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1701" w14:textId="77777777" w:rsidR="00D52A1B" w:rsidRPr="00310D85" w:rsidRDefault="00D52A1B" w:rsidP="005160D8">
      <w:pPr>
        <w:pStyle w:val="Default"/>
        <w:rPr>
          <w:sz w:val="24"/>
          <w:szCs w:val="24"/>
        </w:rPr>
      </w:pPr>
    </w:p>
    <w:p w14:paraId="6D554CEF" w14:textId="79A94D4F" w:rsidR="00D52A1B" w:rsidRPr="00310D85" w:rsidRDefault="00D52A1B" w:rsidP="00AD030F">
      <w:pPr>
        <w:pStyle w:val="Default"/>
        <w:jc w:val="right"/>
        <w:rPr>
          <w:sz w:val="24"/>
          <w:szCs w:val="24"/>
        </w:rPr>
      </w:pPr>
      <w:r w:rsidRPr="00310D85">
        <w:rPr>
          <w:sz w:val="24"/>
          <w:szCs w:val="24"/>
        </w:rPr>
        <w:t>…………………………….</w:t>
      </w:r>
    </w:p>
    <w:p w14:paraId="61AB5197" w14:textId="2146FC46" w:rsidR="00CF23D0" w:rsidRPr="00310D85" w:rsidRDefault="00CF23D0" w:rsidP="00AD030F">
      <w:pPr>
        <w:pStyle w:val="Default"/>
        <w:jc w:val="right"/>
        <w:rPr>
          <w:sz w:val="24"/>
          <w:szCs w:val="24"/>
        </w:rPr>
      </w:pPr>
      <w:r w:rsidRPr="00310D85">
        <w:rPr>
          <w:bCs w:val="0"/>
          <w:sz w:val="24"/>
          <w:szCs w:val="24"/>
        </w:rPr>
        <w:t>Miejscowość i data</w:t>
      </w:r>
    </w:p>
    <w:p w14:paraId="20514091" w14:textId="0D5A107B" w:rsidR="00D52A1B" w:rsidRPr="00310D85" w:rsidRDefault="00D52A1B" w:rsidP="005160D8">
      <w:pPr>
        <w:pStyle w:val="Default"/>
        <w:rPr>
          <w:sz w:val="24"/>
          <w:szCs w:val="24"/>
        </w:rPr>
      </w:pPr>
      <w:r w:rsidRPr="00310D85">
        <w:rPr>
          <w:sz w:val="24"/>
          <w:szCs w:val="24"/>
        </w:rPr>
        <w:t>…………………………………..</w:t>
      </w:r>
    </w:p>
    <w:p w14:paraId="15BB15BE" w14:textId="4B192FF2" w:rsidR="00FB5664" w:rsidRPr="00310D85" w:rsidRDefault="00CF23D0" w:rsidP="005160D8">
      <w:pPr>
        <w:pStyle w:val="Default"/>
        <w:rPr>
          <w:sz w:val="24"/>
          <w:szCs w:val="24"/>
        </w:rPr>
      </w:pPr>
      <w:r w:rsidRPr="00310D85">
        <w:rPr>
          <w:sz w:val="24"/>
          <w:szCs w:val="24"/>
        </w:rPr>
        <w:t>Nazwa i adres Wnioskodawcy</w:t>
      </w:r>
    </w:p>
    <w:p w14:paraId="4F610377" w14:textId="77777777" w:rsidR="00CF23D0" w:rsidRPr="00310D85" w:rsidRDefault="00CF23D0" w:rsidP="005160D8">
      <w:pPr>
        <w:pStyle w:val="Default"/>
        <w:rPr>
          <w:sz w:val="24"/>
          <w:szCs w:val="24"/>
        </w:rPr>
      </w:pPr>
    </w:p>
    <w:p w14:paraId="5E85BD6A" w14:textId="77777777" w:rsidR="005D6C44" w:rsidRPr="009442EC" w:rsidRDefault="005D6C44" w:rsidP="00D975BB">
      <w:pPr>
        <w:pStyle w:val="Default"/>
        <w:rPr>
          <w:b/>
          <w:bCs w:val="0"/>
          <w:i w:val="0"/>
          <w:iCs w:val="0"/>
          <w:sz w:val="24"/>
          <w:szCs w:val="24"/>
        </w:rPr>
      </w:pPr>
    </w:p>
    <w:p w14:paraId="14C1806A" w14:textId="7367571C" w:rsidR="002D7E22" w:rsidRPr="009442EC" w:rsidRDefault="00B675E4">
      <w:pPr>
        <w:pStyle w:val="Default"/>
        <w:jc w:val="center"/>
        <w:rPr>
          <w:b/>
          <w:bCs w:val="0"/>
          <w:i w:val="0"/>
          <w:iCs w:val="0"/>
          <w:sz w:val="24"/>
          <w:szCs w:val="24"/>
        </w:rPr>
      </w:pPr>
      <w:r w:rsidRPr="009442EC">
        <w:rPr>
          <w:b/>
          <w:bCs w:val="0"/>
          <w:i w:val="0"/>
          <w:iCs w:val="0"/>
          <w:sz w:val="24"/>
          <w:szCs w:val="24"/>
        </w:rPr>
        <w:t>UPROSZCZONE STUDIUM WYKONALNOŚCI</w:t>
      </w:r>
    </w:p>
    <w:p w14:paraId="7132FBAB" w14:textId="77777777" w:rsidR="005D6C44" w:rsidRPr="009442EC" w:rsidRDefault="005D6C44" w:rsidP="00AD030F">
      <w:pPr>
        <w:pStyle w:val="Default"/>
        <w:jc w:val="center"/>
        <w:rPr>
          <w:b/>
          <w:bCs w:val="0"/>
          <w:i w:val="0"/>
          <w:iCs w:val="0"/>
          <w:sz w:val="24"/>
          <w:szCs w:val="24"/>
        </w:rPr>
      </w:pPr>
    </w:p>
    <w:p w14:paraId="0A7EA16D" w14:textId="77777777" w:rsidR="00FB5664" w:rsidRPr="009442EC" w:rsidRDefault="00FB5664" w:rsidP="005160D8">
      <w:pPr>
        <w:pStyle w:val="Default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19"/>
        <w:gridCol w:w="7044"/>
      </w:tblGrid>
      <w:tr w:rsidR="00B675E4" w:rsidRPr="009442EC" w14:paraId="2D9F0948" w14:textId="3029F19C" w:rsidTr="00AD030F">
        <w:tc>
          <w:tcPr>
            <w:tcW w:w="2019" w:type="dxa"/>
          </w:tcPr>
          <w:p w14:paraId="402A30CD" w14:textId="6E6206C5" w:rsidR="00B675E4" w:rsidRPr="009442EC" w:rsidRDefault="00B675E4" w:rsidP="005160D8">
            <w:pPr>
              <w:pStyle w:val="Default"/>
              <w:rPr>
                <w:b/>
                <w:bCs w:val="0"/>
                <w:i w:val="0"/>
                <w:iCs w:val="0"/>
                <w:sz w:val="24"/>
                <w:szCs w:val="24"/>
              </w:rPr>
            </w:pPr>
            <w:r w:rsidRPr="009442EC">
              <w:rPr>
                <w:b/>
                <w:bCs w:val="0"/>
                <w:i w:val="0"/>
                <w:iCs w:val="0"/>
                <w:sz w:val="24"/>
                <w:szCs w:val="24"/>
              </w:rPr>
              <w:t>Tytuł projektu</w:t>
            </w:r>
          </w:p>
        </w:tc>
        <w:tc>
          <w:tcPr>
            <w:tcW w:w="7044" w:type="dxa"/>
          </w:tcPr>
          <w:p w14:paraId="0ABAEC28" w14:textId="77777777" w:rsidR="00B675E4" w:rsidRPr="009442EC" w:rsidRDefault="00B675E4" w:rsidP="005160D8">
            <w:pPr>
              <w:pStyle w:val="Default"/>
              <w:rPr>
                <w:b/>
                <w:bCs w:val="0"/>
                <w:i w:val="0"/>
                <w:iCs w:val="0"/>
                <w:sz w:val="24"/>
                <w:szCs w:val="24"/>
              </w:rPr>
            </w:pPr>
          </w:p>
          <w:p w14:paraId="6C5259C4" w14:textId="77777777" w:rsidR="005D6C44" w:rsidRPr="009442EC" w:rsidRDefault="005D6C44" w:rsidP="005160D8">
            <w:pPr>
              <w:pStyle w:val="Default"/>
              <w:rPr>
                <w:b/>
                <w:bCs w:val="0"/>
                <w:i w:val="0"/>
                <w:iCs w:val="0"/>
                <w:sz w:val="24"/>
                <w:szCs w:val="24"/>
              </w:rPr>
            </w:pPr>
          </w:p>
          <w:p w14:paraId="5426A904" w14:textId="77777777" w:rsidR="00CF23D0" w:rsidRPr="009442EC" w:rsidRDefault="00CF23D0" w:rsidP="005160D8">
            <w:pPr>
              <w:pStyle w:val="Default"/>
              <w:rPr>
                <w:b/>
                <w:bCs w:val="0"/>
                <w:i w:val="0"/>
                <w:iCs w:val="0"/>
                <w:sz w:val="24"/>
                <w:szCs w:val="24"/>
              </w:rPr>
            </w:pPr>
          </w:p>
        </w:tc>
      </w:tr>
    </w:tbl>
    <w:p w14:paraId="277DBA90" w14:textId="77777777" w:rsidR="00B675E4" w:rsidRPr="009442EC" w:rsidRDefault="00B675E4" w:rsidP="005160D8">
      <w:pPr>
        <w:pStyle w:val="Default"/>
        <w:rPr>
          <w:sz w:val="24"/>
          <w:szCs w:val="24"/>
        </w:rPr>
      </w:pPr>
    </w:p>
    <w:p w14:paraId="0FF6A498" w14:textId="77777777" w:rsidR="0088288A" w:rsidRPr="009442EC" w:rsidRDefault="0088288A" w:rsidP="005160D8">
      <w:pPr>
        <w:pStyle w:val="Default"/>
        <w:rPr>
          <w:sz w:val="24"/>
          <w:szCs w:val="24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1980"/>
        <w:gridCol w:w="7229"/>
      </w:tblGrid>
      <w:tr w:rsidR="0088288A" w:rsidRPr="009442EC" w14:paraId="6952530F" w14:textId="77777777" w:rsidTr="00AD030F">
        <w:trPr>
          <w:trHeight w:val="49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5228E" w14:textId="77777777" w:rsidR="0088288A" w:rsidRPr="009442EC" w:rsidRDefault="0088288A" w:rsidP="005160D8">
            <w:pPr>
              <w:pStyle w:val="Default"/>
              <w:rPr>
                <w:b/>
                <w:bCs w:val="0"/>
                <w:i w:val="0"/>
                <w:iCs w:val="0"/>
                <w:sz w:val="24"/>
                <w:szCs w:val="24"/>
              </w:rPr>
            </w:pPr>
            <w:bookmarkStart w:id="0" w:name="_Hlk179290189"/>
            <w:r w:rsidRPr="009442EC">
              <w:rPr>
                <w:b/>
                <w:bCs w:val="0"/>
                <w:i w:val="0"/>
                <w:iCs w:val="0"/>
                <w:sz w:val="24"/>
                <w:szCs w:val="24"/>
              </w:rPr>
              <w:t>Program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B5211" w14:textId="77777777" w:rsidR="0088288A" w:rsidRPr="009442EC" w:rsidRDefault="0088288A" w:rsidP="005160D8">
            <w:pPr>
              <w:pStyle w:val="Default"/>
              <w:rPr>
                <w:i w:val="0"/>
                <w:iCs w:val="0"/>
                <w:sz w:val="24"/>
                <w:szCs w:val="24"/>
              </w:rPr>
            </w:pPr>
            <w:r w:rsidRPr="009442EC">
              <w:rPr>
                <w:i w:val="0"/>
                <w:iCs w:val="0"/>
                <w:sz w:val="24"/>
                <w:szCs w:val="24"/>
              </w:rPr>
              <w:t>Fundusze Europejskie dla Podlaskiego 2021-2027</w:t>
            </w:r>
          </w:p>
        </w:tc>
      </w:tr>
      <w:tr w:rsidR="00F108BC" w:rsidRPr="009442EC" w14:paraId="61DE722A" w14:textId="77777777" w:rsidTr="00AD030F">
        <w:trPr>
          <w:trHeight w:val="53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69ACF" w14:textId="77777777" w:rsidR="00F108BC" w:rsidRPr="009442EC" w:rsidRDefault="00F108BC" w:rsidP="005160D8">
            <w:pPr>
              <w:pStyle w:val="Default"/>
              <w:rPr>
                <w:b/>
                <w:bCs w:val="0"/>
                <w:i w:val="0"/>
                <w:iCs w:val="0"/>
                <w:sz w:val="24"/>
                <w:szCs w:val="24"/>
              </w:rPr>
            </w:pPr>
            <w:r w:rsidRPr="009442EC">
              <w:rPr>
                <w:b/>
                <w:bCs w:val="0"/>
                <w:i w:val="0"/>
                <w:iCs w:val="0"/>
                <w:sz w:val="24"/>
                <w:szCs w:val="24"/>
              </w:rPr>
              <w:t>Priorytet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DCCE" w14:textId="295F6A4B" w:rsidR="00F108BC" w:rsidRPr="009442EC" w:rsidRDefault="00916F08" w:rsidP="00BC115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9442EC">
              <w:rPr>
                <w:rFonts w:ascii="Arial" w:hAnsi="Arial" w:cs="Arial"/>
                <w:sz w:val="24"/>
                <w:szCs w:val="24"/>
              </w:rPr>
              <w:t>IV. Przestrzeń społeczna wysokiej jakości</w:t>
            </w:r>
          </w:p>
        </w:tc>
      </w:tr>
      <w:tr w:rsidR="00F108BC" w:rsidRPr="009442EC" w14:paraId="5F9F0D52" w14:textId="77777777" w:rsidTr="00AD030F">
        <w:trPr>
          <w:trHeight w:val="44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70090" w14:textId="77777777" w:rsidR="00F108BC" w:rsidRPr="009442EC" w:rsidRDefault="00F108BC" w:rsidP="005160D8">
            <w:pPr>
              <w:pStyle w:val="Default"/>
              <w:rPr>
                <w:b/>
                <w:bCs w:val="0"/>
                <w:i w:val="0"/>
                <w:iCs w:val="0"/>
                <w:sz w:val="24"/>
                <w:szCs w:val="24"/>
              </w:rPr>
            </w:pPr>
            <w:r w:rsidRPr="009442EC">
              <w:rPr>
                <w:b/>
                <w:bCs w:val="0"/>
                <w:i w:val="0"/>
                <w:iCs w:val="0"/>
                <w:sz w:val="24"/>
                <w:szCs w:val="24"/>
              </w:rPr>
              <w:t>Działanie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D50A1" w14:textId="4F96C918" w:rsidR="00F108BC" w:rsidRPr="009442EC" w:rsidRDefault="007F2CFD" w:rsidP="00916F0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7F2CFD">
              <w:rPr>
                <w:rFonts w:ascii="Arial" w:hAnsi="Arial" w:cs="Arial"/>
                <w:sz w:val="24"/>
                <w:szCs w:val="24"/>
              </w:rPr>
              <w:t>4.6 Inwestycje w kulturę i turystykę</w:t>
            </w:r>
          </w:p>
        </w:tc>
      </w:tr>
      <w:tr w:rsidR="00F108BC" w:rsidRPr="009442EC" w14:paraId="075A3365" w14:textId="77777777" w:rsidTr="00AD030F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CDB94" w14:textId="77777777" w:rsidR="00F108BC" w:rsidRPr="009442EC" w:rsidRDefault="00F108BC" w:rsidP="005160D8">
            <w:pPr>
              <w:pStyle w:val="Default"/>
              <w:rPr>
                <w:b/>
                <w:bCs w:val="0"/>
                <w:i w:val="0"/>
                <w:iCs w:val="0"/>
                <w:sz w:val="24"/>
                <w:szCs w:val="24"/>
              </w:rPr>
            </w:pPr>
            <w:r w:rsidRPr="009442EC">
              <w:rPr>
                <w:b/>
                <w:bCs w:val="0"/>
                <w:i w:val="0"/>
                <w:iCs w:val="0"/>
                <w:sz w:val="24"/>
                <w:szCs w:val="24"/>
              </w:rPr>
              <w:t>Typ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88E5E" w14:textId="31A50E3F" w:rsidR="005042F4" w:rsidRPr="005042F4" w:rsidRDefault="005042F4" w:rsidP="005042F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1. </w:t>
            </w:r>
            <w:r w:rsidRPr="005042F4">
              <w:rPr>
                <w:rFonts w:ascii="Arial" w:hAnsi="Arial" w:cs="Arial"/>
                <w:sz w:val="24"/>
                <w:szCs w:val="24"/>
              </w:rPr>
              <w:t>Zachowanie i modernizacja obiektów dziedzictwa kulturowego na cele prowadzenia działalności kulturalnej.</w:t>
            </w:r>
          </w:p>
          <w:p w14:paraId="742A641E" w14:textId="14F0F6B8" w:rsidR="005042F4" w:rsidRPr="005042F4" w:rsidRDefault="005042F4" w:rsidP="005042F4">
            <w:pPr>
              <w:rPr>
                <w:rFonts w:ascii="Arial" w:hAnsi="Arial" w:cs="Arial"/>
                <w:sz w:val="24"/>
                <w:szCs w:val="24"/>
              </w:rPr>
            </w:pPr>
            <w:r w:rsidRPr="005042F4">
              <w:rPr>
                <w:rFonts w:ascii="Arial" w:hAnsi="Arial" w:cs="Arial"/>
                <w:sz w:val="24"/>
                <w:szCs w:val="24"/>
              </w:rPr>
              <w:t xml:space="preserve">2. Kompleksowe prace konserwatorskie i restauratorskie zabytków ruchomych oraz zabytkowych muzealiów, starodruków, księgozbiorów, materiałów bibliotecznych, archiwalnych i zbiorów audiowizualnych, (w tym filmowych) wraz z ich ochroną, digitalizacją i udostępnieniem w szczególności nowym grupom odbiorców, w tym </w:t>
            </w:r>
            <w:proofErr w:type="gramStart"/>
            <w:r w:rsidRPr="005042F4">
              <w:rPr>
                <w:rFonts w:ascii="Arial" w:hAnsi="Arial" w:cs="Arial"/>
                <w:sz w:val="24"/>
                <w:szCs w:val="24"/>
              </w:rPr>
              <w:t>ze</w:t>
            </w:r>
            <w:proofErr w:type="gramEnd"/>
            <w:r w:rsidR="00C1113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042F4">
              <w:rPr>
                <w:rFonts w:ascii="Arial" w:hAnsi="Arial" w:cs="Arial"/>
                <w:sz w:val="24"/>
                <w:szCs w:val="24"/>
              </w:rPr>
              <w:t>specjalnymi potrzebami.</w:t>
            </w:r>
          </w:p>
          <w:p w14:paraId="12106A7A" w14:textId="194FC70A" w:rsidR="001D4B8A" w:rsidRPr="009442EC" w:rsidRDefault="005042F4" w:rsidP="005042F4">
            <w:pPr>
              <w:rPr>
                <w:rFonts w:ascii="Arial" w:hAnsi="Arial" w:cs="Arial"/>
                <w:sz w:val="24"/>
                <w:szCs w:val="24"/>
              </w:rPr>
            </w:pPr>
            <w:r w:rsidRPr="005042F4">
              <w:rPr>
                <w:rFonts w:ascii="Arial" w:hAnsi="Arial" w:cs="Arial"/>
                <w:sz w:val="24"/>
                <w:szCs w:val="24"/>
              </w:rPr>
              <w:t>3. Rozwój infrastruktury (przebudowa, rozbudowa, wyposażenie) do prowadzenia działalności kulturalnej ważnej dla edukacji i aktywności kulturalnej (m.in. teatry, zespoły artystyczne, galerie, biblioteki, centra kultury, muzea).</w:t>
            </w:r>
          </w:p>
        </w:tc>
      </w:tr>
      <w:tr w:rsidR="00F108BC" w:rsidRPr="009442EC" w14:paraId="7C9B787C" w14:textId="77777777" w:rsidTr="00AD030F">
        <w:trPr>
          <w:trHeight w:val="53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E99F8" w14:textId="77777777" w:rsidR="00F108BC" w:rsidRPr="009442EC" w:rsidRDefault="00F108BC" w:rsidP="005160D8">
            <w:pPr>
              <w:pStyle w:val="Default"/>
              <w:rPr>
                <w:b/>
                <w:bCs w:val="0"/>
                <w:i w:val="0"/>
                <w:iCs w:val="0"/>
                <w:sz w:val="24"/>
                <w:szCs w:val="24"/>
              </w:rPr>
            </w:pPr>
            <w:r w:rsidRPr="009442EC">
              <w:rPr>
                <w:b/>
                <w:bCs w:val="0"/>
                <w:i w:val="0"/>
                <w:iCs w:val="0"/>
                <w:sz w:val="24"/>
                <w:szCs w:val="24"/>
              </w:rPr>
              <w:t xml:space="preserve">Nabór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5BD32" w14:textId="05E716E1" w:rsidR="00F108BC" w:rsidRPr="009442EC" w:rsidRDefault="00F108BC" w:rsidP="005160D8">
            <w:pPr>
              <w:pStyle w:val="Default"/>
              <w:rPr>
                <w:i w:val="0"/>
                <w:iCs w:val="0"/>
                <w:sz w:val="24"/>
                <w:szCs w:val="24"/>
              </w:rPr>
            </w:pPr>
            <w:r w:rsidRPr="009442EC">
              <w:rPr>
                <w:i w:val="0"/>
                <w:iCs w:val="0"/>
                <w:sz w:val="24"/>
                <w:szCs w:val="24"/>
              </w:rPr>
              <w:t>FEPD.</w:t>
            </w:r>
            <w:r w:rsidR="00916F08" w:rsidRPr="009442EC">
              <w:rPr>
                <w:i w:val="0"/>
                <w:iCs w:val="0"/>
                <w:sz w:val="24"/>
                <w:szCs w:val="24"/>
              </w:rPr>
              <w:t>04.0</w:t>
            </w:r>
            <w:r w:rsidR="005042F4">
              <w:rPr>
                <w:i w:val="0"/>
                <w:iCs w:val="0"/>
                <w:sz w:val="24"/>
                <w:szCs w:val="24"/>
              </w:rPr>
              <w:t>6</w:t>
            </w:r>
            <w:r w:rsidR="00916F08" w:rsidRPr="009442EC">
              <w:rPr>
                <w:i w:val="0"/>
                <w:iCs w:val="0"/>
                <w:sz w:val="24"/>
                <w:szCs w:val="24"/>
              </w:rPr>
              <w:t>-IZ.00-001/26</w:t>
            </w:r>
          </w:p>
        </w:tc>
      </w:tr>
      <w:bookmarkEnd w:id="0"/>
    </w:tbl>
    <w:p w14:paraId="724F0430" w14:textId="77777777" w:rsidR="0088288A" w:rsidRPr="00310D85" w:rsidRDefault="0088288A" w:rsidP="005160D8">
      <w:pPr>
        <w:pStyle w:val="Default"/>
        <w:rPr>
          <w:sz w:val="24"/>
          <w:szCs w:val="24"/>
        </w:rPr>
      </w:pPr>
    </w:p>
    <w:p w14:paraId="69B0A5EB" w14:textId="77777777" w:rsidR="00456594" w:rsidRPr="00310D85" w:rsidRDefault="00456594" w:rsidP="0045659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8F05DD8" w14:textId="77777777" w:rsidR="00456594" w:rsidRPr="00310D85" w:rsidRDefault="00456594" w:rsidP="00D975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EFDE207" w14:textId="77777777" w:rsidR="006F0F8C" w:rsidRPr="00310D85" w:rsidRDefault="006F0F8C" w:rsidP="0045659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6457F1F" w14:textId="77777777" w:rsidR="006F0F8C" w:rsidRPr="00310D85" w:rsidRDefault="006F0F8C" w:rsidP="0045659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5F7AB60" w14:textId="77777777" w:rsidR="006F0F8C" w:rsidRPr="00310D85" w:rsidRDefault="006F0F8C" w:rsidP="0045659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FCA6AC8" w14:textId="3FED8442" w:rsidR="00456594" w:rsidRPr="00310D85" w:rsidRDefault="00456594" w:rsidP="00AD030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</w:rPr>
      </w:pPr>
      <w:r w:rsidRPr="00310D85">
        <w:rPr>
          <w:rFonts w:ascii="Arial" w:hAnsi="Arial" w:cs="Arial"/>
          <w:b/>
          <w:bCs/>
          <w:color w:val="000000"/>
          <w:sz w:val="24"/>
          <w:szCs w:val="24"/>
        </w:rPr>
        <w:t>………………………………</w:t>
      </w:r>
    </w:p>
    <w:p w14:paraId="6736717A" w14:textId="60077272" w:rsidR="00EE09C5" w:rsidRPr="00D975BB" w:rsidRDefault="00456594" w:rsidP="00D975B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i/>
          <w:iCs/>
          <w:color w:val="000000"/>
          <w:sz w:val="24"/>
          <w:szCs w:val="24"/>
        </w:rPr>
      </w:pPr>
      <w:r w:rsidRPr="00310D85">
        <w:rPr>
          <w:rFonts w:ascii="Arial" w:hAnsi="Arial" w:cs="Arial"/>
          <w:i/>
          <w:iCs/>
          <w:color w:val="000000"/>
          <w:sz w:val="24"/>
          <w:szCs w:val="24"/>
        </w:rPr>
        <w:t>podpis Wnioskodawcy</w:t>
      </w:r>
      <w:r w:rsidR="00EE09C5" w:rsidRPr="00310D85">
        <w:rPr>
          <w:i/>
          <w:iCs/>
          <w:sz w:val="24"/>
          <w:szCs w:val="24"/>
        </w:rPr>
        <w:br w:type="page"/>
      </w:r>
    </w:p>
    <w:bookmarkStart w:id="1" w:name="_Toc179288309" w:displacedByCustomXml="next"/>
    <w:bookmarkEnd w:id="1" w:displacedByCustomXml="next"/>
    <w:bookmarkStart w:id="2" w:name="_Toc236319677" w:displacedByCustomXml="next"/>
    <w:bookmarkStart w:id="3" w:name="_Toc138840673" w:displacedByCustomXml="next"/>
    <w:bookmarkStart w:id="4" w:name="_Toc180153000" w:displacedByCustomXml="next"/>
    <w:bookmarkStart w:id="5" w:name="_Toc130147668" w:displacedByCustomXml="next"/>
    <w:bookmarkStart w:id="6" w:name="_Toc132620337" w:displacedByCustomXml="next"/>
    <w:sdt>
      <w:sdtPr>
        <w:rPr>
          <w:rFonts w:asciiTheme="minorHAnsi" w:eastAsiaTheme="minorEastAsia" w:hAnsiTheme="minorHAnsi" w:cstheme="minorBidi"/>
          <w:b/>
          <w:bCs/>
          <w:noProof w:val="0"/>
          <w:color w:val="365F91" w:themeColor="accent1" w:themeShade="BF"/>
          <w:sz w:val="28"/>
          <w:szCs w:val="28"/>
          <w:lang w:eastAsia="pl-PL"/>
        </w:rPr>
        <w:id w:val="-1640944750"/>
        <w:docPartObj>
          <w:docPartGallery w:val="Table of Contents"/>
          <w:docPartUnique/>
        </w:docPartObj>
      </w:sdtPr>
      <w:sdtEndPr>
        <w:rPr>
          <w:rFonts w:asciiTheme="majorHAnsi" w:eastAsia="Times New Roman" w:hAnsiTheme="majorHAnsi" w:cstheme="majorBidi"/>
          <w:color w:val="000000" w:themeColor="text1"/>
          <w:lang w:eastAsia="x-none"/>
        </w:rPr>
      </w:sdtEndPr>
      <w:sdtContent>
        <w:bookmarkEnd w:id="2" w:displacedByCustomXml="prev"/>
        <w:p w14:paraId="00770E01" w14:textId="02B5B128" w:rsidR="00E736BC" w:rsidRPr="00310D85" w:rsidRDefault="00E736BC">
          <w:pPr>
            <w:pStyle w:val="Spistreci1"/>
            <w:rPr>
              <w:rFonts w:eastAsiaTheme="minorEastAsia"/>
              <w:b/>
              <w:bCs/>
              <w:lang w:eastAsia="pl-PL"/>
            </w:rPr>
          </w:pPr>
          <w:r w:rsidRPr="009442EC">
            <w:rPr>
              <w:rFonts w:eastAsiaTheme="minorEastAsia"/>
              <w:b/>
              <w:bCs/>
              <w:lang w:eastAsia="pl-PL"/>
            </w:rPr>
            <w:t>Spis</w:t>
          </w:r>
          <w:r w:rsidR="000808E9" w:rsidRPr="009442EC">
            <w:rPr>
              <w:rFonts w:eastAsiaTheme="minorEastAsia"/>
              <w:b/>
              <w:bCs/>
              <w:lang w:eastAsia="pl-PL"/>
            </w:rPr>
            <w:t xml:space="preserve"> </w:t>
          </w:r>
          <w:r w:rsidRPr="009442EC">
            <w:rPr>
              <w:rFonts w:eastAsiaTheme="minorEastAsia"/>
              <w:b/>
              <w:bCs/>
              <w:lang w:eastAsia="pl-PL"/>
            </w:rPr>
            <w:t>treści</w:t>
          </w:r>
        </w:p>
        <w:p w14:paraId="6012E912" w14:textId="43B9A0DA" w:rsidR="00845519" w:rsidRDefault="00BB0CE4">
          <w:pPr>
            <w:pStyle w:val="Spistreci1"/>
            <w:rPr>
              <w:rFonts w:asciiTheme="minorHAnsi" w:eastAsiaTheme="minorEastAsia" w:hAnsiTheme="minorHAnsi" w:cstheme="minorBidi"/>
              <w:kern w:val="2"/>
              <w:lang w:eastAsia="pl-PL"/>
              <w14:ligatures w14:val="standardContextual"/>
            </w:rPr>
          </w:pPr>
          <w:r w:rsidRPr="00310D85">
            <w:rPr>
              <w:rFonts w:asciiTheme="minorHAnsi" w:eastAsiaTheme="minorEastAsia" w:hAnsiTheme="minorHAnsi" w:cstheme="minorBidi"/>
              <w:b/>
              <w:bCs/>
              <w:lang w:eastAsia="pl-PL"/>
            </w:rPr>
            <w:fldChar w:fldCharType="begin"/>
          </w:r>
          <w:r w:rsidRPr="00310D85">
            <w:rPr>
              <w:rFonts w:asciiTheme="minorHAnsi" w:eastAsiaTheme="minorEastAsia" w:hAnsiTheme="minorHAnsi" w:cstheme="minorBidi"/>
              <w:b/>
              <w:bCs/>
              <w:lang w:eastAsia="pl-PL"/>
            </w:rPr>
            <w:instrText xml:space="preserve"> TOC \h \z \t "Nagłówek 1;1;Nagłówek spisu treści;1" </w:instrText>
          </w:r>
          <w:r w:rsidRPr="00310D85">
            <w:rPr>
              <w:rFonts w:asciiTheme="minorHAnsi" w:eastAsiaTheme="minorEastAsia" w:hAnsiTheme="minorHAnsi" w:cstheme="minorBidi"/>
              <w:b/>
              <w:bCs/>
              <w:lang w:eastAsia="pl-PL"/>
            </w:rPr>
            <w:fldChar w:fldCharType="separate"/>
          </w:r>
          <w:hyperlink w:anchor="_Toc244010264" w:history="1">
            <w:r w:rsidR="00845519" w:rsidRPr="00811903">
              <w:rPr>
                <w:rStyle w:val="Hipercze"/>
              </w:rPr>
              <w:t>1.</w:t>
            </w:r>
            <w:r w:rsidR="00845519">
              <w:rPr>
                <w:rFonts w:asciiTheme="minorHAnsi" w:eastAsiaTheme="minorEastAsia" w:hAnsiTheme="minorHAnsi" w:cstheme="minorBidi"/>
                <w:kern w:val="2"/>
                <w:lang w:eastAsia="pl-PL"/>
                <w14:ligatures w14:val="standardContextual"/>
              </w:rPr>
              <w:tab/>
            </w:r>
            <w:r w:rsidR="00845519" w:rsidRPr="00811903">
              <w:rPr>
                <w:rStyle w:val="Hipercze"/>
              </w:rPr>
              <w:t>Ogólna charakterystyka Wnioskodawcy</w:t>
            </w:r>
            <w:r w:rsidR="00845519">
              <w:rPr>
                <w:webHidden/>
              </w:rPr>
              <w:tab/>
            </w:r>
            <w:r w:rsidR="00845519">
              <w:rPr>
                <w:webHidden/>
              </w:rPr>
              <w:fldChar w:fldCharType="begin"/>
            </w:r>
            <w:r w:rsidR="00845519">
              <w:rPr>
                <w:webHidden/>
              </w:rPr>
              <w:instrText xml:space="preserve"> PAGEREF _Toc244010264 \h </w:instrText>
            </w:r>
            <w:r w:rsidR="00845519">
              <w:rPr>
                <w:webHidden/>
              </w:rPr>
            </w:r>
            <w:r w:rsidR="00845519">
              <w:rPr>
                <w:webHidden/>
              </w:rPr>
              <w:fldChar w:fldCharType="separate"/>
            </w:r>
            <w:r w:rsidR="00DA6C58">
              <w:rPr>
                <w:webHidden/>
              </w:rPr>
              <w:t>4</w:t>
            </w:r>
            <w:r w:rsidR="00845519">
              <w:rPr>
                <w:webHidden/>
              </w:rPr>
              <w:fldChar w:fldCharType="end"/>
            </w:r>
          </w:hyperlink>
        </w:p>
        <w:p w14:paraId="50845172" w14:textId="535C85A4" w:rsidR="00845519" w:rsidRDefault="00845519">
          <w:pPr>
            <w:pStyle w:val="Spistreci1"/>
            <w:rPr>
              <w:rFonts w:asciiTheme="minorHAnsi" w:eastAsiaTheme="minorEastAsia" w:hAnsiTheme="minorHAnsi" w:cstheme="minorBidi"/>
              <w:kern w:val="2"/>
              <w:lang w:eastAsia="pl-PL"/>
              <w14:ligatures w14:val="standardContextual"/>
            </w:rPr>
          </w:pPr>
          <w:hyperlink w:anchor="_Toc244010265" w:history="1">
            <w:r w:rsidRPr="00811903">
              <w:rPr>
                <w:rStyle w:val="Hipercze"/>
              </w:rPr>
              <w:t>2.</w:t>
            </w:r>
            <w:r>
              <w:rPr>
                <w:rFonts w:asciiTheme="minorHAnsi" w:eastAsiaTheme="minorEastAsia" w:hAnsiTheme="minorHAnsi" w:cstheme="minorBidi"/>
                <w:kern w:val="2"/>
                <w:lang w:eastAsia="pl-PL"/>
                <w14:ligatures w14:val="standardContextual"/>
              </w:rPr>
              <w:tab/>
            </w:r>
            <w:r w:rsidRPr="00811903">
              <w:rPr>
                <w:rStyle w:val="Hipercze"/>
              </w:rPr>
              <w:t>Identyfikacja projektu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_Toc244010265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A6C58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7F35708E" w14:textId="02FAFD93" w:rsidR="00845519" w:rsidRDefault="00845519">
          <w:pPr>
            <w:pStyle w:val="Spistreci1"/>
            <w:rPr>
              <w:rFonts w:asciiTheme="minorHAnsi" w:eastAsiaTheme="minorEastAsia" w:hAnsiTheme="minorHAnsi" w:cstheme="minorBidi"/>
              <w:kern w:val="2"/>
              <w:lang w:eastAsia="pl-PL"/>
              <w14:ligatures w14:val="standardContextual"/>
            </w:rPr>
          </w:pPr>
          <w:hyperlink w:anchor="_Toc244010266" w:history="1">
            <w:r w:rsidRPr="00811903">
              <w:rPr>
                <w:rStyle w:val="Hipercze"/>
              </w:rPr>
              <w:t>3.</w:t>
            </w:r>
            <w:r>
              <w:rPr>
                <w:rFonts w:asciiTheme="minorHAnsi" w:eastAsiaTheme="minorEastAsia" w:hAnsiTheme="minorHAnsi" w:cstheme="minorBidi"/>
                <w:kern w:val="2"/>
                <w:lang w:eastAsia="pl-PL"/>
                <w14:ligatures w14:val="standardContextual"/>
              </w:rPr>
              <w:tab/>
            </w:r>
            <w:r w:rsidRPr="00811903">
              <w:rPr>
                <w:rStyle w:val="Hipercze"/>
              </w:rPr>
              <w:t>Potwierdzenie funkcji kulturalnej obiektu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_Toc244010266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A6C58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402BF83D" w14:textId="027BC05C" w:rsidR="00845519" w:rsidRDefault="00845519">
          <w:pPr>
            <w:pStyle w:val="Spistreci1"/>
            <w:rPr>
              <w:rFonts w:asciiTheme="minorHAnsi" w:eastAsiaTheme="minorEastAsia" w:hAnsiTheme="minorHAnsi" w:cstheme="minorBidi"/>
              <w:kern w:val="2"/>
              <w:lang w:eastAsia="pl-PL"/>
              <w14:ligatures w14:val="standardContextual"/>
            </w:rPr>
          </w:pPr>
          <w:hyperlink w:anchor="_Toc244010267" w:history="1">
            <w:r w:rsidRPr="00811903">
              <w:rPr>
                <w:rStyle w:val="Hipercze"/>
              </w:rPr>
              <w:t>4.</w:t>
            </w:r>
            <w:r>
              <w:rPr>
                <w:rFonts w:asciiTheme="minorHAnsi" w:eastAsiaTheme="minorEastAsia" w:hAnsiTheme="minorHAnsi" w:cstheme="minorBidi"/>
                <w:kern w:val="2"/>
                <w:lang w:eastAsia="pl-PL"/>
                <w14:ligatures w14:val="standardContextual"/>
              </w:rPr>
              <w:tab/>
            </w:r>
            <w:r w:rsidRPr="00811903">
              <w:rPr>
                <w:rStyle w:val="Hipercze"/>
              </w:rPr>
              <w:t>Zgodność z Europejskimi zasadami jakości dla interwencji finansowanych przez UE o potencjalnym wpływie na dziedzictwo kulturowe (dotyczy tylko projektu obejmującego zabytek)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_Toc244010267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A6C58"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71DF115A" w14:textId="72D24D35" w:rsidR="00845519" w:rsidRDefault="00845519">
          <w:pPr>
            <w:pStyle w:val="Spistreci1"/>
            <w:rPr>
              <w:rFonts w:asciiTheme="minorHAnsi" w:eastAsiaTheme="minorEastAsia" w:hAnsiTheme="minorHAnsi" w:cstheme="minorBidi"/>
              <w:kern w:val="2"/>
              <w:lang w:eastAsia="pl-PL"/>
              <w14:ligatures w14:val="standardContextual"/>
            </w:rPr>
          </w:pPr>
          <w:hyperlink w:anchor="_Toc244010268" w:history="1">
            <w:r w:rsidRPr="00811903">
              <w:rPr>
                <w:rStyle w:val="Hipercze"/>
              </w:rPr>
              <w:t>5.</w:t>
            </w:r>
            <w:r>
              <w:rPr>
                <w:rFonts w:asciiTheme="minorHAnsi" w:eastAsiaTheme="minorEastAsia" w:hAnsiTheme="minorHAnsi" w:cstheme="minorBidi"/>
                <w:kern w:val="2"/>
                <w:lang w:eastAsia="pl-PL"/>
                <w14:ligatures w14:val="standardContextual"/>
              </w:rPr>
              <w:tab/>
            </w:r>
            <w:r w:rsidRPr="00811903">
              <w:rPr>
                <w:rStyle w:val="Hipercze"/>
              </w:rPr>
              <w:t>Zgodność z europejskimi dokumentami strategicznymi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_Toc244010268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A6C58"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15A997B1" w14:textId="6A0D011C" w:rsidR="00845519" w:rsidRDefault="00845519">
          <w:pPr>
            <w:pStyle w:val="Spistreci1"/>
            <w:rPr>
              <w:rFonts w:asciiTheme="minorHAnsi" w:eastAsiaTheme="minorEastAsia" w:hAnsiTheme="minorHAnsi" w:cstheme="minorBidi"/>
              <w:kern w:val="2"/>
              <w:lang w:eastAsia="pl-PL"/>
              <w14:ligatures w14:val="standardContextual"/>
            </w:rPr>
          </w:pPr>
          <w:hyperlink w:anchor="_Toc244010269" w:history="1">
            <w:r w:rsidRPr="00811903">
              <w:rPr>
                <w:rStyle w:val="Hipercze"/>
                <w:rFonts w:eastAsia="Calibri"/>
              </w:rPr>
              <w:t>6.</w:t>
            </w:r>
            <w:r>
              <w:rPr>
                <w:rFonts w:asciiTheme="minorHAnsi" w:eastAsiaTheme="minorEastAsia" w:hAnsiTheme="minorHAnsi" w:cstheme="minorBidi"/>
                <w:kern w:val="2"/>
                <w:lang w:eastAsia="pl-PL"/>
                <w14:ligatures w14:val="standardContextual"/>
              </w:rPr>
              <w:tab/>
            </w:r>
            <w:r w:rsidRPr="00811903">
              <w:rPr>
                <w:rStyle w:val="Hipercze"/>
                <w:rFonts w:eastAsia="Calibri"/>
              </w:rPr>
              <w:t>Efekt społeczny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_Toc244010269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A6C58"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262D2DA8" w14:textId="16D9742B" w:rsidR="00845519" w:rsidRDefault="00845519">
          <w:pPr>
            <w:pStyle w:val="Spistreci1"/>
            <w:rPr>
              <w:rFonts w:asciiTheme="minorHAnsi" w:eastAsiaTheme="minorEastAsia" w:hAnsiTheme="minorHAnsi" w:cstheme="minorBidi"/>
              <w:kern w:val="2"/>
              <w:lang w:eastAsia="pl-PL"/>
              <w14:ligatures w14:val="standardContextual"/>
            </w:rPr>
          </w:pPr>
          <w:hyperlink w:anchor="_Toc244010270" w:history="1">
            <w:r w:rsidRPr="00811903">
              <w:rPr>
                <w:rStyle w:val="Hipercze"/>
              </w:rPr>
              <w:t>7.</w:t>
            </w:r>
            <w:r>
              <w:rPr>
                <w:rFonts w:asciiTheme="minorHAnsi" w:eastAsiaTheme="minorEastAsia" w:hAnsiTheme="minorHAnsi" w:cstheme="minorBidi"/>
                <w:kern w:val="2"/>
                <w:lang w:eastAsia="pl-PL"/>
                <w14:ligatures w14:val="standardContextual"/>
              </w:rPr>
              <w:tab/>
            </w:r>
            <w:r w:rsidRPr="00811903">
              <w:rPr>
                <w:rStyle w:val="Hipercze"/>
              </w:rPr>
              <w:t>Wykorzystanie istniejącej infrastruktury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_Toc244010270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A6C58"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2E3D3D08" w14:textId="502AF285" w:rsidR="00845519" w:rsidRDefault="00845519">
          <w:pPr>
            <w:pStyle w:val="Spistreci1"/>
            <w:rPr>
              <w:rFonts w:asciiTheme="minorHAnsi" w:eastAsiaTheme="minorEastAsia" w:hAnsiTheme="minorHAnsi" w:cstheme="minorBidi"/>
              <w:kern w:val="2"/>
              <w:lang w:eastAsia="pl-PL"/>
              <w14:ligatures w14:val="standardContextual"/>
            </w:rPr>
          </w:pPr>
          <w:hyperlink w:anchor="_Toc244010271" w:history="1">
            <w:r w:rsidRPr="00811903">
              <w:rPr>
                <w:rStyle w:val="Hipercze"/>
              </w:rPr>
              <w:t>8.</w:t>
            </w:r>
            <w:r>
              <w:rPr>
                <w:rFonts w:asciiTheme="minorHAnsi" w:eastAsiaTheme="minorEastAsia" w:hAnsiTheme="minorHAnsi" w:cstheme="minorBidi"/>
                <w:kern w:val="2"/>
                <w:lang w:eastAsia="pl-PL"/>
                <w14:ligatures w14:val="standardContextual"/>
              </w:rPr>
              <w:tab/>
            </w:r>
            <w:r w:rsidRPr="00811903">
              <w:rPr>
                <w:rStyle w:val="Hipercze"/>
              </w:rPr>
              <w:t>Analiza popytu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_Toc244010271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A6C58"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7E5B1BD1" w14:textId="09CB0629" w:rsidR="00845519" w:rsidRDefault="00845519">
          <w:pPr>
            <w:pStyle w:val="Spistreci1"/>
            <w:rPr>
              <w:rFonts w:asciiTheme="minorHAnsi" w:eastAsiaTheme="minorEastAsia" w:hAnsiTheme="minorHAnsi" w:cstheme="minorBidi"/>
              <w:kern w:val="2"/>
              <w:lang w:eastAsia="pl-PL"/>
              <w14:ligatures w14:val="standardContextual"/>
            </w:rPr>
          </w:pPr>
          <w:hyperlink w:anchor="_Toc244010272" w:history="1">
            <w:r w:rsidRPr="00811903">
              <w:rPr>
                <w:rStyle w:val="Hipercze"/>
              </w:rPr>
              <w:t>9.</w:t>
            </w:r>
            <w:r>
              <w:rPr>
                <w:rFonts w:asciiTheme="minorHAnsi" w:eastAsiaTheme="minorEastAsia" w:hAnsiTheme="minorHAnsi" w:cstheme="minorBidi"/>
                <w:kern w:val="2"/>
                <w:lang w:eastAsia="pl-PL"/>
                <w14:ligatures w14:val="standardContextual"/>
              </w:rPr>
              <w:tab/>
            </w:r>
            <w:r w:rsidRPr="00811903">
              <w:rPr>
                <w:rStyle w:val="Hipercze"/>
              </w:rPr>
              <w:t>Uzasadnienie konieczności realizacji projektu i zgodność z celami FEdP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_Toc244010272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A6C58"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08471ECF" w14:textId="4CCA85CF" w:rsidR="00845519" w:rsidRDefault="00845519">
          <w:pPr>
            <w:pStyle w:val="Spistreci1"/>
            <w:rPr>
              <w:rFonts w:asciiTheme="minorHAnsi" w:eastAsiaTheme="minorEastAsia" w:hAnsiTheme="minorHAnsi" w:cstheme="minorBidi"/>
              <w:kern w:val="2"/>
              <w:lang w:eastAsia="pl-PL"/>
              <w14:ligatures w14:val="standardContextual"/>
            </w:rPr>
          </w:pPr>
          <w:hyperlink w:anchor="_Toc244010273" w:history="1">
            <w:r w:rsidRPr="00811903">
              <w:rPr>
                <w:rStyle w:val="Hipercze"/>
              </w:rPr>
              <w:t>10.</w:t>
            </w:r>
            <w:r>
              <w:rPr>
                <w:rFonts w:asciiTheme="minorHAnsi" w:eastAsiaTheme="minorEastAsia" w:hAnsiTheme="minorHAnsi" w:cstheme="minorBidi"/>
                <w:kern w:val="2"/>
                <w:lang w:eastAsia="pl-PL"/>
                <w14:ligatures w14:val="standardContextual"/>
              </w:rPr>
              <w:tab/>
            </w:r>
            <w:r w:rsidRPr="00811903">
              <w:rPr>
                <w:rStyle w:val="Hipercze"/>
              </w:rPr>
              <w:t>Sposób szacowania wydatków kwalifikowalnych projektu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_Toc244010273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A6C58"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2B75A4AC" w14:textId="099EC68A" w:rsidR="00845519" w:rsidRDefault="00845519">
          <w:pPr>
            <w:pStyle w:val="Spistreci1"/>
            <w:rPr>
              <w:rFonts w:asciiTheme="minorHAnsi" w:eastAsiaTheme="minorEastAsia" w:hAnsiTheme="minorHAnsi" w:cstheme="minorBidi"/>
              <w:kern w:val="2"/>
              <w:lang w:eastAsia="pl-PL"/>
              <w14:ligatures w14:val="standardContextual"/>
            </w:rPr>
          </w:pPr>
          <w:hyperlink w:anchor="_Toc244010274" w:history="1">
            <w:r w:rsidRPr="00811903">
              <w:rPr>
                <w:rStyle w:val="Hipercze"/>
              </w:rPr>
              <w:t>11.</w:t>
            </w:r>
            <w:r>
              <w:rPr>
                <w:rFonts w:asciiTheme="minorHAnsi" w:eastAsiaTheme="minorEastAsia" w:hAnsiTheme="minorHAnsi" w:cstheme="minorBidi"/>
                <w:kern w:val="2"/>
                <w:lang w:eastAsia="pl-PL"/>
                <w14:ligatures w14:val="standardContextual"/>
              </w:rPr>
              <w:tab/>
            </w:r>
            <w:r w:rsidRPr="00811903">
              <w:rPr>
                <w:rStyle w:val="Hipercze"/>
              </w:rPr>
              <w:t>Wykonalność techniczna projektu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_Toc244010274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A6C58"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5B3B1A2C" w14:textId="6914D5C4" w:rsidR="00845519" w:rsidRDefault="00845519">
          <w:pPr>
            <w:pStyle w:val="Spistreci1"/>
            <w:rPr>
              <w:rFonts w:asciiTheme="minorHAnsi" w:eastAsiaTheme="minorEastAsia" w:hAnsiTheme="minorHAnsi" w:cstheme="minorBidi"/>
              <w:kern w:val="2"/>
              <w:lang w:eastAsia="pl-PL"/>
              <w14:ligatures w14:val="standardContextual"/>
            </w:rPr>
          </w:pPr>
          <w:hyperlink w:anchor="_Toc244010275" w:history="1">
            <w:r w:rsidRPr="00811903">
              <w:rPr>
                <w:rStyle w:val="Hipercze"/>
              </w:rPr>
              <w:t>12.</w:t>
            </w:r>
            <w:r>
              <w:rPr>
                <w:rFonts w:asciiTheme="minorHAnsi" w:eastAsiaTheme="minorEastAsia" w:hAnsiTheme="minorHAnsi" w:cstheme="minorBidi"/>
                <w:kern w:val="2"/>
                <w:lang w:eastAsia="pl-PL"/>
                <w14:ligatures w14:val="standardContextual"/>
              </w:rPr>
              <w:tab/>
            </w:r>
            <w:r w:rsidRPr="00811903">
              <w:rPr>
                <w:rStyle w:val="Hipercze"/>
              </w:rPr>
              <w:t>Wykonalność finansowa i ekonomiczna projektu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_Toc244010275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A6C58"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0567F2F6" w14:textId="0F17DFE6" w:rsidR="00845519" w:rsidRDefault="00845519">
          <w:pPr>
            <w:pStyle w:val="Spistreci1"/>
            <w:rPr>
              <w:rFonts w:asciiTheme="minorHAnsi" w:eastAsiaTheme="minorEastAsia" w:hAnsiTheme="minorHAnsi" w:cstheme="minorBidi"/>
              <w:kern w:val="2"/>
              <w:lang w:eastAsia="pl-PL"/>
              <w14:ligatures w14:val="standardContextual"/>
            </w:rPr>
          </w:pPr>
          <w:hyperlink w:anchor="_Toc244010276" w:history="1">
            <w:r w:rsidRPr="00811903">
              <w:rPr>
                <w:rStyle w:val="Hipercze"/>
              </w:rPr>
              <w:t>13.</w:t>
            </w:r>
            <w:r>
              <w:rPr>
                <w:rFonts w:asciiTheme="minorHAnsi" w:eastAsiaTheme="minorEastAsia" w:hAnsiTheme="minorHAnsi" w:cstheme="minorBidi"/>
                <w:kern w:val="2"/>
                <w:lang w:eastAsia="pl-PL"/>
                <w14:ligatures w14:val="standardContextual"/>
              </w:rPr>
              <w:tab/>
            </w:r>
            <w:r w:rsidRPr="00811903">
              <w:rPr>
                <w:rStyle w:val="Hipercze"/>
              </w:rPr>
              <w:t>Trwałość projektu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_Toc244010276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A6C58"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7FE08D32" w14:textId="57A0074F" w:rsidR="00845519" w:rsidRDefault="00845519">
          <w:pPr>
            <w:pStyle w:val="Spistreci1"/>
            <w:rPr>
              <w:rFonts w:asciiTheme="minorHAnsi" w:eastAsiaTheme="minorEastAsia" w:hAnsiTheme="minorHAnsi" w:cstheme="minorBidi"/>
              <w:kern w:val="2"/>
              <w:lang w:eastAsia="pl-PL"/>
              <w14:ligatures w14:val="standardContextual"/>
            </w:rPr>
          </w:pPr>
          <w:hyperlink w:anchor="_Toc244010277" w:history="1">
            <w:r w:rsidRPr="00811903">
              <w:rPr>
                <w:rStyle w:val="Hipercze"/>
              </w:rPr>
              <w:t>14.</w:t>
            </w:r>
            <w:r>
              <w:rPr>
                <w:rFonts w:asciiTheme="minorHAnsi" w:eastAsiaTheme="minorEastAsia" w:hAnsiTheme="minorHAnsi" w:cstheme="minorBidi"/>
                <w:kern w:val="2"/>
                <w:lang w:eastAsia="pl-PL"/>
                <w14:ligatures w14:val="standardContextual"/>
              </w:rPr>
              <w:tab/>
            </w:r>
            <w:r w:rsidRPr="00811903">
              <w:rPr>
                <w:rStyle w:val="Hipercze"/>
              </w:rPr>
              <w:t>Zgodność z kartą praw podstawowych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_Toc244010277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A6C58"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6495C274" w14:textId="47F00FF8" w:rsidR="00845519" w:rsidRDefault="00845519">
          <w:pPr>
            <w:pStyle w:val="Spistreci1"/>
            <w:rPr>
              <w:rFonts w:asciiTheme="minorHAnsi" w:eastAsiaTheme="minorEastAsia" w:hAnsiTheme="minorHAnsi" w:cstheme="minorBidi"/>
              <w:kern w:val="2"/>
              <w:lang w:eastAsia="pl-PL"/>
              <w14:ligatures w14:val="standardContextual"/>
            </w:rPr>
          </w:pPr>
          <w:hyperlink w:anchor="_Toc244010278" w:history="1">
            <w:r w:rsidRPr="00811903">
              <w:rPr>
                <w:rStyle w:val="Hipercze"/>
              </w:rPr>
              <w:t>15.</w:t>
            </w:r>
            <w:r>
              <w:rPr>
                <w:rFonts w:asciiTheme="minorHAnsi" w:eastAsiaTheme="minorEastAsia" w:hAnsiTheme="minorHAnsi" w:cstheme="minorBidi"/>
                <w:kern w:val="2"/>
                <w:lang w:eastAsia="pl-PL"/>
                <w14:ligatures w14:val="standardContextual"/>
              </w:rPr>
              <w:tab/>
            </w:r>
            <w:r w:rsidRPr="00811903">
              <w:rPr>
                <w:rStyle w:val="Hipercze"/>
              </w:rPr>
              <w:t>Zgodność projektu z Konwencją o prawach osób niepełnosprawnych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_Toc244010278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A6C58"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6051CFC1" w14:textId="501A6378" w:rsidR="00845519" w:rsidRDefault="00845519">
          <w:pPr>
            <w:pStyle w:val="Spistreci1"/>
            <w:rPr>
              <w:rFonts w:asciiTheme="minorHAnsi" w:eastAsiaTheme="minorEastAsia" w:hAnsiTheme="minorHAnsi" w:cstheme="minorBidi"/>
              <w:kern w:val="2"/>
              <w:lang w:eastAsia="pl-PL"/>
              <w14:ligatures w14:val="standardContextual"/>
            </w:rPr>
          </w:pPr>
          <w:hyperlink w:anchor="_Toc244010279" w:history="1">
            <w:r w:rsidRPr="00811903">
              <w:rPr>
                <w:rStyle w:val="Hipercze"/>
              </w:rPr>
              <w:t>16.</w:t>
            </w:r>
            <w:r>
              <w:rPr>
                <w:rFonts w:asciiTheme="minorHAnsi" w:eastAsiaTheme="minorEastAsia" w:hAnsiTheme="minorHAnsi" w:cstheme="minorBidi"/>
                <w:kern w:val="2"/>
                <w:lang w:eastAsia="pl-PL"/>
                <w14:ligatures w14:val="standardContextual"/>
              </w:rPr>
              <w:tab/>
            </w:r>
            <w:r w:rsidRPr="00811903">
              <w:rPr>
                <w:rStyle w:val="Hipercze"/>
              </w:rPr>
              <w:t>Zgodność z zasadą równości szans i niedyskryminacji, w tym dostępności dla osób z niepełnosprawnościami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_Toc244010279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A6C58"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3D9C035E" w14:textId="4861119B" w:rsidR="00845519" w:rsidRDefault="00845519">
          <w:pPr>
            <w:pStyle w:val="Spistreci1"/>
            <w:rPr>
              <w:rFonts w:asciiTheme="minorHAnsi" w:eastAsiaTheme="minorEastAsia" w:hAnsiTheme="minorHAnsi" w:cstheme="minorBidi"/>
              <w:kern w:val="2"/>
              <w:lang w:eastAsia="pl-PL"/>
              <w14:ligatures w14:val="standardContextual"/>
            </w:rPr>
          </w:pPr>
          <w:hyperlink w:anchor="_Toc244010280" w:history="1">
            <w:r w:rsidRPr="00811903">
              <w:rPr>
                <w:rStyle w:val="Hipercze"/>
              </w:rPr>
              <w:t>17.</w:t>
            </w:r>
            <w:r>
              <w:rPr>
                <w:rFonts w:asciiTheme="minorHAnsi" w:eastAsiaTheme="minorEastAsia" w:hAnsiTheme="minorHAnsi" w:cstheme="minorBidi"/>
                <w:kern w:val="2"/>
                <w:lang w:eastAsia="pl-PL"/>
                <w14:ligatures w14:val="standardContextual"/>
              </w:rPr>
              <w:tab/>
            </w:r>
            <w:r w:rsidRPr="00811903">
              <w:rPr>
                <w:rStyle w:val="Hipercze"/>
              </w:rPr>
              <w:t>Zgodność z zasadą równości kobiet i mężczyzn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_Toc244010280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A6C58">
              <w:rPr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253A0857" w14:textId="7D70916A" w:rsidR="00845519" w:rsidRDefault="00845519">
          <w:pPr>
            <w:pStyle w:val="Spistreci1"/>
            <w:rPr>
              <w:rFonts w:asciiTheme="minorHAnsi" w:eastAsiaTheme="minorEastAsia" w:hAnsiTheme="minorHAnsi" w:cstheme="minorBidi"/>
              <w:kern w:val="2"/>
              <w:lang w:eastAsia="pl-PL"/>
              <w14:ligatures w14:val="standardContextual"/>
            </w:rPr>
          </w:pPr>
          <w:hyperlink w:anchor="_Toc244010281" w:history="1">
            <w:r w:rsidRPr="00811903">
              <w:rPr>
                <w:rStyle w:val="Hipercze"/>
              </w:rPr>
              <w:t>18.</w:t>
            </w:r>
            <w:r>
              <w:rPr>
                <w:rFonts w:asciiTheme="minorHAnsi" w:eastAsiaTheme="minorEastAsia" w:hAnsiTheme="minorHAnsi" w:cstheme="minorBidi"/>
                <w:kern w:val="2"/>
                <w:lang w:eastAsia="pl-PL"/>
                <w14:ligatures w14:val="standardContextual"/>
              </w:rPr>
              <w:tab/>
            </w:r>
            <w:r w:rsidRPr="00811903">
              <w:rPr>
                <w:rStyle w:val="Hipercze"/>
              </w:rPr>
              <w:t>Zgodność z zasadą zrównoważonego rozwoju oraz DNSH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_Toc244010281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A6C58">
              <w:rPr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3E5EA741" w14:textId="05FA26EF" w:rsidR="00845519" w:rsidRDefault="00845519">
          <w:pPr>
            <w:pStyle w:val="Spistreci1"/>
            <w:rPr>
              <w:rFonts w:asciiTheme="minorHAnsi" w:eastAsiaTheme="minorEastAsia" w:hAnsiTheme="minorHAnsi" w:cstheme="minorBidi"/>
              <w:kern w:val="2"/>
              <w:lang w:eastAsia="pl-PL"/>
              <w14:ligatures w14:val="standardContextual"/>
            </w:rPr>
          </w:pPr>
          <w:hyperlink w:anchor="_Toc244010282" w:history="1">
            <w:r w:rsidRPr="00811903">
              <w:rPr>
                <w:rStyle w:val="Hipercze"/>
              </w:rPr>
              <w:t>19.</w:t>
            </w:r>
            <w:r>
              <w:rPr>
                <w:rFonts w:asciiTheme="minorHAnsi" w:eastAsiaTheme="minorEastAsia" w:hAnsiTheme="minorHAnsi" w:cstheme="minorBidi"/>
                <w:kern w:val="2"/>
                <w:lang w:eastAsia="pl-PL"/>
                <w14:ligatures w14:val="standardContextual"/>
              </w:rPr>
              <w:tab/>
            </w:r>
            <w:r w:rsidRPr="00811903">
              <w:rPr>
                <w:rStyle w:val="Hipercze"/>
              </w:rPr>
              <w:t>Test pomocy publicznej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_Toc244010282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A6C58"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5043448D" w14:textId="68E5C438" w:rsidR="00845519" w:rsidRDefault="00845519">
          <w:pPr>
            <w:pStyle w:val="Spistreci1"/>
            <w:rPr>
              <w:rFonts w:asciiTheme="minorHAnsi" w:eastAsiaTheme="minorEastAsia" w:hAnsiTheme="minorHAnsi" w:cstheme="minorBidi"/>
              <w:kern w:val="2"/>
              <w:lang w:eastAsia="pl-PL"/>
              <w14:ligatures w14:val="standardContextual"/>
            </w:rPr>
          </w:pPr>
          <w:hyperlink w:anchor="_Toc244010283" w:history="1">
            <w:r w:rsidRPr="00811903">
              <w:rPr>
                <w:rStyle w:val="Hipercze"/>
                <w:rFonts w:eastAsia="Calibri"/>
              </w:rPr>
              <w:t>20.</w:t>
            </w:r>
            <w:r>
              <w:rPr>
                <w:rFonts w:asciiTheme="minorHAnsi" w:eastAsiaTheme="minorEastAsia" w:hAnsiTheme="minorHAnsi" w:cstheme="minorBidi"/>
                <w:kern w:val="2"/>
                <w:lang w:eastAsia="pl-PL"/>
                <w14:ligatures w14:val="standardContextual"/>
              </w:rPr>
              <w:tab/>
            </w:r>
            <w:r w:rsidRPr="00811903">
              <w:rPr>
                <w:rStyle w:val="Hipercze"/>
                <w:rFonts w:eastAsia="Calibri"/>
              </w:rPr>
              <w:t xml:space="preserve">KRYTERIA </w:t>
            </w:r>
            <w:r w:rsidRPr="00811903">
              <w:rPr>
                <w:rStyle w:val="Hipercze"/>
              </w:rPr>
              <w:t>MERYTORYCZNE</w:t>
            </w:r>
            <w:r w:rsidRPr="00811903">
              <w:rPr>
                <w:rStyle w:val="Hipercze"/>
                <w:rFonts w:eastAsia="Calibri"/>
              </w:rPr>
              <w:t xml:space="preserve"> RÓŻNICUJĄCE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_Toc244010283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DA6C58">
              <w:rPr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14:paraId="0821449D" w14:textId="79557F0D" w:rsidR="002A4CC6" w:rsidRPr="009442EC" w:rsidRDefault="00BB0CE4" w:rsidP="00DA31E7">
          <w:pPr>
            <w:pStyle w:val="Nagwekspisutreci"/>
            <w:numPr>
              <w:ilvl w:val="0"/>
              <w:numId w:val="0"/>
            </w:numPr>
            <w:spacing w:before="144" w:after="144"/>
          </w:pPr>
          <w:r w:rsidRPr="00310D85">
            <w:rPr>
              <w:rFonts w:asciiTheme="minorHAnsi" w:eastAsiaTheme="minorEastAsia" w:hAnsiTheme="minorHAnsi" w:cstheme="minorBidi"/>
              <w:lang w:eastAsia="pl-PL"/>
            </w:rPr>
            <w:fldChar w:fldCharType="end"/>
          </w:r>
        </w:p>
      </w:sdtContent>
    </w:sdt>
    <w:p w14:paraId="5A15FD7D" w14:textId="55D29464" w:rsidR="00D8008D" w:rsidRPr="00310D85" w:rsidRDefault="00D8008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10D85">
        <w:rPr>
          <w:rFonts w:ascii="Arial" w:eastAsia="Calibri" w:hAnsi="Arial" w:cs="Arial"/>
          <w:sz w:val="24"/>
          <w:szCs w:val="24"/>
        </w:rPr>
        <w:br w:type="page"/>
      </w:r>
    </w:p>
    <w:p w14:paraId="7587F6C9" w14:textId="2E160FBB" w:rsidR="009E2288" w:rsidRPr="00310D85" w:rsidRDefault="009E2288" w:rsidP="009E2288">
      <w:pPr>
        <w:spacing w:beforeLines="60" w:before="144" w:afterLines="60" w:after="144" w:line="240" w:lineRule="auto"/>
        <w:rPr>
          <w:rFonts w:ascii="Arial" w:eastAsia="Calibri" w:hAnsi="Arial" w:cs="Arial"/>
          <w:b/>
          <w:bCs/>
          <w:i/>
          <w:iCs/>
          <w:sz w:val="24"/>
          <w:szCs w:val="24"/>
        </w:rPr>
      </w:pPr>
      <w:r w:rsidRPr="00310D85">
        <w:rPr>
          <w:rFonts w:ascii="Arial" w:eastAsia="Calibri" w:hAnsi="Arial" w:cs="Arial"/>
          <w:b/>
          <w:bCs/>
          <w:i/>
          <w:iCs/>
          <w:sz w:val="24"/>
          <w:szCs w:val="24"/>
        </w:rPr>
        <w:lastRenderedPageBreak/>
        <w:t>Dokument należy przedłożyć w wersji elektronicznej w formacie PDF aktywnym (wydruk do pdf). Przed zapisaniem dokumentu w formacie aktywnego PDF należy dokon</w:t>
      </w:r>
      <w:r w:rsidR="00AE0DED" w:rsidRPr="00310D85">
        <w:rPr>
          <w:rFonts w:ascii="Arial" w:eastAsia="Calibri" w:hAnsi="Arial" w:cs="Arial"/>
          <w:b/>
          <w:bCs/>
          <w:i/>
          <w:iCs/>
          <w:sz w:val="24"/>
          <w:szCs w:val="24"/>
        </w:rPr>
        <w:t>ać</w:t>
      </w:r>
      <w:r w:rsidRPr="00310D85">
        <w:rPr>
          <w:rFonts w:ascii="Arial" w:eastAsia="Calibri" w:hAnsi="Arial" w:cs="Arial"/>
          <w:b/>
          <w:bCs/>
          <w:i/>
          <w:iCs/>
          <w:sz w:val="24"/>
          <w:szCs w:val="24"/>
        </w:rPr>
        <w:t xml:space="preserve"> aktualizacji spisu treści – numerów stron.</w:t>
      </w:r>
    </w:p>
    <w:p w14:paraId="7C1370DB" w14:textId="77777777" w:rsidR="009E2288" w:rsidRPr="00310D85" w:rsidRDefault="009E2288" w:rsidP="009E2288">
      <w:pPr>
        <w:spacing w:beforeLines="60" w:before="144" w:afterLines="60" w:after="144"/>
        <w:rPr>
          <w:rFonts w:ascii="Arial" w:eastAsia="Calibri" w:hAnsi="Arial" w:cs="Arial"/>
          <w:i/>
          <w:iCs/>
          <w:sz w:val="24"/>
          <w:szCs w:val="24"/>
        </w:rPr>
      </w:pPr>
      <w:r w:rsidRPr="00310D85">
        <w:rPr>
          <w:rFonts w:ascii="Arial" w:eastAsia="Calibri" w:hAnsi="Arial" w:cs="Arial"/>
          <w:i/>
          <w:iCs/>
          <w:sz w:val="24"/>
          <w:szCs w:val="24"/>
        </w:rPr>
        <w:t>Dane zawarte w Uproszczonym Studium Wykonalności (USW) muszą odpowiadać stanowi faktycznemu. Ocena projektu będzie przeprowadzana na podstawie zapisów we Wniosku o dofinansowanie, Uproszczonym Studium Wykonalności i pozostałych załączników do Wniosku o dofinansowanie.</w:t>
      </w:r>
    </w:p>
    <w:p w14:paraId="10DD7ADF" w14:textId="77777777" w:rsidR="009E2288" w:rsidRPr="00310D85" w:rsidRDefault="009E2288" w:rsidP="009E2288">
      <w:pPr>
        <w:spacing w:beforeLines="60" w:before="144" w:afterLines="60" w:after="144"/>
        <w:rPr>
          <w:rFonts w:ascii="Arial" w:eastAsia="Calibri" w:hAnsi="Arial" w:cs="Arial"/>
          <w:i/>
          <w:iCs/>
          <w:sz w:val="24"/>
          <w:szCs w:val="24"/>
        </w:rPr>
      </w:pPr>
      <w:r w:rsidRPr="00310D85">
        <w:rPr>
          <w:rFonts w:ascii="Arial" w:eastAsia="Calibri" w:hAnsi="Arial" w:cs="Arial"/>
          <w:i/>
          <w:iCs/>
          <w:sz w:val="24"/>
          <w:szCs w:val="24"/>
        </w:rPr>
        <w:t>Np.:</w:t>
      </w:r>
    </w:p>
    <w:p w14:paraId="1BBF737D" w14:textId="77777777" w:rsidR="009E2288" w:rsidRPr="00310D85" w:rsidRDefault="009E2288">
      <w:pPr>
        <w:pStyle w:val="Akapitzlist"/>
        <w:numPr>
          <w:ilvl w:val="0"/>
          <w:numId w:val="14"/>
        </w:numPr>
        <w:spacing w:beforeLines="60" w:before="144" w:afterLines="60" w:after="144"/>
        <w:rPr>
          <w:rFonts w:ascii="Arial" w:eastAsia="Calibri" w:hAnsi="Arial" w:cs="Arial"/>
          <w:i/>
          <w:iCs/>
          <w:sz w:val="24"/>
          <w:szCs w:val="24"/>
        </w:rPr>
      </w:pPr>
      <w:r w:rsidRPr="00310D85">
        <w:rPr>
          <w:rFonts w:ascii="Arial" w:eastAsia="Calibri" w:hAnsi="Arial" w:cs="Arial"/>
          <w:i/>
          <w:iCs/>
          <w:sz w:val="24"/>
          <w:szCs w:val="24"/>
        </w:rPr>
        <w:t xml:space="preserve">kryterium Kwalifikowalność wydatków projektu oceniane będzie na podstawie informacji zawartych we Wniosku o dofinansowanie, załącznikach do Wniosku (dokumentacja techniczna, kosztorys, oferty) oraz zapisów w pkt. Sposób szacowania wydatków kwalifikowalnych projektu; </w:t>
      </w:r>
    </w:p>
    <w:p w14:paraId="1ABE37E9" w14:textId="77777777" w:rsidR="009E2288" w:rsidRPr="00310D85" w:rsidRDefault="009E2288">
      <w:pPr>
        <w:pStyle w:val="Akapitzlist"/>
        <w:numPr>
          <w:ilvl w:val="0"/>
          <w:numId w:val="14"/>
        </w:numPr>
        <w:spacing w:beforeLines="60" w:before="144" w:afterLines="60" w:after="144"/>
        <w:rPr>
          <w:rFonts w:ascii="Arial" w:eastAsia="Calibri" w:hAnsi="Arial" w:cs="Arial"/>
          <w:i/>
          <w:iCs/>
          <w:sz w:val="24"/>
          <w:szCs w:val="24"/>
        </w:rPr>
      </w:pPr>
      <w:r w:rsidRPr="00310D85">
        <w:rPr>
          <w:rFonts w:ascii="Arial" w:eastAsia="Calibri" w:hAnsi="Arial" w:cs="Arial"/>
          <w:i/>
          <w:iCs/>
          <w:sz w:val="24"/>
          <w:szCs w:val="24"/>
        </w:rPr>
        <w:t xml:space="preserve">kryterium Wykonalność techniczna projektu oceniane będzie na podstawie informacji zawartych we Wniosku o dofinansowanie w sekcji H1 Potencjał do realizacji projektu, zapisów w pkt. Wykonalność techniczna projektu i załącznikach do Wniosku: dokumentacja techniczna, załączone zezwolenia.  </w:t>
      </w:r>
    </w:p>
    <w:p w14:paraId="0E73B3A6" w14:textId="2634C270" w:rsidR="009E2288" w:rsidRPr="00310D85" w:rsidRDefault="009E2288" w:rsidP="009E2288">
      <w:pPr>
        <w:spacing w:beforeLines="60" w:before="144" w:afterLines="60" w:after="144"/>
        <w:rPr>
          <w:rFonts w:ascii="Arial" w:eastAsia="Calibri" w:hAnsi="Arial" w:cs="Arial"/>
          <w:i/>
          <w:iCs/>
          <w:sz w:val="24"/>
          <w:szCs w:val="24"/>
        </w:rPr>
      </w:pPr>
      <w:r w:rsidRPr="00310D85">
        <w:rPr>
          <w:rFonts w:ascii="Arial" w:eastAsia="Calibri" w:hAnsi="Arial" w:cs="Arial"/>
          <w:i/>
          <w:iCs/>
          <w:sz w:val="24"/>
          <w:szCs w:val="24"/>
        </w:rPr>
        <w:t xml:space="preserve">Należy zwrócić szczególną uwagę, aby informacje zawarte w dokumencie były spójne z zapisami zawartymi we wniosku o dofinansowanie oraz w pozostałych załącznikach. </w:t>
      </w:r>
      <w:r w:rsidR="006B68F1" w:rsidRPr="00310D85">
        <w:rPr>
          <w:rFonts w:ascii="Arial" w:eastAsia="Calibri" w:hAnsi="Arial" w:cs="Arial"/>
          <w:i/>
          <w:iCs/>
          <w:sz w:val="24"/>
          <w:szCs w:val="24"/>
        </w:rPr>
        <w:t>Dokumentacja</w:t>
      </w:r>
      <w:r w:rsidRPr="00310D85">
        <w:rPr>
          <w:rFonts w:ascii="Arial" w:eastAsia="Calibri" w:hAnsi="Arial" w:cs="Arial"/>
          <w:i/>
          <w:iCs/>
          <w:sz w:val="24"/>
          <w:szCs w:val="24"/>
        </w:rPr>
        <w:t xml:space="preserve"> jako całość, powinna umożliwić dokonanie oceny w ramach obowiązujących kryteriów. Wnioskodawca ponosi pełną odpowiedzialność za informacje zawarte w składanych dokumentach.</w:t>
      </w:r>
    </w:p>
    <w:p w14:paraId="07BF9E28" w14:textId="77777777" w:rsidR="009E2288" w:rsidRPr="00310D85" w:rsidRDefault="009E2288" w:rsidP="009E2288">
      <w:pPr>
        <w:spacing w:beforeLines="60" w:before="144" w:afterLines="60" w:after="144"/>
        <w:rPr>
          <w:rFonts w:ascii="Arial" w:eastAsiaTheme="majorEastAsia" w:hAnsi="Arial" w:cs="Arial"/>
          <w:b/>
          <w:bCs/>
          <w:i/>
          <w:iCs/>
          <w:sz w:val="24"/>
          <w:szCs w:val="24"/>
          <w:lang w:eastAsia="x-none"/>
        </w:rPr>
      </w:pPr>
      <w:r w:rsidRPr="00310D85">
        <w:rPr>
          <w:rFonts w:ascii="Arial" w:eastAsiaTheme="majorEastAsia" w:hAnsi="Arial" w:cs="Arial"/>
          <w:b/>
          <w:bCs/>
          <w:i/>
          <w:iCs/>
          <w:sz w:val="24"/>
          <w:szCs w:val="24"/>
          <w:lang w:eastAsia="x-none"/>
        </w:rPr>
        <w:t>Należy unikać nadmiernego rozbudowywania opisów i podawania informacji zbędnych dla oceny wykonalności projektu.</w:t>
      </w:r>
    </w:p>
    <w:p w14:paraId="5D231682" w14:textId="77777777" w:rsidR="009E2288" w:rsidRPr="00310D85" w:rsidRDefault="009E2288" w:rsidP="009E2288">
      <w:pPr>
        <w:spacing w:beforeLines="60" w:before="144" w:afterLines="60" w:after="144"/>
        <w:rPr>
          <w:rFonts w:ascii="Arial" w:eastAsia="Calibri" w:hAnsi="Arial" w:cs="Arial"/>
          <w:sz w:val="24"/>
          <w:szCs w:val="24"/>
        </w:rPr>
      </w:pPr>
    </w:p>
    <w:p w14:paraId="262358FD" w14:textId="77777777" w:rsidR="009E2288" w:rsidRPr="00310D85" w:rsidRDefault="009E2288" w:rsidP="009E228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310D85">
        <w:rPr>
          <w:rFonts w:ascii="Arial" w:eastAsia="Calibri" w:hAnsi="Arial" w:cs="Arial"/>
          <w:sz w:val="24"/>
          <w:szCs w:val="24"/>
        </w:rPr>
        <w:br w:type="page"/>
      </w:r>
    </w:p>
    <w:p w14:paraId="3C6485CF" w14:textId="33ADA24E" w:rsidR="009F6BA1" w:rsidRPr="00310D85" w:rsidRDefault="009F6BA1" w:rsidP="00DA31E7">
      <w:pPr>
        <w:pStyle w:val="Nagwek1"/>
      </w:pPr>
      <w:bookmarkStart w:id="7" w:name="_Toc236234275"/>
      <w:bookmarkStart w:id="8" w:name="_Toc236319678"/>
      <w:bookmarkStart w:id="9" w:name="_Toc236572351"/>
      <w:bookmarkStart w:id="10" w:name="_Toc236589431"/>
      <w:bookmarkStart w:id="11" w:name="_Toc236612404"/>
      <w:bookmarkStart w:id="12" w:name="_Toc236612680"/>
      <w:bookmarkStart w:id="13" w:name="_Toc236612780"/>
      <w:bookmarkStart w:id="14" w:name="_Toc236612993"/>
      <w:bookmarkStart w:id="15" w:name="_Toc236319679"/>
      <w:bookmarkStart w:id="16" w:name="_Toc244010264"/>
      <w:bookmarkEnd w:id="7"/>
      <w:bookmarkEnd w:id="8"/>
      <w:bookmarkEnd w:id="9"/>
      <w:bookmarkEnd w:id="10"/>
      <w:bookmarkEnd w:id="11"/>
      <w:bookmarkEnd w:id="12"/>
      <w:bookmarkEnd w:id="13"/>
      <w:bookmarkEnd w:id="14"/>
      <w:r w:rsidRPr="00310D85">
        <w:lastRenderedPageBreak/>
        <w:t xml:space="preserve">Ogólna charakterystyka </w:t>
      </w:r>
      <w:r w:rsidR="008053DD" w:rsidRPr="00310D85">
        <w:t>Wnioskodawc</w:t>
      </w:r>
      <w:r w:rsidRPr="00310D85">
        <w:t>y</w:t>
      </w:r>
      <w:bookmarkEnd w:id="4"/>
      <w:bookmarkEnd w:id="3"/>
      <w:bookmarkEnd w:id="15"/>
      <w:bookmarkEnd w:id="16"/>
    </w:p>
    <w:p w14:paraId="717066D8" w14:textId="51EC9D50" w:rsidR="008B6531" w:rsidRPr="00310D85" w:rsidRDefault="002055B8" w:rsidP="00BC1152">
      <w:pPr>
        <w:spacing w:beforeLines="60" w:before="144" w:afterLines="60" w:after="144"/>
        <w:rPr>
          <w:rFonts w:ascii="Arial" w:eastAsia="Calibri" w:hAnsi="Arial" w:cs="Arial"/>
          <w:sz w:val="24"/>
          <w:szCs w:val="24"/>
          <w:lang w:eastAsia="x-none"/>
        </w:rPr>
      </w:pPr>
      <w:r w:rsidRPr="00310D85">
        <w:rPr>
          <w:rFonts w:ascii="Arial" w:eastAsia="Calibri" w:hAnsi="Arial" w:cs="Arial"/>
          <w:sz w:val="24"/>
          <w:szCs w:val="24"/>
          <w:lang w:eastAsia="x-none"/>
        </w:rPr>
        <w:t>Nazwa</w:t>
      </w:r>
      <w:r w:rsidR="009F6BA1" w:rsidRPr="00310D85">
        <w:rPr>
          <w:rFonts w:ascii="Arial" w:eastAsia="Calibri" w:hAnsi="Arial" w:cs="Arial"/>
          <w:sz w:val="24"/>
          <w:szCs w:val="24"/>
          <w:lang w:eastAsia="x-none"/>
        </w:rPr>
        <w:t xml:space="preserve"> </w:t>
      </w:r>
      <w:r w:rsidR="008053DD" w:rsidRPr="00310D85">
        <w:rPr>
          <w:rFonts w:ascii="Arial" w:eastAsia="Calibri" w:hAnsi="Arial" w:cs="Arial"/>
          <w:sz w:val="24"/>
          <w:szCs w:val="24"/>
          <w:lang w:eastAsia="x-none"/>
        </w:rPr>
        <w:t>Wnioskodawc</w:t>
      </w:r>
      <w:r w:rsidR="009F6BA1" w:rsidRPr="00310D85">
        <w:rPr>
          <w:rFonts w:ascii="Arial" w:eastAsia="Calibri" w:hAnsi="Arial" w:cs="Arial"/>
          <w:sz w:val="24"/>
          <w:szCs w:val="24"/>
          <w:lang w:eastAsia="x-none"/>
        </w:rPr>
        <w:t>y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8B6531" w:rsidRPr="009442EC" w14:paraId="0137DD5D" w14:textId="77777777" w:rsidTr="008526C7">
        <w:tc>
          <w:tcPr>
            <w:tcW w:w="9973" w:type="dxa"/>
          </w:tcPr>
          <w:p w14:paraId="2EAC79AE" w14:textId="304F5780" w:rsidR="008B6531" w:rsidRPr="00310D85" w:rsidRDefault="00AE6495" w:rsidP="00BD36AC">
            <w:pPr>
              <w:pStyle w:val="Instrukcja"/>
              <w:rPr>
                <w:sz w:val="24"/>
                <w:szCs w:val="24"/>
              </w:rPr>
            </w:pPr>
            <w:r w:rsidRPr="00310D85">
              <w:rPr>
                <w:sz w:val="24"/>
                <w:szCs w:val="24"/>
              </w:rPr>
              <w:t>M</w:t>
            </w:r>
            <w:r w:rsidR="00AF6A6C" w:rsidRPr="00310D85">
              <w:rPr>
                <w:sz w:val="24"/>
                <w:szCs w:val="24"/>
              </w:rPr>
              <w:t>iejsce na nazwę Wnioskodawcy</w:t>
            </w:r>
          </w:p>
          <w:p w14:paraId="29C4E2A7" w14:textId="77777777" w:rsidR="008B6531" w:rsidRPr="00310D85" w:rsidRDefault="008B6531" w:rsidP="00BC1152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CE064C8" w14:textId="4A589F31" w:rsidR="002055B8" w:rsidRPr="00310D85" w:rsidRDefault="001A6239" w:rsidP="00BC1152">
      <w:pPr>
        <w:spacing w:beforeLines="60" w:before="144" w:afterLines="60" w:after="144"/>
        <w:rPr>
          <w:rFonts w:ascii="Arial" w:eastAsia="Calibri" w:hAnsi="Arial" w:cs="Arial"/>
          <w:sz w:val="24"/>
          <w:szCs w:val="24"/>
          <w:lang w:eastAsia="x-none"/>
        </w:rPr>
      </w:pPr>
      <w:r w:rsidRPr="00310D85">
        <w:rPr>
          <w:rFonts w:ascii="Arial" w:eastAsia="Calibri" w:hAnsi="Arial" w:cs="Arial"/>
          <w:sz w:val="24"/>
          <w:szCs w:val="24"/>
          <w:lang w:eastAsia="x-none"/>
        </w:rPr>
        <w:t xml:space="preserve">Forma </w:t>
      </w:r>
      <w:r w:rsidR="009F6BA1" w:rsidRPr="00310D85">
        <w:rPr>
          <w:rFonts w:ascii="Arial" w:eastAsia="Calibri" w:hAnsi="Arial" w:cs="Arial"/>
          <w:sz w:val="24"/>
          <w:szCs w:val="24"/>
          <w:lang w:eastAsia="x-none"/>
        </w:rPr>
        <w:t>organizacyjno-prawn</w:t>
      </w:r>
      <w:r w:rsidR="002055B8" w:rsidRPr="00310D85">
        <w:rPr>
          <w:rFonts w:ascii="Arial" w:eastAsia="Calibri" w:hAnsi="Arial" w:cs="Arial"/>
          <w:sz w:val="24"/>
          <w:szCs w:val="24"/>
          <w:lang w:eastAsia="x-none"/>
        </w:rPr>
        <w:t>a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8B6531" w:rsidRPr="009442EC" w14:paraId="4588FADF" w14:textId="77777777" w:rsidTr="008526C7">
        <w:tc>
          <w:tcPr>
            <w:tcW w:w="9973" w:type="dxa"/>
          </w:tcPr>
          <w:p w14:paraId="72972036" w14:textId="77777777" w:rsidR="00AF6A6C" w:rsidRPr="00310D85" w:rsidRDefault="00AF6A6C" w:rsidP="00BD36AC">
            <w:pPr>
              <w:pStyle w:val="Instrukcja"/>
              <w:rPr>
                <w:sz w:val="24"/>
                <w:szCs w:val="24"/>
              </w:rPr>
            </w:pPr>
            <w:r w:rsidRPr="00310D85">
              <w:rPr>
                <w:sz w:val="24"/>
                <w:szCs w:val="24"/>
              </w:rPr>
              <w:t>Opis:</w:t>
            </w:r>
          </w:p>
          <w:p w14:paraId="786493DA" w14:textId="77777777" w:rsidR="008B6531" w:rsidRPr="00310D85" w:rsidRDefault="008B6531" w:rsidP="00BC1152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D7C6C10" w14:textId="44DFEFD8" w:rsidR="009D687F" w:rsidRPr="00310D85" w:rsidRDefault="008B6531" w:rsidP="00BC1152">
      <w:pPr>
        <w:spacing w:beforeLines="60" w:before="144" w:afterLines="60" w:after="144"/>
        <w:rPr>
          <w:rFonts w:ascii="Arial" w:eastAsia="Calibri" w:hAnsi="Arial" w:cs="Arial"/>
          <w:sz w:val="24"/>
          <w:szCs w:val="24"/>
          <w:lang w:eastAsia="x-none"/>
        </w:rPr>
      </w:pPr>
      <w:r w:rsidRPr="00310D85">
        <w:rPr>
          <w:rFonts w:ascii="Arial" w:eastAsia="Calibri" w:hAnsi="Arial" w:cs="Arial"/>
          <w:sz w:val="24"/>
          <w:szCs w:val="24"/>
        </w:rPr>
        <w:t>O</w:t>
      </w:r>
      <w:r w:rsidR="009F6BA1" w:rsidRPr="00310D85">
        <w:rPr>
          <w:rFonts w:ascii="Arial" w:eastAsia="Calibri" w:hAnsi="Arial" w:cs="Arial"/>
          <w:sz w:val="24"/>
          <w:szCs w:val="24"/>
          <w:lang w:eastAsia="x-none"/>
        </w:rPr>
        <w:t>pis działalności</w:t>
      </w:r>
      <w:bookmarkStart w:id="17" w:name="_Toc138840676"/>
      <w:bookmarkStart w:id="18" w:name="_Toc180153003"/>
      <w:bookmarkEnd w:id="6"/>
      <w:bookmarkEnd w:id="5"/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8B6531" w:rsidRPr="009442EC" w14:paraId="79420E77" w14:textId="77777777" w:rsidTr="008526C7">
        <w:tc>
          <w:tcPr>
            <w:tcW w:w="9973" w:type="dxa"/>
          </w:tcPr>
          <w:p w14:paraId="6E16DBE7" w14:textId="77777777" w:rsidR="00AF6A6C" w:rsidRPr="00310D85" w:rsidRDefault="00AF6A6C" w:rsidP="00BD36AC">
            <w:pPr>
              <w:pStyle w:val="Instrukcja"/>
              <w:rPr>
                <w:sz w:val="24"/>
                <w:szCs w:val="24"/>
              </w:rPr>
            </w:pPr>
            <w:bookmarkStart w:id="19" w:name="_Hlk180492473"/>
            <w:r w:rsidRPr="00310D85">
              <w:rPr>
                <w:sz w:val="24"/>
                <w:szCs w:val="24"/>
              </w:rPr>
              <w:t>Opis:</w:t>
            </w:r>
          </w:p>
          <w:p w14:paraId="29533C6E" w14:textId="77777777" w:rsidR="008B6531" w:rsidRPr="00310D85" w:rsidRDefault="008B6531" w:rsidP="00BC1152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DF995DE" w14:textId="04CD5BE9" w:rsidR="009F6BA1" w:rsidRPr="00310D85" w:rsidRDefault="009F6BA1" w:rsidP="00DA31E7">
      <w:pPr>
        <w:pStyle w:val="Nagwek1"/>
      </w:pPr>
      <w:bookmarkStart w:id="20" w:name="_Toc236589433"/>
      <w:bookmarkStart w:id="21" w:name="_Toc236612406"/>
      <w:bookmarkStart w:id="22" w:name="_Toc236612682"/>
      <w:bookmarkStart w:id="23" w:name="_Toc236612782"/>
      <w:bookmarkStart w:id="24" w:name="_Toc236612995"/>
      <w:bookmarkStart w:id="25" w:name="_Toc236319680"/>
      <w:bookmarkStart w:id="26" w:name="_Toc244010265"/>
      <w:bookmarkEnd w:id="19"/>
      <w:bookmarkEnd w:id="20"/>
      <w:bookmarkEnd w:id="21"/>
      <w:bookmarkEnd w:id="22"/>
      <w:bookmarkEnd w:id="23"/>
      <w:bookmarkEnd w:id="24"/>
      <w:r w:rsidRPr="00310D85">
        <w:t>Identyfikacja projektu</w:t>
      </w:r>
      <w:bookmarkEnd w:id="17"/>
      <w:bookmarkEnd w:id="18"/>
      <w:bookmarkEnd w:id="25"/>
      <w:bookmarkEnd w:id="26"/>
      <w:r w:rsidRPr="00310D85">
        <w:t xml:space="preserve"> </w:t>
      </w:r>
    </w:p>
    <w:p w14:paraId="568E8CEE" w14:textId="166A7E17" w:rsidR="00926034" w:rsidRPr="00310D85" w:rsidRDefault="00926034" w:rsidP="00BC1152">
      <w:pPr>
        <w:spacing w:beforeLines="60" w:before="144" w:afterLines="60" w:after="144"/>
        <w:rPr>
          <w:rFonts w:ascii="Arial" w:eastAsia="Calibri" w:hAnsi="Arial" w:cs="Arial"/>
          <w:color w:val="000000"/>
          <w:sz w:val="24"/>
          <w:szCs w:val="24"/>
        </w:rPr>
      </w:pPr>
      <w:r w:rsidRPr="00310D85">
        <w:rPr>
          <w:rFonts w:ascii="Arial" w:eastAsia="Calibri" w:hAnsi="Arial" w:cs="Arial"/>
          <w:color w:val="000000"/>
          <w:sz w:val="24"/>
          <w:szCs w:val="24"/>
        </w:rPr>
        <w:t>Tytuł projektu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8B6531" w:rsidRPr="009442EC" w14:paraId="10189ABB" w14:textId="77777777" w:rsidTr="008526C7">
        <w:tc>
          <w:tcPr>
            <w:tcW w:w="9973" w:type="dxa"/>
          </w:tcPr>
          <w:p w14:paraId="729322EA" w14:textId="28104262" w:rsidR="008B6531" w:rsidRPr="00310D85" w:rsidRDefault="00AE6495" w:rsidP="00BD36AC">
            <w:pPr>
              <w:pStyle w:val="Instrukcja"/>
              <w:rPr>
                <w:sz w:val="24"/>
                <w:szCs w:val="24"/>
              </w:rPr>
            </w:pPr>
            <w:r w:rsidRPr="00310D85">
              <w:rPr>
                <w:sz w:val="24"/>
                <w:szCs w:val="24"/>
              </w:rPr>
              <w:t>M</w:t>
            </w:r>
            <w:r w:rsidR="00AF6A6C" w:rsidRPr="00310D85">
              <w:rPr>
                <w:sz w:val="24"/>
                <w:szCs w:val="24"/>
              </w:rPr>
              <w:t>iejsce na tytuł projektu:</w:t>
            </w:r>
          </w:p>
          <w:p w14:paraId="11AF6093" w14:textId="77777777" w:rsidR="008B6531" w:rsidRPr="00310D85" w:rsidRDefault="008B6531" w:rsidP="00BC1152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D3067B3" w14:textId="77777777" w:rsidR="001D2B8F" w:rsidRDefault="00305682" w:rsidP="001D2B8F">
      <w:pPr>
        <w:pStyle w:val="Bezodstpw"/>
        <w:spacing w:beforeLines="60" w:before="144" w:afterLines="60" w:after="144"/>
        <w:rPr>
          <w:rFonts w:ascii="Arial" w:hAnsi="Arial" w:cs="Arial"/>
          <w:i/>
          <w:sz w:val="24"/>
          <w:szCs w:val="24"/>
        </w:rPr>
      </w:pPr>
      <w:r w:rsidRPr="00310D85">
        <w:rPr>
          <w:rFonts w:ascii="Arial" w:eastAsia="Calibri" w:hAnsi="Arial" w:cs="Arial"/>
          <w:color w:val="000000"/>
          <w:sz w:val="24"/>
          <w:szCs w:val="24"/>
        </w:rPr>
        <w:t>Typ projektu</w:t>
      </w:r>
      <w:r w:rsidR="001D2B8F" w:rsidRPr="001D2B8F">
        <w:rPr>
          <w:rFonts w:ascii="Arial" w:hAnsi="Arial" w:cs="Arial"/>
          <w:i/>
          <w:sz w:val="24"/>
          <w:szCs w:val="24"/>
        </w:rPr>
        <w:t xml:space="preserve"> </w:t>
      </w:r>
    </w:p>
    <w:p w14:paraId="0BEBAFCA" w14:textId="6A26CA6B" w:rsidR="001D2B8F" w:rsidRPr="00BB5BC2" w:rsidRDefault="001D2B8F" w:rsidP="001D2B8F">
      <w:pPr>
        <w:pStyle w:val="Bezodstpw"/>
        <w:spacing w:beforeLines="60" w:before="144" w:afterLines="60" w:after="144"/>
        <w:rPr>
          <w:rFonts w:ascii="Arial" w:hAnsi="Arial" w:cs="Arial"/>
          <w:i/>
          <w:sz w:val="24"/>
          <w:szCs w:val="24"/>
        </w:rPr>
      </w:pPr>
      <w:r w:rsidRPr="00BB5BC2">
        <w:rPr>
          <w:rFonts w:ascii="Arial" w:hAnsi="Arial" w:cs="Arial"/>
          <w:i/>
          <w:sz w:val="24"/>
          <w:szCs w:val="24"/>
        </w:rPr>
        <w:t>Należy jednoznacznie określić i uzasadnić przypisanie inwestycji do właściwego typu projektów kwalifikujących się do wsparcia w ramach niniejszego naboru:</w:t>
      </w:r>
    </w:p>
    <w:p w14:paraId="6BC38D5B" w14:textId="77777777" w:rsidR="001D2B8F" w:rsidRPr="00BB5BC2" w:rsidRDefault="001D2B8F" w:rsidP="001D2B8F">
      <w:pPr>
        <w:pStyle w:val="Bezodstpw"/>
        <w:spacing w:beforeLines="60" w:before="144" w:afterLines="60" w:after="144"/>
        <w:rPr>
          <w:rFonts w:ascii="Arial" w:hAnsi="Arial" w:cs="Arial"/>
          <w:i/>
          <w:sz w:val="24"/>
          <w:szCs w:val="24"/>
        </w:rPr>
      </w:pPr>
      <w:r w:rsidRPr="00BB5BC2">
        <w:rPr>
          <w:rFonts w:ascii="Arial" w:hAnsi="Arial" w:cs="Arial"/>
          <w:i/>
          <w:sz w:val="24"/>
          <w:szCs w:val="24"/>
        </w:rPr>
        <w:t>1. Zachowanie i modernizacja obiektów dziedzictwa kulturowego na cele prowadzenia działalności kulturalnej.</w:t>
      </w:r>
    </w:p>
    <w:p w14:paraId="4812C602" w14:textId="77777777" w:rsidR="001D2B8F" w:rsidRPr="00BB5BC2" w:rsidRDefault="001D2B8F" w:rsidP="001D2B8F">
      <w:pPr>
        <w:pStyle w:val="Bezodstpw"/>
        <w:spacing w:beforeLines="60" w:before="144" w:afterLines="60" w:after="144"/>
        <w:rPr>
          <w:rFonts w:ascii="Arial" w:hAnsi="Arial" w:cs="Arial"/>
          <w:i/>
          <w:sz w:val="24"/>
          <w:szCs w:val="24"/>
        </w:rPr>
      </w:pPr>
      <w:r w:rsidRPr="00BB5BC2">
        <w:rPr>
          <w:rFonts w:ascii="Arial" w:hAnsi="Arial" w:cs="Arial"/>
          <w:i/>
          <w:sz w:val="24"/>
          <w:szCs w:val="24"/>
        </w:rPr>
        <w:t xml:space="preserve">2. Kompleksowe prace konserwatorskie i restauratorskie zabytków ruchomych oraz zabytkowych muzealiów, starodruków, księgozbiorów, materiałów bibliotecznych, archiwalnych i zbiorów audiowizualnych, (w tym filmowych) wraz z ich ochroną, digitalizacją i udostępnieniem w szczególności nowym grupom odbiorców, w tym </w:t>
      </w:r>
      <w:proofErr w:type="gramStart"/>
      <w:r w:rsidRPr="00BB5BC2">
        <w:rPr>
          <w:rFonts w:ascii="Arial" w:hAnsi="Arial" w:cs="Arial"/>
          <w:i/>
          <w:sz w:val="24"/>
          <w:szCs w:val="24"/>
        </w:rPr>
        <w:t>ze</w:t>
      </w:r>
      <w:proofErr w:type="gramEnd"/>
      <w:r w:rsidRPr="00BB5BC2">
        <w:rPr>
          <w:rFonts w:ascii="Arial" w:hAnsi="Arial" w:cs="Arial"/>
          <w:i/>
          <w:sz w:val="24"/>
          <w:szCs w:val="24"/>
        </w:rPr>
        <w:t xml:space="preserve"> specjalnymi potrzebami.</w:t>
      </w:r>
    </w:p>
    <w:p w14:paraId="5F099AFD" w14:textId="13430E93" w:rsidR="00305682" w:rsidRPr="00310D85" w:rsidRDefault="001D2B8F" w:rsidP="001D2B8F">
      <w:pPr>
        <w:spacing w:beforeLines="60" w:before="144" w:afterLines="60" w:after="144"/>
        <w:rPr>
          <w:rFonts w:ascii="Arial" w:eastAsia="Calibri" w:hAnsi="Arial" w:cs="Arial"/>
          <w:color w:val="000000"/>
          <w:sz w:val="24"/>
          <w:szCs w:val="24"/>
        </w:rPr>
      </w:pPr>
      <w:r w:rsidRPr="00BB5BC2">
        <w:rPr>
          <w:rFonts w:ascii="Arial" w:hAnsi="Arial" w:cs="Arial"/>
          <w:i/>
          <w:sz w:val="24"/>
          <w:szCs w:val="24"/>
        </w:rPr>
        <w:t>3. Rozwój infrastruktury (przebudowa, rozbudowa, wyposażenie) do prowadzenia działalności kulturalnej ważnej dla edukacji i aktywności kulturalnej (m.in. teatry, zespoły artystyczne, galerie, biblioteki, centra kultury, muzea).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2D7E22" w:rsidRPr="009442EC" w14:paraId="606BB3D8" w14:textId="77777777" w:rsidTr="008526C7">
        <w:tc>
          <w:tcPr>
            <w:tcW w:w="9973" w:type="dxa"/>
          </w:tcPr>
          <w:p w14:paraId="022ABD5D" w14:textId="7A4C67A6" w:rsidR="001D2B8F" w:rsidRDefault="001D2B8F" w:rsidP="00E443EC">
            <w:pPr>
              <w:pStyle w:val="Bezodstpw"/>
              <w:spacing w:beforeLines="60" w:before="144" w:afterLines="60" w:after="144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Opis:</w:t>
            </w:r>
          </w:p>
          <w:p w14:paraId="064A0342" w14:textId="68C3CDD0" w:rsidR="001D4B8A" w:rsidRPr="00310D85" w:rsidRDefault="001D4B8A" w:rsidP="00E443EC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33354E5" w14:textId="25C515D4" w:rsidR="00305682" w:rsidRPr="00310D85" w:rsidRDefault="00305682" w:rsidP="00BC1152">
      <w:pPr>
        <w:spacing w:beforeLines="60" w:before="144" w:afterLines="60" w:after="144"/>
        <w:rPr>
          <w:rFonts w:ascii="Arial" w:eastAsia="Calibri" w:hAnsi="Arial" w:cs="Arial"/>
          <w:color w:val="000000"/>
          <w:sz w:val="24"/>
          <w:szCs w:val="24"/>
        </w:rPr>
      </w:pPr>
      <w:r w:rsidRPr="00310D85">
        <w:rPr>
          <w:rFonts w:ascii="Arial" w:eastAsia="Calibri" w:hAnsi="Arial" w:cs="Arial"/>
          <w:color w:val="000000"/>
          <w:sz w:val="24"/>
          <w:szCs w:val="24"/>
        </w:rPr>
        <w:t>Lokalizacja projektu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8B6531" w:rsidRPr="009442EC" w14:paraId="60A1E683" w14:textId="77777777" w:rsidTr="008526C7">
        <w:tc>
          <w:tcPr>
            <w:tcW w:w="9973" w:type="dxa"/>
          </w:tcPr>
          <w:p w14:paraId="24F6CC0A" w14:textId="77777777" w:rsidR="008B6531" w:rsidRPr="00310D85" w:rsidRDefault="005160D8" w:rsidP="00BD36AC">
            <w:pPr>
              <w:pStyle w:val="Instrukcja"/>
              <w:rPr>
                <w:sz w:val="24"/>
                <w:szCs w:val="24"/>
              </w:rPr>
            </w:pPr>
            <w:r w:rsidRPr="00310D85">
              <w:rPr>
                <w:sz w:val="24"/>
                <w:szCs w:val="24"/>
              </w:rPr>
              <w:t>Opis:</w:t>
            </w:r>
          </w:p>
          <w:p w14:paraId="766A21DC" w14:textId="14E32CFA" w:rsidR="00BD36AC" w:rsidRPr="008B1F1C" w:rsidRDefault="00BD36AC" w:rsidP="00BD36AC">
            <w:pPr>
              <w:pStyle w:val="Instrukcja"/>
              <w:rPr>
                <w:i w:val="0"/>
                <w:iCs w:val="0"/>
                <w:sz w:val="24"/>
                <w:szCs w:val="24"/>
              </w:rPr>
            </w:pPr>
          </w:p>
        </w:tc>
      </w:tr>
    </w:tbl>
    <w:p w14:paraId="21DF7594" w14:textId="5A2E984D" w:rsidR="00926034" w:rsidRPr="00310D85" w:rsidRDefault="00926034" w:rsidP="00AD030F">
      <w:pPr>
        <w:spacing w:beforeLines="150" w:before="360" w:afterLines="100" w:after="240" w:line="240" w:lineRule="auto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310D85">
        <w:rPr>
          <w:rFonts w:ascii="Arial" w:eastAsia="Calibri" w:hAnsi="Arial" w:cs="Arial"/>
          <w:b/>
          <w:bCs/>
          <w:color w:val="000000"/>
          <w:sz w:val="24"/>
          <w:szCs w:val="24"/>
        </w:rPr>
        <w:t>Całkowity koszt projektu</w:t>
      </w:r>
      <w:r w:rsidR="002055B8" w:rsidRPr="00310D85">
        <w:rPr>
          <w:rFonts w:ascii="Arial" w:eastAsia="Calibri" w:hAnsi="Arial" w:cs="Arial"/>
          <w:b/>
          <w:bCs/>
          <w:color w:val="000000"/>
          <w:sz w:val="24"/>
          <w:szCs w:val="24"/>
        </w:rPr>
        <w:t>:</w:t>
      </w:r>
      <w:r w:rsidR="00D9498A" w:rsidRPr="00310D85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………………………………………………………………….</w:t>
      </w:r>
    </w:p>
    <w:p w14:paraId="723C885C" w14:textId="36367E88" w:rsidR="009F5AB7" w:rsidRPr="00310D85" w:rsidRDefault="00926034" w:rsidP="00AD030F">
      <w:pPr>
        <w:spacing w:beforeLines="150" w:before="360" w:afterLines="100" w:after="240" w:line="240" w:lineRule="auto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310D85">
        <w:rPr>
          <w:rFonts w:ascii="Arial" w:eastAsia="Calibri" w:hAnsi="Arial" w:cs="Arial"/>
          <w:b/>
          <w:bCs/>
          <w:color w:val="000000"/>
          <w:sz w:val="24"/>
          <w:szCs w:val="24"/>
        </w:rPr>
        <w:lastRenderedPageBreak/>
        <w:t xml:space="preserve">Całkowity koszt kwalifikowalny </w:t>
      </w:r>
      <w:r w:rsidR="00F85D87" w:rsidRPr="00310D85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projektu: </w:t>
      </w:r>
      <w:proofErr w:type="gramStart"/>
      <w:r w:rsidR="00F85D87" w:rsidRPr="00310D85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.…</w:t>
      </w:r>
      <w:proofErr w:type="gramEnd"/>
      <w:r w:rsidR="00D9498A" w:rsidRPr="00310D85">
        <w:rPr>
          <w:rFonts w:ascii="Arial" w:eastAsia="Calibri" w:hAnsi="Arial" w:cs="Arial"/>
          <w:b/>
          <w:bCs/>
          <w:color w:val="000000"/>
          <w:sz w:val="24"/>
          <w:szCs w:val="24"/>
        </w:rPr>
        <w:t>……………………………………</w:t>
      </w:r>
      <w:proofErr w:type="gramStart"/>
      <w:r w:rsidR="00D9498A" w:rsidRPr="00310D85">
        <w:rPr>
          <w:rFonts w:ascii="Arial" w:eastAsia="Calibri" w:hAnsi="Arial" w:cs="Arial"/>
          <w:b/>
          <w:bCs/>
          <w:color w:val="000000"/>
          <w:sz w:val="24"/>
          <w:szCs w:val="24"/>
        </w:rPr>
        <w:t>…….</w:t>
      </w:r>
      <w:proofErr w:type="gramEnd"/>
      <w:r w:rsidR="00D9498A" w:rsidRPr="00310D85">
        <w:rPr>
          <w:rFonts w:ascii="Arial" w:eastAsia="Calibri" w:hAnsi="Arial" w:cs="Arial"/>
          <w:b/>
          <w:bCs/>
          <w:color w:val="000000"/>
          <w:sz w:val="24"/>
          <w:szCs w:val="24"/>
        </w:rPr>
        <w:t>.</w:t>
      </w:r>
    </w:p>
    <w:p w14:paraId="6FE5A5A5" w14:textId="6E342417" w:rsidR="002055B8" w:rsidRPr="00310D85" w:rsidRDefault="002055B8" w:rsidP="00AD030F">
      <w:pPr>
        <w:spacing w:beforeLines="150" w:before="360" w:afterLines="100" w:after="240" w:line="240" w:lineRule="auto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310D85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Wnioskowana kwota </w:t>
      </w:r>
      <w:proofErr w:type="gramStart"/>
      <w:r w:rsidRPr="00310D85">
        <w:rPr>
          <w:rFonts w:ascii="Arial" w:eastAsia="Calibri" w:hAnsi="Arial" w:cs="Arial"/>
          <w:b/>
          <w:bCs/>
          <w:color w:val="000000"/>
          <w:sz w:val="24"/>
          <w:szCs w:val="24"/>
        </w:rPr>
        <w:t>dofinansowania:</w:t>
      </w:r>
      <w:r w:rsidR="00D9498A" w:rsidRPr="00310D85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.…</w:t>
      </w:r>
      <w:proofErr w:type="gramEnd"/>
      <w:r w:rsidR="00D9498A" w:rsidRPr="00310D85">
        <w:rPr>
          <w:rFonts w:ascii="Arial" w:eastAsia="Calibri" w:hAnsi="Arial" w:cs="Arial"/>
          <w:b/>
          <w:bCs/>
          <w:color w:val="000000"/>
          <w:sz w:val="24"/>
          <w:szCs w:val="24"/>
        </w:rPr>
        <w:t>………………………………………………</w:t>
      </w:r>
      <w:r w:rsidRPr="00310D85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</w:t>
      </w:r>
    </w:p>
    <w:p w14:paraId="4D24D553" w14:textId="41742D6D" w:rsidR="002055B8" w:rsidRPr="00310D85" w:rsidRDefault="002055B8" w:rsidP="00AD030F">
      <w:pPr>
        <w:spacing w:beforeLines="150" w:before="360" w:afterLines="100" w:after="240" w:line="240" w:lineRule="auto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310D85">
        <w:rPr>
          <w:rFonts w:ascii="Arial" w:eastAsia="Calibri" w:hAnsi="Arial" w:cs="Arial"/>
          <w:b/>
          <w:bCs/>
          <w:color w:val="000000"/>
          <w:sz w:val="24"/>
          <w:szCs w:val="24"/>
        </w:rPr>
        <w:t>Wnioskowany poziom dofinansowania:</w:t>
      </w:r>
      <w:r w:rsidR="00D9498A" w:rsidRPr="00310D85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…………………………………………</w:t>
      </w:r>
      <w:proofErr w:type="gramStart"/>
      <w:r w:rsidR="00D9498A" w:rsidRPr="00310D85">
        <w:rPr>
          <w:rFonts w:ascii="Arial" w:eastAsia="Calibri" w:hAnsi="Arial" w:cs="Arial"/>
          <w:b/>
          <w:bCs/>
          <w:color w:val="000000"/>
          <w:sz w:val="24"/>
          <w:szCs w:val="24"/>
        </w:rPr>
        <w:t>…….</w:t>
      </w:r>
      <w:proofErr w:type="gramEnd"/>
      <w:r w:rsidR="00D9498A" w:rsidRPr="00310D85">
        <w:rPr>
          <w:rFonts w:ascii="Arial" w:eastAsia="Calibri" w:hAnsi="Arial" w:cs="Arial"/>
          <w:b/>
          <w:bCs/>
          <w:color w:val="000000"/>
          <w:sz w:val="24"/>
          <w:szCs w:val="24"/>
        </w:rPr>
        <w:t>.</w:t>
      </w:r>
    </w:p>
    <w:p w14:paraId="0640379E" w14:textId="5C5D4B0F" w:rsidR="00077803" w:rsidRPr="00310D85" w:rsidRDefault="00077803" w:rsidP="00AD030F">
      <w:pPr>
        <w:spacing w:beforeLines="150" w:before="360" w:afterLines="100" w:after="240" w:line="240" w:lineRule="auto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310D85">
        <w:rPr>
          <w:rFonts w:ascii="Arial" w:eastAsia="Calibri" w:hAnsi="Arial" w:cs="Arial"/>
          <w:b/>
          <w:bCs/>
          <w:color w:val="000000"/>
          <w:sz w:val="24"/>
          <w:szCs w:val="24"/>
        </w:rPr>
        <w:t>Termin i okres realizacji</w:t>
      </w:r>
      <w:r w:rsidR="00283A58" w:rsidRPr="00310D85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projektu</w:t>
      </w:r>
      <w:r w:rsidRPr="00310D85">
        <w:rPr>
          <w:rFonts w:ascii="Arial" w:eastAsia="Calibri" w:hAnsi="Arial" w:cs="Arial"/>
          <w:b/>
          <w:bCs/>
          <w:color w:val="000000"/>
          <w:sz w:val="24"/>
          <w:szCs w:val="24"/>
        </w:rPr>
        <w:t>:</w:t>
      </w:r>
      <w:r w:rsidR="00D9498A" w:rsidRPr="00310D85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……………………………………………………….</w:t>
      </w:r>
    </w:p>
    <w:p w14:paraId="446885FF" w14:textId="5504C750" w:rsidR="00964F1C" w:rsidRPr="00310D85" w:rsidRDefault="008B6531" w:rsidP="00BC1152">
      <w:pPr>
        <w:spacing w:beforeLines="60" w:before="144" w:afterLines="60" w:after="144"/>
        <w:rPr>
          <w:rFonts w:ascii="Arial" w:eastAsia="Calibri" w:hAnsi="Arial" w:cs="Arial"/>
          <w:color w:val="000000"/>
          <w:sz w:val="24"/>
          <w:szCs w:val="24"/>
        </w:rPr>
      </w:pPr>
      <w:r w:rsidRPr="00310D85">
        <w:rPr>
          <w:rFonts w:ascii="Arial" w:eastAsia="Calibri" w:hAnsi="Arial" w:cs="Arial"/>
          <w:color w:val="000000"/>
          <w:sz w:val="24"/>
          <w:szCs w:val="24"/>
        </w:rPr>
        <w:t>O</w:t>
      </w:r>
      <w:r w:rsidR="00926034" w:rsidRPr="00310D85">
        <w:rPr>
          <w:rFonts w:ascii="Arial" w:eastAsia="Calibri" w:hAnsi="Arial" w:cs="Arial"/>
          <w:color w:val="000000"/>
          <w:sz w:val="24"/>
          <w:szCs w:val="24"/>
        </w:rPr>
        <w:t xml:space="preserve">pis </w:t>
      </w:r>
      <w:r w:rsidR="00BB6735" w:rsidRPr="00310D85">
        <w:rPr>
          <w:rFonts w:ascii="Arial" w:eastAsia="Calibri" w:hAnsi="Arial" w:cs="Arial"/>
          <w:color w:val="000000"/>
          <w:sz w:val="24"/>
          <w:szCs w:val="24"/>
        </w:rPr>
        <w:t xml:space="preserve">przedmiotu i </w:t>
      </w:r>
      <w:r w:rsidR="002055B8" w:rsidRPr="00310D85">
        <w:rPr>
          <w:rFonts w:ascii="Arial" w:eastAsia="Calibri" w:hAnsi="Arial" w:cs="Arial"/>
          <w:color w:val="000000"/>
          <w:sz w:val="24"/>
          <w:szCs w:val="24"/>
        </w:rPr>
        <w:t>zakres</w:t>
      </w:r>
      <w:r w:rsidR="0080095D" w:rsidRPr="00310D85">
        <w:rPr>
          <w:rFonts w:ascii="Arial" w:eastAsia="Calibri" w:hAnsi="Arial" w:cs="Arial"/>
          <w:color w:val="000000"/>
          <w:sz w:val="24"/>
          <w:szCs w:val="24"/>
        </w:rPr>
        <w:t>u</w:t>
      </w:r>
      <w:r w:rsidR="002055B8" w:rsidRPr="00310D85">
        <w:rPr>
          <w:rFonts w:ascii="Arial" w:eastAsia="Calibri" w:hAnsi="Arial" w:cs="Arial"/>
          <w:color w:val="000000"/>
          <w:sz w:val="24"/>
          <w:szCs w:val="24"/>
        </w:rPr>
        <w:t xml:space="preserve"> rzeczow</w:t>
      </w:r>
      <w:r w:rsidR="0080095D" w:rsidRPr="00310D85">
        <w:rPr>
          <w:rFonts w:ascii="Arial" w:eastAsia="Calibri" w:hAnsi="Arial" w:cs="Arial"/>
          <w:color w:val="000000"/>
          <w:sz w:val="24"/>
          <w:szCs w:val="24"/>
        </w:rPr>
        <w:t>ego</w:t>
      </w:r>
      <w:r w:rsidRPr="00310D85">
        <w:rPr>
          <w:rFonts w:ascii="Arial" w:eastAsia="Calibri" w:hAnsi="Arial" w:cs="Arial"/>
          <w:color w:val="000000"/>
          <w:sz w:val="24"/>
          <w:szCs w:val="24"/>
        </w:rPr>
        <w:t xml:space="preserve"> projektu</w:t>
      </w:r>
      <w:r w:rsidR="00BB6735" w:rsidRPr="00310D85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2055B8" w:rsidRPr="009442EC" w14:paraId="6D0B0439" w14:textId="77777777" w:rsidTr="00D0091F">
        <w:tc>
          <w:tcPr>
            <w:tcW w:w="9068" w:type="dxa"/>
          </w:tcPr>
          <w:p w14:paraId="6BDB10C3" w14:textId="77777777" w:rsidR="00AF6A6C" w:rsidRPr="00310D85" w:rsidRDefault="00AF6A6C" w:rsidP="00BD36AC">
            <w:pPr>
              <w:pStyle w:val="Instrukcja"/>
              <w:rPr>
                <w:sz w:val="24"/>
                <w:szCs w:val="24"/>
              </w:rPr>
            </w:pPr>
            <w:bookmarkStart w:id="27" w:name="_Hlk156974412"/>
            <w:r w:rsidRPr="00310D85">
              <w:rPr>
                <w:sz w:val="24"/>
                <w:szCs w:val="24"/>
              </w:rPr>
              <w:t>Opis:</w:t>
            </w:r>
          </w:p>
          <w:p w14:paraId="2C7DB164" w14:textId="77777777" w:rsidR="00204732" w:rsidRPr="00310D85" w:rsidRDefault="00204732" w:rsidP="00AD030F">
            <w:pPr>
              <w:pStyle w:val="Bezodstpw"/>
              <w:spacing w:beforeLines="60" w:before="144" w:afterLines="60" w:after="144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6CF5547" w14:textId="36480A6B" w:rsidR="00D0091F" w:rsidRPr="00310D85" w:rsidRDefault="00316F7F" w:rsidP="00DA31E7">
      <w:pPr>
        <w:pStyle w:val="Nagwek1"/>
      </w:pPr>
      <w:bookmarkStart w:id="28" w:name="_Toc236319681"/>
      <w:bookmarkStart w:id="29" w:name="_Toc236572354"/>
      <w:bookmarkStart w:id="30" w:name="_Toc236589435"/>
      <w:bookmarkStart w:id="31" w:name="_Toc236612408"/>
      <w:bookmarkStart w:id="32" w:name="_Toc236612684"/>
      <w:bookmarkStart w:id="33" w:name="_Toc236612784"/>
      <w:bookmarkStart w:id="34" w:name="_Toc236612997"/>
      <w:bookmarkStart w:id="35" w:name="_Toc244010266"/>
      <w:bookmarkEnd w:id="27"/>
      <w:bookmarkEnd w:id="28"/>
      <w:bookmarkEnd w:id="29"/>
      <w:bookmarkEnd w:id="30"/>
      <w:bookmarkEnd w:id="31"/>
      <w:bookmarkEnd w:id="32"/>
      <w:bookmarkEnd w:id="33"/>
      <w:bookmarkEnd w:id="34"/>
      <w:r w:rsidRPr="00316F7F">
        <w:t>Potwierdzenie funkcji kulturalnej obiektu</w:t>
      </w:r>
      <w:bookmarkEnd w:id="35"/>
      <w:r w:rsidR="00496D22" w:rsidRPr="00310D85" w:rsidDel="00496D22">
        <w:t xml:space="preserve"> </w:t>
      </w:r>
    </w:p>
    <w:p w14:paraId="60512D6F" w14:textId="7386AC45" w:rsidR="002A3145" w:rsidRPr="00310D85" w:rsidRDefault="00D53BC0" w:rsidP="00316F7F">
      <w:pPr>
        <w:pStyle w:val="Default"/>
        <w:rPr>
          <w:sz w:val="24"/>
          <w:szCs w:val="24"/>
        </w:rPr>
      </w:pPr>
      <w:r w:rsidRPr="00310D85">
        <w:rPr>
          <w:sz w:val="24"/>
          <w:szCs w:val="24"/>
        </w:rPr>
        <w:t xml:space="preserve">Należy wykazać </w:t>
      </w:r>
      <w:r w:rsidR="00316F7F" w:rsidRPr="00316F7F">
        <w:rPr>
          <w:sz w:val="24"/>
          <w:szCs w:val="24"/>
        </w:rPr>
        <w:t>czy projekt realizowany w ramach wsparcia sektora kultury obejmuje obiekt związany wyłącznie z funkcją kulturalną tj. w skali roku przynajmniej 80% czasu lub powierzchni tej infrastruktury jest wykorzystywane do celów związanych z kulturą</w:t>
      </w:r>
      <w:r w:rsidR="00865AD1" w:rsidRPr="00310D85">
        <w:rPr>
          <w:sz w:val="24"/>
          <w:szCs w:val="24"/>
        </w:rPr>
        <w:t>.</w:t>
      </w:r>
      <w:r w:rsidR="00316F7F" w:rsidRPr="00316F7F">
        <w:t xml:space="preserve"> </w:t>
      </w:r>
      <w:r w:rsidR="00316F7F" w:rsidRPr="00316F7F">
        <w:rPr>
          <w:sz w:val="24"/>
          <w:szCs w:val="24"/>
        </w:rPr>
        <w:t xml:space="preserve">W </w:t>
      </w:r>
      <w:r w:rsidR="00316F7F">
        <w:rPr>
          <w:sz w:val="24"/>
          <w:szCs w:val="24"/>
        </w:rPr>
        <w:t xml:space="preserve">niniejszym </w:t>
      </w:r>
      <w:r w:rsidR="00316F7F" w:rsidRPr="00316F7F">
        <w:rPr>
          <w:sz w:val="24"/>
          <w:szCs w:val="24"/>
        </w:rPr>
        <w:t>opisie należy przedstawić:</w:t>
      </w:r>
    </w:p>
    <w:p w14:paraId="5ADE0FA4" w14:textId="3C0151F4" w:rsidR="00391868" w:rsidRPr="00310D85" w:rsidRDefault="00316F7F" w:rsidP="008B1F1C">
      <w:pPr>
        <w:pStyle w:val="Nagwek2"/>
        <w:spacing w:before="120"/>
        <w:ind w:left="709" w:hanging="425"/>
        <w:rPr>
          <w:sz w:val="24"/>
          <w:szCs w:val="24"/>
        </w:rPr>
      </w:pPr>
      <w:r w:rsidRPr="00316F7F">
        <w:rPr>
          <w:sz w:val="24"/>
          <w:szCs w:val="24"/>
        </w:rPr>
        <w:t>Charakterystykę obiektu/infrastruktury objętej projektem:</w:t>
      </w:r>
    </w:p>
    <w:p w14:paraId="364FCFFC" w14:textId="2F632E13" w:rsidR="00D53BC0" w:rsidRPr="00310D85" w:rsidRDefault="00DC749E" w:rsidP="005160D8">
      <w:pPr>
        <w:pStyle w:val="Default"/>
        <w:rPr>
          <w:sz w:val="24"/>
          <w:szCs w:val="24"/>
        </w:rPr>
      </w:pPr>
      <w:r w:rsidRPr="00310D85">
        <w:rPr>
          <w:sz w:val="24"/>
          <w:szCs w:val="24"/>
        </w:rPr>
        <w:t>Należy</w:t>
      </w:r>
      <w:r w:rsidR="00D53BC0" w:rsidRPr="00310D85">
        <w:rPr>
          <w:sz w:val="24"/>
          <w:szCs w:val="24"/>
        </w:rPr>
        <w:t xml:space="preserve"> opisać</w:t>
      </w:r>
      <w:r w:rsidR="00316F7F">
        <w:rPr>
          <w:sz w:val="24"/>
          <w:szCs w:val="24"/>
        </w:rPr>
        <w:t xml:space="preserve"> b</w:t>
      </w:r>
      <w:r w:rsidR="00316F7F" w:rsidRPr="00316F7F">
        <w:rPr>
          <w:sz w:val="24"/>
          <w:szCs w:val="24"/>
        </w:rPr>
        <w:t>udyn</w:t>
      </w:r>
      <w:r w:rsidR="00316F7F">
        <w:rPr>
          <w:sz w:val="24"/>
          <w:szCs w:val="24"/>
        </w:rPr>
        <w:t>ek</w:t>
      </w:r>
      <w:r w:rsidR="00316F7F" w:rsidRPr="00316F7F">
        <w:rPr>
          <w:sz w:val="24"/>
          <w:szCs w:val="24"/>
        </w:rPr>
        <w:t>, wyodrębnion</w:t>
      </w:r>
      <w:r w:rsidR="00316F7F">
        <w:rPr>
          <w:sz w:val="24"/>
          <w:szCs w:val="24"/>
        </w:rPr>
        <w:t>ą</w:t>
      </w:r>
      <w:r w:rsidR="00316F7F" w:rsidRPr="00316F7F">
        <w:rPr>
          <w:sz w:val="24"/>
          <w:szCs w:val="24"/>
        </w:rPr>
        <w:t xml:space="preserve"> częś</w:t>
      </w:r>
      <w:r w:rsidR="00316F7F">
        <w:rPr>
          <w:sz w:val="24"/>
          <w:szCs w:val="24"/>
        </w:rPr>
        <w:t xml:space="preserve">ć </w:t>
      </w:r>
      <w:r w:rsidR="00316F7F" w:rsidRPr="00316F7F">
        <w:rPr>
          <w:sz w:val="24"/>
          <w:szCs w:val="24"/>
        </w:rPr>
        <w:t>obiektu (np. skrzydła, sali, lokalu) lub przestrzeni, której dotyczy planowana inwestycja</w:t>
      </w:r>
      <w:r w:rsidRPr="00310D85">
        <w:rPr>
          <w:sz w:val="24"/>
          <w:szCs w:val="24"/>
        </w:rPr>
        <w:t>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EB676C" w:rsidRPr="009442EC" w14:paraId="3F950BCE" w14:textId="77777777" w:rsidTr="00391868">
        <w:tc>
          <w:tcPr>
            <w:tcW w:w="9068" w:type="dxa"/>
          </w:tcPr>
          <w:p w14:paraId="0B015A4F" w14:textId="77777777" w:rsidR="00AF6A6C" w:rsidRPr="00310D85" w:rsidRDefault="00AF6A6C" w:rsidP="00BD36AC">
            <w:pPr>
              <w:pStyle w:val="Instrukcja"/>
              <w:rPr>
                <w:sz w:val="24"/>
                <w:szCs w:val="24"/>
              </w:rPr>
            </w:pPr>
            <w:r w:rsidRPr="00310D85">
              <w:rPr>
                <w:sz w:val="24"/>
                <w:szCs w:val="24"/>
              </w:rPr>
              <w:t>Opis:</w:t>
            </w:r>
          </w:p>
          <w:p w14:paraId="1DCF9508" w14:textId="77777777" w:rsidR="00EB676C" w:rsidRPr="00310D85" w:rsidRDefault="00EB676C" w:rsidP="00AD030F">
            <w:pPr>
              <w:pStyle w:val="Bezodstpw"/>
              <w:spacing w:beforeLines="60" w:before="144" w:afterLines="60" w:after="144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C271ACE" w14:textId="75FE1CF2" w:rsidR="00391868" w:rsidRPr="00310D85" w:rsidRDefault="00316F7F" w:rsidP="008B1F1C">
      <w:pPr>
        <w:pStyle w:val="Nagwek2"/>
        <w:spacing w:before="120"/>
        <w:ind w:left="709" w:hanging="425"/>
        <w:rPr>
          <w:sz w:val="24"/>
          <w:szCs w:val="24"/>
        </w:rPr>
      </w:pPr>
      <w:r w:rsidRPr="00316F7F">
        <w:rPr>
          <w:sz w:val="24"/>
          <w:szCs w:val="24"/>
        </w:rPr>
        <w:t>Kalkulację wskaźnika wykorzystania (wybór co najmniej jednego ujęcia):</w:t>
      </w:r>
    </w:p>
    <w:p w14:paraId="79F8C9F2" w14:textId="56AB6AF1" w:rsidR="00AE114C" w:rsidRDefault="00DC749E" w:rsidP="005160D8">
      <w:pPr>
        <w:pStyle w:val="Default"/>
        <w:rPr>
          <w:sz w:val="24"/>
          <w:szCs w:val="24"/>
        </w:rPr>
      </w:pPr>
      <w:r w:rsidRPr="00310D85">
        <w:rPr>
          <w:sz w:val="24"/>
          <w:szCs w:val="24"/>
        </w:rPr>
        <w:t>Należy wskazać</w:t>
      </w:r>
      <w:r w:rsidR="00ED3E14">
        <w:rPr>
          <w:sz w:val="24"/>
          <w:szCs w:val="24"/>
        </w:rPr>
        <w:t>:</w:t>
      </w:r>
      <w:r w:rsidRPr="00310D85">
        <w:rPr>
          <w:sz w:val="24"/>
          <w:szCs w:val="24"/>
        </w:rPr>
        <w:t xml:space="preserve"> </w:t>
      </w:r>
    </w:p>
    <w:p w14:paraId="3920AA4D" w14:textId="49A84272" w:rsidR="00DC749E" w:rsidRDefault="00AE114C" w:rsidP="005160D8">
      <w:pPr>
        <w:pStyle w:val="Default"/>
        <w:rPr>
          <w:sz w:val="24"/>
          <w:szCs w:val="24"/>
        </w:rPr>
      </w:pPr>
      <w:r>
        <w:rPr>
          <w:sz w:val="24"/>
          <w:szCs w:val="24"/>
        </w:rPr>
        <w:t xml:space="preserve">- ujęcie </w:t>
      </w:r>
      <w:r w:rsidRPr="00AE114C">
        <w:rPr>
          <w:sz w:val="24"/>
          <w:szCs w:val="24"/>
        </w:rPr>
        <w:t>powierzchniowe (m2): Podanie całkowitej powierzchni użytkowej obiektu (m2), powierzchni przeznaczonej wyłącznie na cele kulturalne (m2) oraz ewentualnej powierzchni towarzyszącej/komercyjnej (m2)</w:t>
      </w:r>
      <w:r w:rsidR="00ED3E14">
        <w:rPr>
          <w:sz w:val="24"/>
          <w:szCs w:val="24"/>
        </w:rPr>
        <w:t xml:space="preserve">. </w:t>
      </w:r>
      <w:r w:rsidR="00ED3E14" w:rsidRPr="00ED3E14">
        <w:rPr>
          <w:sz w:val="24"/>
          <w:szCs w:val="24"/>
        </w:rPr>
        <w:t>Należy wykazać wyliczenie procentowe</w:t>
      </w:r>
      <w:r w:rsidR="00ED3E14">
        <w:rPr>
          <w:sz w:val="24"/>
          <w:szCs w:val="24"/>
        </w:rPr>
        <w:t>.</w:t>
      </w:r>
    </w:p>
    <w:p w14:paraId="16801E51" w14:textId="233E9F84" w:rsidR="00AE114C" w:rsidRPr="00310D85" w:rsidRDefault="00AE114C" w:rsidP="005160D8">
      <w:pPr>
        <w:pStyle w:val="Default"/>
        <w:rPr>
          <w:sz w:val="24"/>
          <w:szCs w:val="24"/>
        </w:rPr>
      </w:pPr>
      <w:r>
        <w:rPr>
          <w:sz w:val="24"/>
          <w:szCs w:val="24"/>
        </w:rPr>
        <w:t>- u</w:t>
      </w:r>
      <w:r w:rsidRPr="00AE114C">
        <w:rPr>
          <w:sz w:val="24"/>
          <w:szCs w:val="24"/>
        </w:rPr>
        <w:t>jęcie czasowe (dni/godziny w skali roku): Wskazanie rocznego czasu eksploatacji/udostępniania obiektu (w godzinach lub dniach), z podziałem na czas przeznaczony na działalność kulturalną oraz czas na inne funkcje (np. wynajem komercyjny). Należy przedstawić kalkulację potwierdzającą udział min. 80% czasu w skali roku.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391868" w:rsidRPr="009442EC" w14:paraId="77811170" w14:textId="77777777" w:rsidTr="00DC749E">
        <w:tc>
          <w:tcPr>
            <w:tcW w:w="9068" w:type="dxa"/>
          </w:tcPr>
          <w:p w14:paraId="2ECDA851" w14:textId="77777777" w:rsidR="00AF6A6C" w:rsidRPr="00310D85" w:rsidRDefault="00AF6A6C" w:rsidP="00BD36AC">
            <w:pPr>
              <w:pStyle w:val="Instrukcja"/>
              <w:rPr>
                <w:sz w:val="24"/>
                <w:szCs w:val="24"/>
              </w:rPr>
            </w:pPr>
            <w:r w:rsidRPr="00310D85">
              <w:rPr>
                <w:sz w:val="24"/>
                <w:szCs w:val="24"/>
              </w:rPr>
              <w:t>Opis:</w:t>
            </w:r>
          </w:p>
          <w:p w14:paraId="6CEDBD38" w14:textId="77777777" w:rsidR="00391868" w:rsidRPr="00310D85" w:rsidRDefault="00391868" w:rsidP="00571C9F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79CBAE7" w14:textId="13BB815E" w:rsidR="00D0091F" w:rsidRPr="00310D85" w:rsidRDefault="00ED3E14" w:rsidP="008B1F1C">
      <w:pPr>
        <w:pStyle w:val="Nagwek2"/>
        <w:spacing w:before="120"/>
        <w:ind w:left="709" w:hanging="431"/>
        <w:rPr>
          <w:sz w:val="24"/>
          <w:szCs w:val="24"/>
        </w:rPr>
      </w:pPr>
      <w:r w:rsidRPr="00ED3E14">
        <w:rPr>
          <w:sz w:val="24"/>
          <w:szCs w:val="24"/>
        </w:rPr>
        <w:t>Opis prowadzonej i planowanej działalności kulturalnej:</w:t>
      </w:r>
    </w:p>
    <w:p w14:paraId="48D0D8B7" w14:textId="10C9DA4C" w:rsidR="00865AD1" w:rsidRPr="00310D85" w:rsidRDefault="00865AD1" w:rsidP="00AD030F">
      <w:pPr>
        <w:pStyle w:val="Default"/>
        <w:rPr>
          <w:sz w:val="24"/>
          <w:szCs w:val="24"/>
        </w:rPr>
      </w:pPr>
      <w:r w:rsidRPr="00310D85">
        <w:rPr>
          <w:sz w:val="24"/>
          <w:szCs w:val="24"/>
        </w:rPr>
        <w:t xml:space="preserve">Należy </w:t>
      </w:r>
      <w:r w:rsidR="00ED3E14">
        <w:rPr>
          <w:sz w:val="24"/>
          <w:szCs w:val="24"/>
        </w:rPr>
        <w:t>przedstawić z</w:t>
      </w:r>
      <w:r w:rsidR="00ED3E14" w:rsidRPr="00ED3E14">
        <w:rPr>
          <w:sz w:val="24"/>
          <w:szCs w:val="24"/>
        </w:rPr>
        <w:t>więzł</w:t>
      </w:r>
      <w:r w:rsidR="00ED3E14">
        <w:rPr>
          <w:sz w:val="24"/>
          <w:szCs w:val="24"/>
        </w:rPr>
        <w:t>ą informację dotyczącą</w:t>
      </w:r>
      <w:r w:rsidR="00ED3E14" w:rsidRPr="00ED3E14">
        <w:rPr>
          <w:sz w:val="24"/>
          <w:szCs w:val="24"/>
        </w:rPr>
        <w:t xml:space="preserve"> rodzajów wydarzeń i usług kulturalnych realizowanych w obiekcie (np. wystawy, spektakle, warsztaty artystyczne, udostępnianie zbiorów, zajęcia edukacji kulturalnej).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865AD1" w:rsidRPr="009442EC" w14:paraId="2BF8F880" w14:textId="77777777" w:rsidTr="00571C9F">
        <w:tc>
          <w:tcPr>
            <w:tcW w:w="9068" w:type="dxa"/>
          </w:tcPr>
          <w:p w14:paraId="23E817A4" w14:textId="77777777" w:rsidR="00AF6A6C" w:rsidRPr="00310D85" w:rsidRDefault="00AF6A6C" w:rsidP="007D53AF">
            <w:pPr>
              <w:pStyle w:val="Instrukcja"/>
              <w:rPr>
                <w:sz w:val="24"/>
                <w:szCs w:val="24"/>
              </w:rPr>
            </w:pPr>
            <w:r w:rsidRPr="00310D85">
              <w:rPr>
                <w:sz w:val="24"/>
                <w:szCs w:val="24"/>
              </w:rPr>
              <w:t>Opis:</w:t>
            </w:r>
          </w:p>
          <w:p w14:paraId="179AE2BC" w14:textId="77777777" w:rsidR="00865AD1" w:rsidRPr="00310D85" w:rsidRDefault="00865AD1" w:rsidP="00571C9F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C32FF30" w14:textId="264D9CB3" w:rsidR="00865AD1" w:rsidRPr="00310D85" w:rsidRDefault="0090465B" w:rsidP="008B1F1C">
      <w:pPr>
        <w:pStyle w:val="Nagwek2"/>
        <w:spacing w:before="120"/>
        <w:ind w:left="709" w:hanging="425"/>
        <w:rPr>
          <w:sz w:val="24"/>
          <w:szCs w:val="24"/>
        </w:rPr>
      </w:pPr>
      <w:r>
        <w:rPr>
          <w:sz w:val="24"/>
          <w:szCs w:val="24"/>
        </w:rPr>
        <w:t>Deklarację trwałości</w:t>
      </w:r>
      <w:r w:rsidR="00ED3E14" w:rsidRPr="00ED3E14">
        <w:rPr>
          <w:sz w:val="24"/>
          <w:szCs w:val="24"/>
        </w:rPr>
        <w:t>:</w:t>
      </w:r>
    </w:p>
    <w:p w14:paraId="278EF440" w14:textId="0EB9F23E" w:rsidR="00865AD1" w:rsidRPr="00310D85" w:rsidRDefault="0090465B" w:rsidP="00AD030F">
      <w:pPr>
        <w:pStyle w:val="Default"/>
        <w:rPr>
          <w:sz w:val="24"/>
          <w:szCs w:val="24"/>
        </w:rPr>
      </w:pPr>
      <w:r w:rsidRPr="0090465B">
        <w:rPr>
          <w:sz w:val="24"/>
          <w:szCs w:val="24"/>
        </w:rPr>
        <w:t xml:space="preserve">Oświadczenie Wnioskodawcy o zobowiązaniu do utrzymania wskaźnika </w:t>
      </w:r>
      <w:r w:rsidRPr="0090465B">
        <w:rPr>
          <w:sz w:val="24"/>
          <w:szCs w:val="24"/>
        </w:rPr>
        <w:lastRenderedPageBreak/>
        <w:t>wykorzystania obiektu na cele kulturalne (min. 80% powierzchni lub czasu) przez cały okres trwałości projektu (tj. 5 lat od daty płatności końcowej)</w:t>
      </w:r>
      <w:r w:rsidR="00EF2102" w:rsidRPr="00310D85">
        <w:rPr>
          <w:sz w:val="24"/>
          <w:szCs w:val="24"/>
        </w:rPr>
        <w:t>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865AD1" w:rsidRPr="009442EC" w14:paraId="75F33133" w14:textId="77777777" w:rsidTr="00571C9F">
        <w:tc>
          <w:tcPr>
            <w:tcW w:w="9068" w:type="dxa"/>
          </w:tcPr>
          <w:p w14:paraId="2B2C7B93" w14:textId="77777777" w:rsidR="00AF6A6C" w:rsidRPr="00310D85" w:rsidRDefault="00AF6A6C" w:rsidP="007D53AF">
            <w:pPr>
              <w:pStyle w:val="Instrukcja"/>
              <w:rPr>
                <w:sz w:val="24"/>
                <w:szCs w:val="24"/>
              </w:rPr>
            </w:pPr>
            <w:r w:rsidRPr="00310D85">
              <w:rPr>
                <w:sz w:val="24"/>
                <w:szCs w:val="24"/>
              </w:rPr>
              <w:t>Opis:</w:t>
            </w:r>
          </w:p>
          <w:p w14:paraId="63B6C6BD" w14:textId="77777777" w:rsidR="00865AD1" w:rsidRPr="00310D85" w:rsidRDefault="00865AD1" w:rsidP="00571C9F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94B2492" w14:textId="77777777" w:rsidR="00865AD1" w:rsidRPr="00310D85" w:rsidRDefault="00865AD1" w:rsidP="00AD030F">
      <w:pPr>
        <w:spacing w:after="120" w:line="240" w:lineRule="auto"/>
        <w:rPr>
          <w:rFonts w:asciiTheme="minorHAnsi" w:eastAsiaTheme="minorEastAsia" w:hAnsiTheme="minorHAnsi"/>
          <w:sz w:val="24"/>
          <w:szCs w:val="24"/>
          <w:lang w:eastAsia="ar-SA"/>
        </w:rPr>
      </w:pPr>
    </w:p>
    <w:p w14:paraId="344E4CD6" w14:textId="3AC5618A" w:rsidR="00AB15BE" w:rsidRPr="00F36174" w:rsidRDefault="00EF2102" w:rsidP="00DA31E7">
      <w:pPr>
        <w:pStyle w:val="Nagwek1"/>
      </w:pPr>
      <w:bookmarkStart w:id="36" w:name="_Toc236319687"/>
      <w:bookmarkStart w:id="37" w:name="_Toc244010267"/>
      <w:r w:rsidRPr="00F36174">
        <w:t xml:space="preserve">Zgodność </w:t>
      </w:r>
      <w:r w:rsidR="00F36174" w:rsidRPr="00F36174">
        <w:t>z Europejskimi zasadami jakości dla interwencji finansowanych przez UE o potencjalnym wpływie na dziedzictwo kulturowe</w:t>
      </w:r>
      <w:r w:rsidRPr="00F36174">
        <w:t xml:space="preserve"> </w:t>
      </w:r>
      <w:bookmarkEnd w:id="36"/>
      <w:r w:rsidR="00D04D92">
        <w:t>(dotyczy tylko projektu obejmującego zabytek)</w:t>
      </w:r>
      <w:bookmarkEnd w:id="37"/>
    </w:p>
    <w:p w14:paraId="15F190EE" w14:textId="505C661C" w:rsidR="008B40E7" w:rsidRDefault="008B40E7" w:rsidP="00AD030F">
      <w:pPr>
        <w:pStyle w:val="Default"/>
        <w:rPr>
          <w:sz w:val="24"/>
          <w:szCs w:val="24"/>
        </w:rPr>
      </w:pPr>
      <w:r w:rsidRPr="008B1F1C">
        <w:rPr>
          <w:bCs w:val="0"/>
          <w:sz w:val="24"/>
          <w:szCs w:val="24"/>
        </w:rPr>
        <w:t>Należy wykazać, w jaki sposób</w:t>
      </w:r>
      <w:r w:rsidRPr="008B40E7">
        <w:rPr>
          <w:bCs w:val="0"/>
          <w:sz w:val="24"/>
          <w:szCs w:val="24"/>
        </w:rPr>
        <w:t xml:space="preserve"> w projekcie obejmującym zabytek lub obiekt/materiały stanowiące dziedzictwo kulturowe szczebla regionalnego i lokalnego (w tym obiekty wpisane do rejestru zabytków, ujęte w wojewódzkiej lub gminnej ewidencji zabytków, obiekty stanowiące pomniki historii lub objęte ochroną w miejscowych planach zagospodarowania przestrzennego, a także zabytkowe muzealia, starodruki, regionalne/lokalne zbiory biblioteczne oraz materiały archiwalne i zbiory audiowizualne niekwalifikujące się do wsparcia na poziomie krajowym) </w:t>
      </w:r>
      <w:r w:rsidRPr="008B1F1C">
        <w:rPr>
          <w:bCs w:val="0"/>
          <w:sz w:val="24"/>
          <w:szCs w:val="24"/>
        </w:rPr>
        <w:t>zapewniono i uwzględniono</w:t>
      </w:r>
      <w:r w:rsidRPr="008B40E7">
        <w:rPr>
          <w:bCs w:val="0"/>
          <w:sz w:val="24"/>
          <w:szCs w:val="24"/>
        </w:rPr>
        <w:t xml:space="preserve"> zalecenia wynikające z dokumentu „Europejskie zasady jakości dla interwencji finansowanych przez UE o potencjalnym</w:t>
      </w:r>
      <w:r w:rsidRPr="008B40E7">
        <w:rPr>
          <w:sz w:val="24"/>
          <w:szCs w:val="24"/>
        </w:rPr>
        <w:t xml:space="preserve"> wpływie na dziedzictwo kulturowe”, opracowanego przez Międzynarodową Radę Ochrony Zabytków i Miejsc Historycznych (ICOMOS).</w:t>
      </w:r>
    </w:p>
    <w:p w14:paraId="3445D2E2" w14:textId="70D94D22" w:rsidR="00C75CE3" w:rsidRDefault="001B4233" w:rsidP="00AD030F">
      <w:pPr>
        <w:pStyle w:val="Default"/>
        <w:rPr>
          <w:sz w:val="24"/>
          <w:szCs w:val="24"/>
        </w:rPr>
      </w:pPr>
      <w:r>
        <w:rPr>
          <w:sz w:val="24"/>
          <w:szCs w:val="24"/>
        </w:rPr>
        <w:t>W przedmiotowym opisie należy wskazać:</w:t>
      </w:r>
    </w:p>
    <w:p w14:paraId="3CB0CE99" w14:textId="2599CEAF" w:rsidR="001B4233" w:rsidRDefault="001179F4" w:rsidP="00AD030F">
      <w:pPr>
        <w:pStyle w:val="Default"/>
        <w:rPr>
          <w:sz w:val="24"/>
          <w:szCs w:val="24"/>
        </w:rPr>
      </w:pPr>
      <w:r>
        <w:rPr>
          <w:sz w:val="24"/>
          <w:szCs w:val="24"/>
        </w:rPr>
        <w:t>1.</w:t>
      </w:r>
      <w:r w:rsidR="001B4233">
        <w:rPr>
          <w:sz w:val="24"/>
          <w:szCs w:val="24"/>
        </w:rPr>
        <w:t xml:space="preserve"> </w:t>
      </w:r>
      <w:r w:rsidR="001B4233" w:rsidRPr="001B4233">
        <w:rPr>
          <w:sz w:val="24"/>
          <w:szCs w:val="24"/>
        </w:rPr>
        <w:t>Identyfikację zabytku i jego status prawny</w:t>
      </w:r>
      <w:r w:rsidR="001B4233">
        <w:rPr>
          <w:sz w:val="24"/>
          <w:szCs w:val="24"/>
        </w:rPr>
        <w:t xml:space="preserve">: </w:t>
      </w:r>
      <w:r w:rsidR="00A82A03">
        <w:rPr>
          <w:sz w:val="24"/>
          <w:szCs w:val="24"/>
        </w:rPr>
        <w:t xml:space="preserve">podanie </w:t>
      </w:r>
      <w:r w:rsidR="008B40E7" w:rsidRPr="008B40E7">
        <w:rPr>
          <w:sz w:val="24"/>
          <w:szCs w:val="24"/>
        </w:rPr>
        <w:t>oficjalnej nazwy obiektu/zbioru, dokładnego adresu oraz formy ochrony prawnej zgodnej z podziałem demarkacyjnym (np. numer i data decyzji Wojewódzkiego Konserwatora Zabytków [WKZ] o wpisie do rejestru zabytków LUB informacja o ujęciu obiektu w Gminnej/Wojewódzkiej Ewidencji Zabytków LUB status zbiorów muzealnych/bibliotecznych/archiwalnych o charakterze regionalnym i lokalnym, z wyłączeniem instytucji i zasobów wchodzących w skład Narodowego Zasobu Bibliotecznego)</w:t>
      </w:r>
      <w:r w:rsidR="001B4233">
        <w:rPr>
          <w:sz w:val="24"/>
          <w:szCs w:val="24"/>
        </w:rPr>
        <w:t>;</w:t>
      </w:r>
    </w:p>
    <w:p w14:paraId="4F84ECBE" w14:textId="0DE31796" w:rsidR="00CD34BF" w:rsidRDefault="001179F4" w:rsidP="00CD34BF">
      <w:pPr>
        <w:pStyle w:val="Default"/>
      </w:pPr>
      <w:r>
        <w:rPr>
          <w:sz w:val="24"/>
          <w:szCs w:val="24"/>
        </w:rPr>
        <w:t>2.</w:t>
      </w:r>
      <w:r w:rsidR="001B4233">
        <w:rPr>
          <w:sz w:val="24"/>
          <w:szCs w:val="24"/>
        </w:rPr>
        <w:t xml:space="preserve"> </w:t>
      </w:r>
      <w:r w:rsidR="001B4233" w:rsidRPr="001B4233">
        <w:rPr>
          <w:sz w:val="24"/>
          <w:szCs w:val="24"/>
        </w:rPr>
        <w:t>Zastosowanie zasad ICOMOS</w:t>
      </w:r>
      <w:r w:rsidR="00581928">
        <w:rPr>
          <w:sz w:val="24"/>
          <w:szCs w:val="24"/>
        </w:rPr>
        <w:t xml:space="preserve"> w projekcie</w:t>
      </w:r>
      <w:r w:rsidR="001B4233" w:rsidRPr="001B4233">
        <w:rPr>
          <w:sz w:val="24"/>
          <w:szCs w:val="24"/>
        </w:rPr>
        <w:t>:</w:t>
      </w:r>
      <w:r w:rsidR="00CD34BF" w:rsidRPr="00CD34BF">
        <w:t xml:space="preserve"> </w:t>
      </w:r>
    </w:p>
    <w:p w14:paraId="1BB2BA93" w14:textId="4A426B51" w:rsidR="001B4233" w:rsidRDefault="00CD34BF" w:rsidP="008B1F1C">
      <w:pPr>
        <w:pStyle w:val="Default"/>
        <w:numPr>
          <w:ilvl w:val="0"/>
          <w:numId w:val="33"/>
        </w:numPr>
        <w:ind w:left="426" w:hanging="426"/>
        <w:rPr>
          <w:sz w:val="24"/>
          <w:szCs w:val="24"/>
        </w:rPr>
      </w:pPr>
      <w:r w:rsidRPr="00CD34BF">
        <w:rPr>
          <w:sz w:val="24"/>
          <w:szCs w:val="24"/>
        </w:rPr>
        <w:t>Opis badań (np. architektonicznych, konserwatorskich, historycznych, ekspertyz konstrukcyjnych</w:t>
      </w:r>
      <w:r w:rsidR="005B5C8A">
        <w:rPr>
          <w:sz w:val="24"/>
          <w:szCs w:val="24"/>
        </w:rPr>
        <w:t xml:space="preserve">, </w:t>
      </w:r>
      <w:r w:rsidR="005B5C8A" w:rsidRPr="005B5C8A">
        <w:rPr>
          <w:sz w:val="24"/>
          <w:szCs w:val="24"/>
        </w:rPr>
        <w:t>a w przypadku Typu 2 – ocen stanu zachowania i stopnia degradacji obiektów ruchomych/księgozbiorów</w:t>
      </w:r>
      <w:r w:rsidRPr="00CD34BF">
        <w:rPr>
          <w:sz w:val="24"/>
          <w:szCs w:val="24"/>
        </w:rPr>
        <w:t xml:space="preserve">) </w:t>
      </w:r>
      <w:r w:rsidR="005B5C8A">
        <w:rPr>
          <w:sz w:val="24"/>
          <w:szCs w:val="24"/>
        </w:rPr>
        <w:t xml:space="preserve">przeprowadzonych na etapie przygotowania projektu. </w:t>
      </w:r>
      <w:r w:rsidR="005B5C8A" w:rsidRPr="005B5C8A">
        <w:rPr>
          <w:sz w:val="24"/>
          <w:szCs w:val="24"/>
        </w:rPr>
        <w:t xml:space="preserve">Należy </w:t>
      </w:r>
      <w:r w:rsidR="005B5C8A">
        <w:rPr>
          <w:sz w:val="24"/>
          <w:szCs w:val="24"/>
        </w:rPr>
        <w:t>również</w:t>
      </w:r>
      <w:r w:rsidR="005B5C8A" w:rsidRPr="005B5C8A">
        <w:rPr>
          <w:sz w:val="24"/>
          <w:szCs w:val="24"/>
        </w:rPr>
        <w:t xml:space="preserve"> wykazać, jak ich wyniki </w:t>
      </w:r>
      <w:r w:rsidR="005B5C8A" w:rsidRPr="008B1F1C">
        <w:rPr>
          <w:bCs w:val="0"/>
          <w:sz w:val="24"/>
          <w:szCs w:val="24"/>
        </w:rPr>
        <w:t>zostały wykorzystane</w:t>
      </w:r>
      <w:r w:rsidR="005B5C8A" w:rsidRPr="005B5C8A">
        <w:rPr>
          <w:sz w:val="24"/>
          <w:szCs w:val="24"/>
        </w:rPr>
        <w:t xml:space="preserve"> i jak wpłynęły na przyjęty program prac, technologię oraz rozwiązania projektowe/konserwatorskie</w:t>
      </w:r>
      <w:r w:rsidR="001179F4">
        <w:rPr>
          <w:sz w:val="24"/>
          <w:szCs w:val="24"/>
        </w:rPr>
        <w:t>;</w:t>
      </w:r>
    </w:p>
    <w:p w14:paraId="04C8CF06" w14:textId="537F3E27" w:rsidR="001179F4" w:rsidRDefault="001179F4" w:rsidP="008B1F1C">
      <w:pPr>
        <w:pStyle w:val="Default"/>
        <w:numPr>
          <w:ilvl w:val="0"/>
          <w:numId w:val="33"/>
        </w:numPr>
        <w:ind w:left="426" w:hanging="426"/>
        <w:rPr>
          <w:sz w:val="24"/>
          <w:szCs w:val="24"/>
        </w:rPr>
      </w:pPr>
      <w:r w:rsidRPr="001179F4">
        <w:rPr>
          <w:sz w:val="24"/>
          <w:szCs w:val="24"/>
        </w:rPr>
        <w:t xml:space="preserve">Opis rozwiązań gwarantujących zachowanie wartości </w:t>
      </w:r>
      <w:r w:rsidR="002E6134" w:rsidRPr="002E6134">
        <w:rPr>
          <w:sz w:val="24"/>
          <w:szCs w:val="24"/>
        </w:rPr>
        <w:t xml:space="preserve">historycznej, naukowej i architektonicznej (w przypadku </w:t>
      </w:r>
      <w:r w:rsidR="0013047E">
        <w:rPr>
          <w:sz w:val="24"/>
          <w:szCs w:val="24"/>
        </w:rPr>
        <w:t>zabytków nieruchomych i ich otoczenia</w:t>
      </w:r>
      <w:r w:rsidR="002E6134" w:rsidRPr="002E6134">
        <w:rPr>
          <w:sz w:val="24"/>
          <w:szCs w:val="24"/>
        </w:rPr>
        <w:t>) lub integralności i autentyczności materiałowej (w przypadku zabytków ruchomych/zbiorów). Wymagane jest wykazanie stosowania m.in. materiałów kompatybilnych z historyczną technologią, technik w pełni odwracalnych oraz zasady minimalizacji ingerencji w oryginalną substancję zabytkową</w:t>
      </w:r>
      <w:r>
        <w:rPr>
          <w:sz w:val="24"/>
          <w:szCs w:val="24"/>
        </w:rPr>
        <w:t>;</w:t>
      </w:r>
    </w:p>
    <w:p w14:paraId="48E73FA7" w14:textId="0F8BDB33" w:rsidR="001179F4" w:rsidRDefault="00A82A03" w:rsidP="008B1F1C">
      <w:pPr>
        <w:pStyle w:val="Default"/>
        <w:numPr>
          <w:ilvl w:val="0"/>
          <w:numId w:val="33"/>
        </w:numPr>
        <w:ind w:left="426" w:hanging="426"/>
        <w:rPr>
          <w:sz w:val="24"/>
          <w:szCs w:val="24"/>
        </w:rPr>
      </w:pPr>
      <w:r>
        <w:rPr>
          <w:sz w:val="24"/>
          <w:szCs w:val="24"/>
        </w:rPr>
        <w:t>Informacje</w:t>
      </w:r>
      <w:r w:rsidR="001179F4">
        <w:rPr>
          <w:sz w:val="24"/>
          <w:szCs w:val="24"/>
        </w:rPr>
        <w:t xml:space="preserve">, </w:t>
      </w:r>
      <w:r w:rsidR="001179F4" w:rsidRPr="001179F4">
        <w:rPr>
          <w:sz w:val="24"/>
          <w:szCs w:val="24"/>
        </w:rPr>
        <w:t xml:space="preserve">że prace będą </w:t>
      </w:r>
      <w:r w:rsidR="002E6134">
        <w:rPr>
          <w:sz w:val="24"/>
          <w:szCs w:val="24"/>
        </w:rPr>
        <w:t xml:space="preserve">nadzorowane i kierowane </w:t>
      </w:r>
      <w:r w:rsidR="001179F4" w:rsidRPr="001179F4">
        <w:rPr>
          <w:sz w:val="24"/>
          <w:szCs w:val="24"/>
        </w:rPr>
        <w:t>przez osoby posiadające odpowiednie uprawnienia konserwatorskie (zgodnie z przepisami o ochronie zabytków</w:t>
      </w:r>
      <w:r>
        <w:rPr>
          <w:sz w:val="24"/>
          <w:szCs w:val="24"/>
        </w:rPr>
        <w:t xml:space="preserve"> lub właściwymi zasadami konserwacji zbiorów</w:t>
      </w:r>
      <w:r w:rsidR="001179F4" w:rsidRPr="001179F4">
        <w:rPr>
          <w:sz w:val="24"/>
          <w:szCs w:val="24"/>
        </w:rPr>
        <w:t>) oraz pod nadzorem konserwatorskim</w:t>
      </w:r>
      <w:r w:rsidR="001179F4">
        <w:rPr>
          <w:sz w:val="24"/>
          <w:szCs w:val="24"/>
        </w:rPr>
        <w:t>;</w:t>
      </w:r>
    </w:p>
    <w:p w14:paraId="4FCD8D2E" w14:textId="69003C41" w:rsidR="001179F4" w:rsidRDefault="001179F4" w:rsidP="008B1F1C">
      <w:pPr>
        <w:pStyle w:val="Default"/>
        <w:numPr>
          <w:ilvl w:val="0"/>
          <w:numId w:val="33"/>
        </w:numPr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Wskazanie i </w:t>
      </w:r>
      <w:r w:rsidRPr="001179F4">
        <w:rPr>
          <w:sz w:val="24"/>
          <w:szCs w:val="24"/>
        </w:rPr>
        <w:t xml:space="preserve">powołanie się na załączone do wniosku dokumenty </w:t>
      </w:r>
      <w:r w:rsidR="002E6134">
        <w:rPr>
          <w:sz w:val="24"/>
          <w:szCs w:val="24"/>
        </w:rPr>
        <w:t xml:space="preserve">i decyzje formalne </w:t>
      </w:r>
      <w:r w:rsidR="00A82A03" w:rsidRPr="00A82A03">
        <w:rPr>
          <w:sz w:val="24"/>
          <w:szCs w:val="24"/>
        </w:rPr>
        <w:t xml:space="preserve">adekwatne do statusu obiektu </w:t>
      </w:r>
      <w:r w:rsidRPr="001179F4">
        <w:rPr>
          <w:sz w:val="24"/>
          <w:szCs w:val="24"/>
        </w:rPr>
        <w:t xml:space="preserve">(np. pozwolenie WKZ na prowadzenie prac, zalecenia konserwatorskie, </w:t>
      </w:r>
      <w:r w:rsidR="00A82A03">
        <w:rPr>
          <w:sz w:val="24"/>
          <w:szCs w:val="24"/>
        </w:rPr>
        <w:t xml:space="preserve">uzgodnienia wynikające z MPZP dla obiektów z GEZ, </w:t>
      </w:r>
      <w:r w:rsidRPr="001179F4">
        <w:rPr>
          <w:sz w:val="24"/>
          <w:szCs w:val="24"/>
        </w:rPr>
        <w:t>zatwierdzony Program Prac Konserwatorskich</w:t>
      </w:r>
      <w:r w:rsidR="00A82A03">
        <w:rPr>
          <w:sz w:val="24"/>
          <w:szCs w:val="24"/>
        </w:rPr>
        <w:t xml:space="preserve"> lub ekspertyzy dla zbiorów</w:t>
      </w:r>
      <w:r w:rsidRPr="001179F4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14:paraId="657BCF80" w14:textId="77777777" w:rsidR="0069409D" w:rsidRDefault="0069409D" w:rsidP="005160D8">
      <w:pPr>
        <w:pStyle w:val="Default"/>
        <w:rPr>
          <w:b/>
          <w:bCs w:val="0"/>
          <w:sz w:val="24"/>
          <w:szCs w:val="24"/>
        </w:rPr>
      </w:pPr>
    </w:p>
    <w:p w14:paraId="021F52A5" w14:textId="06B23AB8" w:rsidR="00D0142B" w:rsidRPr="00310D85" w:rsidRDefault="0069409D" w:rsidP="005160D8">
      <w:pPr>
        <w:pStyle w:val="Default"/>
        <w:rPr>
          <w:sz w:val="24"/>
          <w:szCs w:val="24"/>
        </w:rPr>
      </w:pPr>
      <w:proofErr w:type="gramStart"/>
      <w:r w:rsidRPr="0069409D">
        <w:rPr>
          <w:b/>
          <w:bCs w:val="0"/>
          <w:sz w:val="24"/>
          <w:szCs w:val="24"/>
        </w:rPr>
        <w:lastRenderedPageBreak/>
        <w:t>Ponadto</w:t>
      </w:r>
      <w:proofErr w:type="gramEnd"/>
      <w:r>
        <w:rPr>
          <w:sz w:val="24"/>
          <w:szCs w:val="24"/>
        </w:rPr>
        <w:t xml:space="preserve"> </w:t>
      </w:r>
      <w:r w:rsidRPr="0069409D">
        <w:rPr>
          <w:b/>
          <w:bCs w:val="0"/>
          <w:sz w:val="24"/>
          <w:szCs w:val="24"/>
        </w:rPr>
        <w:t>jeśli projekt nie dotyczy obiektu/materiału wpisanego do rejestru zabytków, należy wpisać</w:t>
      </w:r>
      <w:r>
        <w:rPr>
          <w:sz w:val="24"/>
          <w:szCs w:val="24"/>
        </w:rPr>
        <w:t xml:space="preserve">: </w:t>
      </w:r>
      <w:r w:rsidRPr="0069409D">
        <w:rPr>
          <w:sz w:val="24"/>
          <w:szCs w:val="24"/>
        </w:rPr>
        <w:t>„Projekt nie dotyczy obiektu ani materiałów wpisanych do rejestru zabytków na podstawie decyzji Wojewódzkiego Konserwatora Zabytków”</w:t>
      </w:r>
      <w:r>
        <w:rPr>
          <w:sz w:val="24"/>
          <w:szCs w:val="24"/>
        </w:rPr>
        <w:t>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9D687F" w:rsidRPr="009442EC" w14:paraId="16401235" w14:textId="77777777" w:rsidTr="00C75CE3">
        <w:tc>
          <w:tcPr>
            <w:tcW w:w="9068" w:type="dxa"/>
          </w:tcPr>
          <w:p w14:paraId="3E170508" w14:textId="77777777" w:rsidR="00AF6A6C" w:rsidRPr="00310D85" w:rsidRDefault="00AF6A6C" w:rsidP="007D53AF">
            <w:pPr>
              <w:pStyle w:val="Instrukcja"/>
              <w:rPr>
                <w:sz w:val="24"/>
                <w:szCs w:val="24"/>
              </w:rPr>
            </w:pPr>
            <w:bookmarkStart w:id="38" w:name="_Hlk218676842"/>
            <w:r w:rsidRPr="00310D85">
              <w:rPr>
                <w:sz w:val="24"/>
                <w:szCs w:val="24"/>
              </w:rPr>
              <w:t>Opis:</w:t>
            </w:r>
          </w:p>
          <w:p w14:paraId="764A2A27" w14:textId="77777777" w:rsidR="009D687F" w:rsidRPr="00310D85" w:rsidRDefault="009D687F" w:rsidP="00BC1152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  <w:highlight w:val="lightGray"/>
              </w:rPr>
            </w:pPr>
          </w:p>
        </w:tc>
      </w:tr>
    </w:tbl>
    <w:p w14:paraId="1B06ADF1" w14:textId="4914780F" w:rsidR="008D03D8" w:rsidRPr="00310D85" w:rsidRDefault="00275554" w:rsidP="00DA31E7">
      <w:pPr>
        <w:pStyle w:val="Nagwek1"/>
      </w:pPr>
      <w:bookmarkStart w:id="39" w:name="_Toc236319694"/>
      <w:bookmarkStart w:id="40" w:name="_Toc236572357"/>
      <w:bookmarkStart w:id="41" w:name="_Toc236589438"/>
      <w:bookmarkStart w:id="42" w:name="_Toc236612411"/>
      <w:bookmarkStart w:id="43" w:name="_Toc236612687"/>
      <w:bookmarkStart w:id="44" w:name="_Toc236612787"/>
      <w:bookmarkStart w:id="45" w:name="_Toc236613000"/>
      <w:bookmarkStart w:id="46" w:name="_Toc236589453"/>
      <w:bookmarkStart w:id="47" w:name="_Toc236612426"/>
      <w:bookmarkStart w:id="48" w:name="_Toc236612702"/>
      <w:bookmarkStart w:id="49" w:name="_Toc236612802"/>
      <w:bookmarkStart w:id="50" w:name="_Toc236613015"/>
      <w:bookmarkStart w:id="51" w:name="_Toc236319709"/>
      <w:bookmarkStart w:id="52" w:name="_Toc236612804"/>
      <w:bookmarkStart w:id="53" w:name="_Toc244010268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r>
        <w:t xml:space="preserve">Zgodność z </w:t>
      </w:r>
      <w:r w:rsidR="00B42309">
        <w:t>europejskimi dokumentami strategicznymi</w:t>
      </w:r>
      <w:bookmarkEnd w:id="53"/>
    </w:p>
    <w:p w14:paraId="485A1E90" w14:textId="389269DD" w:rsidR="00654B92" w:rsidRPr="00654B92" w:rsidRDefault="00654B92" w:rsidP="00654B92">
      <w:pPr>
        <w:pStyle w:val="Default"/>
        <w:rPr>
          <w:bCs w:val="0"/>
          <w:sz w:val="24"/>
          <w:szCs w:val="24"/>
        </w:rPr>
      </w:pPr>
      <w:r w:rsidRPr="00654B92">
        <w:rPr>
          <w:bCs w:val="0"/>
          <w:sz w:val="24"/>
          <w:szCs w:val="24"/>
        </w:rPr>
        <w:t xml:space="preserve">Należy wykazać zgodność zaplanowanych działań z wymienionymi poniżej </w:t>
      </w:r>
      <w:r w:rsidR="00495759">
        <w:rPr>
          <w:bCs w:val="0"/>
          <w:sz w:val="24"/>
          <w:szCs w:val="24"/>
        </w:rPr>
        <w:t xml:space="preserve">europejskimi </w:t>
      </w:r>
      <w:r w:rsidRPr="00654B92">
        <w:rPr>
          <w:bCs w:val="0"/>
          <w:sz w:val="24"/>
          <w:szCs w:val="24"/>
        </w:rPr>
        <w:t>dokumentami strategicznymi w ich brzmieniu obowiązującym na dzień ogłoszenia naboru. W uzasadnieniu należy wskazać konkretne cele, priorytety lub kierunki interwencji danego dokumentu, w które wpisuje się projekt.</w:t>
      </w:r>
    </w:p>
    <w:p w14:paraId="5E7EF2BD" w14:textId="712042F5" w:rsidR="00E3227F" w:rsidRPr="00310D85" w:rsidRDefault="00654B92" w:rsidP="00654B92">
      <w:pPr>
        <w:pStyle w:val="Default"/>
        <w:rPr>
          <w:bCs w:val="0"/>
          <w:sz w:val="24"/>
          <w:szCs w:val="24"/>
        </w:rPr>
      </w:pPr>
      <w:r w:rsidRPr="00654B92">
        <w:rPr>
          <w:bCs w:val="0"/>
          <w:sz w:val="24"/>
          <w:szCs w:val="24"/>
        </w:rPr>
        <w:t>Zaleca się unikanie ogólnikowych stwierdzeń. Uzasadnienie powinno precyzyjnie łączyć zakres rzeczowy projektu z zapisami konkretnych dokumentów strategicznych</w:t>
      </w:r>
      <w:r>
        <w:rPr>
          <w:bCs w:val="0"/>
          <w:sz w:val="24"/>
          <w:szCs w:val="24"/>
        </w:rPr>
        <w:t>.</w:t>
      </w:r>
    </w:p>
    <w:p w14:paraId="05322323" w14:textId="6C568FA0" w:rsidR="00E3227F" w:rsidRPr="00310D85" w:rsidRDefault="00990DAA" w:rsidP="008B1F1C">
      <w:pPr>
        <w:pStyle w:val="Nagwek2"/>
        <w:tabs>
          <w:tab w:val="clear" w:pos="993"/>
          <w:tab w:val="left" w:pos="851"/>
        </w:tabs>
        <w:ind w:left="709" w:hanging="425"/>
        <w:rPr>
          <w:sz w:val="24"/>
          <w:szCs w:val="24"/>
        </w:rPr>
      </w:pPr>
      <w:r w:rsidRPr="00990DAA">
        <w:rPr>
          <w:sz w:val="24"/>
          <w:szCs w:val="24"/>
        </w:rPr>
        <w:t>Nowy europejski program na rzecz kultury</w:t>
      </w:r>
      <w:r w:rsidR="00E3227F" w:rsidRPr="00310D85">
        <w:rPr>
          <w:sz w:val="24"/>
          <w:szCs w:val="24"/>
        </w:rPr>
        <w:t xml:space="preserve"> </w:t>
      </w:r>
    </w:p>
    <w:p w14:paraId="4A79D241" w14:textId="24DBF4A1" w:rsidR="00495759" w:rsidRPr="00495759" w:rsidRDefault="00E3227F" w:rsidP="008B1F1C">
      <w:pPr>
        <w:pStyle w:val="Default"/>
        <w:numPr>
          <w:ilvl w:val="0"/>
          <w:numId w:val="24"/>
        </w:numPr>
        <w:ind w:left="426"/>
        <w:rPr>
          <w:sz w:val="24"/>
          <w:szCs w:val="24"/>
        </w:rPr>
      </w:pPr>
      <w:r w:rsidRPr="00310D85">
        <w:rPr>
          <w:sz w:val="24"/>
          <w:szCs w:val="24"/>
        </w:rPr>
        <w:t xml:space="preserve">Należy </w:t>
      </w:r>
      <w:r w:rsidR="00990DAA">
        <w:rPr>
          <w:sz w:val="24"/>
          <w:szCs w:val="24"/>
        </w:rPr>
        <w:t xml:space="preserve">wykazać </w:t>
      </w:r>
      <w:r w:rsidR="00495759" w:rsidRPr="00495759">
        <w:rPr>
          <w:sz w:val="24"/>
          <w:szCs w:val="24"/>
        </w:rPr>
        <w:t>w</w:t>
      </w:r>
      <w:r w:rsidR="00B42309">
        <w:rPr>
          <w:sz w:val="24"/>
          <w:szCs w:val="24"/>
        </w:rPr>
        <w:t xml:space="preserve"> które</w:t>
      </w:r>
      <w:r w:rsidR="00495759" w:rsidRPr="00495759">
        <w:rPr>
          <w:sz w:val="24"/>
          <w:szCs w:val="24"/>
        </w:rPr>
        <w:t xml:space="preserve"> </w:t>
      </w:r>
      <w:r w:rsidR="00B42309" w:rsidRPr="00495759">
        <w:rPr>
          <w:sz w:val="24"/>
          <w:szCs w:val="24"/>
        </w:rPr>
        <w:t xml:space="preserve">wymiary programu </w:t>
      </w:r>
      <w:r w:rsidR="00B42309">
        <w:rPr>
          <w:sz w:val="24"/>
          <w:szCs w:val="24"/>
        </w:rPr>
        <w:t xml:space="preserve">i w </w:t>
      </w:r>
      <w:r w:rsidR="00495759" w:rsidRPr="00495759">
        <w:rPr>
          <w:sz w:val="24"/>
          <w:szCs w:val="24"/>
        </w:rPr>
        <w:t xml:space="preserve">jaki sposób projekt </w:t>
      </w:r>
      <w:r w:rsidR="00B42309">
        <w:rPr>
          <w:sz w:val="24"/>
          <w:szCs w:val="24"/>
        </w:rPr>
        <w:t>się wpisuje</w:t>
      </w:r>
      <w:r w:rsidR="00495759">
        <w:rPr>
          <w:sz w:val="24"/>
          <w:szCs w:val="24"/>
        </w:rPr>
        <w:t>:</w:t>
      </w:r>
      <w:r w:rsidR="00495759" w:rsidRPr="00495759">
        <w:t xml:space="preserve"> </w:t>
      </w:r>
      <w:r w:rsidR="00495759" w:rsidRPr="00495759">
        <w:rPr>
          <w:sz w:val="24"/>
          <w:szCs w:val="24"/>
        </w:rPr>
        <w:t>Wymiar społeczny: wspieranie włączenia społecznego, dostępności i uczestnictwa w kulturze</w:t>
      </w:r>
      <w:r w:rsidR="00FB1A36">
        <w:rPr>
          <w:sz w:val="24"/>
          <w:szCs w:val="24"/>
        </w:rPr>
        <w:t>. N</w:t>
      </w:r>
      <w:r w:rsidR="00B42309">
        <w:rPr>
          <w:sz w:val="24"/>
          <w:szCs w:val="24"/>
        </w:rPr>
        <w:t xml:space="preserve">ależy wskazać konkretne formy zwiększenia uczestnictwa grup </w:t>
      </w:r>
      <w:proofErr w:type="spellStart"/>
      <w:r w:rsidR="00B42309">
        <w:rPr>
          <w:sz w:val="24"/>
          <w:szCs w:val="24"/>
        </w:rPr>
        <w:t>defaworyzowanych</w:t>
      </w:r>
      <w:proofErr w:type="spellEnd"/>
      <w:r w:rsidR="00B42309">
        <w:rPr>
          <w:sz w:val="24"/>
          <w:szCs w:val="24"/>
        </w:rPr>
        <w:t xml:space="preserve"> w kulturze i w integracji społecznej</w:t>
      </w:r>
      <w:r w:rsidR="00FB1A36">
        <w:rPr>
          <w:sz w:val="24"/>
          <w:szCs w:val="24"/>
        </w:rPr>
        <w:t xml:space="preserve"> </w:t>
      </w:r>
      <w:r w:rsidR="00FB1A36" w:rsidRPr="00FB1A36">
        <w:rPr>
          <w:sz w:val="24"/>
          <w:szCs w:val="24"/>
        </w:rPr>
        <w:t>(np. poprzez planowane bezpłatne zajęcia, warsztaty</w:t>
      </w:r>
      <w:r w:rsidR="00FB1A36">
        <w:rPr>
          <w:sz w:val="24"/>
          <w:szCs w:val="24"/>
        </w:rPr>
        <w:t xml:space="preserve">, </w:t>
      </w:r>
      <w:r w:rsidR="00FB1A36" w:rsidRPr="00FB1A36">
        <w:rPr>
          <w:sz w:val="24"/>
          <w:szCs w:val="24"/>
        </w:rPr>
        <w:t>plenerowe wydarzenia</w:t>
      </w:r>
      <w:r w:rsidR="00FB1A36">
        <w:rPr>
          <w:sz w:val="24"/>
          <w:szCs w:val="24"/>
        </w:rPr>
        <w:t xml:space="preserve"> </w:t>
      </w:r>
      <w:r w:rsidR="00FB1A36" w:rsidRPr="00FB1A36">
        <w:rPr>
          <w:sz w:val="24"/>
          <w:szCs w:val="24"/>
        </w:rPr>
        <w:t>czy usunięcie barier dla seniorów i osób z niepełnosprawnościami)</w:t>
      </w:r>
      <w:r w:rsidR="00FB1A36">
        <w:rPr>
          <w:sz w:val="24"/>
          <w:szCs w:val="24"/>
        </w:rPr>
        <w:t>;</w:t>
      </w:r>
    </w:p>
    <w:p w14:paraId="3E83DAA2" w14:textId="50F716AA" w:rsidR="00495759" w:rsidRPr="00495759" w:rsidRDefault="00495759" w:rsidP="008B1F1C">
      <w:pPr>
        <w:pStyle w:val="Default"/>
        <w:numPr>
          <w:ilvl w:val="0"/>
          <w:numId w:val="24"/>
        </w:numPr>
        <w:ind w:left="426"/>
        <w:rPr>
          <w:sz w:val="24"/>
          <w:szCs w:val="24"/>
        </w:rPr>
      </w:pPr>
      <w:r w:rsidRPr="00495759">
        <w:rPr>
          <w:sz w:val="24"/>
          <w:szCs w:val="24"/>
        </w:rPr>
        <w:t>Wymiar gospodarczy: tworzenie miejsc pracy, rozwój kadr kultury lub wspieranie sektor</w:t>
      </w:r>
      <w:r w:rsidR="00FB1A36">
        <w:rPr>
          <w:sz w:val="24"/>
          <w:szCs w:val="24"/>
        </w:rPr>
        <w:t>a</w:t>
      </w:r>
      <w:r w:rsidRPr="00495759">
        <w:rPr>
          <w:sz w:val="24"/>
          <w:szCs w:val="24"/>
        </w:rPr>
        <w:t xml:space="preserve"> </w:t>
      </w:r>
      <w:r w:rsidR="00FB1A36" w:rsidRPr="00495759">
        <w:rPr>
          <w:sz w:val="24"/>
          <w:szCs w:val="24"/>
        </w:rPr>
        <w:t>kreatywn</w:t>
      </w:r>
      <w:r w:rsidR="00FB1A36">
        <w:rPr>
          <w:sz w:val="24"/>
          <w:szCs w:val="24"/>
        </w:rPr>
        <w:t>ego (</w:t>
      </w:r>
      <w:r w:rsidR="00FB1A36" w:rsidRPr="00FB1A36">
        <w:rPr>
          <w:sz w:val="24"/>
          <w:szCs w:val="24"/>
        </w:rPr>
        <w:t>poprzez podnoszenie kompetencji i szkolenia pracowników samorządowej instytucji kultury z obsługi nowoczesnego sprzętu lub technologii cyfrowych zakupionych w projekcie</w:t>
      </w:r>
      <w:r w:rsidR="00FB1A36">
        <w:rPr>
          <w:sz w:val="24"/>
          <w:szCs w:val="24"/>
        </w:rPr>
        <w:t>)</w:t>
      </w:r>
      <w:r w:rsidRPr="00495759">
        <w:rPr>
          <w:sz w:val="24"/>
          <w:szCs w:val="24"/>
        </w:rPr>
        <w:t>;</w:t>
      </w:r>
    </w:p>
    <w:p w14:paraId="6F7AAD75" w14:textId="2EF4462D" w:rsidR="00E3227F" w:rsidRPr="00310D85" w:rsidRDefault="00495759" w:rsidP="008B1F1C">
      <w:pPr>
        <w:pStyle w:val="Default"/>
        <w:numPr>
          <w:ilvl w:val="0"/>
          <w:numId w:val="24"/>
        </w:numPr>
        <w:ind w:left="426"/>
        <w:rPr>
          <w:sz w:val="24"/>
          <w:szCs w:val="24"/>
        </w:rPr>
      </w:pPr>
      <w:r w:rsidRPr="00495759">
        <w:rPr>
          <w:sz w:val="24"/>
          <w:szCs w:val="24"/>
        </w:rPr>
        <w:t>Wymiar międzynarodowy/tożsamościowy: promowanie różnorodności kulturowej i dziedzictwa</w:t>
      </w:r>
      <w:r w:rsidR="00B42309">
        <w:rPr>
          <w:sz w:val="24"/>
          <w:szCs w:val="24"/>
        </w:rPr>
        <w:t xml:space="preserve"> regionu/województwa</w:t>
      </w:r>
      <w:r w:rsidR="00FB1A36">
        <w:rPr>
          <w:sz w:val="24"/>
          <w:szCs w:val="24"/>
        </w:rPr>
        <w:t xml:space="preserve"> </w:t>
      </w:r>
      <w:r w:rsidR="00FB1A36" w:rsidRPr="00FB1A36">
        <w:rPr>
          <w:sz w:val="24"/>
          <w:szCs w:val="24"/>
        </w:rPr>
        <w:t>(opis, jak projekt chroni i popularyzuje unikalną historię i tożsamość Podlasia</w:t>
      </w:r>
      <w:proofErr w:type="gramStart"/>
      <w:r w:rsidR="00FB1A36" w:rsidRPr="00FB1A36">
        <w:rPr>
          <w:sz w:val="24"/>
          <w:szCs w:val="24"/>
        </w:rPr>
        <w:t>)</w:t>
      </w:r>
      <w:r w:rsidR="00FB1A36">
        <w:rPr>
          <w:sz w:val="24"/>
          <w:szCs w:val="24"/>
        </w:rPr>
        <w:t>.</w:t>
      </w:r>
      <w:r w:rsidRPr="00495759">
        <w:rPr>
          <w:sz w:val="24"/>
          <w:szCs w:val="24"/>
        </w:rPr>
        <w:t>.</w:t>
      </w:r>
      <w:proofErr w:type="gramEnd"/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E3227F" w:rsidRPr="009442EC" w14:paraId="53248CFC" w14:textId="77777777" w:rsidTr="00990DAA">
        <w:tc>
          <w:tcPr>
            <w:tcW w:w="9068" w:type="dxa"/>
          </w:tcPr>
          <w:p w14:paraId="505D671A" w14:textId="77777777" w:rsidR="00E3227F" w:rsidRPr="00310D85" w:rsidRDefault="00E3227F" w:rsidP="007D53AF">
            <w:pPr>
              <w:pStyle w:val="Instrukcja"/>
              <w:rPr>
                <w:sz w:val="24"/>
                <w:szCs w:val="24"/>
              </w:rPr>
            </w:pPr>
            <w:r w:rsidRPr="00310D85">
              <w:rPr>
                <w:sz w:val="24"/>
                <w:szCs w:val="24"/>
              </w:rPr>
              <w:t>Opis:</w:t>
            </w:r>
          </w:p>
          <w:p w14:paraId="2A492531" w14:textId="77777777" w:rsidR="00E3227F" w:rsidRPr="00310D85" w:rsidRDefault="00E3227F" w:rsidP="007A61FF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  <w:highlight w:val="lightGray"/>
              </w:rPr>
            </w:pPr>
          </w:p>
        </w:tc>
      </w:tr>
    </w:tbl>
    <w:p w14:paraId="36529722" w14:textId="1A528613" w:rsidR="004C1658" w:rsidRPr="00310D85" w:rsidRDefault="00990DAA" w:rsidP="008B1F1C">
      <w:pPr>
        <w:pStyle w:val="Nagwek2"/>
        <w:tabs>
          <w:tab w:val="clear" w:pos="993"/>
          <w:tab w:val="left" w:pos="709"/>
          <w:tab w:val="left" w:pos="1277"/>
        </w:tabs>
        <w:ind w:left="709" w:hanging="425"/>
        <w:rPr>
          <w:sz w:val="24"/>
          <w:szCs w:val="24"/>
        </w:rPr>
      </w:pPr>
      <w:r w:rsidRPr="00990DAA">
        <w:rPr>
          <w:sz w:val="24"/>
          <w:szCs w:val="24"/>
        </w:rPr>
        <w:t>Europejskie ramy działania w zakresie dziedzictwa kulturowego 2018 r.</w:t>
      </w:r>
      <w:r w:rsidR="004C1658" w:rsidRPr="00310D85">
        <w:rPr>
          <w:sz w:val="24"/>
          <w:szCs w:val="24"/>
        </w:rPr>
        <w:t xml:space="preserve"> </w:t>
      </w:r>
    </w:p>
    <w:p w14:paraId="3753325C" w14:textId="322D690D" w:rsidR="00FB1A36" w:rsidRDefault="00DD17F0" w:rsidP="00990DAA">
      <w:pPr>
        <w:pStyle w:val="Lista1"/>
        <w:numPr>
          <w:ilvl w:val="0"/>
          <w:numId w:val="0"/>
        </w:numPr>
        <w:rPr>
          <w:sz w:val="24"/>
          <w:szCs w:val="24"/>
        </w:rPr>
      </w:pPr>
      <w:r w:rsidRPr="00310D85">
        <w:rPr>
          <w:sz w:val="24"/>
          <w:szCs w:val="24"/>
        </w:rPr>
        <w:t>Należy wykazać,</w:t>
      </w:r>
      <w:r w:rsidR="00E011EF">
        <w:rPr>
          <w:sz w:val="24"/>
          <w:szCs w:val="24"/>
        </w:rPr>
        <w:t xml:space="preserve"> </w:t>
      </w:r>
      <w:r w:rsidR="00FB1A36">
        <w:rPr>
          <w:sz w:val="24"/>
          <w:szCs w:val="24"/>
        </w:rPr>
        <w:t>w jaki sposób</w:t>
      </w:r>
      <w:r w:rsidR="00FB1A36" w:rsidRPr="00E011EF">
        <w:rPr>
          <w:sz w:val="24"/>
          <w:szCs w:val="24"/>
        </w:rPr>
        <w:t xml:space="preserve"> </w:t>
      </w:r>
      <w:r w:rsidR="00E011EF" w:rsidRPr="00E011EF">
        <w:rPr>
          <w:sz w:val="24"/>
          <w:szCs w:val="24"/>
        </w:rPr>
        <w:t>inwestycja przyczynia się do</w:t>
      </w:r>
      <w:r w:rsidR="00FB1A36">
        <w:rPr>
          <w:sz w:val="24"/>
          <w:szCs w:val="24"/>
        </w:rPr>
        <w:t>:</w:t>
      </w:r>
    </w:p>
    <w:p w14:paraId="6F5F84A6" w14:textId="62E60AC7" w:rsidR="00FB1A36" w:rsidRDefault="00E011EF" w:rsidP="008B1F1C">
      <w:pPr>
        <w:pStyle w:val="Lista1"/>
        <w:numPr>
          <w:ilvl w:val="0"/>
          <w:numId w:val="25"/>
        </w:numPr>
        <w:rPr>
          <w:sz w:val="24"/>
          <w:szCs w:val="24"/>
        </w:rPr>
      </w:pPr>
      <w:r w:rsidRPr="00E011EF">
        <w:rPr>
          <w:sz w:val="24"/>
          <w:szCs w:val="24"/>
        </w:rPr>
        <w:t xml:space="preserve">ochrony </w:t>
      </w:r>
      <w:r w:rsidR="005C7369">
        <w:rPr>
          <w:sz w:val="24"/>
          <w:szCs w:val="24"/>
        </w:rPr>
        <w:t>substancji zabytkowej przed zniszczeniem</w:t>
      </w:r>
      <w:r w:rsidR="005C7369" w:rsidRPr="00E011EF">
        <w:rPr>
          <w:sz w:val="24"/>
          <w:szCs w:val="24"/>
        </w:rPr>
        <w:t xml:space="preserve"> </w:t>
      </w:r>
      <w:r w:rsidR="005C7369">
        <w:rPr>
          <w:sz w:val="24"/>
          <w:szCs w:val="24"/>
        </w:rPr>
        <w:t>oraz</w:t>
      </w:r>
      <w:r w:rsidRPr="00E011EF">
        <w:rPr>
          <w:sz w:val="24"/>
          <w:szCs w:val="24"/>
        </w:rPr>
        <w:t xml:space="preserve"> promowania wartości dziedzictwa kulturowego,</w:t>
      </w:r>
    </w:p>
    <w:p w14:paraId="38B421C5" w14:textId="2E386B0E" w:rsidR="00FB1A36" w:rsidRDefault="00E011EF" w:rsidP="008B1F1C">
      <w:pPr>
        <w:pStyle w:val="Lista1"/>
        <w:numPr>
          <w:ilvl w:val="0"/>
          <w:numId w:val="25"/>
        </w:numPr>
        <w:rPr>
          <w:sz w:val="24"/>
          <w:szCs w:val="24"/>
        </w:rPr>
      </w:pPr>
      <w:r w:rsidRPr="00E011EF">
        <w:rPr>
          <w:sz w:val="24"/>
          <w:szCs w:val="24"/>
        </w:rPr>
        <w:t xml:space="preserve">angażowania społeczności lokalnej w opiekę nad nim </w:t>
      </w:r>
      <w:r w:rsidR="00FB1A36">
        <w:rPr>
          <w:sz w:val="24"/>
          <w:szCs w:val="24"/>
        </w:rPr>
        <w:t xml:space="preserve">(wskazanie, jak mieszkańcy byli włączeni w przygotowanie projektu) </w:t>
      </w:r>
    </w:p>
    <w:p w14:paraId="75D4FC6E" w14:textId="456FCE1B" w:rsidR="00DD17F0" w:rsidRPr="00310D85" w:rsidRDefault="00E011EF" w:rsidP="008B1F1C">
      <w:pPr>
        <w:pStyle w:val="Lista1"/>
        <w:numPr>
          <w:ilvl w:val="0"/>
          <w:numId w:val="25"/>
        </w:numPr>
        <w:rPr>
          <w:sz w:val="24"/>
          <w:szCs w:val="24"/>
        </w:rPr>
      </w:pPr>
      <w:r w:rsidRPr="00E011EF">
        <w:rPr>
          <w:sz w:val="24"/>
          <w:szCs w:val="24"/>
        </w:rPr>
        <w:t>zapewnienia zrównoważonego wykorzystania zasobów kultury</w:t>
      </w:r>
      <w:r w:rsidR="00FB1A36">
        <w:rPr>
          <w:sz w:val="24"/>
          <w:szCs w:val="24"/>
        </w:rPr>
        <w:t xml:space="preserve"> (</w:t>
      </w:r>
      <w:r w:rsidR="00FB1A36" w:rsidRPr="00FB1A36">
        <w:rPr>
          <w:sz w:val="24"/>
          <w:szCs w:val="24"/>
        </w:rPr>
        <w:t>opis, jak odnowione dziedzictwo będzie bezpiecznie udostępniane i użytkowane przez lata, aby zapewnić ciągłość oferty kulturalnej bez ryzyka degradacji zabytku lub zbiorów)</w:t>
      </w:r>
      <w:r>
        <w:rPr>
          <w:sz w:val="24"/>
          <w:szCs w:val="24"/>
        </w:rPr>
        <w:t>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4C1658" w:rsidRPr="009442EC" w14:paraId="4257E2AE" w14:textId="77777777" w:rsidTr="00AD030F">
        <w:tc>
          <w:tcPr>
            <w:tcW w:w="9068" w:type="dxa"/>
          </w:tcPr>
          <w:p w14:paraId="386DA389" w14:textId="5A08654D" w:rsidR="004C1658" w:rsidRPr="00310D85" w:rsidRDefault="004C1658" w:rsidP="007D53AF">
            <w:pPr>
              <w:pStyle w:val="Instrukcja"/>
              <w:rPr>
                <w:sz w:val="24"/>
                <w:szCs w:val="24"/>
              </w:rPr>
            </w:pPr>
            <w:r w:rsidRPr="00310D85">
              <w:rPr>
                <w:sz w:val="24"/>
                <w:szCs w:val="24"/>
              </w:rPr>
              <w:t>Opis:</w:t>
            </w:r>
          </w:p>
          <w:p w14:paraId="44E5E390" w14:textId="77777777" w:rsidR="004C1658" w:rsidRPr="00310D85" w:rsidRDefault="004C1658" w:rsidP="007B671B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  <w:highlight w:val="lightGray"/>
              </w:rPr>
            </w:pPr>
          </w:p>
        </w:tc>
      </w:tr>
    </w:tbl>
    <w:p w14:paraId="0FFAC9C7" w14:textId="541AE1C3" w:rsidR="004C1658" w:rsidRPr="00310D85" w:rsidRDefault="00990DAA" w:rsidP="008B1F1C">
      <w:pPr>
        <w:pStyle w:val="Nagwek2"/>
        <w:tabs>
          <w:tab w:val="clear" w:pos="993"/>
        </w:tabs>
        <w:ind w:left="709" w:hanging="425"/>
        <w:rPr>
          <w:sz w:val="24"/>
          <w:szCs w:val="24"/>
        </w:rPr>
      </w:pPr>
      <w:r w:rsidRPr="00990DAA">
        <w:rPr>
          <w:sz w:val="24"/>
          <w:szCs w:val="24"/>
        </w:rPr>
        <w:t>Konkluzje Rady w sprawie planu prac w dziedzinie kultury na lata 2019-2022</w:t>
      </w:r>
    </w:p>
    <w:p w14:paraId="08290A92" w14:textId="31684089" w:rsidR="004C1658" w:rsidRPr="00310D85" w:rsidRDefault="00E3227F" w:rsidP="00AD030F">
      <w:pPr>
        <w:pStyle w:val="Default"/>
        <w:rPr>
          <w:sz w:val="24"/>
          <w:szCs w:val="24"/>
        </w:rPr>
      </w:pPr>
      <w:r w:rsidRPr="00310D85">
        <w:rPr>
          <w:sz w:val="24"/>
          <w:szCs w:val="24"/>
        </w:rPr>
        <w:t>Należy</w:t>
      </w:r>
      <w:r w:rsidR="00E011EF">
        <w:rPr>
          <w:sz w:val="24"/>
          <w:szCs w:val="24"/>
        </w:rPr>
        <w:t xml:space="preserve"> przedstawić</w:t>
      </w:r>
      <w:r w:rsidRPr="00310D85">
        <w:rPr>
          <w:sz w:val="24"/>
          <w:szCs w:val="24"/>
        </w:rPr>
        <w:t xml:space="preserve"> </w:t>
      </w:r>
      <w:r w:rsidR="00E011EF">
        <w:rPr>
          <w:sz w:val="24"/>
          <w:szCs w:val="24"/>
        </w:rPr>
        <w:t>o</w:t>
      </w:r>
      <w:r w:rsidR="00E011EF" w:rsidRPr="00E011EF">
        <w:rPr>
          <w:sz w:val="24"/>
          <w:szCs w:val="24"/>
        </w:rPr>
        <w:t>pis wpisania się projektu w priorytety unijne, m.in. w zakresie ekologizacji kultury</w:t>
      </w:r>
      <w:r w:rsidR="005C7369">
        <w:rPr>
          <w:sz w:val="24"/>
          <w:szCs w:val="24"/>
        </w:rPr>
        <w:t xml:space="preserve"> (wdrażanie zielonych rozwiązań w kulturze, np. systemy zużycia energii w obiekcie)</w:t>
      </w:r>
      <w:r w:rsidR="00E011EF" w:rsidRPr="00E011EF">
        <w:rPr>
          <w:sz w:val="24"/>
          <w:szCs w:val="24"/>
        </w:rPr>
        <w:t>, cyfryzacji zasobów, rozwoju kompetencji kadr oraz</w:t>
      </w:r>
      <w:r w:rsidR="005C7369">
        <w:rPr>
          <w:sz w:val="24"/>
          <w:szCs w:val="24"/>
        </w:rPr>
        <w:t xml:space="preserve"> wzmacniania</w:t>
      </w:r>
      <w:r w:rsidR="00E011EF" w:rsidRPr="00E011EF">
        <w:rPr>
          <w:sz w:val="24"/>
          <w:szCs w:val="24"/>
        </w:rPr>
        <w:t xml:space="preserve"> </w:t>
      </w:r>
      <w:r w:rsidR="00E011EF" w:rsidRPr="00E011EF">
        <w:rPr>
          <w:sz w:val="24"/>
          <w:szCs w:val="24"/>
        </w:rPr>
        <w:lastRenderedPageBreak/>
        <w:t xml:space="preserve">spójności społecznej poprzez </w:t>
      </w:r>
      <w:r w:rsidR="005C7369">
        <w:rPr>
          <w:sz w:val="24"/>
          <w:szCs w:val="24"/>
        </w:rPr>
        <w:t xml:space="preserve">ofertę </w:t>
      </w:r>
      <w:r w:rsidR="00E011EF" w:rsidRPr="00E011EF">
        <w:rPr>
          <w:sz w:val="24"/>
          <w:szCs w:val="24"/>
        </w:rPr>
        <w:t>kultur</w:t>
      </w:r>
      <w:r w:rsidR="005C7369">
        <w:rPr>
          <w:sz w:val="24"/>
          <w:szCs w:val="24"/>
        </w:rPr>
        <w:t>alną</w:t>
      </w:r>
      <w:r w:rsidR="00E011EF">
        <w:rPr>
          <w:sz w:val="24"/>
          <w:szCs w:val="24"/>
        </w:rPr>
        <w:t>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4C1658" w:rsidRPr="009442EC" w14:paraId="48B20013" w14:textId="77777777" w:rsidTr="007B671B">
        <w:tc>
          <w:tcPr>
            <w:tcW w:w="9068" w:type="dxa"/>
          </w:tcPr>
          <w:p w14:paraId="6947F858" w14:textId="53A3D8F4" w:rsidR="004C1658" w:rsidRPr="00310D85" w:rsidRDefault="004C1658" w:rsidP="007D53AF">
            <w:pPr>
              <w:pStyle w:val="Instrukcja"/>
              <w:rPr>
                <w:sz w:val="24"/>
                <w:szCs w:val="24"/>
              </w:rPr>
            </w:pPr>
            <w:r w:rsidRPr="00310D85">
              <w:rPr>
                <w:sz w:val="24"/>
                <w:szCs w:val="24"/>
              </w:rPr>
              <w:t>Opis:</w:t>
            </w:r>
          </w:p>
          <w:p w14:paraId="1D2C547D" w14:textId="7440417D" w:rsidR="004C1658" w:rsidRPr="00310D85" w:rsidRDefault="004C1658" w:rsidP="007B671B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  <w:highlight w:val="lightGray"/>
              </w:rPr>
            </w:pPr>
          </w:p>
        </w:tc>
      </w:tr>
    </w:tbl>
    <w:p w14:paraId="4AE135CE" w14:textId="522A0D27" w:rsidR="004C1658" w:rsidRPr="00310D85" w:rsidRDefault="00990DAA" w:rsidP="008B1F1C">
      <w:pPr>
        <w:pStyle w:val="Nagwek2"/>
        <w:tabs>
          <w:tab w:val="clear" w:pos="993"/>
          <w:tab w:val="left" w:pos="851"/>
        </w:tabs>
        <w:ind w:left="709" w:hanging="425"/>
        <w:rPr>
          <w:sz w:val="24"/>
          <w:szCs w:val="24"/>
        </w:rPr>
      </w:pPr>
      <w:bookmarkStart w:id="54" w:name="_Toc236319713"/>
      <w:r w:rsidRPr="00990DAA">
        <w:rPr>
          <w:sz w:val="24"/>
          <w:szCs w:val="24"/>
        </w:rPr>
        <w:t>Sprawozdanie Specjalne ECA nr 8/2020 Unijne inwestycje w obiekty kultury - kwestia wymagająca lepszego ukierunkowania działań i sprawniejszej koordynacji</w:t>
      </w:r>
      <w:bookmarkEnd w:id="54"/>
    </w:p>
    <w:p w14:paraId="12723842" w14:textId="104ED8F9" w:rsidR="00DD17F0" w:rsidRPr="00310D85" w:rsidRDefault="001D2A03">
      <w:pPr>
        <w:pStyle w:val="Lista1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>Należy w</w:t>
      </w:r>
      <w:r w:rsidRPr="001D2A03">
        <w:rPr>
          <w:sz w:val="24"/>
          <w:szCs w:val="24"/>
        </w:rPr>
        <w:t>ykaza</w:t>
      </w:r>
      <w:r>
        <w:rPr>
          <w:sz w:val="24"/>
          <w:szCs w:val="24"/>
        </w:rPr>
        <w:t>ć</w:t>
      </w:r>
      <w:r w:rsidRPr="001D2A03">
        <w:rPr>
          <w:sz w:val="24"/>
          <w:szCs w:val="24"/>
        </w:rPr>
        <w:t xml:space="preserve"> trwałoś</w:t>
      </w:r>
      <w:r>
        <w:rPr>
          <w:sz w:val="24"/>
          <w:szCs w:val="24"/>
        </w:rPr>
        <w:t xml:space="preserve">ć </w:t>
      </w:r>
      <w:r w:rsidRPr="001D2A03">
        <w:rPr>
          <w:sz w:val="24"/>
          <w:szCs w:val="24"/>
        </w:rPr>
        <w:t>finansow</w:t>
      </w:r>
      <w:r>
        <w:rPr>
          <w:sz w:val="24"/>
          <w:szCs w:val="24"/>
        </w:rPr>
        <w:t>ą</w:t>
      </w:r>
      <w:r w:rsidRPr="001D2A03">
        <w:rPr>
          <w:sz w:val="24"/>
          <w:szCs w:val="24"/>
        </w:rPr>
        <w:t xml:space="preserve"> i operacyjn</w:t>
      </w:r>
      <w:r>
        <w:rPr>
          <w:sz w:val="24"/>
          <w:szCs w:val="24"/>
        </w:rPr>
        <w:t xml:space="preserve">ą </w:t>
      </w:r>
      <w:r w:rsidRPr="001D2A03">
        <w:rPr>
          <w:sz w:val="24"/>
          <w:szCs w:val="24"/>
        </w:rPr>
        <w:t>inwestycji po zakończeniu projektu.</w:t>
      </w:r>
      <w:r w:rsidR="000128C1">
        <w:rPr>
          <w:sz w:val="24"/>
          <w:szCs w:val="24"/>
        </w:rPr>
        <w:t xml:space="preserve"> </w:t>
      </w:r>
      <w:r w:rsidR="005C7369" w:rsidRPr="005C7369">
        <w:rPr>
          <w:sz w:val="24"/>
          <w:szCs w:val="24"/>
        </w:rPr>
        <w:t xml:space="preserve">Wnioskodawca musi udowodnić, że projekt opiera się na realnej analizie popytu (Rozdział 8 USW), </w:t>
      </w:r>
      <w:r w:rsidR="005C7369">
        <w:rPr>
          <w:sz w:val="24"/>
          <w:szCs w:val="24"/>
        </w:rPr>
        <w:t xml:space="preserve">odpowiada </w:t>
      </w:r>
      <w:r w:rsidRPr="001D2A03">
        <w:rPr>
          <w:sz w:val="24"/>
          <w:szCs w:val="24"/>
        </w:rPr>
        <w:t>na realne potrzeby społeczne (uniknięcie ryzyka nieefektywności inwestycji</w:t>
      </w:r>
      <w:r w:rsidR="005C7369">
        <w:rPr>
          <w:sz w:val="24"/>
          <w:szCs w:val="24"/>
        </w:rPr>
        <w:t xml:space="preserve"> bądź jej przewymiarowania</w:t>
      </w:r>
      <w:r w:rsidRPr="001D2A03">
        <w:rPr>
          <w:sz w:val="24"/>
          <w:szCs w:val="24"/>
        </w:rPr>
        <w:t>) wpisuje się w lokalną i regionalną strategię rozwoju</w:t>
      </w:r>
      <w:r w:rsidR="005C7369">
        <w:rPr>
          <w:sz w:val="24"/>
          <w:szCs w:val="24"/>
        </w:rPr>
        <w:t xml:space="preserve"> </w:t>
      </w:r>
      <w:r w:rsidR="005C7369" w:rsidRPr="005C7369">
        <w:rPr>
          <w:sz w:val="24"/>
          <w:szCs w:val="24"/>
        </w:rPr>
        <w:t>oraz posiada zabezpieczone zasoby na późniejsze utrzymanie</w:t>
      </w:r>
      <w:r w:rsidR="00E61AE2">
        <w:rPr>
          <w:sz w:val="24"/>
          <w:szCs w:val="24"/>
        </w:rPr>
        <w:t>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4C1658" w:rsidRPr="009442EC" w14:paraId="6B110A93" w14:textId="77777777" w:rsidTr="007B671B">
        <w:tc>
          <w:tcPr>
            <w:tcW w:w="9068" w:type="dxa"/>
          </w:tcPr>
          <w:p w14:paraId="2CB3CF50" w14:textId="086091AF" w:rsidR="004C1658" w:rsidRPr="00310D85" w:rsidRDefault="004C1658" w:rsidP="00AD030F">
            <w:pPr>
              <w:pStyle w:val="Instrukcja"/>
              <w:rPr>
                <w:sz w:val="24"/>
                <w:szCs w:val="24"/>
              </w:rPr>
            </w:pPr>
            <w:r w:rsidRPr="00310D85">
              <w:rPr>
                <w:sz w:val="24"/>
                <w:szCs w:val="24"/>
              </w:rPr>
              <w:t>Opis:</w:t>
            </w:r>
          </w:p>
          <w:p w14:paraId="0924FD2B" w14:textId="77777777" w:rsidR="004C1658" w:rsidRPr="00310D85" w:rsidRDefault="004C1658" w:rsidP="007B671B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  <w:highlight w:val="lightGray"/>
              </w:rPr>
            </w:pPr>
          </w:p>
        </w:tc>
      </w:tr>
    </w:tbl>
    <w:p w14:paraId="0B09EBBB" w14:textId="77777777" w:rsidR="00385AD5" w:rsidRDefault="006E6BD7" w:rsidP="008B1F1C">
      <w:pPr>
        <w:pStyle w:val="Nagwek2"/>
        <w:tabs>
          <w:tab w:val="clear" w:pos="993"/>
          <w:tab w:val="left" w:pos="851"/>
        </w:tabs>
        <w:ind w:left="709" w:hanging="425"/>
        <w:rPr>
          <w:sz w:val="24"/>
          <w:szCs w:val="24"/>
        </w:rPr>
      </w:pPr>
      <w:r w:rsidRPr="006E6BD7">
        <w:rPr>
          <w:sz w:val="24"/>
          <w:szCs w:val="24"/>
        </w:rPr>
        <w:t>Sprawozdanie Specjalne ECA 27/2021 Unijne wsparcie na rzecz turystyki - potrzeba nowej orientacji strategicznej i lepszego podejścia do finansowania</w:t>
      </w:r>
    </w:p>
    <w:p w14:paraId="2274CE03" w14:textId="77777777" w:rsidR="00385AD5" w:rsidRPr="00310D85" w:rsidRDefault="00385AD5" w:rsidP="00385AD5">
      <w:pPr>
        <w:pStyle w:val="Instrukcja"/>
        <w:rPr>
          <w:sz w:val="24"/>
          <w:szCs w:val="24"/>
        </w:rPr>
      </w:pPr>
      <w:r w:rsidRPr="00310D85">
        <w:rPr>
          <w:sz w:val="24"/>
          <w:szCs w:val="24"/>
        </w:rPr>
        <w:t xml:space="preserve">Należy </w:t>
      </w:r>
      <w:r>
        <w:rPr>
          <w:sz w:val="24"/>
          <w:szCs w:val="24"/>
        </w:rPr>
        <w:t>w</w:t>
      </w:r>
      <w:r w:rsidRPr="00AA2697">
        <w:rPr>
          <w:sz w:val="24"/>
          <w:szCs w:val="24"/>
        </w:rPr>
        <w:t>ykaza</w:t>
      </w:r>
      <w:r>
        <w:rPr>
          <w:sz w:val="24"/>
          <w:szCs w:val="24"/>
        </w:rPr>
        <w:t>ć</w:t>
      </w:r>
      <w:r w:rsidRPr="00AA2697">
        <w:rPr>
          <w:sz w:val="24"/>
          <w:szCs w:val="24"/>
        </w:rPr>
        <w:t>, w jaki sposób projekt wspiera zrównoważoną i odporną turystykę kulturową (np. poprzez wydłużenie sezonu turystycznego, rozproszenie ruchu turystycznego, zieloną i cyfrową transformację oferty). W przypadku braku bezpośredniego komponentu turystycznego należy opisać wpływ poszerzonej oferty kulturalnej na atrakcyjność osadniczą i turystyczną obszaru.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385AD5" w:rsidRPr="009442EC" w14:paraId="5FC921E1" w14:textId="77777777" w:rsidTr="00EE31A0">
        <w:tc>
          <w:tcPr>
            <w:tcW w:w="9068" w:type="dxa"/>
          </w:tcPr>
          <w:p w14:paraId="7610034E" w14:textId="747F40D9" w:rsidR="00385AD5" w:rsidRPr="00310D85" w:rsidRDefault="000128C1" w:rsidP="00EE31A0">
            <w:pPr>
              <w:pStyle w:val="Instrukcj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  <w:r w:rsidR="00385AD5" w:rsidRPr="00310D85">
              <w:rPr>
                <w:sz w:val="24"/>
                <w:szCs w:val="24"/>
              </w:rPr>
              <w:t>:</w:t>
            </w:r>
          </w:p>
          <w:p w14:paraId="5F5BCCB5" w14:textId="77777777" w:rsidR="00385AD5" w:rsidRPr="00310D85" w:rsidRDefault="00385AD5" w:rsidP="00EE31A0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  <w:highlight w:val="lightGray"/>
              </w:rPr>
            </w:pPr>
          </w:p>
        </w:tc>
      </w:tr>
    </w:tbl>
    <w:p w14:paraId="65BDF435" w14:textId="698F6730" w:rsidR="00A1017F" w:rsidRPr="00385AD5" w:rsidRDefault="006E6BD7" w:rsidP="008B1F1C">
      <w:pPr>
        <w:pStyle w:val="Nagwek2"/>
        <w:tabs>
          <w:tab w:val="clear" w:pos="993"/>
          <w:tab w:val="left" w:pos="709"/>
        </w:tabs>
        <w:ind w:left="709" w:hanging="425"/>
        <w:rPr>
          <w:sz w:val="24"/>
          <w:szCs w:val="24"/>
        </w:rPr>
      </w:pPr>
      <w:r w:rsidRPr="00385AD5">
        <w:rPr>
          <w:sz w:val="24"/>
          <w:szCs w:val="24"/>
        </w:rPr>
        <w:t xml:space="preserve">Nowy Europejski </w:t>
      </w:r>
      <w:proofErr w:type="spellStart"/>
      <w:r w:rsidRPr="00385AD5">
        <w:rPr>
          <w:sz w:val="24"/>
          <w:szCs w:val="24"/>
        </w:rPr>
        <w:t>Bauhaus</w:t>
      </w:r>
      <w:proofErr w:type="spellEnd"/>
    </w:p>
    <w:p w14:paraId="6DCA7DB7" w14:textId="07AB5177" w:rsidR="00A42D6A" w:rsidRPr="00A42D6A" w:rsidRDefault="00A42D6A" w:rsidP="00A42D6A">
      <w:pPr>
        <w:pStyle w:val="Default"/>
        <w:rPr>
          <w:sz w:val="24"/>
          <w:szCs w:val="24"/>
        </w:rPr>
      </w:pPr>
      <w:r>
        <w:rPr>
          <w:sz w:val="24"/>
          <w:szCs w:val="24"/>
        </w:rPr>
        <w:t xml:space="preserve">Należy </w:t>
      </w:r>
      <w:r w:rsidR="005C7369">
        <w:rPr>
          <w:sz w:val="24"/>
          <w:szCs w:val="24"/>
        </w:rPr>
        <w:t xml:space="preserve">przedstawić opis realizacji </w:t>
      </w:r>
      <w:r w:rsidRPr="00A42D6A">
        <w:rPr>
          <w:sz w:val="24"/>
          <w:szCs w:val="24"/>
        </w:rPr>
        <w:t>trzech kluczowych filarów inicjatywy:</w:t>
      </w:r>
    </w:p>
    <w:p w14:paraId="0C45D5D6" w14:textId="194B647F" w:rsidR="00A42D6A" w:rsidRPr="00982870" w:rsidRDefault="00A42D6A" w:rsidP="00A42D6A">
      <w:pPr>
        <w:pStyle w:val="Default"/>
        <w:numPr>
          <w:ilvl w:val="0"/>
          <w:numId w:val="22"/>
        </w:numPr>
        <w:rPr>
          <w:sz w:val="24"/>
          <w:szCs w:val="24"/>
        </w:rPr>
      </w:pPr>
      <w:r w:rsidRPr="00A42D6A">
        <w:rPr>
          <w:sz w:val="24"/>
          <w:szCs w:val="24"/>
        </w:rPr>
        <w:t xml:space="preserve"> Piękno / Estetyka: wysoka jakość rozwiązań architektonicznych i funkcjonalnych, </w:t>
      </w:r>
      <w:r w:rsidRPr="00982870">
        <w:rPr>
          <w:sz w:val="24"/>
          <w:szCs w:val="24"/>
        </w:rPr>
        <w:t>dbałość o estetykę i kontekst miejsca;</w:t>
      </w:r>
    </w:p>
    <w:p w14:paraId="6E292C0F" w14:textId="560A41DE" w:rsidR="00A42D6A" w:rsidRPr="0018104F" w:rsidRDefault="00A42D6A" w:rsidP="00A42D6A">
      <w:pPr>
        <w:pStyle w:val="Default"/>
        <w:numPr>
          <w:ilvl w:val="0"/>
          <w:numId w:val="22"/>
        </w:numPr>
        <w:rPr>
          <w:sz w:val="24"/>
          <w:szCs w:val="24"/>
        </w:rPr>
      </w:pPr>
      <w:r w:rsidRPr="00982870">
        <w:rPr>
          <w:sz w:val="24"/>
          <w:szCs w:val="24"/>
        </w:rPr>
        <w:t xml:space="preserve">Zrównoważony rozwój: stosowanie proekologicznych materiałów, efektywność </w:t>
      </w:r>
      <w:r w:rsidRPr="0018104F">
        <w:rPr>
          <w:sz w:val="24"/>
          <w:szCs w:val="24"/>
        </w:rPr>
        <w:t>energetyczna, celowane zarządzanie odpadami i zasobami;</w:t>
      </w:r>
    </w:p>
    <w:p w14:paraId="73D8200F" w14:textId="5A6B50C0" w:rsidR="00A42D6A" w:rsidRPr="0018104F" w:rsidRDefault="00A42D6A" w:rsidP="00A42D6A">
      <w:pPr>
        <w:pStyle w:val="Default"/>
        <w:numPr>
          <w:ilvl w:val="0"/>
          <w:numId w:val="22"/>
        </w:numPr>
        <w:rPr>
          <w:sz w:val="24"/>
          <w:szCs w:val="24"/>
        </w:rPr>
      </w:pPr>
      <w:r w:rsidRPr="0018104F">
        <w:rPr>
          <w:sz w:val="24"/>
          <w:szCs w:val="24"/>
        </w:rPr>
        <w:t xml:space="preserve">Włączenie / Wspólnota: powszechna dostępność dla osób ze szczególnymi potrzebami oraz </w:t>
      </w:r>
      <w:r w:rsidR="005C7369" w:rsidRPr="005C7369">
        <w:rPr>
          <w:sz w:val="24"/>
          <w:szCs w:val="24"/>
        </w:rPr>
        <w:t>budowanie poczucia lokalnej wspólnoty</w:t>
      </w:r>
      <w:r w:rsidR="005C7369">
        <w:rPr>
          <w:sz w:val="24"/>
          <w:szCs w:val="24"/>
        </w:rPr>
        <w:t xml:space="preserve"> i </w:t>
      </w:r>
      <w:r w:rsidRPr="0018104F">
        <w:rPr>
          <w:sz w:val="24"/>
          <w:szCs w:val="24"/>
        </w:rPr>
        <w:t>włączenie mieszkańców w proces planowania i korzystania z obiektu.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A42D6A" w:rsidRPr="00310D85" w14:paraId="1E6CBD96" w14:textId="77777777" w:rsidTr="00EE31A0">
        <w:tc>
          <w:tcPr>
            <w:tcW w:w="9068" w:type="dxa"/>
          </w:tcPr>
          <w:p w14:paraId="438CB725" w14:textId="516E6AA6" w:rsidR="00A42D6A" w:rsidRPr="0018104F" w:rsidRDefault="0018104F" w:rsidP="00EE31A0">
            <w:pPr>
              <w:pStyle w:val="Instrukcja"/>
              <w:rPr>
                <w:sz w:val="24"/>
                <w:szCs w:val="24"/>
              </w:rPr>
            </w:pPr>
            <w:r w:rsidRPr="0018104F">
              <w:rPr>
                <w:sz w:val="24"/>
                <w:szCs w:val="24"/>
              </w:rPr>
              <w:t>Opis</w:t>
            </w:r>
            <w:r w:rsidR="00A42D6A" w:rsidRPr="0018104F">
              <w:rPr>
                <w:sz w:val="24"/>
                <w:szCs w:val="24"/>
              </w:rPr>
              <w:t>:</w:t>
            </w:r>
          </w:p>
          <w:p w14:paraId="085ACCBA" w14:textId="77777777" w:rsidR="00A42D6A" w:rsidRPr="0018104F" w:rsidRDefault="00A42D6A" w:rsidP="00EE31A0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F35BB57" w14:textId="77777777" w:rsidR="00A42D6A" w:rsidRPr="006E6BD7" w:rsidRDefault="00A42D6A" w:rsidP="005160D8">
      <w:pPr>
        <w:pStyle w:val="Default"/>
        <w:rPr>
          <w:sz w:val="24"/>
          <w:szCs w:val="24"/>
          <w:highlight w:val="yellow"/>
        </w:rPr>
      </w:pPr>
    </w:p>
    <w:p w14:paraId="2FA53746" w14:textId="77777777" w:rsidR="00DA31E7" w:rsidRDefault="007E6620" w:rsidP="00DA31E7">
      <w:pPr>
        <w:pStyle w:val="Nagwek1"/>
        <w:rPr>
          <w:rFonts w:eastAsia="Calibri"/>
        </w:rPr>
      </w:pPr>
      <w:bookmarkStart w:id="55" w:name="_Toc244010269"/>
      <w:r>
        <w:rPr>
          <w:rFonts w:eastAsia="Calibri"/>
        </w:rPr>
        <w:t>Efekt społeczny</w:t>
      </w:r>
      <w:bookmarkEnd w:id="55"/>
    </w:p>
    <w:p w14:paraId="301BB0AE" w14:textId="77777777" w:rsidR="00DA31E7" w:rsidRPr="00DA31E7" w:rsidRDefault="00DA31E7" w:rsidP="00DA31E7">
      <w:pPr>
        <w:widowControl w:val="0"/>
        <w:spacing w:before="30" w:after="30" w:line="240" w:lineRule="auto"/>
        <w:rPr>
          <w:rFonts w:ascii="Arial" w:eastAsiaTheme="minorEastAsia" w:hAnsi="Arial" w:cs="Arial"/>
          <w:bCs/>
          <w:i/>
          <w:iCs/>
          <w:sz w:val="24"/>
          <w:szCs w:val="24"/>
          <w:lang w:eastAsia="pl-PL"/>
        </w:rPr>
      </w:pPr>
      <w:r w:rsidRPr="00DA31E7">
        <w:rPr>
          <w:rFonts w:ascii="Arial" w:eastAsiaTheme="minorEastAsia" w:hAnsi="Arial" w:cs="Arial"/>
          <w:bCs/>
          <w:i/>
          <w:iCs/>
          <w:sz w:val="24"/>
          <w:szCs w:val="24"/>
          <w:lang w:eastAsia="pl-PL"/>
        </w:rPr>
        <w:t>W opisie należy zwięźle przedstawić:</w:t>
      </w:r>
    </w:p>
    <w:p w14:paraId="7A652291" w14:textId="62F54EF3" w:rsidR="00DA31E7" w:rsidRDefault="00DA31E7" w:rsidP="00DA31E7">
      <w:pPr>
        <w:pStyle w:val="Akapitzlist"/>
        <w:widowControl w:val="0"/>
        <w:numPr>
          <w:ilvl w:val="0"/>
          <w:numId w:val="23"/>
        </w:numPr>
        <w:tabs>
          <w:tab w:val="num" w:pos="454"/>
        </w:tabs>
        <w:spacing w:before="30" w:after="30" w:line="240" w:lineRule="auto"/>
        <w:rPr>
          <w:rFonts w:ascii="Arial" w:eastAsiaTheme="minorEastAsia" w:hAnsi="Arial" w:cs="Arial"/>
          <w:bCs/>
          <w:i/>
          <w:iCs/>
          <w:sz w:val="24"/>
          <w:szCs w:val="24"/>
          <w:lang w:eastAsia="pl-PL"/>
        </w:rPr>
      </w:pPr>
      <w:r w:rsidRPr="00DA31E7">
        <w:rPr>
          <w:rFonts w:ascii="Arial" w:eastAsiaTheme="minorEastAsia" w:hAnsi="Arial" w:cs="Arial"/>
          <w:bCs/>
          <w:i/>
          <w:iCs/>
          <w:sz w:val="24"/>
          <w:szCs w:val="24"/>
          <w:lang w:eastAsia="pl-PL"/>
        </w:rPr>
        <w:t xml:space="preserve">Diagnozę i grupy docelowe: Identyfikację </w:t>
      </w:r>
      <w:r w:rsidR="005C7369">
        <w:rPr>
          <w:rFonts w:ascii="Arial" w:eastAsiaTheme="minorEastAsia" w:hAnsi="Arial" w:cs="Arial"/>
          <w:bCs/>
          <w:i/>
          <w:iCs/>
          <w:sz w:val="24"/>
          <w:szCs w:val="24"/>
          <w:lang w:eastAsia="pl-PL"/>
        </w:rPr>
        <w:t xml:space="preserve">realnych </w:t>
      </w:r>
      <w:r w:rsidRPr="00DA31E7">
        <w:rPr>
          <w:rFonts w:ascii="Arial" w:eastAsiaTheme="minorEastAsia" w:hAnsi="Arial" w:cs="Arial"/>
          <w:bCs/>
          <w:i/>
          <w:iCs/>
          <w:sz w:val="24"/>
          <w:szCs w:val="24"/>
          <w:lang w:eastAsia="pl-PL"/>
        </w:rPr>
        <w:t>potrzeb społecznych na danym obszarze oraz wskazanie odbiorców projektu (ze szczególnym uwzględnieniem społeczności lokalnej, seniorów, dzieci/młodzieży, mniejszości lub osób zagrożonych wykluczeniem).</w:t>
      </w:r>
    </w:p>
    <w:p w14:paraId="6F7768C0" w14:textId="331AC669" w:rsidR="00DA31E7" w:rsidRDefault="00DA31E7" w:rsidP="00DA31E7">
      <w:pPr>
        <w:pStyle w:val="Akapitzlist"/>
        <w:widowControl w:val="0"/>
        <w:numPr>
          <w:ilvl w:val="0"/>
          <w:numId w:val="23"/>
        </w:numPr>
        <w:tabs>
          <w:tab w:val="num" w:pos="454"/>
        </w:tabs>
        <w:spacing w:before="30" w:after="30" w:line="240" w:lineRule="auto"/>
        <w:rPr>
          <w:rFonts w:ascii="Arial" w:eastAsiaTheme="minorEastAsia" w:hAnsi="Arial" w:cs="Arial"/>
          <w:bCs/>
          <w:i/>
          <w:iCs/>
          <w:sz w:val="24"/>
          <w:szCs w:val="24"/>
          <w:lang w:eastAsia="pl-PL"/>
        </w:rPr>
      </w:pPr>
      <w:r w:rsidRPr="00DA31E7">
        <w:rPr>
          <w:rFonts w:ascii="Arial" w:eastAsiaTheme="minorEastAsia" w:hAnsi="Arial" w:cs="Arial"/>
          <w:bCs/>
          <w:i/>
          <w:iCs/>
          <w:sz w:val="24"/>
          <w:szCs w:val="24"/>
          <w:lang w:eastAsia="pl-PL"/>
        </w:rPr>
        <w:t xml:space="preserve">Zaplanowane działania: Konkretne przedsięwzięcia kulturalne, aktywizujące i integracyjne (np. warsztaty włączające, </w:t>
      </w:r>
      <w:r w:rsidR="00F72039">
        <w:rPr>
          <w:rFonts w:ascii="Arial" w:eastAsiaTheme="minorEastAsia" w:hAnsi="Arial" w:cs="Arial"/>
          <w:bCs/>
          <w:i/>
          <w:iCs/>
          <w:sz w:val="24"/>
          <w:szCs w:val="24"/>
          <w:lang w:eastAsia="pl-PL"/>
        </w:rPr>
        <w:t xml:space="preserve">kluby dyskusyjne, </w:t>
      </w:r>
      <w:r w:rsidRPr="00DA31E7">
        <w:rPr>
          <w:rFonts w:ascii="Arial" w:eastAsiaTheme="minorEastAsia" w:hAnsi="Arial" w:cs="Arial"/>
          <w:bCs/>
          <w:i/>
          <w:iCs/>
          <w:sz w:val="24"/>
          <w:szCs w:val="24"/>
          <w:lang w:eastAsia="pl-PL"/>
        </w:rPr>
        <w:t xml:space="preserve">oferta </w:t>
      </w:r>
      <w:r w:rsidRPr="00DA31E7">
        <w:rPr>
          <w:rFonts w:ascii="Arial" w:eastAsiaTheme="minorEastAsia" w:hAnsi="Arial" w:cs="Arial"/>
          <w:bCs/>
          <w:i/>
          <w:iCs/>
          <w:sz w:val="24"/>
          <w:szCs w:val="24"/>
          <w:lang w:eastAsia="pl-PL"/>
        </w:rPr>
        <w:lastRenderedPageBreak/>
        <w:t xml:space="preserve">międzypokoleniowa, udogodnienia </w:t>
      </w:r>
      <w:proofErr w:type="spellStart"/>
      <w:r w:rsidRPr="00DA31E7">
        <w:rPr>
          <w:rFonts w:ascii="Arial" w:eastAsiaTheme="minorEastAsia" w:hAnsi="Arial" w:cs="Arial"/>
          <w:bCs/>
          <w:i/>
          <w:iCs/>
          <w:sz w:val="24"/>
          <w:szCs w:val="24"/>
          <w:lang w:eastAsia="pl-PL"/>
        </w:rPr>
        <w:t>dost</w:t>
      </w:r>
      <w:r w:rsidR="00F956EF">
        <w:rPr>
          <w:rFonts w:ascii="Arial" w:eastAsiaTheme="minorEastAsia" w:hAnsi="Arial" w:cs="Arial"/>
          <w:bCs/>
          <w:i/>
          <w:iCs/>
          <w:sz w:val="24"/>
          <w:szCs w:val="24"/>
          <w:lang w:eastAsia="pl-PL"/>
        </w:rPr>
        <w:t>ę</w:t>
      </w:r>
      <w:r w:rsidRPr="00DA31E7">
        <w:rPr>
          <w:rFonts w:ascii="Arial" w:eastAsiaTheme="minorEastAsia" w:hAnsi="Arial" w:cs="Arial"/>
          <w:bCs/>
          <w:i/>
          <w:iCs/>
          <w:sz w:val="24"/>
          <w:szCs w:val="24"/>
          <w:lang w:eastAsia="pl-PL"/>
        </w:rPr>
        <w:t>pnościowe</w:t>
      </w:r>
      <w:proofErr w:type="spellEnd"/>
      <w:r w:rsidRPr="00DA31E7">
        <w:rPr>
          <w:rFonts w:ascii="Arial" w:eastAsiaTheme="minorEastAsia" w:hAnsi="Arial" w:cs="Arial"/>
          <w:bCs/>
          <w:i/>
          <w:iCs/>
          <w:sz w:val="24"/>
          <w:szCs w:val="24"/>
          <w:lang w:eastAsia="pl-PL"/>
        </w:rPr>
        <w:t>).</w:t>
      </w:r>
    </w:p>
    <w:p w14:paraId="47D61B83" w14:textId="6FAA331A" w:rsidR="00DA31E7" w:rsidRDefault="00DA31E7" w:rsidP="00DA31E7">
      <w:pPr>
        <w:pStyle w:val="Akapitzlist"/>
        <w:widowControl w:val="0"/>
        <w:numPr>
          <w:ilvl w:val="0"/>
          <w:numId w:val="23"/>
        </w:numPr>
        <w:tabs>
          <w:tab w:val="num" w:pos="454"/>
        </w:tabs>
        <w:spacing w:before="30" w:after="30" w:line="240" w:lineRule="auto"/>
        <w:rPr>
          <w:rFonts w:ascii="Arial" w:eastAsiaTheme="minorEastAsia" w:hAnsi="Arial" w:cs="Arial"/>
          <w:bCs/>
          <w:i/>
          <w:iCs/>
          <w:sz w:val="24"/>
          <w:szCs w:val="24"/>
          <w:lang w:eastAsia="pl-PL"/>
        </w:rPr>
      </w:pPr>
      <w:r w:rsidRPr="00DA31E7">
        <w:rPr>
          <w:rFonts w:ascii="Arial" w:eastAsiaTheme="minorEastAsia" w:hAnsi="Arial" w:cs="Arial"/>
          <w:bCs/>
          <w:i/>
          <w:iCs/>
          <w:sz w:val="24"/>
          <w:szCs w:val="24"/>
          <w:lang w:eastAsia="pl-PL"/>
        </w:rPr>
        <w:t>Trwałość efektu społecznego: Sposób i mechanizmy zapewniające kontynuację działań społecznych w całym okresie trwałości projektu (min. 5 lat od płatności końcowej).</w:t>
      </w:r>
    </w:p>
    <w:p w14:paraId="03500A6A" w14:textId="632628F9" w:rsidR="00F72039" w:rsidRPr="008B1F1C" w:rsidRDefault="00F72039" w:rsidP="008B1F1C">
      <w:pPr>
        <w:widowControl w:val="0"/>
        <w:spacing w:before="30" w:after="30" w:line="240" w:lineRule="auto"/>
        <w:rPr>
          <w:rFonts w:ascii="Arial" w:eastAsiaTheme="minorEastAsia" w:hAnsi="Arial" w:cs="Arial"/>
          <w:bCs/>
          <w:i/>
          <w:iCs/>
          <w:sz w:val="24"/>
          <w:szCs w:val="24"/>
          <w:lang w:eastAsia="pl-PL"/>
        </w:rPr>
      </w:pPr>
      <w:r w:rsidRPr="00F72039">
        <w:rPr>
          <w:rFonts w:ascii="Arial" w:eastAsiaTheme="minorEastAsia" w:hAnsi="Arial" w:cs="Arial"/>
          <w:bCs/>
          <w:i/>
          <w:iCs/>
          <w:sz w:val="24"/>
          <w:szCs w:val="24"/>
          <w:lang w:eastAsia="pl-PL"/>
        </w:rPr>
        <w:t>Dodatkowo należy mieć na uwadze, że zaplanowanie i zadeklarowanie w ramach projektu cyklicznych wydarzeń kulturalno-edukacyjnych skierowanych bezpośrednio do dzieci i młodzieży umożliwi uzyskanie dodatkowych punktów w ramach kryteriów różnicujących.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DA31E7" w:rsidRPr="00DA31E7" w14:paraId="4F4AA677" w14:textId="77777777" w:rsidTr="004552A0">
        <w:tc>
          <w:tcPr>
            <w:tcW w:w="9068" w:type="dxa"/>
          </w:tcPr>
          <w:p w14:paraId="7BEA5A16" w14:textId="16B6C2DE" w:rsidR="00DA31E7" w:rsidRPr="00DA31E7" w:rsidRDefault="00DA31E7" w:rsidP="00DA31E7">
            <w:pPr>
              <w:widowControl w:val="0"/>
              <w:spacing w:before="30" w:after="30" w:line="240" w:lineRule="auto"/>
              <w:rPr>
                <w:rFonts w:ascii="Arial" w:eastAsiaTheme="minorEastAsia" w:hAnsi="Arial" w:cs="Arial"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ascii="Arial" w:eastAsiaTheme="minorEastAsia" w:hAnsi="Arial" w:cs="Arial"/>
                <w:bCs/>
                <w:i/>
                <w:iCs/>
                <w:sz w:val="24"/>
                <w:szCs w:val="24"/>
                <w:lang w:eastAsia="pl-PL"/>
              </w:rPr>
              <w:t>Opis</w:t>
            </w:r>
            <w:r w:rsidRPr="00DA31E7">
              <w:rPr>
                <w:rFonts w:ascii="Arial" w:eastAsiaTheme="minorEastAsia" w:hAnsi="Arial" w:cs="Arial"/>
                <w:bCs/>
                <w:i/>
                <w:iCs/>
                <w:sz w:val="24"/>
                <w:szCs w:val="24"/>
                <w:lang w:eastAsia="pl-PL"/>
              </w:rPr>
              <w:t>:</w:t>
            </w:r>
          </w:p>
          <w:p w14:paraId="688EF49A" w14:textId="77777777" w:rsidR="00DA31E7" w:rsidRPr="00DA31E7" w:rsidRDefault="00DA31E7" w:rsidP="00DA31E7">
            <w:pPr>
              <w:spacing w:beforeLines="60" w:before="144" w:afterLines="60" w:after="144"/>
              <w:rPr>
                <w:rFonts w:ascii="Arial" w:eastAsiaTheme="minorEastAsia" w:hAnsi="Arial" w:cs="Arial"/>
                <w:sz w:val="24"/>
                <w:szCs w:val="24"/>
                <w:highlight w:val="lightGray"/>
                <w:lang w:eastAsia="pl-PL"/>
              </w:rPr>
            </w:pPr>
          </w:p>
        </w:tc>
      </w:tr>
    </w:tbl>
    <w:p w14:paraId="1A243299" w14:textId="77777777" w:rsidR="00DA31E7" w:rsidRPr="00DA31E7" w:rsidRDefault="00DA31E7" w:rsidP="00DA31E7">
      <w:pPr>
        <w:rPr>
          <w:lang w:eastAsia="x-none"/>
        </w:rPr>
      </w:pPr>
    </w:p>
    <w:p w14:paraId="679BC453" w14:textId="5A48E65A" w:rsidR="00DA31E7" w:rsidRDefault="00DA31E7" w:rsidP="00DA31E7">
      <w:pPr>
        <w:pStyle w:val="Nagwek1"/>
      </w:pPr>
      <w:bookmarkStart w:id="56" w:name="_Toc244010270"/>
      <w:r>
        <w:t>Wykorzystanie istniejącej infrastruktury</w:t>
      </w:r>
      <w:bookmarkEnd w:id="56"/>
    </w:p>
    <w:p w14:paraId="7CE5578A" w14:textId="7CC75F59" w:rsidR="00365BB3" w:rsidRPr="00365BB3" w:rsidRDefault="00F7304F" w:rsidP="00365BB3">
      <w:pPr>
        <w:pStyle w:val="Lista1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 xml:space="preserve">Należy opisać wykorzystanie istniejącej infrastruktury. W przypadku </w:t>
      </w:r>
      <w:r w:rsidRPr="00F7304F">
        <w:rPr>
          <w:sz w:val="24"/>
          <w:szCs w:val="24"/>
        </w:rPr>
        <w:t xml:space="preserve">projektów polegających </w:t>
      </w:r>
      <w:r w:rsidR="00F72039">
        <w:rPr>
          <w:sz w:val="24"/>
          <w:szCs w:val="24"/>
        </w:rPr>
        <w:t xml:space="preserve">w całości lub części </w:t>
      </w:r>
      <w:r w:rsidRPr="00F7304F">
        <w:rPr>
          <w:sz w:val="24"/>
          <w:szCs w:val="24"/>
        </w:rPr>
        <w:t xml:space="preserve">na budowie nowych obiektów </w:t>
      </w:r>
      <w:r w:rsidR="00365BB3" w:rsidRPr="00365BB3">
        <w:rPr>
          <w:sz w:val="24"/>
          <w:szCs w:val="24"/>
        </w:rPr>
        <w:t>należy:</w:t>
      </w:r>
    </w:p>
    <w:p w14:paraId="055C564D" w14:textId="0432A8C8" w:rsidR="00365BB3" w:rsidRPr="00365BB3" w:rsidRDefault="00365BB3" w:rsidP="00365BB3">
      <w:pPr>
        <w:pStyle w:val="Lista1"/>
        <w:rPr>
          <w:sz w:val="24"/>
          <w:szCs w:val="24"/>
        </w:rPr>
      </w:pPr>
      <w:r w:rsidRPr="00365BB3">
        <w:rPr>
          <w:sz w:val="24"/>
          <w:szCs w:val="24"/>
        </w:rPr>
        <w:t xml:space="preserve">Wykazać brak dostępnych budynków lub lokali (np. mienia komunalnego) na danym obszarze, które można by zaadaptować na cele </w:t>
      </w:r>
      <w:r>
        <w:rPr>
          <w:sz w:val="24"/>
          <w:szCs w:val="24"/>
        </w:rPr>
        <w:t>realizowanej działalności</w:t>
      </w:r>
      <w:r w:rsidRPr="00365BB3">
        <w:rPr>
          <w:sz w:val="24"/>
          <w:szCs w:val="24"/>
        </w:rPr>
        <w:t>.</w:t>
      </w:r>
    </w:p>
    <w:p w14:paraId="4267838A" w14:textId="5A622F9C" w:rsidR="00365BB3" w:rsidRDefault="00365BB3" w:rsidP="00365BB3">
      <w:pPr>
        <w:pStyle w:val="Lista1"/>
        <w:rPr>
          <w:sz w:val="24"/>
          <w:szCs w:val="24"/>
        </w:rPr>
      </w:pPr>
      <w:r w:rsidRPr="00365BB3">
        <w:rPr>
          <w:sz w:val="24"/>
          <w:szCs w:val="24"/>
        </w:rPr>
        <w:t>Wyjaśnić</w:t>
      </w:r>
      <w:r w:rsidR="00F72039">
        <w:rPr>
          <w:sz w:val="24"/>
          <w:szCs w:val="24"/>
        </w:rPr>
        <w:t>/udowodnić</w:t>
      </w:r>
      <w:r w:rsidRPr="00365BB3">
        <w:rPr>
          <w:sz w:val="24"/>
          <w:szCs w:val="24"/>
        </w:rPr>
        <w:t>, dlaczego istniejące obiekty nie mogą być wykorzystane (np. zły stan techniczny, bariery architektoniczne niemożliwe do usunięcia lub nadmierne koszty adaptacji w stosunku do budowy</w:t>
      </w:r>
      <w:r>
        <w:rPr>
          <w:sz w:val="24"/>
          <w:szCs w:val="24"/>
        </w:rPr>
        <w:t xml:space="preserve"> nowego obiektu</w:t>
      </w:r>
      <w:r w:rsidRPr="00365BB3">
        <w:rPr>
          <w:sz w:val="24"/>
          <w:szCs w:val="24"/>
        </w:rPr>
        <w:t>).</w:t>
      </w:r>
    </w:p>
    <w:p w14:paraId="7220DAEF" w14:textId="22856B2A" w:rsidR="00365BB3" w:rsidRDefault="00365BB3" w:rsidP="00365BB3">
      <w:pPr>
        <w:pStyle w:val="Lista1"/>
        <w:rPr>
          <w:sz w:val="24"/>
          <w:szCs w:val="24"/>
        </w:rPr>
      </w:pPr>
      <w:r>
        <w:rPr>
          <w:sz w:val="24"/>
          <w:szCs w:val="24"/>
        </w:rPr>
        <w:t>Udowodnić</w:t>
      </w:r>
      <w:r w:rsidRPr="00365BB3">
        <w:rPr>
          <w:sz w:val="24"/>
          <w:szCs w:val="24"/>
        </w:rPr>
        <w:t>, że powstanie nowego budynku/budowli jest jedynym możliwym rozwiązaniem gwarantującym prawidłową realizację założonej oferty kulturalnej</w:t>
      </w:r>
      <w:r>
        <w:rPr>
          <w:sz w:val="24"/>
          <w:szCs w:val="24"/>
        </w:rPr>
        <w:t>.</w:t>
      </w:r>
    </w:p>
    <w:p w14:paraId="2FD2F043" w14:textId="6AD404B1" w:rsidR="00F7304F" w:rsidRDefault="00F7304F" w:rsidP="00F7304F">
      <w:pPr>
        <w:pStyle w:val="Lista1"/>
        <w:numPr>
          <w:ilvl w:val="0"/>
          <w:numId w:val="0"/>
        </w:numPr>
        <w:rPr>
          <w:sz w:val="24"/>
          <w:szCs w:val="24"/>
        </w:rPr>
      </w:pPr>
      <w:r w:rsidRPr="00F7304F">
        <w:rPr>
          <w:sz w:val="24"/>
          <w:szCs w:val="24"/>
        </w:rPr>
        <w:t>Przez obiekt należy rozumieć budynek i budowlę, zdefiniowane w ustawie prawo budowlane. Ograniczenie dotyczące budowy nowych obiektów nie dotyczy obiektów małej architektury.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F7304F" w:rsidRPr="00DA31E7" w14:paraId="34874C05" w14:textId="77777777" w:rsidTr="004552A0">
        <w:tc>
          <w:tcPr>
            <w:tcW w:w="9068" w:type="dxa"/>
          </w:tcPr>
          <w:p w14:paraId="48F4BFC3" w14:textId="77777777" w:rsidR="00F7304F" w:rsidRPr="00DA31E7" w:rsidRDefault="00F7304F" w:rsidP="004552A0">
            <w:pPr>
              <w:widowControl w:val="0"/>
              <w:spacing w:before="30" w:after="30" w:line="240" w:lineRule="auto"/>
              <w:rPr>
                <w:rFonts w:ascii="Arial" w:eastAsiaTheme="minorEastAsia" w:hAnsi="Arial" w:cs="Arial"/>
                <w:bCs/>
                <w:i/>
                <w:iCs/>
                <w:sz w:val="24"/>
                <w:szCs w:val="24"/>
                <w:lang w:eastAsia="pl-PL"/>
              </w:rPr>
            </w:pPr>
            <w:r>
              <w:rPr>
                <w:rFonts w:ascii="Arial" w:eastAsiaTheme="minorEastAsia" w:hAnsi="Arial" w:cs="Arial"/>
                <w:bCs/>
                <w:i/>
                <w:iCs/>
                <w:sz w:val="24"/>
                <w:szCs w:val="24"/>
                <w:lang w:eastAsia="pl-PL"/>
              </w:rPr>
              <w:t>Opis</w:t>
            </w:r>
            <w:r w:rsidRPr="00DA31E7">
              <w:rPr>
                <w:rFonts w:ascii="Arial" w:eastAsiaTheme="minorEastAsia" w:hAnsi="Arial" w:cs="Arial"/>
                <w:bCs/>
                <w:i/>
                <w:iCs/>
                <w:sz w:val="24"/>
                <w:szCs w:val="24"/>
                <w:lang w:eastAsia="pl-PL"/>
              </w:rPr>
              <w:t>:</w:t>
            </w:r>
          </w:p>
          <w:p w14:paraId="706D84A9" w14:textId="77777777" w:rsidR="00F7304F" w:rsidRPr="00DA31E7" w:rsidRDefault="00F7304F" w:rsidP="004552A0">
            <w:pPr>
              <w:spacing w:beforeLines="60" w:before="144" w:afterLines="60" w:after="144"/>
              <w:rPr>
                <w:rFonts w:ascii="Arial" w:eastAsiaTheme="minorEastAsia" w:hAnsi="Arial" w:cs="Arial"/>
                <w:sz w:val="24"/>
                <w:szCs w:val="24"/>
                <w:highlight w:val="lightGray"/>
                <w:lang w:eastAsia="pl-PL"/>
              </w:rPr>
            </w:pPr>
          </w:p>
        </w:tc>
      </w:tr>
    </w:tbl>
    <w:p w14:paraId="3221CD99" w14:textId="77777777" w:rsidR="00F7304F" w:rsidRPr="00365BB3" w:rsidRDefault="00F7304F" w:rsidP="00F7304F">
      <w:pPr>
        <w:pStyle w:val="Lista1"/>
        <w:numPr>
          <w:ilvl w:val="0"/>
          <w:numId w:val="0"/>
        </w:numPr>
        <w:rPr>
          <w:sz w:val="24"/>
          <w:szCs w:val="24"/>
        </w:rPr>
      </w:pPr>
    </w:p>
    <w:p w14:paraId="732240DC" w14:textId="6CF2BEAA" w:rsidR="00385AD5" w:rsidRPr="00385AD5" w:rsidRDefault="00C749B7" w:rsidP="00DA31E7">
      <w:pPr>
        <w:pStyle w:val="Nagwek1"/>
      </w:pPr>
      <w:bookmarkStart w:id="57" w:name="_Toc244010271"/>
      <w:r>
        <w:t>Analiza popytu</w:t>
      </w:r>
      <w:bookmarkEnd w:id="57"/>
    </w:p>
    <w:p w14:paraId="4FDE504E" w14:textId="5ACFC01B" w:rsidR="002433CC" w:rsidRDefault="0000731F" w:rsidP="00AD030F">
      <w:pPr>
        <w:pStyle w:val="Lista1"/>
        <w:numPr>
          <w:ilvl w:val="0"/>
          <w:numId w:val="0"/>
        </w:numPr>
        <w:rPr>
          <w:sz w:val="24"/>
          <w:szCs w:val="24"/>
        </w:rPr>
      </w:pPr>
      <w:r w:rsidRPr="0000731F">
        <w:rPr>
          <w:sz w:val="24"/>
          <w:szCs w:val="24"/>
        </w:rPr>
        <w:t>Opis należy przedstawić w formie spójnej narracji, rozpoczynając od ogólnej charakterystyki rynku działalności instytucji oraz danych historycznych obrazujących dotychczasowy popyt stacjonarny, rozumiany jako liczba osób korzystających z oferty na miejscu. W dalszej części należy zidentyfikować i opisać grupy docelowe odbiorców, a następnie przedstawić szczegółową prognozę przyszłego zainteresowania usługami i produktami powstałymi w wyniku realizacji projektu</w:t>
      </w:r>
      <w:r w:rsidR="003E7D4A">
        <w:rPr>
          <w:sz w:val="24"/>
          <w:szCs w:val="24"/>
        </w:rPr>
        <w:t xml:space="preserve">. </w:t>
      </w:r>
      <w:r w:rsidR="003E7D4A" w:rsidRPr="003E7D4A">
        <w:rPr>
          <w:sz w:val="24"/>
          <w:szCs w:val="24"/>
        </w:rPr>
        <w:t xml:space="preserve">W opisie należy wprost podać szacowaną liczbę osób, które będą korzystać z nowej lub zmodernizowanej oferty na miejscu, wskazać przewidywaną liczbę nowych odbiorców oraz określić przewidywany stopień wzrostu popytu. Należy przy tym przeanalizować możliwości korzystania z usług z uwzględnieniem potencjału nabywczego odbiorców, odnosząc się np. do planowanej polityki cenowej, w tym oferty wydarzeń bezpłatnych lub ulgowych dla grup wrażliwych. </w:t>
      </w:r>
      <w:r w:rsidR="003E7D4A" w:rsidRPr="008B1F1C">
        <w:rPr>
          <w:sz w:val="24"/>
          <w:szCs w:val="24"/>
        </w:rPr>
        <w:t>Całość opisanego wnioskowania musi opierać się na przejrzystej i weryfikowalnej metodologii wyliczeń, uwiarygodniającej przyjęte założenia prognozy</w:t>
      </w:r>
      <w:r w:rsidR="008E64CA" w:rsidRPr="0004185D">
        <w:rPr>
          <w:sz w:val="24"/>
          <w:szCs w:val="24"/>
        </w:rPr>
        <w:t>.</w:t>
      </w:r>
    </w:p>
    <w:p w14:paraId="64A82EFC" w14:textId="77777777" w:rsidR="008E64CA" w:rsidRPr="00310D85" w:rsidRDefault="008E64CA" w:rsidP="00AD030F">
      <w:pPr>
        <w:pStyle w:val="Lista1"/>
        <w:numPr>
          <w:ilvl w:val="0"/>
          <w:numId w:val="0"/>
        </w:numPr>
        <w:rPr>
          <w:sz w:val="24"/>
          <w:szCs w:val="24"/>
        </w:rPr>
      </w:pPr>
    </w:p>
    <w:p w14:paraId="79FB16AD" w14:textId="5260FA93" w:rsidR="002433CC" w:rsidRPr="00310D85" w:rsidRDefault="008E64CA" w:rsidP="008E64CA">
      <w:pPr>
        <w:pStyle w:val="Lista1"/>
        <w:numPr>
          <w:ilvl w:val="0"/>
          <w:numId w:val="0"/>
        </w:numPr>
        <w:rPr>
          <w:sz w:val="24"/>
          <w:szCs w:val="24"/>
        </w:rPr>
      </w:pPr>
      <w:r w:rsidRPr="008E64CA">
        <w:rPr>
          <w:sz w:val="24"/>
          <w:szCs w:val="24"/>
        </w:rPr>
        <w:t xml:space="preserve">Dodatkowo </w:t>
      </w:r>
      <w:r w:rsidR="00FE0998">
        <w:rPr>
          <w:sz w:val="24"/>
          <w:szCs w:val="24"/>
        </w:rPr>
        <w:t>należy mieć na uwadze</w:t>
      </w:r>
      <w:r w:rsidRPr="008E64CA">
        <w:rPr>
          <w:sz w:val="24"/>
          <w:szCs w:val="24"/>
        </w:rPr>
        <w:t xml:space="preserve">, że dołączenie do </w:t>
      </w:r>
      <w:r w:rsidR="007F1BF9">
        <w:rPr>
          <w:sz w:val="24"/>
          <w:szCs w:val="24"/>
        </w:rPr>
        <w:t>S</w:t>
      </w:r>
      <w:r w:rsidRPr="008E64CA">
        <w:rPr>
          <w:sz w:val="24"/>
          <w:szCs w:val="24"/>
        </w:rPr>
        <w:t xml:space="preserve">tudium wyników konkretnego badania rynku przeprowadzonego przez niezależny podmiot zewnętrzny (np. firmę badawczą, uczelnię czy organizację pozarządową) wraz z metodologią umożliwi </w:t>
      </w:r>
      <w:r w:rsidRPr="008E64CA">
        <w:rPr>
          <w:sz w:val="24"/>
          <w:szCs w:val="24"/>
        </w:rPr>
        <w:lastRenderedPageBreak/>
        <w:t>uzyskanie dodatkowych 5</w:t>
      </w:r>
      <w:r w:rsidR="00F72039" w:rsidRPr="008E64CA">
        <w:rPr>
          <w:sz w:val="24"/>
          <w:szCs w:val="24"/>
        </w:rPr>
        <w:t xml:space="preserve"> </w:t>
      </w:r>
      <w:r w:rsidRPr="008E64CA">
        <w:rPr>
          <w:sz w:val="24"/>
          <w:szCs w:val="24"/>
        </w:rPr>
        <w:t>punktów w ramach kryteriów różnicujących</w:t>
      </w:r>
      <w:r>
        <w:rPr>
          <w:sz w:val="24"/>
          <w:szCs w:val="24"/>
        </w:rPr>
        <w:t>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1106E3" w:rsidRPr="009442EC" w14:paraId="6C3A332A" w14:textId="77777777" w:rsidTr="007A61FF">
        <w:tc>
          <w:tcPr>
            <w:tcW w:w="9068" w:type="dxa"/>
          </w:tcPr>
          <w:p w14:paraId="0FCB7E84" w14:textId="40AED559" w:rsidR="001106E3" w:rsidRPr="00310D85" w:rsidRDefault="008E64CA" w:rsidP="00AD030F">
            <w:pPr>
              <w:pStyle w:val="Instrukcj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  <w:r w:rsidR="001106E3" w:rsidRPr="00310D85">
              <w:rPr>
                <w:sz w:val="24"/>
                <w:szCs w:val="24"/>
              </w:rPr>
              <w:t>:</w:t>
            </w:r>
          </w:p>
          <w:p w14:paraId="0CC13C7D" w14:textId="77777777" w:rsidR="001106E3" w:rsidRPr="00310D85" w:rsidRDefault="001106E3" w:rsidP="007A61FF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  <w:highlight w:val="lightGray"/>
              </w:rPr>
            </w:pPr>
          </w:p>
        </w:tc>
      </w:tr>
    </w:tbl>
    <w:p w14:paraId="28912AAE" w14:textId="77777777" w:rsidR="001106E3" w:rsidRPr="00310D85" w:rsidRDefault="001106E3" w:rsidP="00AD030F">
      <w:pPr>
        <w:pStyle w:val="Lista1"/>
        <w:numPr>
          <w:ilvl w:val="0"/>
          <w:numId w:val="0"/>
        </w:numPr>
        <w:rPr>
          <w:sz w:val="24"/>
          <w:szCs w:val="24"/>
        </w:rPr>
      </w:pPr>
    </w:p>
    <w:p w14:paraId="36C9FDF0" w14:textId="3756CDBF" w:rsidR="00DB5A71" w:rsidRPr="00310D85" w:rsidRDefault="007231E4" w:rsidP="00DA31E7">
      <w:pPr>
        <w:pStyle w:val="Nagwek1"/>
      </w:pPr>
      <w:bookmarkStart w:id="58" w:name="_Toc236589457"/>
      <w:bookmarkStart w:id="59" w:name="_Toc236612430"/>
      <w:bookmarkStart w:id="60" w:name="_Toc236612706"/>
      <w:bookmarkStart w:id="61" w:name="_Toc236612806"/>
      <w:bookmarkStart w:id="62" w:name="_Toc236613019"/>
      <w:bookmarkStart w:id="63" w:name="_Toc236319714"/>
      <w:bookmarkStart w:id="64" w:name="_Toc244010272"/>
      <w:bookmarkEnd w:id="58"/>
      <w:bookmarkEnd w:id="59"/>
      <w:bookmarkEnd w:id="60"/>
      <w:bookmarkEnd w:id="61"/>
      <w:bookmarkEnd w:id="62"/>
      <w:r w:rsidRPr="00310D85">
        <w:t xml:space="preserve">Uzasadnienie konieczności realizacji projektu i zgodność z celami </w:t>
      </w:r>
      <w:proofErr w:type="spellStart"/>
      <w:r w:rsidRPr="00310D85">
        <w:t>FEdP</w:t>
      </w:r>
      <w:bookmarkEnd w:id="63"/>
      <w:bookmarkEnd w:id="64"/>
      <w:proofErr w:type="spellEnd"/>
    </w:p>
    <w:p w14:paraId="56605569" w14:textId="75C60632" w:rsidR="007231E4" w:rsidRPr="00310D85" w:rsidRDefault="007231E4" w:rsidP="008B1F1C">
      <w:pPr>
        <w:pStyle w:val="Nagwek2"/>
        <w:tabs>
          <w:tab w:val="clear" w:pos="993"/>
          <w:tab w:val="left" w:pos="851"/>
        </w:tabs>
        <w:ind w:left="709" w:hanging="425"/>
        <w:rPr>
          <w:sz w:val="24"/>
          <w:szCs w:val="24"/>
        </w:rPr>
      </w:pPr>
      <w:bookmarkStart w:id="65" w:name="_Toc236319715"/>
      <w:r w:rsidRPr="00310D85">
        <w:rPr>
          <w:sz w:val="24"/>
          <w:szCs w:val="24"/>
        </w:rPr>
        <w:t>Należy uzasadnić potrzebę</w:t>
      </w:r>
      <w:r w:rsidRPr="00310D85" w:rsidDel="00B94B89">
        <w:rPr>
          <w:sz w:val="24"/>
          <w:szCs w:val="24"/>
        </w:rPr>
        <w:t xml:space="preserve"> </w:t>
      </w:r>
      <w:r w:rsidRPr="00310D85">
        <w:rPr>
          <w:sz w:val="24"/>
          <w:szCs w:val="24"/>
        </w:rPr>
        <w:t>realizacji projektu oraz konieczność finansowania projektu środkami publicznymi, w odniesieniu do poniższych aspektów:</w:t>
      </w:r>
      <w:bookmarkEnd w:id="65"/>
    </w:p>
    <w:p w14:paraId="48B98E36" w14:textId="32DB5F78" w:rsidR="007231E4" w:rsidRPr="00310D85" w:rsidRDefault="007231E4" w:rsidP="00AD030F">
      <w:pPr>
        <w:pStyle w:val="Lista1"/>
        <w:rPr>
          <w:sz w:val="24"/>
          <w:szCs w:val="24"/>
        </w:rPr>
      </w:pPr>
      <w:r w:rsidRPr="00310D85">
        <w:rPr>
          <w:sz w:val="24"/>
          <w:szCs w:val="24"/>
        </w:rPr>
        <w:t xml:space="preserve">czy </w:t>
      </w:r>
      <w:r w:rsidR="0020030D" w:rsidRPr="00310D85">
        <w:rPr>
          <w:sz w:val="24"/>
          <w:szCs w:val="24"/>
        </w:rPr>
        <w:t xml:space="preserve">projekt stanowi odpowiedź na zidentyfikowane problemy/potrzeby lokalnej społeczności, </w:t>
      </w:r>
      <w:r w:rsidRPr="00310D85">
        <w:rPr>
          <w:sz w:val="24"/>
          <w:szCs w:val="24"/>
        </w:rPr>
        <w:t xml:space="preserve"> </w:t>
      </w:r>
    </w:p>
    <w:p w14:paraId="11918B21" w14:textId="4E27AB6C" w:rsidR="007231E4" w:rsidRPr="00310D85" w:rsidRDefault="007231E4" w:rsidP="00AD030F">
      <w:pPr>
        <w:pStyle w:val="Lista1"/>
        <w:rPr>
          <w:sz w:val="24"/>
          <w:szCs w:val="24"/>
        </w:rPr>
      </w:pPr>
      <w:r w:rsidRPr="00310D85">
        <w:rPr>
          <w:sz w:val="24"/>
          <w:szCs w:val="24"/>
        </w:rPr>
        <w:t xml:space="preserve">czy planowane działania są adekwatne do potrzeb </w:t>
      </w:r>
      <w:r w:rsidR="0020030D" w:rsidRPr="00310D85">
        <w:rPr>
          <w:sz w:val="24"/>
          <w:szCs w:val="24"/>
        </w:rPr>
        <w:t>lokalnej społeczności</w:t>
      </w:r>
      <w:r w:rsidRPr="00310D85">
        <w:rPr>
          <w:sz w:val="24"/>
          <w:szCs w:val="24"/>
        </w:rPr>
        <w:t xml:space="preserve">, </w:t>
      </w:r>
    </w:p>
    <w:p w14:paraId="5496CDF2" w14:textId="78F480F9" w:rsidR="00675C67" w:rsidRPr="00310D85" w:rsidRDefault="00675C67" w:rsidP="00AD030F">
      <w:pPr>
        <w:pStyle w:val="Lista1"/>
        <w:rPr>
          <w:sz w:val="24"/>
          <w:szCs w:val="24"/>
        </w:rPr>
      </w:pPr>
      <w:r w:rsidRPr="00310D85">
        <w:rPr>
          <w:sz w:val="24"/>
          <w:szCs w:val="24"/>
        </w:rPr>
        <w:t>czy planowane działania umożliwi</w:t>
      </w:r>
      <w:r w:rsidR="002227A9" w:rsidRPr="00310D85">
        <w:rPr>
          <w:sz w:val="24"/>
          <w:szCs w:val="24"/>
        </w:rPr>
        <w:t>ą</w:t>
      </w:r>
      <w:r w:rsidRPr="00310D85">
        <w:rPr>
          <w:sz w:val="24"/>
          <w:szCs w:val="24"/>
        </w:rPr>
        <w:t xml:space="preserve"> realizację projektu</w:t>
      </w:r>
      <w:r w:rsidR="007A20B8" w:rsidRPr="00310D85">
        <w:rPr>
          <w:sz w:val="24"/>
          <w:szCs w:val="24"/>
        </w:rPr>
        <w:t>,</w:t>
      </w:r>
    </w:p>
    <w:p w14:paraId="17933ED7" w14:textId="6774923D" w:rsidR="007231E4" w:rsidRPr="00310D85" w:rsidRDefault="007231E4" w:rsidP="00AD030F">
      <w:pPr>
        <w:pStyle w:val="Lista1"/>
        <w:rPr>
          <w:sz w:val="24"/>
          <w:szCs w:val="24"/>
        </w:rPr>
      </w:pPr>
      <w:r w:rsidRPr="00310D85">
        <w:rPr>
          <w:sz w:val="24"/>
          <w:szCs w:val="24"/>
        </w:rPr>
        <w:t>konieczność finansowania projektu środkami publicznymi</w:t>
      </w:r>
      <w:r w:rsidR="00842D2E" w:rsidRPr="00310D85">
        <w:rPr>
          <w:sz w:val="24"/>
          <w:szCs w:val="24"/>
        </w:rPr>
        <w:t>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7231E4" w:rsidRPr="009442EC" w14:paraId="22A916BD" w14:textId="77777777" w:rsidTr="00143320">
        <w:tc>
          <w:tcPr>
            <w:tcW w:w="9068" w:type="dxa"/>
          </w:tcPr>
          <w:p w14:paraId="06DE8D62" w14:textId="77777777" w:rsidR="007231E4" w:rsidRPr="00310D85" w:rsidRDefault="007231E4" w:rsidP="00AD030F">
            <w:pPr>
              <w:pStyle w:val="Instrukcja"/>
              <w:rPr>
                <w:sz w:val="24"/>
                <w:szCs w:val="24"/>
              </w:rPr>
            </w:pPr>
            <w:r w:rsidRPr="00310D85">
              <w:rPr>
                <w:sz w:val="24"/>
                <w:szCs w:val="24"/>
              </w:rPr>
              <w:t>Uzasadnienie:</w:t>
            </w:r>
          </w:p>
          <w:p w14:paraId="6B8D314C" w14:textId="77777777" w:rsidR="007231E4" w:rsidRPr="00310D85" w:rsidRDefault="007231E4" w:rsidP="00BC1152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BDC840F" w14:textId="77777777" w:rsidR="006606F0" w:rsidRPr="00310D85" w:rsidRDefault="006606F0" w:rsidP="005160D8">
      <w:pPr>
        <w:pStyle w:val="Default"/>
        <w:rPr>
          <w:rFonts w:eastAsia="Times New Roman"/>
          <w:sz w:val="24"/>
          <w:szCs w:val="24"/>
          <w:lang w:eastAsia="ar-SA"/>
        </w:rPr>
      </w:pPr>
    </w:p>
    <w:p w14:paraId="34FE9185" w14:textId="7363DEAC" w:rsidR="00742ADA" w:rsidRPr="00310D85" w:rsidRDefault="00742ADA" w:rsidP="008B1F1C">
      <w:pPr>
        <w:pStyle w:val="Nagwek2"/>
        <w:tabs>
          <w:tab w:val="clear" w:pos="993"/>
          <w:tab w:val="left" w:pos="709"/>
        </w:tabs>
        <w:ind w:left="709" w:hanging="425"/>
        <w:rPr>
          <w:sz w:val="24"/>
          <w:szCs w:val="24"/>
        </w:rPr>
      </w:pPr>
      <w:bookmarkStart w:id="66" w:name="_Toc236319716"/>
      <w:r w:rsidRPr="00310D85">
        <w:rPr>
          <w:sz w:val="24"/>
          <w:szCs w:val="24"/>
        </w:rPr>
        <w:t>Należy określić cele realizacji projektu i opisać, czy są zbieżne</w:t>
      </w:r>
      <w:r w:rsidR="00EB676C" w:rsidRPr="00310D85">
        <w:rPr>
          <w:sz w:val="24"/>
          <w:szCs w:val="24"/>
        </w:rPr>
        <w:t xml:space="preserve"> (i w jaki sposób)</w:t>
      </w:r>
      <w:r w:rsidRPr="00310D85">
        <w:rPr>
          <w:sz w:val="24"/>
          <w:szCs w:val="24"/>
        </w:rPr>
        <w:t xml:space="preserve"> z odpowiednim celem szczegółowym programu Fundusze Europejskie dla Podlaskiego 2021-2027</w:t>
      </w:r>
      <w:bookmarkEnd w:id="66"/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131E90" w:rsidRPr="009442EC" w14:paraId="032389CC" w14:textId="77777777" w:rsidTr="00AE1F9F">
        <w:tc>
          <w:tcPr>
            <w:tcW w:w="9068" w:type="dxa"/>
          </w:tcPr>
          <w:p w14:paraId="29DC7A5A" w14:textId="75F95EFA" w:rsidR="00742ADA" w:rsidRPr="00310D85" w:rsidRDefault="00D72EED" w:rsidP="00AD030F">
            <w:pPr>
              <w:pStyle w:val="Instrukcja"/>
              <w:rPr>
                <w:sz w:val="24"/>
                <w:szCs w:val="24"/>
              </w:rPr>
            </w:pPr>
            <w:bookmarkStart w:id="67" w:name="_Hlk180413592"/>
            <w:r w:rsidRPr="00310D85">
              <w:rPr>
                <w:sz w:val="24"/>
                <w:szCs w:val="24"/>
              </w:rPr>
              <w:t>Opis</w:t>
            </w:r>
            <w:r w:rsidR="00742ADA" w:rsidRPr="00310D85">
              <w:rPr>
                <w:sz w:val="24"/>
                <w:szCs w:val="24"/>
              </w:rPr>
              <w:t>:</w:t>
            </w:r>
          </w:p>
          <w:p w14:paraId="0A4E9129" w14:textId="77777777" w:rsidR="00742ADA" w:rsidRPr="00310D85" w:rsidRDefault="00742ADA" w:rsidP="00BC1152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</w:p>
        </w:tc>
      </w:tr>
      <w:bookmarkEnd w:id="67"/>
    </w:tbl>
    <w:p w14:paraId="45BECC35" w14:textId="77777777" w:rsidR="009C0204" w:rsidRPr="00310D85" w:rsidRDefault="009C0204" w:rsidP="005160D8">
      <w:pPr>
        <w:pStyle w:val="Default"/>
        <w:rPr>
          <w:rFonts w:eastAsia="Times New Roman"/>
          <w:sz w:val="24"/>
          <w:szCs w:val="24"/>
          <w:lang w:eastAsia="ar-SA"/>
        </w:rPr>
      </w:pPr>
    </w:p>
    <w:p w14:paraId="2E58F1C3" w14:textId="3339DE37" w:rsidR="00243810" w:rsidRPr="00310D85" w:rsidRDefault="008E5BA7" w:rsidP="008B1F1C">
      <w:pPr>
        <w:pStyle w:val="Nagwek2"/>
        <w:tabs>
          <w:tab w:val="clear" w:pos="993"/>
          <w:tab w:val="left" w:pos="851"/>
        </w:tabs>
        <w:ind w:left="851" w:hanging="567"/>
        <w:rPr>
          <w:sz w:val="24"/>
          <w:szCs w:val="24"/>
        </w:rPr>
      </w:pPr>
      <w:bookmarkStart w:id="68" w:name="_Toc236319717"/>
      <w:r w:rsidRPr="00310D85">
        <w:rPr>
          <w:sz w:val="24"/>
          <w:szCs w:val="24"/>
        </w:rPr>
        <w:t xml:space="preserve">Należy </w:t>
      </w:r>
      <w:r w:rsidR="001D22C4" w:rsidRPr="00310D85">
        <w:rPr>
          <w:sz w:val="24"/>
          <w:szCs w:val="24"/>
        </w:rPr>
        <w:t>opisać, w jaki sposób</w:t>
      </w:r>
      <w:r w:rsidRPr="00310D85">
        <w:rPr>
          <w:sz w:val="24"/>
          <w:szCs w:val="24"/>
        </w:rPr>
        <w:t xml:space="preserve"> wskaźniki projektu odzwierciedlają założone cele projektu.</w:t>
      </w:r>
      <w:bookmarkEnd w:id="68"/>
      <w:r w:rsidR="004E459A" w:rsidRPr="00310D85">
        <w:rPr>
          <w:sz w:val="24"/>
          <w:szCs w:val="24"/>
        </w:rPr>
        <w:t xml:space="preserve"> 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675C67" w:rsidRPr="009442EC" w14:paraId="58938589" w14:textId="77777777" w:rsidTr="002A6164">
        <w:tc>
          <w:tcPr>
            <w:tcW w:w="9068" w:type="dxa"/>
          </w:tcPr>
          <w:p w14:paraId="01619B90" w14:textId="547AA0BD" w:rsidR="00675C67" w:rsidRPr="00310D85" w:rsidRDefault="00D72EED" w:rsidP="00AD030F">
            <w:pPr>
              <w:pStyle w:val="Instrukcja"/>
              <w:rPr>
                <w:sz w:val="24"/>
                <w:szCs w:val="24"/>
              </w:rPr>
            </w:pPr>
            <w:r w:rsidRPr="00310D85">
              <w:rPr>
                <w:sz w:val="24"/>
                <w:szCs w:val="24"/>
              </w:rPr>
              <w:t>Opis</w:t>
            </w:r>
            <w:r w:rsidR="00675C67" w:rsidRPr="00310D85">
              <w:rPr>
                <w:sz w:val="24"/>
                <w:szCs w:val="24"/>
              </w:rPr>
              <w:t>:</w:t>
            </w:r>
          </w:p>
          <w:p w14:paraId="18999FC8" w14:textId="77777777" w:rsidR="00675C67" w:rsidRPr="00310D85" w:rsidRDefault="00675C67" w:rsidP="00BC1152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A665810" w14:textId="77777777" w:rsidR="004E459A" w:rsidRPr="00310D85" w:rsidRDefault="004E459A" w:rsidP="00310D85">
      <w:pPr>
        <w:pStyle w:val="Default"/>
        <w:spacing w:before="120" w:after="120"/>
        <w:rPr>
          <w:rFonts w:eastAsia="Times New Roman"/>
          <w:sz w:val="24"/>
          <w:szCs w:val="24"/>
          <w:lang w:eastAsia="ar-SA"/>
        </w:rPr>
      </w:pPr>
    </w:p>
    <w:p w14:paraId="6F885620" w14:textId="3B8A0ECB" w:rsidR="0099101D" w:rsidRPr="00310D85" w:rsidRDefault="0099101D" w:rsidP="00DA31E7">
      <w:pPr>
        <w:pStyle w:val="Nagwek1"/>
      </w:pPr>
      <w:bookmarkStart w:id="69" w:name="_Toc236319718"/>
      <w:bookmarkStart w:id="70" w:name="_Toc244010273"/>
      <w:r w:rsidRPr="00310D85">
        <w:t>Sposób szacowania wydatków kwalifikowalnych projektu</w:t>
      </w:r>
      <w:bookmarkEnd w:id="69"/>
      <w:bookmarkEnd w:id="70"/>
    </w:p>
    <w:p w14:paraId="1D38A3EF" w14:textId="1D20B21D" w:rsidR="009A08D6" w:rsidRPr="00310D85" w:rsidRDefault="0099101D" w:rsidP="00AD030F">
      <w:pPr>
        <w:pStyle w:val="Instrukcja"/>
        <w:rPr>
          <w:sz w:val="24"/>
          <w:szCs w:val="24"/>
        </w:rPr>
      </w:pPr>
      <w:r w:rsidRPr="00310D85">
        <w:rPr>
          <w:rFonts w:eastAsia="Calibri"/>
          <w:sz w:val="24"/>
          <w:szCs w:val="24"/>
        </w:rPr>
        <w:t xml:space="preserve">Należy przedstawić sposób </w:t>
      </w:r>
      <w:bookmarkStart w:id="71" w:name="_Hlk180414278"/>
      <w:r w:rsidRPr="00310D85">
        <w:rPr>
          <w:rFonts w:eastAsia="Calibri"/>
          <w:sz w:val="24"/>
          <w:szCs w:val="24"/>
        </w:rPr>
        <w:t xml:space="preserve">szacowania wydatków kwalifikowalnych </w:t>
      </w:r>
      <w:bookmarkEnd w:id="71"/>
      <w:r w:rsidRPr="00310D85">
        <w:rPr>
          <w:rFonts w:eastAsia="Calibri"/>
          <w:sz w:val="24"/>
          <w:szCs w:val="24"/>
        </w:rPr>
        <w:t>zadeklarowanych w budżecie projektu</w:t>
      </w:r>
      <w:r w:rsidR="001D22C4" w:rsidRPr="00310D85">
        <w:rPr>
          <w:rFonts w:eastAsia="Calibri"/>
          <w:sz w:val="24"/>
          <w:szCs w:val="24"/>
        </w:rPr>
        <w:t>,</w:t>
      </w:r>
      <w:r w:rsidRPr="00310D85">
        <w:rPr>
          <w:rFonts w:eastAsia="Calibri"/>
          <w:sz w:val="24"/>
          <w:szCs w:val="24"/>
        </w:rPr>
        <w:t xml:space="preserve"> tzn. opisać czy przedłożono kosztorysy inwestorskie, a w przypadku zastosowania załącznika np. w formie tabelarycznej, co jest zgodne z Instrukcją wypełniania załączników, należy opisać w jaki sposób oszacowano wydatki</w:t>
      </w:r>
      <w:r w:rsidR="004A15F2" w:rsidRPr="00310D85">
        <w:rPr>
          <w:rFonts w:eastAsia="Calibri"/>
          <w:sz w:val="24"/>
          <w:szCs w:val="24"/>
        </w:rPr>
        <w:t>,</w:t>
      </w:r>
      <w:r w:rsidRPr="00310D85">
        <w:rPr>
          <w:rFonts w:eastAsia="Calibri"/>
          <w:sz w:val="24"/>
          <w:szCs w:val="24"/>
        </w:rPr>
        <w:t xml:space="preserve"> np. na podstawie ofert (</w:t>
      </w:r>
      <w:r w:rsidR="004A15F2" w:rsidRPr="00310D85">
        <w:rPr>
          <w:rFonts w:eastAsia="Calibri"/>
          <w:sz w:val="24"/>
          <w:szCs w:val="24"/>
        </w:rPr>
        <w:t>oferty należy załączyć do wniosku o dofinansowanie</w:t>
      </w:r>
      <w:r w:rsidRPr="00310D85">
        <w:rPr>
          <w:rFonts w:eastAsia="Calibri"/>
          <w:sz w:val="24"/>
          <w:szCs w:val="24"/>
        </w:rPr>
        <w:t xml:space="preserve">). </w:t>
      </w:r>
      <w:r w:rsidR="00004D09" w:rsidRPr="00310D85">
        <w:rPr>
          <w:rFonts w:eastAsia="Calibri"/>
          <w:sz w:val="24"/>
          <w:szCs w:val="24"/>
        </w:rPr>
        <w:t>Należy</w:t>
      </w:r>
      <w:r w:rsidR="00D94291" w:rsidRPr="00310D85">
        <w:rPr>
          <w:rFonts w:eastAsia="Calibri"/>
          <w:sz w:val="24"/>
          <w:szCs w:val="24"/>
        </w:rPr>
        <w:t xml:space="preserve"> wykazać</w:t>
      </w:r>
      <w:r w:rsidR="002A3145" w:rsidRPr="00310D85">
        <w:rPr>
          <w:rFonts w:eastAsia="Calibri"/>
          <w:sz w:val="24"/>
          <w:szCs w:val="24"/>
        </w:rPr>
        <w:t xml:space="preserve"> racjonalność i</w:t>
      </w:r>
      <w:r w:rsidR="00D94291" w:rsidRPr="00310D85">
        <w:rPr>
          <w:rFonts w:eastAsia="Calibri"/>
          <w:sz w:val="24"/>
          <w:szCs w:val="24"/>
        </w:rPr>
        <w:t xml:space="preserve"> niezbędność </w:t>
      </w:r>
      <w:r w:rsidR="002A3145" w:rsidRPr="00310D85">
        <w:rPr>
          <w:rFonts w:eastAsia="Calibri"/>
          <w:sz w:val="24"/>
          <w:szCs w:val="24"/>
        </w:rPr>
        <w:t>zaplanowanych kosztów kwalifikowalnych</w:t>
      </w:r>
      <w:r w:rsidR="00D94291" w:rsidRPr="00310D85">
        <w:rPr>
          <w:rFonts w:eastAsia="Calibri"/>
          <w:sz w:val="24"/>
          <w:szCs w:val="24"/>
        </w:rPr>
        <w:t xml:space="preserve"> z punktu widzenia realizacji celów projektu, a także </w:t>
      </w:r>
      <w:r w:rsidR="00004D09" w:rsidRPr="00310D85">
        <w:rPr>
          <w:rFonts w:eastAsia="Calibri"/>
          <w:sz w:val="24"/>
          <w:szCs w:val="24"/>
        </w:rPr>
        <w:t>opisać przeprowadzoną przez Wnioskodawcę analizę opcji</w:t>
      </w:r>
      <w:r w:rsidR="002A3145" w:rsidRPr="00310D85">
        <w:rPr>
          <w:rFonts w:eastAsia="Calibri"/>
          <w:sz w:val="24"/>
          <w:szCs w:val="24"/>
        </w:rPr>
        <w:t xml:space="preserve"> w zakresie wydatków przyjętych w budżecie projektu</w:t>
      </w:r>
      <w:r w:rsidR="00004D09" w:rsidRPr="00310D85">
        <w:rPr>
          <w:rFonts w:eastAsia="Calibri"/>
          <w:sz w:val="24"/>
          <w:szCs w:val="24"/>
        </w:rPr>
        <w:t xml:space="preserve">. 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99101D" w:rsidRPr="009442EC" w14:paraId="5FA390A9" w14:textId="77777777" w:rsidTr="00143320">
        <w:tc>
          <w:tcPr>
            <w:tcW w:w="9973" w:type="dxa"/>
          </w:tcPr>
          <w:p w14:paraId="76327413" w14:textId="0A5DC0F4" w:rsidR="0099101D" w:rsidRPr="00310D85" w:rsidRDefault="00F42F65" w:rsidP="00AD030F">
            <w:pPr>
              <w:pStyle w:val="Instrukcja"/>
              <w:rPr>
                <w:sz w:val="24"/>
                <w:szCs w:val="24"/>
              </w:rPr>
            </w:pPr>
            <w:r w:rsidRPr="00310D85">
              <w:rPr>
                <w:sz w:val="24"/>
                <w:szCs w:val="24"/>
              </w:rPr>
              <w:t>Opis</w:t>
            </w:r>
            <w:r w:rsidR="0099101D" w:rsidRPr="00310D85">
              <w:rPr>
                <w:sz w:val="24"/>
                <w:szCs w:val="24"/>
              </w:rPr>
              <w:t>:</w:t>
            </w:r>
          </w:p>
          <w:p w14:paraId="089BE4C2" w14:textId="77777777" w:rsidR="0099101D" w:rsidRPr="00310D85" w:rsidRDefault="0099101D" w:rsidP="00BC1152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33C42B4" w14:textId="77777777" w:rsidR="0099101D" w:rsidRPr="00310D85" w:rsidRDefault="0099101D" w:rsidP="00310D85">
      <w:pPr>
        <w:pStyle w:val="Akapitzlist"/>
        <w:spacing w:afterLines="50" w:after="120" w:line="240" w:lineRule="auto"/>
        <w:ind w:left="357"/>
        <w:contextualSpacing w:val="0"/>
        <w:rPr>
          <w:rFonts w:ascii="Arial" w:eastAsiaTheme="majorEastAsia" w:hAnsi="Arial" w:cs="Arial"/>
          <w:b/>
          <w:bCs/>
          <w:sz w:val="24"/>
          <w:szCs w:val="24"/>
        </w:rPr>
      </w:pPr>
    </w:p>
    <w:p w14:paraId="2152B4EC" w14:textId="77777777" w:rsidR="0099101D" w:rsidRPr="00310D85" w:rsidRDefault="0099101D" w:rsidP="00DA31E7">
      <w:pPr>
        <w:pStyle w:val="Nagwek1"/>
      </w:pPr>
      <w:bookmarkStart w:id="72" w:name="_Toc236319719"/>
      <w:bookmarkStart w:id="73" w:name="_Toc244010274"/>
      <w:r w:rsidRPr="00310D85">
        <w:lastRenderedPageBreak/>
        <w:t>Wykonalność techniczna projektu</w:t>
      </w:r>
      <w:bookmarkEnd w:id="72"/>
      <w:bookmarkEnd w:id="73"/>
    </w:p>
    <w:p w14:paraId="117A2079" w14:textId="0694EAC8" w:rsidR="00B62725" w:rsidRPr="00310D85" w:rsidRDefault="00BA26FF" w:rsidP="00BA26FF">
      <w:pPr>
        <w:pStyle w:val="Instrukcja"/>
        <w:rPr>
          <w:sz w:val="24"/>
          <w:szCs w:val="24"/>
        </w:rPr>
      </w:pPr>
      <w:bookmarkStart w:id="74" w:name="_Toc236319720"/>
      <w:r w:rsidRPr="00310D85">
        <w:rPr>
          <w:sz w:val="24"/>
          <w:szCs w:val="24"/>
        </w:rPr>
        <w:t>Należy wykazać, że projekt jest przygotowany do realizacji pod względem technicznym, prawnym i organizacyjnym, a Wnioskodawca dysponuje (lub zaplanował pozyskanie) zasobami niezbędnymi do jego prawidłowego wdrożenia.</w:t>
      </w:r>
    </w:p>
    <w:p w14:paraId="3D9B7888" w14:textId="77777777" w:rsidR="0013047E" w:rsidRDefault="0013047E" w:rsidP="008B1F1C">
      <w:pPr>
        <w:pStyle w:val="Nagwek2"/>
        <w:spacing w:before="120" w:after="120"/>
        <w:ind w:left="851" w:hanging="567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Zasoby techniczne</w:t>
      </w:r>
    </w:p>
    <w:bookmarkEnd w:id="74"/>
    <w:p w14:paraId="43BF97D3" w14:textId="65229646" w:rsidR="00BA26FF" w:rsidRPr="00310D85" w:rsidRDefault="00BA26FF" w:rsidP="00AD030F">
      <w:pPr>
        <w:pStyle w:val="Instrukcja"/>
        <w:rPr>
          <w:sz w:val="24"/>
          <w:szCs w:val="24"/>
        </w:rPr>
      </w:pPr>
      <w:r w:rsidRPr="00310D85">
        <w:rPr>
          <w:sz w:val="24"/>
          <w:szCs w:val="24"/>
        </w:rPr>
        <w:t>Należy scharakteryzować zasoby techniczne (np. sprzęt, zaplecze biurowe) gwarantujące prawidłową realizację projektu zarówno pod względem</w:t>
      </w:r>
      <w:r w:rsidR="00A8013C">
        <w:rPr>
          <w:sz w:val="24"/>
          <w:szCs w:val="24"/>
        </w:rPr>
        <w:t xml:space="preserve"> </w:t>
      </w:r>
      <w:r w:rsidRPr="00310D85">
        <w:rPr>
          <w:sz w:val="24"/>
          <w:szCs w:val="24"/>
        </w:rPr>
        <w:t>administracyjnym, jak i merytorycznym.</w:t>
      </w:r>
    </w:p>
    <w:p w14:paraId="475EFEA0" w14:textId="2D5C5E58" w:rsidR="00583483" w:rsidRPr="00310D85" w:rsidRDefault="00BA26FF" w:rsidP="00AD030F">
      <w:pPr>
        <w:pStyle w:val="Instrukcja"/>
        <w:rPr>
          <w:sz w:val="24"/>
          <w:szCs w:val="24"/>
        </w:rPr>
      </w:pPr>
      <w:r w:rsidRPr="00310D85">
        <w:rPr>
          <w:sz w:val="24"/>
          <w:szCs w:val="24"/>
        </w:rPr>
        <w:t xml:space="preserve">Jeśli Wnioskodawca nie posiada wszystkich zasobów w momencie składania wniosku, musi opisać wiarygodny sposób ich pozyskania w trakcie realizacji. 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583483" w:rsidRPr="009442EC" w14:paraId="16DAAA46" w14:textId="77777777" w:rsidTr="0013047E">
        <w:tc>
          <w:tcPr>
            <w:tcW w:w="9068" w:type="dxa"/>
          </w:tcPr>
          <w:p w14:paraId="225B0CA1" w14:textId="77777777" w:rsidR="00583483" w:rsidRPr="00310D85" w:rsidRDefault="00583483" w:rsidP="007A61FF">
            <w:pPr>
              <w:pStyle w:val="Instrukcja"/>
              <w:rPr>
                <w:sz w:val="24"/>
                <w:szCs w:val="24"/>
              </w:rPr>
            </w:pPr>
            <w:r w:rsidRPr="00310D85">
              <w:rPr>
                <w:sz w:val="24"/>
                <w:szCs w:val="24"/>
              </w:rPr>
              <w:t>Opis:</w:t>
            </w:r>
          </w:p>
          <w:p w14:paraId="1A00416D" w14:textId="77777777" w:rsidR="00583483" w:rsidRPr="00310D85" w:rsidRDefault="00583483" w:rsidP="007A61FF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39E1AAC" w14:textId="11338A8D" w:rsidR="00583483" w:rsidRPr="00310D85" w:rsidRDefault="00BA26FF" w:rsidP="008B1F1C">
      <w:pPr>
        <w:pStyle w:val="Nagwek2"/>
        <w:tabs>
          <w:tab w:val="clear" w:pos="993"/>
          <w:tab w:val="left" w:pos="851"/>
        </w:tabs>
        <w:spacing w:before="120" w:after="120"/>
        <w:ind w:left="788" w:hanging="504"/>
        <w:rPr>
          <w:rFonts w:eastAsiaTheme="minorEastAsia"/>
          <w:sz w:val="24"/>
          <w:szCs w:val="24"/>
        </w:rPr>
      </w:pPr>
      <w:r w:rsidRPr="00310D85">
        <w:rPr>
          <w:rFonts w:eastAsiaTheme="minorEastAsia"/>
          <w:sz w:val="24"/>
          <w:szCs w:val="24"/>
        </w:rPr>
        <w:t xml:space="preserve">Prawa własności, pozwolenia i dokumentacja techniczna </w:t>
      </w:r>
    </w:p>
    <w:p w14:paraId="57E01A9C" w14:textId="733C3601" w:rsidR="00BA26FF" w:rsidRPr="00310D85" w:rsidRDefault="00BA26FF" w:rsidP="00AD030F">
      <w:pPr>
        <w:pStyle w:val="Lista1"/>
        <w:rPr>
          <w:sz w:val="24"/>
          <w:szCs w:val="24"/>
        </w:rPr>
      </w:pPr>
      <w:r w:rsidRPr="00310D85">
        <w:rPr>
          <w:sz w:val="24"/>
          <w:szCs w:val="24"/>
        </w:rPr>
        <w:t>Należy wskazać, jakich pozwoleń, praw (np. do dysponowania nieruchomością na cele budowlane) lub zgód wymaga inwestycja</w:t>
      </w:r>
      <w:r w:rsidR="004F346E" w:rsidRPr="00310D85">
        <w:rPr>
          <w:sz w:val="24"/>
          <w:szCs w:val="24"/>
        </w:rPr>
        <w:t xml:space="preserve"> oraz </w:t>
      </w:r>
      <w:r w:rsidR="004F346E" w:rsidRPr="00310D85">
        <w:rPr>
          <w:rFonts w:eastAsia="Times New Roman"/>
          <w:sz w:val="24"/>
          <w:szCs w:val="24"/>
        </w:rPr>
        <w:t>czy projekt posiada wszystkie wymagane dokumenty</w:t>
      </w:r>
      <w:r w:rsidRPr="00310D85">
        <w:rPr>
          <w:sz w:val="24"/>
          <w:szCs w:val="24"/>
        </w:rPr>
        <w:t>.</w:t>
      </w:r>
    </w:p>
    <w:p w14:paraId="2F009B4A" w14:textId="0CD7C683" w:rsidR="00BA26FF" w:rsidRPr="00310D85" w:rsidRDefault="00BA26FF" w:rsidP="00AD030F">
      <w:pPr>
        <w:pStyle w:val="Lista1"/>
        <w:rPr>
          <w:sz w:val="24"/>
          <w:szCs w:val="24"/>
        </w:rPr>
      </w:pPr>
      <w:r w:rsidRPr="00310D85">
        <w:rPr>
          <w:sz w:val="24"/>
          <w:szCs w:val="24"/>
        </w:rPr>
        <w:t>Należy opisać stopień zaawansowania prac nad uzyskaniem wymaganych decyzji (np. pozwolenia na budowę, zgłoszenia robót) i podać przewidywany termin ich uzyskania.</w:t>
      </w:r>
    </w:p>
    <w:p w14:paraId="45523EE6" w14:textId="5760A1EE" w:rsidR="00BA26FF" w:rsidRPr="00310D85" w:rsidRDefault="00BA26FF" w:rsidP="00583483">
      <w:pPr>
        <w:pStyle w:val="Lista1"/>
        <w:rPr>
          <w:sz w:val="24"/>
          <w:szCs w:val="24"/>
        </w:rPr>
      </w:pPr>
      <w:r w:rsidRPr="00310D85">
        <w:rPr>
          <w:sz w:val="24"/>
          <w:szCs w:val="24"/>
        </w:rPr>
        <w:t>Należy opisać, jaką dokumentacją dysponuje Wnioskodawca. Na moment aplikacji wymagane jest posiadanie kompletnej i ostatecznej dokumentacji technicznej adekwatnej do rodzaju robót (np. projekt budowlany</w:t>
      </w:r>
      <w:r w:rsidR="008D14CD" w:rsidRPr="00310D85">
        <w:rPr>
          <w:rFonts w:eastAsia="Times New Roman"/>
          <w:sz w:val="24"/>
          <w:szCs w:val="24"/>
        </w:rPr>
        <w:t xml:space="preserve"> stanowiący podstawę do uzyskania pozwolenia na budowę</w:t>
      </w:r>
      <w:r w:rsidR="004F346E" w:rsidRPr="00310D85">
        <w:rPr>
          <w:rFonts w:eastAsia="Times New Roman"/>
          <w:sz w:val="24"/>
          <w:szCs w:val="24"/>
        </w:rPr>
        <w:t xml:space="preserve"> lub uproszczona dokumentacja w przypadku zgłoszenia robót budowlanych</w:t>
      </w:r>
      <w:r w:rsidRPr="00310D85">
        <w:rPr>
          <w:sz w:val="24"/>
          <w:szCs w:val="24"/>
        </w:rPr>
        <w:t>).</w:t>
      </w:r>
    </w:p>
    <w:p w14:paraId="138F43BF" w14:textId="6998B671" w:rsidR="004F346E" w:rsidRPr="00310D85" w:rsidRDefault="004F346E" w:rsidP="00361AB1">
      <w:pPr>
        <w:pStyle w:val="Lista1"/>
        <w:rPr>
          <w:rFonts w:eastAsia="Times New Roman"/>
          <w:sz w:val="24"/>
          <w:szCs w:val="24"/>
        </w:rPr>
      </w:pPr>
      <w:r w:rsidRPr="00310D85">
        <w:rPr>
          <w:rFonts w:eastAsia="Times New Roman"/>
          <w:sz w:val="24"/>
          <w:szCs w:val="24"/>
        </w:rPr>
        <w:t>Należy opisać czy ogłoszono postępowanie przetargowe/upubliczniono zaproszenie do składania ofert dla wszystkich zadań objętych wnioskiem o dofinansowanie, jeżeli ogłoszenie ww. postępowań jest wymagane.</w:t>
      </w:r>
    </w:p>
    <w:p w14:paraId="22DE3F7B" w14:textId="77777777" w:rsidR="008D14CD" w:rsidRPr="00310D85" w:rsidRDefault="008D14CD" w:rsidP="008D14CD">
      <w:pPr>
        <w:pStyle w:val="Lista1"/>
        <w:rPr>
          <w:rFonts w:eastAsia="Times New Roman"/>
          <w:sz w:val="24"/>
          <w:szCs w:val="24"/>
        </w:rPr>
      </w:pPr>
      <w:r w:rsidRPr="00310D85">
        <w:rPr>
          <w:rFonts w:eastAsia="Times New Roman"/>
          <w:sz w:val="24"/>
          <w:szCs w:val="24"/>
        </w:rPr>
        <w:t>W przypadku, gdy realizacja projektu nie wymaga uzyskania żadnych zgód/pozwoleń, należy podać podstawę prawną.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583483" w:rsidRPr="009442EC" w14:paraId="7BA577FC" w14:textId="77777777" w:rsidTr="00AD030F">
        <w:tc>
          <w:tcPr>
            <w:tcW w:w="9068" w:type="dxa"/>
          </w:tcPr>
          <w:p w14:paraId="1C44D484" w14:textId="77777777" w:rsidR="00583483" w:rsidRPr="00310D85" w:rsidRDefault="00583483" w:rsidP="007A61FF">
            <w:pPr>
              <w:pStyle w:val="Instrukcja"/>
              <w:rPr>
                <w:sz w:val="24"/>
                <w:szCs w:val="24"/>
              </w:rPr>
            </w:pPr>
            <w:r w:rsidRPr="00310D85">
              <w:rPr>
                <w:sz w:val="24"/>
                <w:szCs w:val="24"/>
              </w:rPr>
              <w:t>Opis:</w:t>
            </w:r>
          </w:p>
          <w:p w14:paraId="1799A040" w14:textId="77777777" w:rsidR="00583483" w:rsidRPr="00310D85" w:rsidRDefault="00583483" w:rsidP="007A61FF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EACFD80" w14:textId="77777777" w:rsidR="00583483" w:rsidRPr="00310D85" w:rsidRDefault="00BA26FF" w:rsidP="008B1F1C">
      <w:pPr>
        <w:pStyle w:val="Nagwek2"/>
        <w:tabs>
          <w:tab w:val="clear" w:pos="993"/>
          <w:tab w:val="left" w:pos="851"/>
        </w:tabs>
        <w:ind w:left="851" w:hanging="567"/>
        <w:rPr>
          <w:rFonts w:eastAsiaTheme="minorEastAsia"/>
          <w:sz w:val="24"/>
          <w:szCs w:val="24"/>
        </w:rPr>
      </w:pPr>
      <w:r w:rsidRPr="00310D85">
        <w:rPr>
          <w:rFonts w:eastAsiaTheme="minorEastAsia"/>
          <w:sz w:val="24"/>
          <w:szCs w:val="24"/>
        </w:rPr>
        <w:t>Harmonogram realizacji projektu</w:t>
      </w:r>
    </w:p>
    <w:p w14:paraId="7FC49021" w14:textId="3457BDE6" w:rsidR="00BA26FF" w:rsidRPr="00310D85" w:rsidRDefault="00BA26FF" w:rsidP="00AD030F">
      <w:pPr>
        <w:pStyle w:val="Instrukcja"/>
        <w:rPr>
          <w:sz w:val="24"/>
          <w:szCs w:val="24"/>
        </w:rPr>
      </w:pPr>
      <w:r w:rsidRPr="00310D85">
        <w:rPr>
          <w:sz w:val="24"/>
          <w:szCs w:val="24"/>
        </w:rPr>
        <w:t>Należy przedstawić harmonogram i uzasadnić jego racjonalność oraz wykonalność. Opis powinien uwzględniać:</w:t>
      </w:r>
    </w:p>
    <w:p w14:paraId="7A32C33B" w14:textId="2AB03687" w:rsidR="00BA26FF" w:rsidRPr="00310D85" w:rsidRDefault="00BA26FF" w:rsidP="00AD030F">
      <w:pPr>
        <w:pStyle w:val="Lista1"/>
        <w:rPr>
          <w:sz w:val="24"/>
          <w:szCs w:val="24"/>
        </w:rPr>
      </w:pPr>
      <w:r w:rsidRPr="00310D85">
        <w:rPr>
          <w:sz w:val="24"/>
          <w:szCs w:val="24"/>
        </w:rPr>
        <w:t>zakres rzeczowy projektu,</w:t>
      </w:r>
    </w:p>
    <w:p w14:paraId="0878AFC3" w14:textId="72C9FDC5" w:rsidR="00BA26FF" w:rsidRPr="00310D85" w:rsidRDefault="00BA26FF" w:rsidP="00AD030F">
      <w:pPr>
        <w:pStyle w:val="Lista1"/>
        <w:rPr>
          <w:sz w:val="24"/>
          <w:szCs w:val="24"/>
        </w:rPr>
      </w:pPr>
      <w:r w:rsidRPr="00310D85">
        <w:rPr>
          <w:sz w:val="24"/>
          <w:szCs w:val="24"/>
        </w:rPr>
        <w:t>czas niezbędny na przeprowadzenie procedur przetargowych,</w:t>
      </w:r>
    </w:p>
    <w:p w14:paraId="18FB9319" w14:textId="188BA64F" w:rsidR="00BA26FF" w:rsidRPr="00310D85" w:rsidRDefault="00BA26FF" w:rsidP="00AD030F">
      <w:pPr>
        <w:pStyle w:val="Lista1"/>
        <w:rPr>
          <w:sz w:val="24"/>
          <w:szCs w:val="24"/>
        </w:rPr>
      </w:pPr>
      <w:r w:rsidRPr="00310D85">
        <w:rPr>
          <w:sz w:val="24"/>
          <w:szCs w:val="24"/>
        </w:rPr>
        <w:t xml:space="preserve">ramy czasowe określone w </w:t>
      </w:r>
      <w:r w:rsidR="00943D25" w:rsidRPr="00310D85">
        <w:rPr>
          <w:sz w:val="24"/>
          <w:szCs w:val="24"/>
        </w:rPr>
        <w:t xml:space="preserve">Regulaminie </w:t>
      </w:r>
      <w:r w:rsidRPr="00310D85">
        <w:rPr>
          <w:sz w:val="24"/>
          <w:szCs w:val="24"/>
        </w:rPr>
        <w:t>naboru,</w:t>
      </w:r>
    </w:p>
    <w:p w14:paraId="0646F5F6" w14:textId="191F46C2" w:rsidR="00BA26FF" w:rsidRPr="00310D85" w:rsidRDefault="00BA26FF" w:rsidP="00AD030F">
      <w:pPr>
        <w:pStyle w:val="Lista1"/>
        <w:rPr>
          <w:sz w:val="24"/>
          <w:szCs w:val="24"/>
        </w:rPr>
      </w:pPr>
      <w:r w:rsidRPr="00310D85">
        <w:rPr>
          <w:sz w:val="24"/>
          <w:szCs w:val="24"/>
        </w:rPr>
        <w:t>ewentualne uwarunkowania pogodowe lub inne okoliczności wpływające na terminowość.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2D6863" w:rsidRPr="009442EC" w14:paraId="4FF156CB" w14:textId="77777777" w:rsidTr="007A61FF">
        <w:tc>
          <w:tcPr>
            <w:tcW w:w="9068" w:type="dxa"/>
          </w:tcPr>
          <w:p w14:paraId="15F3206A" w14:textId="77777777" w:rsidR="002D6863" w:rsidRPr="00310D85" w:rsidRDefault="002D6863" w:rsidP="007A61FF">
            <w:pPr>
              <w:pStyle w:val="Instrukcja"/>
              <w:rPr>
                <w:sz w:val="24"/>
                <w:szCs w:val="24"/>
              </w:rPr>
            </w:pPr>
            <w:r w:rsidRPr="00310D85">
              <w:rPr>
                <w:sz w:val="24"/>
                <w:szCs w:val="24"/>
              </w:rPr>
              <w:t>Opis:</w:t>
            </w:r>
          </w:p>
          <w:p w14:paraId="2B2F4831" w14:textId="77777777" w:rsidR="002D6863" w:rsidRPr="00310D85" w:rsidRDefault="002D6863" w:rsidP="007A61FF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C240043" w14:textId="77777777" w:rsidR="002117DB" w:rsidRPr="00310D85" w:rsidRDefault="002117DB" w:rsidP="00AD030F">
      <w:pPr>
        <w:pStyle w:val="Default"/>
        <w:rPr>
          <w:rFonts w:eastAsia="Times New Roman"/>
          <w:sz w:val="24"/>
          <w:szCs w:val="24"/>
          <w:lang w:eastAsia="ar-SA"/>
        </w:rPr>
      </w:pPr>
    </w:p>
    <w:p w14:paraId="6C2AFFC0" w14:textId="77777777" w:rsidR="002117DB" w:rsidRPr="00310D85" w:rsidRDefault="002117DB" w:rsidP="00DA31E7">
      <w:pPr>
        <w:pStyle w:val="Nagwek1"/>
      </w:pPr>
      <w:bookmarkStart w:id="75" w:name="_Toc236319723"/>
      <w:bookmarkStart w:id="76" w:name="_Toc244010275"/>
      <w:r w:rsidRPr="00310D85">
        <w:lastRenderedPageBreak/>
        <w:t>Wykonalność finansowa i ekonomiczna projektu</w:t>
      </w:r>
      <w:bookmarkEnd w:id="75"/>
      <w:bookmarkEnd w:id="76"/>
    </w:p>
    <w:p w14:paraId="526E2708" w14:textId="1D33FC83" w:rsidR="00CD4489" w:rsidRPr="00310D85" w:rsidRDefault="002117DB" w:rsidP="008B1F1C">
      <w:pPr>
        <w:pStyle w:val="Nagwek2"/>
        <w:tabs>
          <w:tab w:val="clear" w:pos="993"/>
          <w:tab w:val="left" w:pos="851"/>
        </w:tabs>
        <w:ind w:left="851" w:hanging="567"/>
        <w:rPr>
          <w:sz w:val="24"/>
          <w:szCs w:val="24"/>
        </w:rPr>
      </w:pPr>
      <w:bookmarkStart w:id="77" w:name="_Toc236234299"/>
      <w:bookmarkStart w:id="78" w:name="_Toc236319724"/>
      <w:bookmarkStart w:id="79" w:name="_Toc138840678"/>
      <w:bookmarkStart w:id="80" w:name="_Toc180402098"/>
      <w:bookmarkEnd w:id="77"/>
      <w:r w:rsidRPr="00310D85">
        <w:rPr>
          <w:sz w:val="24"/>
          <w:szCs w:val="24"/>
        </w:rPr>
        <w:t>Analiza finansowa</w:t>
      </w:r>
      <w:bookmarkEnd w:id="78"/>
      <w:bookmarkEnd w:id="79"/>
      <w:bookmarkEnd w:id="80"/>
    </w:p>
    <w:p w14:paraId="052D0053" w14:textId="77777777" w:rsidR="00554AAF" w:rsidRPr="00310D85" w:rsidRDefault="00554AAF" w:rsidP="00554AAF">
      <w:pPr>
        <w:pStyle w:val="Akapitzlist"/>
        <w:spacing w:after="60" w:line="240" w:lineRule="auto"/>
        <w:ind w:left="0"/>
        <w:rPr>
          <w:rFonts w:ascii="Arial" w:eastAsia="Times New Roman" w:hAnsi="Arial" w:cs="Arial"/>
          <w:i/>
          <w:iCs/>
          <w:sz w:val="24"/>
          <w:szCs w:val="24"/>
        </w:rPr>
      </w:pPr>
      <w:r w:rsidRPr="00310D85">
        <w:rPr>
          <w:rFonts w:ascii="Arial" w:eastAsia="Times New Roman" w:hAnsi="Arial" w:cs="Arial"/>
          <w:i/>
          <w:iCs/>
          <w:sz w:val="24"/>
          <w:szCs w:val="24"/>
        </w:rPr>
        <w:t>Metodyka przeprowadzenia analizy finansowej uzależniona jest od wartości całkowitej projektu:</w:t>
      </w:r>
    </w:p>
    <w:p w14:paraId="2A72341D" w14:textId="77777777" w:rsidR="00554AAF" w:rsidRPr="00310D85" w:rsidRDefault="00554AAF">
      <w:pPr>
        <w:pStyle w:val="Akapitzlist"/>
        <w:numPr>
          <w:ilvl w:val="0"/>
          <w:numId w:val="3"/>
        </w:numPr>
        <w:spacing w:after="60" w:line="240" w:lineRule="auto"/>
        <w:ind w:left="426" w:hanging="426"/>
        <w:rPr>
          <w:rFonts w:ascii="Arial" w:eastAsia="Times New Roman" w:hAnsi="Arial" w:cs="Arial"/>
          <w:i/>
          <w:iCs/>
          <w:sz w:val="24"/>
          <w:szCs w:val="24"/>
        </w:rPr>
      </w:pPr>
      <w:r w:rsidRPr="00310D85">
        <w:rPr>
          <w:rFonts w:ascii="Arial" w:eastAsia="Times New Roman" w:hAnsi="Arial" w:cs="Arial"/>
          <w:b/>
          <w:bCs/>
          <w:i/>
          <w:iCs/>
          <w:sz w:val="24"/>
          <w:szCs w:val="24"/>
        </w:rPr>
        <w:t>Dla projektów o wartości całkowitej powyżej 5 mln PLN (ścieżka pełna),</w:t>
      </w:r>
      <w:r w:rsidRPr="00310D85">
        <w:rPr>
          <w:rFonts w:ascii="Arial" w:eastAsia="Times New Roman" w:hAnsi="Arial" w:cs="Arial"/>
          <w:i/>
          <w:iCs/>
          <w:sz w:val="24"/>
          <w:szCs w:val="24"/>
        </w:rPr>
        <w:t xml:space="preserve"> zgodnie z metodologią zawartą w Wytycznych dotyczących zagadnień związanych z przygotowaniem projektów inwestycyjnych, w tym hybrydowych na lata 2021-2027</w:t>
      </w:r>
      <w:r w:rsidRPr="00310D85" w:rsidDel="007A20B8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r w:rsidRPr="00310D85">
        <w:rPr>
          <w:rFonts w:ascii="Arial" w:eastAsia="Times New Roman" w:hAnsi="Arial" w:cs="Arial"/>
          <w:i/>
          <w:iCs/>
          <w:sz w:val="24"/>
          <w:szCs w:val="24"/>
        </w:rPr>
        <w:t>(dalej Wytyczne):</w:t>
      </w:r>
    </w:p>
    <w:p w14:paraId="7A460CB5" w14:textId="77777777" w:rsidR="00554AAF" w:rsidRPr="00310D85" w:rsidRDefault="00554AAF">
      <w:pPr>
        <w:pStyle w:val="Akapitzlist"/>
        <w:numPr>
          <w:ilvl w:val="0"/>
          <w:numId w:val="4"/>
        </w:numPr>
        <w:spacing w:after="60" w:line="240" w:lineRule="auto"/>
        <w:ind w:left="993" w:hanging="426"/>
        <w:rPr>
          <w:rFonts w:ascii="Arial" w:eastAsia="Times New Roman" w:hAnsi="Arial" w:cs="Arial"/>
          <w:i/>
          <w:iCs/>
          <w:sz w:val="24"/>
          <w:szCs w:val="24"/>
        </w:rPr>
      </w:pPr>
      <w:r w:rsidRPr="00310D85">
        <w:rPr>
          <w:rFonts w:ascii="Arial" w:eastAsia="Times New Roman" w:hAnsi="Arial" w:cs="Arial"/>
          <w:i/>
          <w:iCs/>
          <w:sz w:val="24"/>
          <w:szCs w:val="24"/>
        </w:rPr>
        <w:t>analizę należy przedstawić w oparciu o metodę DCF (zdyskontowane przepływy pieniężne) zgodnie z Podrozdziałem 6.4 Wytycznych,</w:t>
      </w:r>
    </w:p>
    <w:p w14:paraId="6C62633A" w14:textId="77777777" w:rsidR="00554AAF" w:rsidRPr="00310D85" w:rsidRDefault="00554AAF">
      <w:pPr>
        <w:pStyle w:val="Akapitzlist"/>
        <w:numPr>
          <w:ilvl w:val="0"/>
          <w:numId w:val="4"/>
        </w:numPr>
        <w:spacing w:after="60" w:line="240" w:lineRule="auto"/>
        <w:ind w:left="993" w:hanging="426"/>
        <w:rPr>
          <w:rFonts w:ascii="Arial" w:eastAsia="Times New Roman" w:hAnsi="Arial" w:cs="Arial"/>
          <w:i/>
          <w:iCs/>
          <w:sz w:val="24"/>
          <w:szCs w:val="24"/>
        </w:rPr>
      </w:pPr>
      <w:r w:rsidRPr="00310D85">
        <w:rPr>
          <w:rFonts w:ascii="Arial" w:eastAsia="Times New Roman" w:hAnsi="Arial" w:cs="Arial"/>
          <w:i/>
          <w:iCs/>
          <w:sz w:val="24"/>
          <w:szCs w:val="24"/>
        </w:rPr>
        <w:t>analizę przeprowadza się w cenach stałych. Nie dopuszcza się stosowania cen bieżących,</w:t>
      </w:r>
    </w:p>
    <w:p w14:paraId="1585A26E" w14:textId="77777777" w:rsidR="00554AAF" w:rsidRPr="00310D85" w:rsidRDefault="00554AAF">
      <w:pPr>
        <w:pStyle w:val="Akapitzlist"/>
        <w:numPr>
          <w:ilvl w:val="0"/>
          <w:numId w:val="4"/>
        </w:numPr>
        <w:spacing w:after="60" w:line="240" w:lineRule="auto"/>
        <w:ind w:left="993" w:hanging="426"/>
        <w:rPr>
          <w:rFonts w:ascii="Arial" w:eastAsia="Times New Roman" w:hAnsi="Arial" w:cs="Arial"/>
          <w:i/>
          <w:iCs/>
          <w:sz w:val="24"/>
          <w:szCs w:val="24"/>
        </w:rPr>
      </w:pPr>
      <w:r w:rsidRPr="00310D85">
        <w:rPr>
          <w:rFonts w:ascii="Arial" w:eastAsia="Times New Roman" w:hAnsi="Arial" w:cs="Arial"/>
          <w:i/>
          <w:iCs/>
          <w:sz w:val="24"/>
          <w:szCs w:val="24"/>
        </w:rPr>
        <w:t xml:space="preserve">wartość rezydualna określana jest w oparciu o bieżącą wartość netto przepływów pieniężnych wygenerowanych po zakończeniu okresu odniesienia (horyzonty czasowe dla poszczególnych sektorów: Infrastruktura przeciwpowodziowa – 30 lat, Transport – 30 lat, Infrastruktura </w:t>
      </w:r>
      <w:proofErr w:type="spellStart"/>
      <w:r w:rsidRPr="00310D85">
        <w:rPr>
          <w:rFonts w:ascii="Arial" w:eastAsia="Times New Roman" w:hAnsi="Arial" w:cs="Arial"/>
          <w:i/>
          <w:iCs/>
          <w:sz w:val="24"/>
          <w:szCs w:val="24"/>
        </w:rPr>
        <w:t>wodno</w:t>
      </w:r>
      <w:proofErr w:type="spellEnd"/>
      <w:r w:rsidRPr="00310D85">
        <w:rPr>
          <w:rFonts w:ascii="Arial" w:eastAsia="Times New Roman" w:hAnsi="Arial" w:cs="Arial"/>
          <w:i/>
          <w:iCs/>
          <w:sz w:val="24"/>
          <w:szCs w:val="24"/>
        </w:rPr>
        <w:t xml:space="preserve"> – kanalizacyjna – 30 lat, Cyfryzacja –15 lat, Systemy ratownictwa –15 lat, Pozostałe sektory – 15 lat),</w:t>
      </w:r>
    </w:p>
    <w:p w14:paraId="42B52144" w14:textId="77777777" w:rsidR="00554AAF" w:rsidRPr="00310D85" w:rsidRDefault="00554AAF">
      <w:pPr>
        <w:pStyle w:val="Akapitzlist"/>
        <w:numPr>
          <w:ilvl w:val="0"/>
          <w:numId w:val="4"/>
        </w:numPr>
        <w:spacing w:after="60" w:line="240" w:lineRule="auto"/>
        <w:ind w:left="993" w:hanging="426"/>
        <w:rPr>
          <w:rFonts w:ascii="Arial" w:eastAsia="Times New Roman" w:hAnsi="Arial" w:cs="Arial"/>
          <w:i/>
          <w:iCs/>
          <w:sz w:val="24"/>
          <w:szCs w:val="24"/>
        </w:rPr>
      </w:pPr>
      <w:r w:rsidRPr="00310D85">
        <w:rPr>
          <w:rFonts w:ascii="Arial" w:eastAsia="Times New Roman" w:hAnsi="Arial" w:cs="Arial"/>
          <w:i/>
          <w:iCs/>
          <w:sz w:val="24"/>
          <w:szCs w:val="24"/>
        </w:rPr>
        <w:t>należy wyliczyć wskaźniki efektywności: FNPV/C, FRR/C oraz FNPV/K i FRR/K,</w:t>
      </w:r>
    </w:p>
    <w:p w14:paraId="39C9F63C" w14:textId="77777777" w:rsidR="00554AAF" w:rsidRPr="00310D85" w:rsidRDefault="00554AAF">
      <w:pPr>
        <w:pStyle w:val="Akapitzlist"/>
        <w:numPr>
          <w:ilvl w:val="0"/>
          <w:numId w:val="4"/>
        </w:numPr>
        <w:spacing w:after="60" w:line="240" w:lineRule="auto"/>
        <w:ind w:left="993" w:hanging="426"/>
        <w:rPr>
          <w:rFonts w:ascii="Arial" w:eastAsia="Times New Roman" w:hAnsi="Arial" w:cs="Arial"/>
          <w:i/>
          <w:iCs/>
          <w:sz w:val="24"/>
          <w:szCs w:val="24"/>
        </w:rPr>
      </w:pPr>
      <w:r w:rsidRPr="00310D85">
        <w:rPr>
          <w:rFonts w:ascii="Arial" w:eastAsia="Times New Roman" w:hAnsi="Arial" w:cs="Arial"/>
          <w:i/>
          <w:iCs/>
          <w:sz w:val="24"/>
          <w:szCs w:val="24"/>
        </w:rPr>
        <w:t>należy wykazać zasoby na pokrycie kosztów eksploatacji i utrzymania zgodnie z Podrozdziałem 6.8 Wytycznych.</w:t>
      </w:r>
    </w:p>
    <w:p w14:paraId="13F82F0C" w14:textId="77777777" w:rsidR="00554AAF" w:rsidRPr="00310D85" w:rsidRDefault="00554AAF" w:rsidP="00554AAF">
      <w:pPr>
        <w:spacing w:after="60" w:line="240" w:lineRule="auto"/>
        <w:ind w:left="567"/>
        <w:rPr>
          <w:rFonts w:ascii="Arial" w:eastAsia="Times New Roman" w:hAnsi="Arial" w:cs="Arial"/>
          <w:i/>
          <w:iCs/>
          <w:sz w:val="24"/>
          <w:szCs w:val="24"/>
        </w:rPr>
      </w:pPr>
      <w:r w:rsidRPr="00310D85">
        <w:rPr>
          <w:rFonts w:ascii="Arial" w:eastAsia="Times New Roman" w:hAnsi="Arial" w:cs="Arial"/>
          <w:i/>
          <w:iCs/>
          <w:sz w:val="24"/>
          <w:szCs w:val="24"/>
        </w:rPr>
        <w:t>Szczegółowe obliczenia należy zawrzeć w modelu finansowym, w USW należy wykazać jedynie założenia i wyniki analizy.</w:t>
      </w:r>
    </w:p>
    <w:p w14:paraId="33318B45" w14:textId="77777777" w:rsidR="00554AAF" w:rsidRPr="00310D85" w:rsidRDefault="00554AAF">
      <w:pPr>
        <w:pStyle w:val="Akapitzlist"/>
        <w:numPr>
          <w:ilvl w:val="0"/>
          <w:numId w:val="3"/>
        </w:numPr>
        <w:spacing w:after="60" w:line="240" w:lineRule="auto"/>
        <w:ind w:left="426" w:hanging="426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r w:rsidRPr="00310D85">
        <w:rPr>
          <w:rFonts w:ascii="Arial" w:eastAsia="Times New Roman" w:hAnsi="Arial" w:cs="Arial"/>
          <w:b/>
          <w:bCs/>
          <w:i/>
          <w:iCs/>
          <w:sz w:val="24"/>
          <w:szCs w:val="24"/>
        </w:rPr>
        <w:t>Dla projektów o wartości całkowitej do 5 mln PLN włącznie (ścieżka uproszczona):</w:t>
      </w:r>
    </w:p>
    <w:p w14:paraId="0EB89A7B" w14:textId="77777777" w:rsidR="00554AAF" w:rsidRPr="00310D85" w:rsidRDefault="00554AAF">
      <w:pPr>
        <w:pStyle w:val="Akapitzlist"/>
        <w:numPr>
          <w:ilvl w:val="0"/>
          <w:numId w:val="5"/>
        </w:numPr>
        <w:spacing w:after="60" w:line="240" w:lineRule="auto"/>
        <w:ind w:left="993" w:hanging="426"/>
        <w:rPr>
          <w:rFonts w:ascii="Arial" w:eastAsia="Times New Roman" w:hAnsi="Arial" w:cs="Arial"/>
          <w:i/>
          <w:iCs/>
          <w:sz w:val="24"/>
          <w:szCs w:val="24"/>
        </w:rPr>
      </w:pPr>
      <w:r w:rsidRPr="00310D85">
        <w:rPr>
          <w:rFonts w:ascii="Arial" w:eastAsia="Times New Roman" w:hAnsi="Arial" w:cs="Arial"/>
          <w:i/>
          <w:iCs/>
          <w:sz w:val="24"/>
          <w:szCs w:val="24"/>
        </w:rPr>
        <w:t>odstępuje się od obowiązku stosowania metody DCF oraz wyliczania wskaźników FNPV i FRR,</w:t>
      </w:r>
    </w:p>
    <w:p w14:paraId="5B0B0DF0" w14:textId="77777777" w:rsidR="00554AAF" w:rsidRPr="00310D85" w:rsidRDefault="00554AAF">
      <w:pPr>
        <w:pStyle w:val="Akapitzlist"/>
        <w:numPr>
          <w:ilvl w:val="0"/>
          <w:numId w:val="5"/>
        </w:numPr>
        <w:spacing w:after="60" w:line="240" w:lineRule="auto"/>
        <w:ind w:left="993" w:hanging="426"/>
        <w:rPr>
          <w:rFonts w:ascii="Arial" w:eastAsia="Times New Roman" w:hAnsi="Arial" w:cs="Arial"/>
          <w:i/>
          <w:iCs/>
          <w:sz w:val="24"/>
          <w:szCs w:val="24"/>
        </w:rPr>
      </w:pPr>
      <w:r w:rsidRPr="00310D85">
        <w:rPr>
          <w:rFonts w:ascii="Arial" w:eastAsia="Times New Roman" w:hAnsi="Arial" w:cs="Arial"/>
          <w:i/>
          <w:iCs/>
          <w:sz w:val="24"/>
          <w:szCs w:val="24"/>
        </w:rPr>
        <w:t>dopuszcza się sporządzenie analizy w cenach bieżących, co ułatwia weryfikację realnej płynności i trwałości projektu,</w:t>
      </w:r>
    </w:p>
    <w:p w14:paraId="5222A54D" w14:textId="77777777" w:rsidR="00554AAF" w:rsidRPr="00310D85" w:rsidRDefault="00554AAF">
      <w:pPr>
        <w:pStyle w:val="Akapitzlist"/>
        <w:numPr>
          <w:ilvl w:val="0"/>
          <w:numId w:val="5"/>
        </w:numPr>
        <w:spacing w:after="60" w:line="240" w:lineRule="auto"/>
        <w:ind w:left="993" w:hanging="426"/>
        <w:rPr>
          <w:rFonts w:ascii="Arial" w:eastAsia="Times New Roman" w:hAnsi="Arial" w:cs="Arial"/>
          <w:i/>
          <w:iCs/>
          <w:sz w:val="24"/>
          <w:szCs w:val="24"/>
        </w:rPr>
      </w:pPr>
      <w:r w:rsidRPr="00310D85">
        <w:rPr>
          <w:rFonts w:ascii="Arial" w:eastAsia="Times New Roman" w:hAnsi="Arial" w:cs="Arial"/>
          <w:i/>
          <w:iCs/>
          <w:sz w:val="24"/>
          <w:szCs w:val="24"/>
        </w:rPr>
        <w:t>horyzont czasowy analizy ogranicza się do roku zakończenia realizacji projektu oraz okresu trwałości (3 lata dla MŚP / 5 lat dla pozostałych podmiotów).</w:t>
      </w:r>
    </w:p>
    <w:p w14:paraId="162C5125" w14:textId="77777777" w:rsidR="00554AAF" w:rsidRPr="00310D85" w:rsidRDefault="00554AAF">
      <w:pPr>
        <w:pStyle w:val="Akapitzlist"/>
        <w:numPr>
          <w:ilvl w:val="0"/>
          <w:numId w:val="5"/>
        </w:numPr>
        <w:spacing w:after="60" w:line="240" w:lineRule="auto"/>
        <w:ind w:left="993" w:hanging="426"/>
        <w:contextualSpacing w:val="0"/>
        <w:rPr>
          <w:rFonts w:ascii="Arial" w:eastAsia="Times New Roman" w:hAnsi="Arial" w:cs="Arial"/>
          <w:i/>
          <w:iCs/>
          <w:sz w:val="24"/>
          <w:szCs w:val="24"/>
        </w:rPr>
      </w:pPr>
      <w:r w:rsidRPr="00310D85">
        <w:rPr>
          <w:rFonts w:ascii="Arial" w:eastAsia="Times New Roman" w:hAnsi="Arial" w:cs="Arial"/>
          <w:i/>
          <w:iCs/>
          <w:sz w:val="24"/>
          <w:szCs w:val="24"/>
        </w:rPr>
        <w:t>kluczowym wymogiem jest wykazanie zdolności do sfinansowania kosztów operacyjnych i utrzymania trwałości projektu (potwierdzenie nieujemnego salda przepływów pieniężnych w każdym roku prognozy).</w:t>
      </w:r>
    </w:p>
    <w:p w14:paraId="282915C5" w14:textId="7AEEF9AD" w:rsidR="007A20B8" w:rsidRPr="00310D85" w:rsidRDefault="00554AAF" w:rsidP="00AD030F">
      <w:pPr>
        <w:spacing w:after="120" w:line="240" w:lineRule="auto"/>
        <w:rPr>
          <w:rFonts w:ascii="Arial" w:eastAsia="Times New Roman" w:hAnsi="Arial" w:cs="Arial"/>
          <w:i/>
          <w:iCs/>
          <w:sz w:val="24"/>
          <w:szCs w:val="24"/>
        </w:rPr>
      </w:pPr>
      <w:r w:rsidRPr="00310D85">
        <w:rPr>
          <w:rFonts w:ascii="Arial" w:eastAsia="Times New Roman" w:hAnsi="Arial" w:cs="Arial"/>
          <w:i/>
          <w:iCs/>
          <w:sz w:val="24"/>
          <w:szCs w:val="24"/>
        </w:rPr>
        <w:t>W przypadku projektów objętych pomocą publiczną, poziom dofinansowania ustalany jest zgodnie z właściwymi rozporządzeniami regulującymi dany rodzaj pomocy, a uproszczony model finansowy służy wyłącznie weryfikacji wykonalności i trwałości finansowej projektu.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8067FB" w:rsidRPr="009442EC" w14:paraId="5EC78703" w14:textId="77777777" w:rsidTr="008067FB">
        <w:tc>
          <w:tcPr>
            <w:tcW w:w="9068" w:type="dxa"/>
          </w:tcPr>
          <w:p w14:paraId="45A86E29" w14:textId="77777777" w:rsidR="008067FB" w:rsidRPr="00310D85" w:rsidRDefault="008067FB" w:rsidP="007A61FF">
            <w:pPr>
              <w:pStyle w:val="Instrukcja"/>
              <w:rPr>
                <w:sz w:val="24"/>
                <w:szCs w:val="24"/>
              </w:rPr>
            </w:pPr>
            <w:r w:rsidRPr="00310D85">
              <w:rPr>
                <w:sz w:val="24"/>
                <w:szCs w:val="24"/>
              </w:rPr>
              <w:t>Opis:</w:t>
            </w:r>
          </w:p>
          <w:p w14:paraId="6996F1CF" w14:textId="77777777" w:rsidR="008067FB" w:rsidRPr="00310D85" w:rsidRDefault="008067FB" w:rsidP="007A61FF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DE570B7" w14:textId="3CED6592" w:rsidR="002117DB" w:rsidRPr="00310D85" w:rsidRDefault="002117DB" w:rsidP="008B1F1C">
      <w:pPr>
        <w:pStyle w:val="Nagwek2"/>
        <w:tabs>
          <w:tab w:val="clear" w:pos="993"/>
          <w:tab w:val="left" w:pos="851"/>
        </w:tabs>
        <w:spacing w:before="120"/>
        <w:ind w:left="851" w:hanging="567"/>
        <w:rPr>
          <w:iCs/>
          <w:sz w:val="24"/>
          <w:szCs w:val="24"/>
        </w:rPr>
      </w:pPr>
      <w:bookmarkStart w:id="81" w:name="_Toc138840679"/>
      <w:bookmarkStart w:id="82" w:name="_Toc180402099"/>
      <w:bookmarkStart w:id="83" w:name="_Toc236319725"/>
      <w:r w:rsidRPr="00310D85">
        <w:rPr>
          <w:sz w:val="24"/>
          <w:szCs w:val="24"/>
        </w:rPr>
        <w:t>Analiza kosztów i korzyści – Analiza ekonomiczna / Analiza efektywności kosztowej</w:t>
      </w:r>
      <w:bookmarkEnd w:id="81"/>
      <w:bookmarkEnd w:id="82"/>
      <w:bookmarkEnd w:id="83"/>
    </w:p>
    <w:p w14:paraId="641B84AB" w14:textId="77777777" w:rsidR="00385E06" w:rsidRPr="00310D85" w:rsidRDefault="00385E06" w:rsidP="00AD030F">
      <w:pPr>
        <w:spacing w:after="120" w:line="240" w:lineRule="auto"/>
        <w:rPr>
          <w:rFonts w:ascii="Arial" w:eastAsia="Times New Roman" w:hAnsi="Arial" w:cs="Arial"/>
          <w:i/>
          <w:sz w:val="24"/>
          <w:szCs w:val="24"/>
        </w:rPr>
      </w:pPr>
      <w:r w:rsidRPr="00310D85">
        <w:rPr>
          <w:rFonts w:ascii="Arial" w:eastAsia="Times New Roman" w:hAnsi="Arial" w:cs="Arial"/>
          <w:i/>
          <w:sz w:val="24"/>
          <w:szCs w:val="24"/>
        </w:rPr>
        <w:t>Zakres analizy uzależniony jest od wartości całkowitej projektu:</w:t>
      </w:r>
    </w:p>
    <w:p w14:paraId="0EBD8D49" w14:textId="43829E6C" w:rsidR="00385E06" w:rsidRPr="00310D85" w:rsidRDefault="00385E06">
      <w:pPr>
        <w:pStyle w:val="Akapitzlist"/>
        <w:numPr>
          <w:ilvl w:val="0"/>
          <w:numId w:val="6"/>
        </w:numPr>
        <w:spacing w:after="120" w:line="240" w:lineRule="auto"/>
        <w:ind w:left="426" w:hanging="426"/>
        <w:rPr>
          <w:rFonts w:ascii="Arial" w:eastAsia="Times New Roman" w:hAnsi="Arial" w:cs="Arial"/>
          <w:b/>
          <w:bCs/>
          <w:i/>
          <w:sz w:val="24"/>
          <w:szCs w:val="24"/>
        </w:rPr>
      </w:pPr>
      <w:r w:rsidRPr="00310D85">
        <w:rPr>
          <w:rFonts w:ascii="Arial" w:eastAsia="Times New Roman" w:hAnsi="Arial" w:cs="Arial"/>
          <w:b/>
          <w:bCs/>
          <w:i/>
          <w:sz w:val="24"/>
          <w:szCs w:val="24"/>
        </w:rPr>
        <w:t>Dla projektów o wartości całkowitej powyżej 5 mln PLN (ścieżka pełna):</w:t>
      </w:r>
    </w:p>
    <w:p w14:paraId="18E1D1FC" w14:textId="7447FBE1" w:rsidR="00385E06" w:rsidRPr="00310D85" w:rsidRDefault="00385E06">
      <w:pPr>
        <w:pStyle w:val="Akapitzlist"/>
        <w:numPr>
          <w:ilvl w:val="0"/>
          <w:numId w:val="7"/>
        </w:numPr>
        <w:spacing w:after="120" w:line="240" w:lineRule="auto"/>
        <w:ind w:left="993" w:hanging="426"/>
        <w:rPr>
          <w:rFonts w:ascii="Arial" w:eastAsia="Times New Roman" w:hAnsi="Arial" w:cs="Arial"/>
          <w:i/>
          <w:sz w:val="24"/>
          <w:szCs w:val="24"/>
        </w:rPr>
      </w:pPr>
      <w:r w:rsidRPr="00310D85">
        <w:rPr>
          <w:rFonts w:ascii="Arial" w:eastAsia="Times New Roman" w:hAnsi="Arial" w:cs="Arial"/>
          <w:i/>
          <w:sz w:val="24"/>
          <w:szCs w:val="24"/>
        </w:rPr>
        <w:t>należy przedstawić analizę ekonomiczną kosztów i korzyści (AKK/CBA), zgodnie z metodyką opisaną w Pod</w:t>
      </w:r>
      <w:r w:rsidR="00FC0314">
        <w:rPr>
          <w:rFonts w:ascii="Arial" w:eastAsia="Times New Roman" w:hAnsi="Arial" w:cs="Arial"/>
          <w:i/>
          <w:sz w:val="24"/>
          <w:szCs w:val="24"/>
        </w:rPr>
        <w:t>punkcie</w:t>
      </w:r>
      <w:r w:rsidRPr="00310D85">
        <w:rPr>
          <w:rFonts w:ascii="Arial" w:eastAsia="Times New Roman" w:hAnsi="Arial" w:cs="Arial"/>
          <w:i/>
          <w:sz w:val="24"/>
          <w:szCs w:val="24"/>
        </w:rPr>
        <w:t xml:space="preserve"> 7.1 Wytycznych (w cenach stałych),</w:t>
      </w:r>
    </w:p>
    <w:p w14:paraId="2A416752" w14:textId="77777777" w:rsidR="00385E06" w:rsidRPr="00310D85" w:rsidRDefault="00385E06">
      <w:pPr>
        <w:pStyle w:val="Akapitzlist"/>
        <w:numPr>
          <w:ilvl w:val="0"/>
          <w:numId w:val="7"/>
        </w:numPr>
        <w:spacing w:after="120" w:line="240" w:lineRule="auto"/>
        <w:ind w:left="993" w:hanging="426"/>
        <w:rPr>
          <w:rFonts w:ascii="Arial" w:eastAsia="Times New Roman" w:hAnsi="Arial" w:cs="Arial"/>
          <w:i/>
          <w:sz w:val="24"/>
          <w:szCs w:val="24"/>
        </w:rPr>
      </w:pPr>
      <w:r w:rsidRPr="00310D85">
        <w:rPr>
          <w:rFonts w:ascii="Arial" w:eastAsia="Times New Roman" w:hAnsi="Arial" w:cs="Arial"/>
          <w:i/>
          <w:sz w:val="24"/>
          <w:szCs w:val="24"/>
        </w:rPr>
        <w:lastRenderedPageBreak/>
        <w:t xml:space="preserve">należy wykonać analizę efektywności kosztowej (CEA) jako element uzupełniający (Podrozdział 7.2 Wytycznych), </w:t>
      </w:r>
    </w:p>
    <w:p w14:paraId="2A25862A" w14:textId="77777777" w:rsidR="00385E06" w:rsidRPr="00310D85" w:rsidRDefault="00385E06">
      <w:pPr>
        <w:pStyle w:val="Akapitzlist"/>
        <w:numPr>
          <w:ilvl w:val="0"/>
          <w:numId w:val="7"/>
        </w:numPr>
        <w:spacing w:after="120" w:line="240" w:lineRule="auto"/>
        <w:ind w:left="993" w:hanging="426"/>
        <w:rPr>
          <w:rFonts w:ascii="Arial" w:eastAsia="Times New Roman" w:hAnsi="Arial" w:cs="Arial"/>
          <w:i/>
          <w:sz w:val="24"/>
          <w:szCs w:val="24"/>
        </w:rPr>
      </w:pPr>
      <w:r w:rsidRPr="00310D85">
        <w:rPr>
          <w:rFonts w:ascii="Arial" w:eastAsia="Times New Roman" w:hAnsi="Arial" w:cs="Arial"/>
          <w:i/>
          <w:sz w:val="24"/>
          <w:szCs w:val="24"/>
        </w:rPr>
        <w:t>wartość rezydualna w analizie ekonomicznej określana jest w oparciu o bieżącą wartość netto przepływów ekonomicznych, wygenerowanych przez projekt w pozostałych latach jego życia ekonomicznego, następujących po zakończeniu okresu odniesienia.</w:t>
      </w:r>
    </w:p>
    <w:p w14:paraId="7C98B6C5" w14:textId="77777777" w:rsidR="00385E06" w:rsidRPr="00310D85" w:rsidRDefault="00385E06" w:rsidP="00AD030F">
      <w:pPr>
        <w:spacing w:after="120" w:line="240" w:lineRule="auto"/>
        <w:rPr>
          <w:rFonts w:ascii="Arial" w:eastAsia="Times New Roman" w:hAnsi="Arial" w:cs="Arial"/>
          <w:i/>
          <w:sz w:val="24"/>
          <w:szCs w:val="24"/>
        </w:rPr>
      </w:pPr>
      <w:r w:rsidRPr="00310D85">
        <w:rPr>
          <w:rFonts w:ascii="Arial" w:eastAsia="Times New Roman" w:hAnsi="Arial" w:cs="Arial"/>
          <w:i/>
          <w:sz w:val="24"/>
          <w:szCs w:val="24"/>
        </w:rPr>
        <w:t>Szczegółowe wskazania co do metodyki analizy znajdują się w Wytycznych, Rozdział 7.</w:t>
      </w:r>
    </w:p>
    <w:p w14:paraId="09A8A8A5" w14:textId="77777777" w:rsidR="00385E06" w:rsidRPr="00310D85" w:rsidRDefault="00385E06" w:rsidP="00AD030F">
      <w:pPr>
        <w:spacing w:after="120" w:line="240" w:lineRule="auto"/>
        <w:rPr>
          <w:rFonts w:ascii="Arial" w:eastAsia="Times New Roman" w:hAnsi="Arial" w:cs="Arial"/>
          <w:i/>
          <w:sz w:val="24"/>
          <w:szCs w:val="24"/>
        </w:rPr>
      </w:pPr>
      <w:r w:rsidRPr="00310D85">
        <w:rPr>
          <w:rFonts w:ascii="Arial" w:eastAsia="Times New Roman" w:hAnsi="Arial" w:cs="Arial"/>
          <w:i/>
          <w:sz w:val="24"/>
          <w:szCs w:val="24"/>
        </w:rPr>
        <w:t>Obliczenia należy zawrzeć w modelu finansowym, w USW należy wykazać jedynie założenia i wyniki analizy.</w:t>
      </w:r>
    </w:p>
    <w:p w14:paraId="265A65D5" w14:textId="00316E97" w:rsidR="00385E06" w:rsidRPr="00310D85" w:rsidRDefault="00385E06">
      <w:pPr>
        <w:pStyle w:val="Akapitzlist"/>
        <w:numPr>
          <w:ilvl w:val="0"/>
          <w:numId w:val="6"/>
        </w:numPr>
        <w:spacing w:after="120" w:line="240" w:lineRule="auto"/>
        <w:ind w:left="426" w:hanging="426"/>
        <w:rPr>
          <w:rFonts w:ascii="Arial" w:eastAsia="Times New Roman" w:hAnsi="Arial" w:cs="Arial"/>
          <w:b/>
          <w:bCs/>
          <w:i/>
          <w:sz w:val="24"/>
          <w:szCs w:val="24"/>
        </w:rPr>
      </w:pPr>
      <w:r w:rsidRPr="00310D85">
        <w:rPr>
          <w:rFonts w:ascii="Arial" w:eastAsia="Times New Roman" w:hAnsi="Arial" w:cs="Arial"/>
          <w:b/>
          <w:bCs/>
          <w:i/>
          <w:sz w:val="24"/>
          <w:szCs w:val="24"/>
        </w:rPr>
        <w:t>Dla projektów o wartości całkowitej do 5 mln PLN włącznie (ścieżka uproszczona):</w:t>
      </w:r>
    </w:p>
    <w:p w14:paraId="22D783DE" w14:textId="77777777" w:rsidR="003C65BD" w:rsidRPr="00310D85" w:rsidRDefault="00385E06">
      <w:pPr>
        <w:pStyle w:val="Akapitzlist"/>
        <w:numPr>
          <w:ilvl w:val="0"/>
          <w:numId w:val="8"/>
        </w:numPr>
        <w:spacing w:after="120" w:line="240" w:lineRule="auto"/>
        <w:ind w:left="709" w:hanging="283"/>
        <w:rPr>
          <w:rFonts w:ascii="Arial" w:eastAsia="Times New Roman" w:hAnsi="Arial" w:cs="Arial"/>
          <w:i/>
          <w:sz w:val="24"/>
          <w:szCs w:val="24"/>
        </w:rPr>
      </w:pPr>
      <w:r w:rsidRPr="00310D85">
        <w:rPr>
          <w:rFonts w:ascii="Arial" w:eastAsia="Times New Roman" w:hAnsi="Arial" w:cs="Arial"/>
          <w:i/>
          <w:sz w:val="24"/>
          <w:szCs w:val="24"/>
        </w:rPr>
        <w:t>odstępuje się od obowiązku sporządzania pełnej analizy ekonomicznej (CBA) i kwantyfikacji korzyści społeczno-ekonomicznych,</w:t>
      </w:r>
    </w:p>
    <w:p w14:paraId="2F916741" w14:textId="7886C5BC" w:rsidR="003C65BD" w:rsidRPr="00310D85" w:rsidRDefault="003C65BD">
      <w:pPr>
        <w:pStyle w:val="Akapitzlist"/>
        <w:numPr>
          <w:ilvl w:val="0"/>
          <w:numId w:val="8"/>
        </w:numPr>
        <w:spacing w:after="120" w:line="240" w:lineRule="auto"/>
        <w:ind w:left="709" w:hanging="283"/>
        <w:rPr>
          <w:rFonts w:ascii="Arial" w:eastAsia="Times New Roman" w:hAnsi="Arial" w:cs="Arial"/>
          <w:i/>
          <w:sz w:val="24"/>
          <w:szCs w:val="24"/>
        </w:rPr>
      </w:pPr>
      <w:r w:rsidRPr="00310D85">
        <w:rPr>
          <w:rFonts w:ascii="Arial" w:eastAsia="Times New Roman" w:hAnsi="Arial" w:cs="Arial"/>
          <w:i/>
          <w:sz w:val="24"/>
          <w:szCs w:val="24"/>
        </w:rPr>
        <w:t>wymagane jest przedstawienie wyłącznie analizy efektywności kosztowej (np. porównanie wariantów, ofert lub analiza kosztów jednostkowych), która potwierdzi, że wybrane rozwiązanie jest optymalne pod względem nakładów.</w:t>
      </w:r>
    </w:p>
    <w:p w14:paraId="37DB5A6E" w14:textId="7BA198FD" w:rsidR="00F17AD2" w:rsidRPr="00310D85" w:rsidRDefault="00F17AD2" w:rsidP="00AD030F">
      <w:pPr>
        <w:pStyle w:val="Instrukcja"/>
        <w:rPr>
          <w:rFonts w:eastAsia="Times New Roman"/>
          <w:sz w:val="24"/>
          <w:szCs w:val="24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8067FB" w:rsidRPr="009442EC" w14:paraId="11DADA33" w14:textId="77777777" w:rsidTr="008067FB">
        <w:tc>
          <w:tcPr>
            <w:tcW w:w="9068" w:type="dxa"/>
          </w:tcPr>
          <w:p w14:paraId="7E4080DD" w14:textId="77777777" w:rsidR="008067FB" w:rsidRPr="00310D85" w:rsidRDefault="008067FB" w:rsidP="001F3378">
            <w:pPr>
              <w:pStyle w:val="Instrukcja"/>
              <w:rPr>
                <w:sz w:val="24"/>
                <w:szCs w:val="24"/>
              </w:rPr>
            </w:pPr>
            <w:r w:rsidRPr="00310D85">
              <w:rPr>
                <w:sz w:val="24"/>
                <w:szCs w:val="24"/>
              </w:rPr>
              <w:t>Opis:</w:t>
            </w:r>
          </w:p>
          <w:p w14:paraId="0B9C9A5F" w14:textId="77777777" w:rsidR="008067FB" w:rsidRPr="00310D85" w:rsidRDefault="008067FB" w:rsidP="007A61FF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4696202" w14:textId="13CAA3D5" w:rsidR="002117DB" w:rsidRPr="00310D85" w:rsidRDefault="002117DB" w:rsidP="008B1F1C">
      <w:pPr>
        <w:pStyle w:val="Nagwek2"/>
        <w:spacing w:before="120"/>
        <w:ind w:left="993" w:hanging="567"/>
        <w:rPr>
          <w:sz w:val="24"/>
          <w:szCs w:val="24"/>
        </w:rPr>
      </w:pPr>
      <w:bookmarkStart w:id="84" w:name="_Toc236234302"/>
      <w:bookmarkStart w:id="85" w:name="_Toc138840680"/>
      <w:bookmarkStart w:id="86" w:name="_Toc180402100"/>
      <w:bookmarkStart w:id="87" w:name="_Toc236319726"/>
      <w:bookmarkEnd w:id="84"/>
      <w:r w:rsidRPr="00310D85">
        <w:rPr>
          <w:sz w:val="24"/>
          <w:szCs w:val="24"/>
        </w:rPr>
        <w:t>Model finansowy</w:t>
      </w:r>
      <w:bookmarkEnd w:id="85"/>
      <w:bookmarkEnd w:id="86"/>
      <w:bookmarkEnd w:id="87"/>
    </w:p>
    <w:p w14:paraId="66BC13D2" w14:textId="762A2176" w:rsidR="00385E06" w:rsidRPr="00310D85" w:rsidRDefault="00385E06" w:rsidP="00AD030F">
      <w:pPr>
        <w:pStyle w:val="Akapitzlist"/>
        <w:spacing w:after="120" w:line="240" w:lineRule="auto"/>
        <w:ind w:left="0"/>
        <w:rPr>
          <w:rFonts w:ascii="Arial" w:eastAsia="Times New Roman" w:hAnsi="Arial" w:cs="Arial"/>
          <w:i/>
          <w:sz w:val="24"/>
          <w:szCs w:val="24"/>
        </w:rPr>
      </w:pPr>
      <w:r w:rsidRPr="00310D85">
        <w:rPr>
          <w:rFonts w:ascii="Arial" w:eastAsia="Times New Roman" w:hAnsi="Arial" w:cs="Arial"/>
          <w:i/>
          <w:sz w:val="24"/>
          <w:szCs w:val="24"/>
        </w:rPr>
        <w:t xml:space="preserve">Model finansowy jest integralnym i obligatoryjnym elementem </w:t>
      </w:r>
      <w:r w:rsidR="00414C28">
        <w:rPr>
          <w:rFonts w:ascii="Arial" w:eastAsia="Times New Roman" w:hAnsi="Arial" w:cs="Arial"/>
          <w:i/>
          <w:sz w:val="24"/>
          <w:szCs w:val="24"/>
        </w:rPr>
        <w:t xml:space="preserve">Uproszczonego </w:t>
      </w:r>
      <w:r w:rsidRPr="00310D85">
        <w:rPr>
          <w:rFonts w:ascii="Arial" w:eastAsia="Times New Roman" w:hAnsi="Arial" w:cs="Arial"/>
          <w:i/>
          <w:sz w:val="24"/>
          <w:szCs w:val="24"/>
        </w:rPr>
        <w:t>Studium Wykonalności, służącym do weryfikacji trwałości oraz efektywności operacji. Model należy przygotować w formacie arkusza kalkulacyjnego (MS Excel) z odblokowanymi formułami. Zakres modelu zależy od wartości projektu:</w:t>
      </w:r>
    </w:p>
    <w:p w14:paraId="401A8C60" w14:textId="72509E21" w:rsidR="00385E06" w:rsidRPr="00310D85" w:rsidRDefault="00385E06">
      <w:pPr>
        <w:pStyle w:val="Akapitzlist"/>
        <w:numPr>
          <w:ilvl w:val="0"/>
          <w:numId w:val="9"/>
        </w:numPr>
        <w:spacing w:after="120" w:line="240" w:lineRule="auto"/>
        <w:ind w:left="426" w:hanging="426"/>
        <w:rPr>
          <w:rFonts w:ascii="Arial" w:eastAsia="Times New Roman" w:hAnsi="Arial" w:cs="Arial"/>
          <w:b/>
          <w:bCs/>
          <w:i/>
          <w:sz w:val="24"/>
          <w:szCs w:val="24"/>
        </w:rPr>
      </w:pPr>
      <w:r w:rsidRPr="00310D85">
        <w:rPr>
          <w:rFonts w:ascii="Arial" w:eastAsia="Times New Roman" w:hAnsi="Arial" w:cs="Arial"/>
          <w:b/>
          <w:bCs/>
          <w:i/>
          <w:sz w:val="24"/>
          <w:szCs w:val="24"/>
        </w:rPr>
        <w:t>Dla projektów o wartości całkowitej powyżej 5 mln PLN (ścieżka pełna)</w:t>
      </w:r>
    </w:p>
    <w:p w14:paraId="55881065" w14:textId="77777777" w:rsidR="00385E06" w:rsidRPr="00310D85" w:rsidRDefault="00385E06" w:rsidP="00AD030F">
      <w:pPr>
        <w:pStyle w:val="Akapitzlist"/>
        <w:spacing w:after="120" w:line="240" w:lineRule="auto"/>
        <w:ind w:left="426"/>
        <w:rPr>
          <w:rFonts w:ascii="Arial" w:eastAsia="Times New Roman" w:hAnsi="Arial" w:cs="Arial"/>
          <w:i/>
          <w:sz w:val="24"/>
          <w:szCs w:val="24"/>
        </w:rPr>
      </w:pPr>
      <w:r w:rsidRPr="00310D85">
        <w:rPr>
          <w:rFonts w:ascii="Arial" w:eastAsia="Times New Roman" w:hAnsi="Arial" w:cs="Arial"/>
          <w:i/>
          <w:sz w:val="24"/>
          <w:szCs w:val="24"/>
        </w:rPr>
        <w:t>Model musi zostać sporządzony w układzie „Wnioskodawca z Projektem” oraz „Projekt” i zawierać co najmniej następujące sekcje:</w:t>
      </w:r>
    </w:p>
    <w:p w14:paraId="5FE9E481" w14:textId="77777777" w:rsidR="00385E06" w:rsidRPr="00310D85" w:rsidRDefault="00385E06">
      <w:pPr>
        <w:pStyle w:val="Akapitzlist"/>
        <w:numPr>
          <w:ilvl w:val="0"/>
          <w:numId w:val="10"/>
        </w:numPr>
        <w:spacing w:after="120" w:line="240" w:lineRule="auto"/>
        <w:ind w:left="851" w:hanging="284"/>
        <w:rPr>
          <w:rFonts w:ascii="Arial" w:eastAsia="Times New Roman" w:hAnsi="Arial" w:cs="Arial"/>
          <w:i/>
          <w:sz w:val="24"/>
          <w:szCs w:val="24"/>
        </w:rPr>
      </w:pPr>
      <w:r w:rsidRPr="00310D85">
        <w:rPr>
          <w:rFonts w:ascii="Arial" w:eastAsia="Times New Roman" w:hAnsi="Arial" w:cs="Arial"/>
          <w:i/>
          <w:sz w:val="24"/>
          <w:szCs w:val="24"/>
        </w:rPr>
        <w:t>arkusz założeń: dane podmiotu, model sprzedaży (popyt), zatrudnienie i płace, pozostałe przychody i koszty operacyjne,</w:t>
      </w:r>
    </w:p>
    <w:p w14:paraId="2AF025B2" w14:textId="77777777" w:rsidR="00385E06" w:rsidRPr="00310D85" w:rsidRDefault="00385E06">
      <w:pPr>
        <w:pStyle w:val="Akapitzlist"/>
        <w:numPr>
          <w:ilvl w:val="0"/>
          <w:numId w:val="10"/>
        </w:numPr>
        <w:spacing w:after="120" w:line="240" w:lineRule="auto"/>
        <w:ind w:left="851" w:hanging="284"/>
        <w:rPr>
          <w:rFonts w:ascii="Arial" w:eastAsia="Times New Roman" w:hAnsi="Arial" w:cs="Arial"/>
          <w:i/>
          <w:sz w:val="24"/>
          <w:szCs w:val="24"/>
        </w:rPr>
      </w:pPr>
      <w:r w:rsidRPr="00310D85">
        <w:rPr>
          <w:rFonts w:ascii="Arial" w:eastAsia="Times New Roman" w:hAnsi="Arial" w:cs="Arial"/>
          <w:i/>
          <w:sz w:val="24"/>
          <w:szCs w:val="24"/>
        </w:rPr>
        <w:t>arkusz nakładów i finansowania: plan inwestycyjny, harmonogram wydatków, źródła finansowania (wkład własny, kredyt, dotacja), amortyzacja,</w:t>
      </w:r>
    </w:p>
    <w:p w14:paraId="59E2E8AB" w14:textId="77777777" w:rsidR="00385E06" w:rsidRPr="00310D85" w:rsidRDefault="00385E06">
      <w:pPr>
        <w:pStyle w:val="Akapitzlist"/>
        <w:numPr>
          <w:ilvl w:val="0"/>
          <w:numId w:val="10"/>
        </w:numPr>
        <w:spacing w:after="120" w:line="240" w:lineRule="auto"/>
        <w:ind w:left="851" w:hanging="284"/>
        <w:rPr>
          <w:rFonts w:ascii="Arial" w:eastAsia="Times New Roman" w:hAnsi="Arial" w:cs="Arial"/>
          <w:i/>
          <w:sz w:val="24"/>
          <w:szCs w:val="24"/>
        </w:rPr>
      </w:pPr>
      <w:r w:rsidRPr="00310D85">
        <w:rPr>
          <w:rFonts w:ascii="Arial" w:eastAsia="Times New Roman" w:hAnsi="Arial" w:cs="Arial"/>
          <w:i/>
          <w:sz w:val="24"/>
          <w:szCs w:val="24"/>
        </w:rPr>
        <w:t>arkusz sprawozdań finansowych: prognozowany Rachunek Zysków i Strat, Bilans oraz Rachunek Przepływów Pieniężnych (Cash-</w:t>
      </w:r>
      <w:proofErr w:type="spellStart"/>
      <w:r w:rsidRPr="00310D85">
        <w:rPr>
          <w:rFonts w:ascii="Arial" w:eastAsia="Times New Roman" w:hAnsi="Arial" w:cs="Arial"/>
          <w:i/>
          <w:sz w:val="24"/>
          <w:szCs w:val="24"/>
        </w:rPr>
        <w:t>flow</w:t>
      </w:r>
      <w:proofErr w:type="spellEnd"/>
      <w:r w:rsidRPr="00310D85">
        <w:rPr>
          <w:rFonts w:ascii="Arial" w:eastAsia="Times New Roman" w:hAnsi="Arial" w:cs="Arial"/>
          <w:i/>
          <w:sz w:val="24"/>
          <w:szCs w:val="24"/>
        </w:rPr>
        <w:t>),</w:t>
      </w:r>
    </w:p>
    <w:p w14:paraId="7104BB24" w14:textId="77777777" w:rsidR="00385E06" w:rsidRPr="00310D85" w:rsidRDefault="00385E06">
      <w:pPr>
        <w:pStyle w:val="Akapitzlist"/>
        <w:numPr>
          <w:ilvl w:val="0"/>
          <w:numId w:val="10"/>
        </w:numPr>
        <w:spacing w:after="120" w:line="240" w:lineRule="auto"/>
        <w:ind w:left="851" w:hanging="284"/>
        <w:rPr>
          <w:rFonts w:ascii="Arial" w:eastAsia="Times New Roman" w:hAnsi="Arial" w:cs="Arial"/>
          <w:i/>
          <w:sz w:val="24"/>
          <w:szCs w:val="24"/>
        </w:rPr>
      </w:pPr>
      <w:r w:rsidRPr="00310D85">
        <w:rPr>
          <w:rFonts w:ascii="Arial" w:eastAsia="Times New Roman" w:hAnsi="Arial" w:cs="Arial"/>
          <w:i/>
          <w:sz w:val="24"/>
          <w:szCs w:val="24"/>
        </w:rPr>
        <w:t xml:space="preserve">arkusz kalkulacji wskaźników: wyliczenie wskaźników finansowej efektywności (FNPV/C, FRR/C oraz FNPV/K, FRR/K). </w:t>
      </w:r>
      <w:r w:rsidRPr="00310D85">
        <w:rPr>
          <w:rFonts w:ascii="Arial" w:eastAsia="Times New Roman" w:hAnsi="Arial" w:cs="Arial"/>
          <w:b/>
          <w:bCs/>
          <w:i/>
          <w:sz w:val="24"/>
          <w:szCs w:val="24"/>
        </w:rPr>
        <w:t>Wymóg wyliczania wskaźników NPV/IRR nie dotyczy projektów objętych pomocą publiczną</w:t>
      </w:r>
      <w:r w:rsidRPr="00310D85">
        <w:rPr>
          <w:rFonts w:ascii="Arial" w:eastAsia="Times New Roman" w:hAnsi="Arial" w:cs="Arial"/>
          <w:i/>
          <w:sz w:val="24"/>
          <w:szCs w:val="24"/>
        </w:rPr>
        <w:t>,</w:t>
      </w:r>
    </w:p>
    <w:p w14:paraId="5D8C37CE" w14:textId="77777777" w:rsidR="00385E06" w:rsidRPr="00310D85" w:rsidRDefault="00385E06">
      <w:pPr>
        <w:pStyle w:val="Akapitzlist"/>
        <w:numPr>
          <w:ilvl w:val="0"/>
          <w:numId w:val="10"/>
        </w:numPr>
        <w:spacing w:after="120" w:line="240" w:lineRule="auto"/>
        <w:ind w:left="851" w:hanging="284"/>
        <w:rPr>
          <w:rFonts w:ascii="Arial" w:eastAsia="Times New Roman" w:hAnsi="Arial" w:cs="Arial"/>
          <w:i/>
          <w:sz w:val="24"/>
          <w:szCs w:val="24"/>
        </w:rPr>
      </w:pPr>
      <w:r w:rsidRPr="00310D85">
        <w:rPr>
          <w:rFonts w:ascii="Arial" w:eastAsia="Times New Roman" w:hAnsi="Arial" w:cs="Arial"/>
          <w:i/>
          <w:sz w:val="24"/>
          <w:szCs w:val="24"/>
        </w:rPr>
        <w:t>dane historyczne: dane za okres trzech pełnych lat poprzedzających rok złożenia wniosku, zgodne ze sprawozdaniami finansowymi podmiotu,</w:t>
      </w:r>
    </w:p>
    <w:p w14:paraId="6745D10B" w14:textId="63D97DE9" w:rsidR="00385E06" w:rsidRPr="00310D85" w:rsidRDefault="00385E06">
      <w:pPr>
        <w:pStyle w:val="Akapitzlist"/>
        <w:numPr>
          <w:ilvl w:val="0"/>
          <w:numId w:val="10"/>
        </w:numPr>
        <w:spacing w:after="120" w:line="240" w:lineRule="auto"/>
        <w:ind w:left="851" w:hanging="284"/>
        <w:rPr>
          <w:rFonts w:ascii="Arial" w:eastAsia="Times New Roman" w:hAnsi="Arial" w:cs="Arial"/>
          <w:i/>
          <w:sz w:val="24"/>
          <w:szCs w:val="24"/>
        </w:rPr>
      </w:pPr>
      <w:r w:rsidRPr="00310D85">
        <w:rPr>
          <w:rFonts w:ascii="Arial" w:eastAsia="Times New Roman" w:hAnsi="Arial" w:cs="Arial"/>
          <w:i/>
          <w:sz w:val="24"/>
          <w:szCs w:val="24"/>
        </w:rPr>
        <w:t xml:space="preserve">okres prognozy: obejmujący fazę realizacji oraz pełny okres odniesienia (zgodnie z pkt </w:t>
      </w:r>
      <w:r w:rsidR="00905575" w:rsidRPr="00310D85">
        <w:rPr>
          <w:rFonts w:ascii="Arial" w:eastAsia="Times New Roman" w:hAnsi="Arial" w:cs="Arial"/>
          <w:i/>
          <w:sz w:val="24"/>
          <w:szCs w:val="24"/>
        </w:rPr>
        <w:t>11</w:t>
      </w:r>
      <w:r w:rsidRPr="00310D85">
        <w:rPr>
          <w:rFonts w:ascii="Arial" w:eastAsia="Times New Roman" w:hAnsi="Arial" w:cs="Arial"/>
          <w:i/>
          <w:sz w:val="24"/>
          <w:szCs w:val="24"/>
        </w:rPr>
        <w:t>.1).</w:t>
      </w:r>
    </w:p>
    <w:p w14:paraId="7C7192D2" w14:textId="74018757" w:rsidR="00385E06" w:rsidRPr="00310D85" w:rsidRDefault="00385E06">
      <w:pPr>
        <w:pStyle w:val="Akapitzlist"/>
        <w:numPr>
          <w:ilvl w:val="0"/>
          <w:numId w:val="9"/>
        </w:numPr>
        <w:spacing w:after="120" w:line="240" w:lineRule="auto"/>
        <w:ind w:left="426" w:hanging="426"/>
        <w:rPr>
          <w:rFonts w:ascii="Arial" w:eastAsia="Times New Roman" w:hAnsi="Arial" w:cs="Arial"/>
          <w:b/>
          <w:bCs/>
          <w:i/>
          <w:sz w:val="24"/>
          <w:szCs w:val="24"/>
        </w:rPr>
      </w:pPr>
      <w:r w:rsidRPr="00310D85">
        <w:rPr>
          <w:rFonts w:ascii="Arial" w:eastAsia="Times New Roman" w:hAnsi="Arial" w:cs="Arial"/>
          <w:b/>
          <w:bCs/>
          <w:i/>
          <w:sz w:val="24"/>
          <w:szCs w:val="24"/>
        </w:rPr>
        <w:t>Dla projektów o wartości całkowitej do 5 mln PLN włącznie (ścieżka uproszczona)</w:t>
      </w:r>
    </w:p>
    <w:p w14:paraId="2C1A7DD9" w14:textId="4BA4B0D4" w:rsidR="00385E06" w:rsidRPr="00310D85" w:rsidRDefault="00385E06" w:rsidP="00AD030F">
      <w:pPr>
        <w:pStyle w:val="Akapitzlist"/>
        <w:spacing w:after="120" w:line="240" w:lineRule="auto"/>
        <w:ind w:left="426"/>
        <w:rPr>
          <w:rFonts w:ascii="Arial" w:eastAsia="Times New Roman" w:hAnsi="Arial" w:cs="Arial"/>
          <w:i/>
          <w:sz w:val="24"/>
          <w:szCs w:val="24"/>
        </w:rPr>
      </w:pPr>
      <w:r w:rsidRPr="00310D85">
        <w:rPr>
          <w:rFonts w:ascii="Arial" w:eastAsia="Times New Roman" w:hAnsi="Arial" w:cs="Arial"/>
          <w:i/>
          <w:sz w:val="24"/>
          <w:szCs w:val="24"/>
        </w:rPr>
        <w:t xml:space="preserve">Wnioskodawca składa Uproszczony Arkusz Kalkulacyjny (Załącznik nr </w:t>
      </w:r>
      <w:r w:rsidR="000E347C" w:rsidRPr="00310D85">
        <w:rPr>
          <w:rFonts w:ascii="Arial" w:eastAsia="Times New Roman" w:hAnsi="Arial" w:cs="Arial"/>
          <w:i/>
          <w:sz w:val="24"/>
          <w:szCs w:val="24"/>
        </w:rPr>
        <w:t>8 do Instrukcji wypełniania załączników</w:t>
      </w:r>
      <w:r w:rsidRPr="00310D85">
        <w:rPr>
          <w:rFonts w:ascii="Arial" w:eastAsia="Times New Roman" w:hAnsi="Arial" w:cs="Arial"/>
          <w:i/>
          <w:sz w:val="24"/>
          <w:szCs w:val="24"/>
        </w:rPr>
        <w:t>), którego zakres ograniczony jest do kluczowych danych niezbędnych do potwierdzenia trwałości finansowej:</w:t>
      </w:r>
    </w:p>
    <w:p w14:paraId="0F5AB58B" w14:textId="77777777" w:rsidR="00385E06" w:rsidRPr="00310D85" w:rsidRDefault="00385E06">
      <w:pPr>
        <w:pStyle w:val="Akapitzlist"/>
        <w:numPr>
          <w:ilvl w:val="0"/>
          <w:numId w:val="10"/>
        </w:numPr>
        <w:spacing w:after="120" w:line="240" w:lineRule="auto"/>
        <w:ind w:left="851" w:hanging="284"/>
        <w:rPr>
          <w:rFonts w:ascii="Arial" w:eastAsia="Times New Roman" w:hAnsi="Arial" w:cs="Arial"/>
          <w:i/>
          <w:sz w:val="24"/>
          <w:szCs w:val="24"/>
        </w:rPr>
      </w:pPr>
      <w:r w:rsidRPr="00310D85">
        <w:rPr>
          <w:rFonts w:ascii="Arial" w:eastAsia="Times New Roman" w:hAnsi="Arial" w:cs="Arial"/>
          <w:i/>
          <w:sz w:val="24"/>
          <w:szCs w:val="24"/>
        </w:rPr>
        <w:t>zestawienie źródeł finansowania: jednoznaczne wskazanie pokrycia wydatków całkowitych projektu,</w:t>
      </w:r>
    </w:p>
    <w:p w14:paraId="25F34274" w14:textId="77777777" w:rsidR="00385E06" w:rsidRPr="00310D85" w:rsidRDefault="00385E06">
      <w:pPr>
        <w:pStyle w:val="Akapitzlist"/>
        <w:numPr>
          <w:ilvl w:val="0"/>
          <w:numId w:val="10"/>
        </w:numPr>
        <w:spacing w:after="120" w:line="240" w:lineRule="auto"/>
        <w:ind w:left="851" w:hanging="284"/>
        <w:rPr>
          <w:rFonts w:ascii="Arial" w:eastAsia="Times New Roman" w:hAnsi="Arial" w:cs="Arial"/>
          <w:i/>
          <w:sz w:val="24"/>
          <w:szCs w:val="24"/>
        </w:rPr>
      </w:pPr>
      <w:r w:rsidRPr="00310D85">
        <w:rPr>
          <w:rFonts w:ascii="Arial" w:eastAsia="Times New Roman" w:hAnsi="Arial" w:cs="Arial"/>
          <w:i/>
          <w:sz w:val="24"/>
          <w:szCs w:val="24"/>
        </w:rPr>
        <w:lastRenderedPageBreak/>
        <w:t>uproszczona prognoza operacyjna: zestawienie planowanych przychodów i kosztów operacyjnych w roku zakończenia realizacji i w okresie trwałości,</w:t>
      </w:r>
    </w:p>
    <w:p w14:paraId="00493562" w14:textId="06DB19D6" w:rsidR="00385E06" w:rsidRPr="00310D85" w:rsidRDefault="00385E06">
      <w:pPr>
        <w:pStyle w:val="Akapitzlist"/>
        <w:numPr>
          <w:ilvl w:val="0"/>
          <w:numId w:val="10"/>
        </w:numPr>
        <w:spacing w:after="120" w:line="240" w:lineRule="auto"/>
        <w:ind w:left="851" w:hanging="284"/>
        <w:rPr>
          <w:rFonts w:ascii="Arial" w:eastAsia="Times New Roman" w:hAnsi="Arial" w:cs="Arial"/>
          <w:i/>
          <w:sz w:val="24"/>
          <w:szCs w:val="24"/>
        </w:rPr>
      </w:pPr>
      <w:r w:rsidRPr="00310D85">
        <w:rPr>
          <w:rFonts w:ascii="Arial" w:eastAsia="Times New Roman" w:hAnsi="Arial" w:cs="Arial"/>
          <w:i/>
          <w:sz w:val="24"/>
          <w:szCs w:val="24"/>
        </w:rPr>
        <w:t>analiza płynności (Cash-</w:t>
      </w:r>
      <w:proofErr w:type="spellStart"/>
      <w:r w:rsidRPr="00310D85">
        <w:rPr>
          <w:rFonts w:ascii="Arial" w:eastAsia="Times New Roman" w:hAnsi="Arial" w:cs="Arial"/>
          <w:i/>
          <w:sz w:val="24"/>
          <w:szCs w:val="24"/>
        </w:rPr>
        <w:t>flow</w:t>
      </w:r>
      <w:proofErr w:type="spellEnd"/>
      <w:r w:rsidRPr="00310D85">
        <w:rPr>
          <w:rFonts w:ascii="Arial" w:eastAsia="Times New Roman" w:hAnsi="Arial" w:cs="Arial"/>
          <w:i/>
          <w:sz w:val="24"/>
          <w:szCs w:val="24"/>
        </w:rPr>
        <w:t>): prognoza rocznego salda środków pieniężnych wykazująca brak deficytu gotówkowego w całym okresie trwałości</w:t>
      </w:r>
      <w:r w:rsidR="00905575" w:rsidRPr="00310D85">
        <w:rPr>
          <w:rFonts w:ascii="Arial" w:eastAsia="Times New Roman" w:hAnsi="Arial" w:cs="Arial"/>
          <w:i/>
          <w:sz w:val="24"/>
          <w:szCs w:val="24"/>
        </w:rPr>
        <w:t>.</w:t>
      </w:r>
    </w:p>
    <w:p w14:paraId="1391B0E5" w14:textId="0A632916" w:rsidR="00385E06" w:rsidRPr="00310D85" w:rsidRDefault="00385E06" w:rsidP="00AD030F">
      <w:pPr>
        <w:pStyle w:val="Akapitzlist"/>
        <w:spacing w:after="120" w:line="240" w:lineRule="auto"/>
        <w:ind w:left="426"/>
        <w:rPr>
          <w:rFonts w:ascii="Arial" w:eastAsia="Times New Roman" w:hAnsi="Arial" w:cs="Arial"/>
          <w:i/>
          <w:sz w:val="24"/>
          <w:szCs w:val="24"/>
        </w:rPr>
      </w:pPr>
      <w:r w:rsidRPr="00310D85">
        <w:rPr>
          <w:rFonts w:ascii="Arial" w:eastAsia="Times New Roman" w:hAnsi="Arial" w:cs="Arial"/>
          <w:i/>
          <w:sz w:val="24"/>
          <w:szCs w:val="24"/>
        </w:rPr>
        <w:t xml:space="preserve">W ścieżce nie wymaga się wyliczania wskaźników NPV/IRR oraz sporządzania pełnych, wielopozycyjnych sprawozdań finansowych (Bilans, </w:t>
      </w:r>
      <w:proofErr w:type="spellStart"/>
      <w:r w:rsidRPr="00310D85">
        <w:rPr>
          <w:rFonts w:ascii="Arial" w:eastAsia="Times New Roman" w:hAnsi="Arial" w:cs="Arial"/>
          <w:i/>
          <w:sz w:val="24"/>
          <w:szCs w:val="24"/>
        </w:rPr>
        <w:t>RZiS</w:t>
      </w:r>
      <w:proofErr w:type="spellEnd"/>
      <w:r w:rsidRPr="00310D85">
        <w:rPr>
          <w:rFonts w:ascii="Arial" w:eastAsia="Times New Roman" w:hAnsi="Arial" w:cs="Arial"/>
          <w:i/>
          <w:sz w:val="24"/>
          <w:szCs w:val="24"/>
        </w:rPr>
        <w:t>).</w:t>
      </w:r>
    </w:p>
    <w:p w14:paraId="4CB4AD9C" w14:textId="01CC6E2B" w:rsidR="00385E06" w:rsidRPr="00310D85" w:rsidRDefault="00385E06" w:rsidP="00310D85">
      <w:pPr>
        <w:spacing w:before="360" w:after="120" w:line="240" w:lineRule="auto"/>
        <w:rPr>
          <w:rFonts w:ascii="Arial" w:eastAsia="Times New Roman" w:hAnsi="Arial" w:cs="Arial"/>
          <w:i/>
          <w:sz w:val="24"/>
          <w:szCs w:val="24"/>
        </w:rPr>
      </w:pPr>
      <w:r w:rsidRPr="00310D85">
        <w:rPr>
          <w:rFonts w:ascii="Arial" w:eastAsia="Times New Roman" w:hAnsi="Arial" w:cs="Arial"/>
          <w:b/>
          <w:bCs/>
          <w:i/>
          <w:sz w:val="24"/>
          <w:szCs w:val="24"/>
        </w:rPr>
        <w:t>W przypadku ujęcia podatku VAT jako niekwalifikowalnego, należy go uwzględnić w Modelu finansowym oraz w budżecie projektu niezależnie od wybranej ścieżki.</w:t>
      </w:r>
    </w:p>
    <w:p w14:paraId="39600CD1" w14:textId="1DD1DEBA" w:rsidR="002117DB" w:rsidRPr="00310D85" w:rsidRDefault="00E735DC" w:rsidP="00AD030F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left="0"/>
        <w:rPr>
          <w:rFonts w:ascii="Arial" w:eastAsia="Times New Roman" w:hAnsi="Arial" w:cs="Arial"/>
          <w:i/>
          <w:sz w:val="24"/>
          <w:szCs w:val="24"/>
        </w:rPr>
      </w:pPr>
      <w:r w:rsidRPr="00310D85">
        <w:rPr>
          <w:rFonts w:ascii="Arial" w:eastAsia="Times New Roman" w:hAnsi="Arial" w:cs="Arial"/>
          <w:b/>
          <w:bCs/>
          <w:i/>
          <w:sz w:val="24"/>
          <w:szCs w:val="24"/>
        </w:rPr>
        <w:t xml:space="preserve">UWAGA: </w:t>
      </w:r>
      <w:r w:rsidRPr="00310D85">
        <w:rPr>
          <w:rFonts w:ascii="Arial" w:eastAsia="Times New Roman" w:hAnsi="Arial" w:cs="Arial"/>
          <w:i/>
          <w:sz w:val="24"/>
          <w:szCs w:val="24"/>
        </w:rPr>
        <w:t xml:space="preserve">nie należy umieszczać tabel zawartych w arkuszu kalkulacyjnym w USW. </w:t>
      </w:r>
    </w:p>
    <w:p w14:paraId="34D8825F" w14:textId="175A3DB2" w:rsidR="002117DB" w:rsidRPr="00310D85" w:rsidRDefault="002117DB" w:rsidP="008B1F1C">
      <w:pPr>
        <w:pStyle w:val="Nagwek2"/>
        <w:tabs>
          <w:tab w:val="clear" w:pos="993"/>
          <w:tab w:val="left" w:pos="851"/>
        </w:tabs>
        <w:ind w:left="851" w:hanging="567"/>
        <w:rPr>
          <w:sz w:val="24"/>
          <w:szCs w:val="24"/>
        </w:rPr>
      </w:pPr>
      <w:bookmarkStart w:id="88" w:name="_Toc236234304"/>
      <w:bookmarkStart w:id="89" w:name="_Toc138840681"/>
      <w:bookmarkStart w:id="90" w:name="_Toc180402101"/>
      <w:bookmarkStart w:id="91" w:name="_Toc236319727"/>
      <w:bookmarkEnd w:id="88"/>
      <w:r w:rsidRPr="00310D85">
        <w:rPr>
          <w:sz w:val="24"/>
          <w:szCs w:val="24"/>
        </w:rPr>
        <w:t>Analiza ryzyka i wrażliwości</w:t>
      </w:r>
      <w:bookmarkEnd w:id="89"/>
      <w:bookmarkEnd w:id="90"/>
      <w:bookmarkEnd w:id="91"/>
    </w:p>
    <w:p w14:paraId="1023BC2F" w14:textId="082093A7" w:rsidR="00FC1C35" w:rsidRPr="00310D85" w:rsidRDefault="00FC1C35" w:rsidP="00AD030F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  <w:r w:rsidRPr="00310D85">
        <w:rPr>
          <w:rFonts w:ascii="Arial" w:eastAsia="Times New Roman" w:hAnsi="Arial" w:cs="Arial"/>
          <w:i/>
          <w:sz w:val="24"/>
          <w:szCs w:val="24"/>
        </w:rPr>
        <w:t xml:space="preserve">Celem tej analizy jest </w:t>
      </w:r>
      <w:r w:rsidR="0001565E" w:rsidRPr="00310D85">
        <w:rPr>
          <w:rFonts w:ascii="Arial" w:eastAsia="Times New Roman" w:hAnsi="Arial" w:cs="Arial"/>
          <w:i/>
          <w:sz w:val="24"/>
          <w:szCs w:val="24"/>
        </w:rPr>
        <w:t>ocena</w:t>
      </w:r>
      <w:r w:rsidRPr="00310D85">
        <w:rPr>
          <w:rFonts w:ascii="Arial" w:eastAsia="Times New Roman" w:hAnsi="Arial" w:cs="Arial"/>
          <w:i/>
          <w:sz w:val="24"/>
          <w:szCs w:val="24"/>
        </w:rPr>
        <w:t xml:space="preserve"> czy projekt pozostanie bezpieczny i wykonalny, jeśli zmienią się warunki zewnętrzne (np. wzrosną ceny energii lub spadnie liczba klientów). </w:t>
      </w:r>
    </w:p>
    <w:p w14:paraId="45F7144A" w14:textId="77777777" w:rsidR="00FC1C35" w:rsidRPr="00310D85" w:rsidRDefault="00FC1C35" w:rsidP="00AD030F">
      <w:pPr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  <w:r w:rsidRPr="00310D85">
        <w:rPr>
          <w:rFonts w:ascii="Arial" w:eastAsia="Times New Roman" w:hAnsi="Arial" w:cs="Arial"/>
          <w:i/>
          <w:sz w:val="24"/>
          <w:szCs w:val="24"/>
        </w:rPr>
        <w:t>Zakres wymaganej analizy zależy od wartości projektu:</w:t>
      </w:r>
    </w:p>
    <w:p w14:paraId="32D24415" w14:textId="77777777" w:rsidR="00FC1C35" w:rsidRPr="00310D85" w:rsidRDefault="00FC1C35">
      <w:pPr>
        <w:pStyle w:val="Akapitzlist"/>
        <w:numPr>
          <w:ilvl w:val="0"/>
          <w:numId w:val="11"/>
        </w:numPr>
        <w:spacing w:after="120" w:line="240" w:lineRule="auto"/>
        <w:ind w:left="426" w:hanging="426"/>
        <w:rPr>
          <w:rFonts w:ascii="Arial" w:eastAsia="Times New Roman" w:hAnsi="Arial" w:cs="Arial"/>
          <w:b/>
          <w:bCs/>
          <w:i/>
          <w:sz w:val="24"/>
          <w:szCs w:val="24"/>
        </w:rPr>
      </w:pPr>
      <w:r w:rsidRPr="00310D85">
        <w:rPr>
          <w:rFonts w:ascii="Arial" w:eastAsia="Times New Roman" w:hAnsi="Arial" w:cs="Arial"/>
          <w:b/>
          <w:bCs/>
          <w:i/>
          <w:sz w:val="24"/>
          <w:szCs w:val="24"/>
        </w:rPr>
        <w:t>Dla projektów o wartości całkowitej powyżej 5 mln PLN (ścieżka pełna):</w:t>
      </w:r>
    </w:p>
    <w:p w14:paraId="478AB45E" w14:textId="77777777" w:rsidR="00FC1C35" w:rsidRPr="00310D85" w:rsidRDefault="00FC1C35" w:rsidP="00AD030F">
      <w:pPr>
        <w:spacing w:after="120" w:line="240" w:lineRule="auto"/>
        <w:ind w:left="426"/>
        <w:rPr>
          <w:rFonts w:ascii="Arial" w:eastAsia="Times New Roman" w:hAnsi="Arial" w:cs="Arial"/>
          <w:i/>
          <w:sz w:val="24"/>
          <w:szCs w:val="24"/>
        </w:rPr>
      </w:pPr>
      <w:r w:rsidRPr="00310D85">
        <w:rPr>
          <w:rFonts w:ascii="Arial" w:eastAsia="Times New Roman" w:hAnsi="Arial" w:cs="Arial"/>
          <w:i/>
          <w:sz w:val="24"/>
          <w:szCs w:val="24"/>
        </w:rPr>
        <w:t>Wymagane jest przeprowadzenie dwuetapowej analizy zgodnie z Rozdziałem 8 Wytycznych:</w:t>
      </w:r>
    </w:p>
    <w:p w14:paraId="2F3652B7" w14:textId="77777777" w:rsidR="00FC1C35" w:rsidRPr="00310D85" w:rsidRDefault="00FC1C35">
      <w:pPr>
        <w:pStyle w:val="Akapitzlist"/>
        <w:numPr>
          <w:ilvl w:val="0"/>
          <w:numId w:val="12"/>
        </w:numPr>
        <w:spacing w:after="120" w:line="240" w:lineRule="auto"/>
        <w:ind w:left="851" w:hanging="284"/>
        <w:rPr>
          <w:rFonts w:ascii="Arial" w:eastAsia="Times New Roman" w:hAnsi="Arial" w:cs="Arial"/>
          <w:i/>
          <w:sz w:val="24"/>
          <w:szCs w:val="24"/>
        </w:rPr>
      </w:pPr>
      <w:r w:rsidRPr="00310D85">
        <w:rPr>
          <w:rFonts w:ascii="Arial" w:eastAsia="Times New Roman" w:hAnsi="Arial" w:cs="Arial"/>
          <w:i/>
          <w:sz w:val="24"/>
          <w:szCs w:val="24"/>
        </w:rPr>
        <w:t>analiza wrażliwości (ilościowa): Wnioskodawca musi matematycznie wykazać w modelu finansowym, jak zmiana kluczowych parametrów (np. wzrost kosztów operacyjnych o 10% lub spadek przychodów o 10%) wpłynie na wskaźniki efektywności (FNPV, FRR) oraz na trwałość finansową projektu. Należy zidentyfikować tzw. zmienne krytyczne, czyli te czynniki, których zmiana o 1% powoduje zmianę wskaźnika FNPV o co najmniej 1%,</w:t>
      </w:r>
    </w:p>
    <w:p w14:paraId="521004C8" w14:textId="07FA1914" w:rsidR="00FC1C35" w:rsidRPr="00310D85" w:rsidRDefault="00FC1C35">
      <w:pPr>
        <w:pStyle w:val="Akapitzlist"/>
        <w:numPr>
          <w:ilvl w:val="0"/>
          <w:numId w:val="12"/>
        </w:numPr>
        <w:spacing w:after="120" w:line="240" w:lineRule="auto"/>
        <w:ind w:left="851" w:hanging="284"/>
        <w:rPr>
          <w:rFonts w:ascii="Arial" w:eastAsia="Times New Roman" w:hAnsi="Arial" w:cs="Arial"/>
          <w:i/>
          <w:sz w:val="24"/>
          <w:szCs w:val="24"/>
        </w:rPr>
      </w:pPr>
      <w:r w:rsidRPr="00310D85">
        <w:rPr>
          <w:rFonts w:ascii="Arial" w:eastAsia="Times New Roman" w:hAnsi="Arial" w:cs="Arial"/>
          <w:i/>
          <w:sz w:val="24"/>
          <w:szCs w:val="24"/>
        </w:rPr>
        <w:t xml:space="preserve">analiza ryzyka (jakościowa): </w:t>
      </w:r>
      <w:r w:rsidR="008B6D88" w:rsidRPr="00310D85">
        <w:rPr>
          <w:rFonts w:ascii="Arial" w:eastAsia="Times New Roman" w:hAnsi="Arial" w:cs="Arial"/>
          <w:i/>
          <w:sz w:val="24"/>
          <w:szCs w:val="24"/>
        </w:rPr>
        <w:t>n</w:t>
      </w:r>
      <w:r w:rsidRPr="00310D85">
        <w:rPr>
          <w:rFonts w:ascii="Arial" w:eastAsia="Times New Roman" w:hAnsi="Arial" w:cs="Arial"/>
          <w:i/>
          <w:sz w:val="24"/>
          <w:szCs w:val="24"/>
        </w:rPr>
        <w:t>ależy opisać główne zagrożenia (np. technologiczne, rynkowe, legislacyjne), ocenić prawdopodobieństwo ich wystąpienia (np. niskie, średnie, wysokie) oraz wskazać konkretne działania zaradcze (</w:t>
      </w:r>
      <w:proofErr w:type="spellStart"/>
      <w:r w:rsidRPr="00310D85">
        <w:rPr>
          <w:rFonts w:ascii="Arial" w:eastAsia="Times New Roman" w:hAnsi="Arial" w:cs="Arial"/>
          <w:i/>
          <w:sz w:val="24"/>
          <w:szCs w:val="24"/>
        </w:rPr>
        <w:t>mitygację</w:t>
      </w:r>
      <w:proofErr w:type="spellEnd"/>
      <w:r w:rsidRPr="00310D85">
        <w:rPr>
          <w:rFonts w:ascii="Arial" w:eastAsia="Times New Roman" w:hAnsi="Arial" w:cs="Arial"/>
          <w:i/>
          <w:sz w:val="24"/>
          <w:szCs w:val="24"/>
        </w:rPr>
        <w:t xml:space="preserve">), które zostaną podjęte, aby zapobiec negatywnym skutkom tych </w:t>
      </w:r>
      <w:proofErr w:type="spellStart"/>
      <w:r w:rsidRPr="00310D85">
        <w:rPr>
          <w:rFonts w:ascii="Arial" w:eastAsia="Times New Roman" w:hAnsi="Arial" w:cs="Arial"/>
          <w:i/>
          <w:sz w:val="24"/>
          <w:szCs w:val="24"/>
        </w:rPr>
        <w:t>ryzyk</w:t>
      </w:r>
      <w:proofErr w:type="spellEnd"/>
      <w:r w:rsidRPr="00310D85">
        <w:rPr>
          <w:rFonts w:ascii="Arial" w:eastAsia="Times New Roman" w:hAnsi="Arial" w:cs="Arial"/>
          <w:i/>
          <w:sz w:val="24"/>
          <w:szCs w:val="24"/>
        </w:rPr>
        <w:t>.</w:t>
      </w:r>
    </w:p>
    <w:p w14:paraId="48DEF6C3" w14:textId="77777777" w:rsidR="00FC1C35" w:rsidRPr="00310D85" w:rsidRDefault="00FC1C35">
      <w:pPr>
        <w:pStyle w:val="Akapitzlist"/>
        <w:numPr>
          <w:ilvl w:val="0"/>
          <w:numId w:val="11"/>
        </w:numPr>
        <w:spacing w:after="120" w:line="240" w:lineRule="auto"/>
        <w:ind w:left="426" w:hanging="426"/>
        <w:rPr>
          <w:rFonts w:ascii="Arial" w:eastAsia="Times New Roman" w:hAnsi="Arial" w:cs="Arial"/>
          <w:b/>
          <w:bCs/>
          <w:i/>
          <w:sz w:val="24"/>
          <w:szCs w:val="24"/>
        </w:rPr>
      </w:pPr>
      <w:r w:rsidRPr="00310D85">
        <w:rPr>
          <w:rFonts w:ascii="Arial" w:eastAsia="Times New Roman" w:hAnsi="Arial" w:cs="Arial"/>
          <w:b/>
          <w:bCs/>
          <w:i/>
          <w:sz w:val="24"/>
          <w:szCs w:val="24"/>
        </w:rPr>
        <w:t>Dla projektów o wartości całkowitej do 5 mln PLN włącznie (ścieżka uproszczona):</w:t>
      </w:r>
    </w:p>
    <w:p w14:paraId="2CAD60DF" w14:textId="77777777" w:rsidR="00FC1C35" w:rsidRPr="00310D85" w:rsidRDefault="00FC1C35" w:rsidP="00AD030F">
      <w:pPr>
        <w:pStyle w:val="Akapitzlist"/>
        <w:spacing w:after="120" w:line="240" w:lineRule="auto"/>
        <w:ind w:left="426"/>
        <w:rPr>
          <w:rFonts w:ascii="Arial" w:eastAsia="Times New Roman" w:hAnsi="Arial" w:cs="Arial"/>
          <w:i/>
          <w:sz w:val="24"/>
          <w:szCs w:val="24"/>
        </w:rPr>
      </w:pPr>
      <w:r w:rsidRPr="00310D85">
        <w:rPr>
          <w:rFonts w:ascii="Arial" w:eastAsia="Times New Roman" w:hAnsi="Arial" w:cs="Arial"/>
          <w:i/>
          <w:sz w:val="24"/>
          <w:szCs w:val="24"/>
        </w:rPr>
        <w:t>W tej ścieżce odstępuje się od wymogów matematycznego wyliczania wpływu zmian (analizy wrażliwości) na wskaźniki. Wnioskodawca jest zobowiązany wyłącznie do przedstawienia opisowej (jakościowej) analizy ryzyka, która powinna zawierać:</w:t>
      </w:r>
    </w:p>
    <w:p w14:paraId="126A102C" w14:textId="1258B3AC" w:rsidR="00FC1C35" w:rsidRPr="00310D85" w:rsidRDefault="00FC1C35">
      <w:pPr>
        <w:pStyle w:val="Akapitzlist"/>
        <w:numPr>
          <w:ilvl w:val="0"/>
          <w:numId w:val="13"/>
        </w:numPr>
        <w:spacing w:after="120" w:line="240" w:lineRule="auto"/>
        <w:ind w:left="851" w:hanging="284"/>
        <w:rPr>
          <w:rFonts w:ascii="Arial" w:eastAsia="Times New Roman" w:hAnsi="Arial" w:cs="Arial"/>
          <w:i/>
          <w:sz w:val="24"/>
          <w:szCs w:val="24"/>
        </w:rPr>
      </w:pPr>
      <w:r w:rsidRPr="00310D85">
        <w:rPr>
          <w:rFonts w:ascii="Arial" w:eastAsia="Times New Roman" w:hAnsi="Arial" w:cs="Arial"/>
          <w:i/>
          <w:sz w:val="24"/>
          <w:szCs w:val="24"/>
        </w:rPr>
        <w:t xml:space="preserve">identyfikację </w:t>
      </w:r>
      <w:proofErr w:type="spellStart"/>
      <w:r w:rsidRPr="00310D85">
        <w:rPr>
          <w:rFonts w:ascii="Arial" w:eastAsia="Times New Roman" w:hAnsi="Arial" w:cs="Arial"/>
          <w:i/>
          <w:sz w:val="24"/>
          <w:szCs w:val="24"/>
        </w:rPr>
        <w:t>ryzyk</w:t>
      </w:r>
      <w:proofErr w:type="spellEnd"/>
      <w:r w:rsidRPr="00310D85">
        <w:rPr>
          <w:rFonts w:ascii="Arial" w:eastAsia="Times New Roman" w:hAnsi="Arial" w:cs="Arial"/>
          <w:i/>
          <w:sz w:val="24"/>
          <w:szCs w:val="24"/>
        </w:rPr>
        <w:t xml:space="preserve">: </w:t>
      </w:r>
      <w:r w:rsidR="008B6D88" w:rsidRPr="00310D85">
        <w:rPr>
          <w:rFonts w:ascii="Arial" w:eastAsia="Times New Roman" w:hAnsi="Arial" w:cs="Arial"/>
          <w:i/>
          <w:sz w:val="24"/>
          <w:szCs w:val="24"/>
        </w:rPr>
        <w:t>w</w:t>
      </w:r>
      <w:r w:rsidRPr="00310D85">
        <w:rPr>
          <w:rFonts w:ascii="Arial" w:eastAsia="Times New Roman" w:hAnsi="Arial" w:cs="Arial"/>
          <w:i/>
          <w:sz w:val="24"/>
          <w:szCs w:val="24"/>
        </w:rPr>
        <w:t>skazanie co najmniej trzech kluczowych zagrożeń, które mogą pojawić się w trakcie realizacji projektu lub w okresie jego trwałości (np. wzrost cen mediów, trudności w znalezieniu wykwalifikowanej kadry, awarie urządzeń),</w:t>
      </w:r>
    </w:p>
    <w:p w14:paraId="09FB3491" w14:textId="76615EC6" w:rsidR="00FC1C35" w:rsidRPr="00310D85" w:rsidRDefault="00FC1C35">
      <w:pPr>
        <w:pStyle w:val="Akapitzlist"/>
        <w:numPr>
          <w:ilvl w:val="0"/>
          <w:numId w:val="13"/>
        </w:numPr>
        <w:spacing w:after="120" w:line="240" w:lineRule="auto"/>
        <w:ind w:left="851" w:hanging="284"/>
        <w:rPr>
          <w:rFonts w:ascii="Arial" w:eastAsia="Times New Roman" w:hAnsi="Arial" w:cs="Arial"/>
          <w:i/>
          <w:sz w:val="24"/>
          <w:szCs w:val="24"/>
        </w:rPr>
      </w:pPr>
      <w:r w:rsidRPr="00310D85">
        <w:rPr>
          <w:rFonts w:ascii="Arial" w:eastAsia="Times New Roman" w:hAnsi="Arial" w:cs="Arial"/>
          <w:i/>
          <w:sz w:val="24"/>
          <w:szCs w:val="24"/>
        </w:rPr>
        <w:t xml:space="preserve">sposób zarządzania ryzykiem: </w:t>
      </w:r>
      <w:r w:rsidR="008B6D88" w:rsidRPr="00310D85">
        <w:rPr>
          <w:rFonts w:ascii="Arial" w:eastAsia="Times New Roman" w:hAnsi="Arial" w:cs="Arial"/>
          <w:i/>
          <w:sz w:val="24"/>
          <w:szCs w:val="24"/>
        </w:rPr>
        <w:t>o</w:t>
      </w:r>
      <w:r w:rsidRPr="00310D85">
        <w:rPr>
          <w:rFonts w:ascii="Arial" w:eastAsia="Times New Roman" w:hAnsi="Arial" w:cs="Arial"/>
          <w:i/>
          <w:sz w:val="24"/>
          <w:szCs w:val="24"/>
        </w:rPr>
        <w:t>pis, w jaki sposób Wnioskodawca poradzi sobie z tymi problemami, aby utrzymać funkcjonowanie projektu (np. posiadanie rezerw finansowych, polisy ubezpieczeniowe, umowy serwisowe, dywersyfikacja źródeł przychodów),</w:t>
      </w:r>
    </w:p>
    <w:p w14:paraId="051C4438" w14:textId="30B20528" w:rsidR="00FC1C35" w:rsidRPr="00310D85" w:rsidRDefault="00FC1C35">
      <w:pPr>
        <w:pStyle w:val="Akapitzlist"/>
        <w:numPr>
          <w:ilvl w:val="0"/>
          <w:numId w:val="13"/>
        </w:numPr>
        <w:spacing w:after="120" w:line="240" w:lineRule="auto"/>
        <w:ind w:left="851" w:hanging="284"/>
        <w:rPr>
          <w:rFonts w:ascii="Arial" w:eastAsia="Times New Roman" w:hAnsi="Arial" w:cs="Arial"/>
          <w:i/>
          <w:sz w:val="24"/>
          <w:szCs w:val="24"/>
        </w:rPr>
      </w:pPr>
      <w:r w:rsidRPr="00310D85">
        <w:rPr>
          <w:rFonts w:ascii="Arial" w:eastAsia="Times New Roman" w:hAnsi="Arial" w:cs="Arial"/>
          <w:i/>
          <w:sz w:val="24"/>
          <w:szCs w:val="24"/>
        </w:rPr>
        <w:t xml:space="preserve">potwierdzenie trwałości: </w:t>
      </w:r>
      <w:r w:rsidR="008B6D88" w:rsidRPr="00310D85">
        <w:rPr>
          <w:rFonts w:ascii="Arial" w:eastAsia="Times New Roman" w:hAnsi="Arial" w:cs="Arial"/>
          <w:i/>
          <w:sz w:val="24"/>
          <w:szCs w:val="24"/>
        </w:rPr>
        <w:t>w</w:t>
      </w:r>
      <w:r w:rsidRPr="00310D85">
        <w:rPr>
          <w:rFonts w:ascii="Arial" w:eastAsia="Times New Roman" w:hAnsi="Arial" w:cs="Arial"/>
          <w:i/>
          <w:sz w:val="24"/>
          <w:szCs w:val="24"/>
        </w:rPr>
        <w:t>ykazanie, że nawet w przypadku wystąpienia typowych trudności operacyjnych, Wnioskodawca będzie w stanie zachować płynność finansową i utrzymać efekty projektu przez wymagany okres (3 lub 5 lat).</w:t>
      </w:r>
    </w:p>
    <w:p w14:paraId="2D7FA412" w14:textId="08A52C8B" w:rsidR="008B6D88" w:rsidRPr="00310D85" w:rsidRDefault="008B6D88" w:rsidP="00AD030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 w:line="240" w:lineRule="auto"/>
        <w:ind w:left="993" w:hanging="993"/>
        <w:rPr>
          <w:rFonts w:ascii="Arial" w:eastAsia="Times New Roman" w:hAnsi="Arial" w:cs="Arial"/>
          <w:i/>
          <w:sz w:val="24"/>
          <w:szCs w:val="24"/>
        </w:rPr>
      </w:pPr>
      <w:r w:rsidRPr="00310D85">
        <w:rPr>
          <w:rFonts w:ascii="Arial" w:eastAsia="Times New Roman" w:hAnsi="Arial" w:cs="Arial"/>
          <w:b/>
          <w:bCs/>
          <w:i/>
          <w:sz w:val="24"/>
          <w:szCs w:val="24"/>
        </w:rPr>
        <w:lastRenderedPageBreak/>
        <w:t>UWAGA:</w:t>
      </w:r>
      <w:r w:rsidRPr="00310D85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="00E735DC" w:rsidRPr="00310D85">
        <w:rPr>
          <w:rFonts w:ascii="Arial" w:eastAsia="Times New Roman" w:hAnsi="Arial" w:cs="Arial"/>
          <w:i/>
          <w:sz w:val="24"/>
          <w:szCs w:val="24"/>
        </w:rPr>
        <w:t>jakościową (opisową) analizę ryzyka należy zawrzeć we wniosku o dofinansowanie (</w:t>
      </w:r>
      <w:r w:rsidR="00B14FD7">
        <w:rPr>
          <w:rFonts w:ascii="Arial" w:eastAsia="Times New Roman" w:hAnsi="Arial" w:cs="Arial"/>
          <w:i/>
          <w:sz w:val="24"/>
          <w:szCs w:val="24"/>
        </w:rPr>
        <w:t>sekcja</w:t>
      </w:r>
      <w:r w:rsidR="00E735DC" w:rsidRPr="00310D85">
        <w:rPr>
          <w:rFonts w:ascii="Arial" w:eastAsia="Times New Roman" w:hAnsi="Arial" w:cs="Arial"/>
          <w:i/>
          <w:sz w:val="24"/>
          <w:szCs w:val="24"/>
        </w:rPr>
        <w:t xml:space="preserve"> H2) i nie należy jej powielać w USW.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3A5DB6" w:rsidRPr="009442EC" w14:paraId="5291D679" w14:textId="77777777" w:rsidTr="00143320">
        <w:tc>
          <w:tcPr>
            <w:tcW w:w="9068" w:type="dxa"/>
          </w:tcPr>
          <w:p w14:paraId="74865CE5" w14:textId="7BFD8B02" w:rsidR="003A5DB6" w:rsidRPr="00310D85" w:rsidRDefault="00D6793F" w:rsidP="00AD030F">
            <w:pPr>
              <w:pStyle w:val="Instrukcja"/>
              <w:rPr>
                <w:sz w:val="24"/>
                <w:szCs w:val="24"/>
              </w:rPr>
            </w:pPr>
            <w:r w:rsidRPr="00310D85">
              <w:rPr>
                <w:sz w:val="24"/>
                <w:szCs w:val="24"/>
              </w:rPr>
              <w:t>Opis</w:t>
            </w:r>
            <w:r w:rsidR="003A5DB6" w:rsidRPr="00310D85">
              <w:rPr>
                <w:sz w:val="24"/>
                <w:szCs w:val="24"/>
              </w:rPr>
              <w:t>:</w:t>
            </w:r>
          </w:p>
          <w:p w14:paraId="61A6AEEE" w14:textId="77777777" w:rsidR="003A5DB6" w:rsidRPr="00310D85" w:rsidRDefault="003A5DB6" w:rsidP="00AD030F">
            <w:pPr>
              <w:pStyle w:val="Bezodstpw"/>
              <w:spacing w:after="12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29E1FE6" w14:textId="77777777" w:rsidR="00E02CC3" w:rsidRPr="00310D85" w:rsidRDefault="00E02CC3" w:rsidP="00AD030F">
      <w:pPr>
        <w:pStyle w:val="Default"/>
        <w:rPr>
          <w:rFonts w:eastAsia="Times New Roman"/>
          <w:sz w:val="24"/>
          <w:szCs w:val="24"/>
          <w:lang w:eastAsia="ar-SA"/>
        </w:rPr>
      </w:pPr>
    </w:p>
    <w:p w14:paraId="685D7BA1" w14:textId="6F32E04A" w:rsidR="008D70FB" w:rsidRPr="00310D85" w:rsidRDefault="008D70FB" w:rsidP="00DA31E7">
      <w:pPr>
        <w:pStyle w:val="Nagwek1"/>
      </w:pPr>
      <w:bookmarkStart w:id="92" w:name="_Toc236319728"/>
      <w:bookmarkStart w:id="93" w:name="_Toc244010276"/>
      <w:r w:rsidRPr="00310D85">
        <w:t>Trwałość projektu</w:t>
      </w:r>
      <w:bookmarkEnd w:id="92"/>
      <w:bookmarkEnd w:id="93"/>
    </w:p>
    <w:p w14:paraId="43E214E9" w14:textId="1CE16516" w:rsidR="008D70FB" w:rsidRPr="00310D85" w:rsidRDefault="00666304" w:rsidP="00AD030F">
      <w:pPr>
        <w:pStyle w:val="Instrukcja"/>
        <w:rPr>
          <w:b/>
          <w:bCs w:val="0"/>
          <w:sz w:val="24"/>
          <w:szCs w:val="24"/>
        </w:rPr>
      </w:pPr>
      <w:r w:rsidRPr="00310D85">
        <w:rPr>
          <w:b/>
          <w:bCs w:val="0"/>
          <w:sz w:val="24"/>
          <w:szCs w:val="24"/>
        </w:rPr>
        <w:t>A</w:t>
      </w:r>
      <w:r w:rsidR="008D70FB" w:rsidRPr="00310D85">
        <w:rPr>
          <w:b/>
          <w:bCs w:val="0"/>
          <w:sz w:val="24"/>
          <w:szCs w:val="24"/>
        </w:rPr>
        <w:t xml:space="preserve">nalizę ryzyka </w:t>
      </w:r>
      <w:r w:rsidRPr="00310D85">
        <w:rPr>
          <w:b/>
          <w:bCs w:val="0"/>
          <w:sz w:val="24"/>
          <w:szCs w:val="24"/>
        </w:rPr>
        <w:t>w projekcie</w:t>
      </w:r>
      <w:r w:rsidR="009D0FB6" w:rsidRPr="00310D85">
        <w:rPr>
          <w:b/>
          <w:bCs w:val="0"/>
          <w:sz w:val="24"/>
          <w:szCs w:val="24"/>
        </w:rPr>
        <w:t xml:space="preserve">, </w:t>
      </w:r>
      <w:r w:rsidRPr="00310D85">
        <w:rPr>
          <w:rFonts w:eastAsiaTheme="majorEastAsia"/>
          <w:b/>
          <w:bCs w:val="0"/>
          <w:sz w:val="24"/>
          <w:szCs w:val="24"/>
        </w:rPr>
        <w:t>w okresie trwałości</w:t>
      </w:r>
      <w:r w:rsidR="009D0FB6" w:rsidRPr="00310D85">
        <w:rPr>
          <w:rFonts w:eastAsiaTheme="majorEastAsia"/>
          <w:b/>
          <w:bCs w:val="0"/>
          <w:sz w:val="24"/>
          <w:szCs w:val="24"/>
        </w:rPr>
        <w:t xml:space="preserve"> </w:t>
      </w:r>
      <w:r w:rsidR="008D70FB" w:rsidRPr="00310D85">
        <w:rPr>
          <w:b/>
          <w:bCs w:val="0"/>
          <w:sz w:val="24"/>
          <w:szCs w:val="24"/>
        </w:rPr>
        <w:t xml:space="preserve">należy zawrzeć </w:t>
      </w:r>
      <w:r w:rsidR="001A6239" w:rsidRPr="00310D85">
        <w:rPr>
          <w:b/>
          <w:bCs w:val="0"/>
          <w:sz w:val="24"/>
          <w:szCs w:val="24"/>
        </w:rPr>
        <w:t xml:space="preserve">we wniosku o dofinansowanie </w:t>
      </w:r>
      <w:r w:rsidR="008D70FB" w:rsidRPr="00310D85">
        <w:rPr>
          <w:b/>
          <w:bCs w:val="0"/>
          <w:sz w:val="24"/>
          <w:szCs w:val="24"/>
        </w:rPr>
        <w:t xml:space="preserve">w </w:t>
      </w:r>
      <w:r w:rsidR="001A6239" w:rsidRPr="00310D85">
        <w:rPr>
          <w:b/>
          <w:bCs w:val="0"/>
          <w:sz w:val="24"/>
          <w:szCs w:val="24"/>
        </w:rPr>
        <w:t xml:space="preserve">sekcji </w:t>
      </w:r>
      <w:r w:rsidR="008C10EB" w:rsidRPr="00310D85">
        <w:rPr>
          <w:b/>
          <w:bCs w:val="0"/>
          <w:sz w:val="24"/>
          <w:szCs w:val="24"/>
        </w:rPr>
        <w:t xml:space="preserve">H2 </w:t>
      </w:r>
      <w:r w:rsidR="001A6239" w:rsidRPr="00310D85">
        <w:rPr>
          <w:b/>
          <w:bCs w:val="0"/>
          <w:sz w:val="24"/>
          <w:szCs w:val="24"/>
        </w:rPr>
        <w:t>Analiza ryzyka w projekcie</w:t>
      </w:r>
      <w:r w:rsidR="004934B2" w:rsidRPr="00310D85">
        <w:rPr>
          <w:b/>
          <w:bCs w:val="0"/>
          <w:sz w:val="24"/>
          <w:szCs w:val="24"/>
        </w:rPr>
        <w:t>.</w:t>
      </w:r>
      <w:r w:rsidR="00AB7116" w:rsidRPr="00310D85">
        <w:rPr>
          <w:b/>
          <w:bCs w:val="0"/>
          <w:sz w:val="24"/>
          <w:szCs w:val="24"/>
        </w:rPr>
        <w:t xml:space="preserve"> </w:t>
      </w:r>
    </w:p>
    <w:p w14:paraId="032A3CA7" w14:textId="66856B0B" w:rsidR="008C10EB" w:rsidRPr="00310D85" w:rsidRDefault="008C10EB" w:rsidP="00AD030F">
      <w:pPr>
        <w:pStyle w:val="Instrukcja"/>
        <w:rPr>
          <w:sz w:val="24"/>
          <w:szCs w:val="24"/>
        </w:rPr>
      </w:pPr>
      <w:r w:rsidRPr="00310D85">
        <w:rPr>
          <w:sz w:val="24"/>
          <w:szCs w:val="24"/>
        </w:rPr>
        <w:t>Utrzymanie celów projektu po zakończeniu jego realizacji – w okresie trwałości.</w:t>
      </w:r>
    </w:p>
    <w:p w14:paraId="5573D208" w14:textId="1D834F22" w:rsidR="008C10EB" w:rsidRPr="00310D85" w:rsidRDefault="008C10EB" w:rsidP="00AD030F">
      <w:pPr>
        <w:pStyle w:val="Instrukcja"/>
        <w:rPr>
          <w:rFonts w:eastAsia="Times New Roman"/>
          <w:sz w:val="24"/>
          <w:szCs w:val="24"/>
          <w:lang w:eastAsia="en-US"/>
        </w:rPr>
      </w:pPr>
      <w:r w:rsidRPr="00310D85">
        <w:rPr>
          <w:rFonts w:eastAsia="Times New Roman"/>
          <w:sz w:val="24"/>
          <w:szCs w:val="24"/>
          <w:lang w:eastAsia="en-US"/>
        </w:rPr>
        <w:t xml:space="preserve">Należy opisać możliwość zapewnienia przez </w:t>
      </w:r>
      <w:r w:rsidR="008053DD" w:rsidRPr="00310D85">
        <w:rPr>
          <w:rFonts w:eastAsia="Times New Roman"/>
          <w:sz w:val="24"/>
          <w:szCs w:val="24"/>
          <w:lang w:eastAsia="en-US"/>
        </w:rPr>
        <w:t>Wnioskodawc</w:t>
      </w:r>
      <w:r w:rsidRPr="00310D85">
        <w:rPr>
          <w:rFonts w:eastAsia="Times New Roman"/>
          <w:sz w:val="24"/>
          <w:szCs w:val="24"/>
          <w:lang w:eastAsia="en-US"/>
        </w:rPr>
        <w:t>ę trwałości operacji, zgodnie z art. 65 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</w:t>
      </w:r>
    </w:p>
    <w:p w14:paraId="7A70D3A1" w14:textId="6063B9BB" w:rsidR="008C10EB" w:rsidRPr="00310D85" w:rsidRDefault="008C10EB" w:rsidP="00AD030F">
      <w:pPr>
        <w:pStyle w:val="Instrukcja"/>
        <w:rPr>
          <w:rFonts w:eastAsia="Times New Roman"/>
          <w:sz w:val="24"/>
          <w:szCs w:val="24"/>
          <w:lang w:eastAsia="en-US"/>
        </w:rPr>
      </w:pPr>
      <w:bookmarkStart w:id="94" w:name="_Hlk165353767"/>
      <w:r w:rsidRPr="00310D85">
        <w:rPr>
          <w:rFonts w:eastAsia="Times New Roman"/>
          <w:sz w:val="24"/>
          <w:szCs w:val="24"/>
          <w:lang w:eastAsia="en-US"/>
        </w:rPr>
        <w:t xml:space="preserve">Należy uzasadnić zdolność </w:t>
      </w:r>
      <w:r w:rsidR="008053DD" w:rsidRPr="00310D85">
        <w:rPr>
          <w:rFonts w:eastAsia="Times New Roman"/>
          <w:sz w:val="24"/>
          <w:szCs w:val="24"/>
          <w:lang w:eastAsia="en-US"/>
        </w:rPr>
        <w:t>Wnioskodawc</w:t>
      </w:r>
      <w:r w:rsidRPr="00310D85">
        <w:rPr>
          <w:rFonts w:eastAsia="Times New Roman"/>
          <w:sz w:val="24"/>
          <w:szCs w:val="24"/>
          <w:lang w:eastAsia="en-US"/>
        </w:rPr>
        <w:t xml:space="preserve">y do utrzymania produktów oraz osiągnięcia/utrzymania rezultatów projektu pod względem organizacyjnym, finansowym i technicznym przez okres 5 lat od daty płatności końcowej na rzecz Beneficjenta oraz </w:t>
      </w:r>
      <w:r w:rsidR="00D7284E" w:rsidRPr="00310D85">
        <w:rPr>
          <w:rFonts w:eastAsia="Times New Roman"/>
          <w:sz w:val="24"/>
          <w:szCs w:val="24"/>
          <w:lang w:eastAsia="en-US"/>
        </w:rPr>
        <w:t xml:space="preserve">opisać, </w:t>
      </w:r>
      <w:r w:rsidRPr="00310D85">
        <w:rPr>
          <w:rFonts w:eastAsia="Times New Roman"/>
          <w:sz w:val="24"/>
          <w:szCs w:val="24"/>
          <w:lang w:eastAsia="en-US"/>
        </w:rPr>
        <w:t xml:space="preserve">czy </w:t>
      </w:r>
      <w:r w:rsidR="008053DD" w:rsidRPr="00310D85">
        <w:rPr>
          <w:rFonts w:eastAsia="Times New Roman"/>
          <w:sz w:val="24"/>
          <w:szCs w:val="24"/>
          <w:lang w:eastAsia="en-US"/>
        </w:rPr>
        <w:t>Wnioskodawc</w:t>
      </w:r>
      <w:r w:rsidRPr="00310D85">
        <w:rPr>
          <w:rFonts w:eastAsia="Times New Roman"/>
          <w:sz w:val="24"/>
          <w:szCs w:val="24"/>
          <w:lang w:eastAsia="en-US"/>
        </w:rPr>
        <w:t>a planuje wykorzystywać produkty projektu zgodnie z przeznaczeniem, a projekt w pełni spełnia założone w nim cele.</w:t>
      </w:r>
      <w:bookmarkEnd w:id="94"/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97710D" w:rsidRPr="009442EC" w14:paraId="0E6DAF98" w14:textId="77777777" w:rsidTr="00DB5A71">
        <w:tc>
          <w:tcPr>
            <w:tcW w:w="9068" w:type="dxa"/>
          </w:tcPr>
          <w:p w14:paraId="33F79948" w14:textId="77777777" w:rsidR="0097710D" w:rsidRPr="00310D85" w:rsidRDefault="0097710D" w:rsidP="00AD030F">
            <w:pPr>
              <w:pStyle w:val="Instrukcja"/>
              <w:rPr>
                <w:sz w:val="24"/>
                <w:szCs w:val="24"/>
              </w:rPr>
            </w:pPr>
            <w:r w:rsidRPr="00310D85">
              <w:rPr>
                <w:sz w:val="24"/>
                <w:szCs w:val="24"/>
              </w:rPr>
              <w:t>Uzasadnienie:</w:t>
            </w:r>
          </w:p>
          <w:p w14:paraId="461AD517" w14:textId="45BAC14E" w:rsidR="00253B99" w:rsidRPr="00310D85" w:rsidRDefault="00253B99" w:rsidP="00BC1152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B62C7BC" w14:textId="77777777" w:rsidR="0097710D" w:rsidRPr="00310D85" w:rsidRDefault="0097710D" w:rsidP="00AD030F">
      <w:pPr>
        <w:pStyle w:val="Instrukcja"/>
        <w:rPr>
          <w:rFonts w:eastAsia="Times New Roman"/>
          <w:sz w:val="24"/>
          <w:szCs w:val="24"/>
        </w:rPr>
      </w:pPr>
    </w:p>
    <w:p w14:paraId="5D7E3E74" w14:textId="48CAD884" w:rsidR="0097710D" w:rsidRPr="00310D85" w:rsidRDefault="0097710D" w:rsidP="00DA31E7">
      <w:pPr>
        <w:pStyle w:val="Nagwek1"/>
      </w:pPr>
      <w:bookmarkStart w:id="95" w:name="_Toc244010277"/>
      <w:bookmarkStart w:id="96" w:name="_Toc236319729"/>
      <w:r w:rsidRPr="00310D85">
        <w:t>Zgodność z kartą praw podstawowych</w:t>
      </w:r>
      <w:bookmarkEnd w:id="95"/>
      <w:r w:rsidRPr="00310D85">
        <w:t xml:space="preserve"> </w:t>
      </w:r>
      <w:bookmarkEnd w:id="96"/>
    </w:p>
    <w:p w14:paraId="1B144102" w14:textId="43AA8A6A" w:rsidR="0097710D" w:rsidRPr="00310D85" w:rsidRDefault="0097710D" w:rsidP="00AD030F">
      <w:pPr>
        <w:pStyle w:val="Instrukcja"/>
        <w:spacing w:before="0" w:after="0"/>
        <w:rPr>
          <w:rFonts w:eastAsia="Times New Roman"/>
          <w:sz w:val="24"/>
          <w:szCs w:val="24"/>
        </w:rPr>
      </w:pPr>
      <w:bookmarkStart w:id="97" w:name="_Toc236045326"/>
      <w:bookmarkStart w:id="98" w:name="_Toc236045636"/>
      <w:bookmarkStart w:id="99" w:name="_Toc236234308"/>
      <w:bookmarkStart w:id="100" w:name="_Toc236319730"/>
      <w:bookmarkEnd w:id="97"/>
      <w:bookmarkEnd w:id="98"/>
      <w:bookmarkEnd w:id="99"/>
      <w:r w:rsidRPr="00310D85">
        <w:rPr>
          <w:rFonts w:eastAsia="Times New Roman"/>
          <w:sz w:val="24"/>
          <w:szCs w:val="24"/>
        </w:rPr>
        <w:t xml:space="preserve">Należy </w:t>
      </w:r>
      <w:r w:rsidR="004D51FE" w:rsidRPr="00310D85">
        <w:rPr>
          <w:rFonts w:eastAsia="Times New Roman"/>
          <w:sz w:val="24"/>
          <w:szCs w:val="24"/>
        </w:rPr>
        <w:t>przedstawić informacje dotyczące zgodności</w:t>
      </w:r>
      <w:r w:rsidRPr="00310D85">
        <w:rPr>
          <w:rFonts w:eastAsia="Times New Roman"/>
          <w:sz w:val="24"/>
          <w:szCs w:val="24"/>
        </w:rPr>
        <w:t xml:space="preserve"> projektu z Kartą praw podstawowych Unii Europejskiej z dnia 7 czerwca 2016 r. (Dz. Urz. UE </w:t>
      </w:r>
      <w:r w:rsidR="0001565E" w:rsidRPr="00310D85">
        <w:rPr>
          <w:rFonts w:eastAsia="Times New Roman"/>
          <w:sz w:val="24"/>
          <w:szCs w:val="24"/>
        </w:rPr>
        <w:t>C 202.389</w:t>
      </w:r>
      <w:r w:rsidRPr="00310D85">
        <w:rPr>
          <w:rFonts w:eastAsia="Times New Roman"/>
          <w:sz w:val="24"/>
          <w:szCs w:val="24"/>
        </w:rPr>
        <w:t xml:space="preserve"> z</w:t>
      </w:r>
      <w:r w:rsidR="004563E6" w:rsidRPr="00310D85">
        <w:rPr>
          <w:rFonts w:eastAsia="Times New Roman"/>
          <w:sz w:val="24"/>
          <w:szCs w:val="24"/>
        </w:rPr>
        <w:t xml:space="preserve"> </w:t>
      </w:r>
      <w:r w:rsidRPr="00310D85">
        <w:rPr>
          <w:rFonts w:eastAsia="Times New Roman"/>
          <w:sz w:val="24"/>
          <w:szCs w:val="24"/>
        </w:rPr>
        <w:t>0</w:t>
      </w:r>
      <w:r w:rsidR="00F3791E" w:rsidRPr="00310D85">
        <w:rPr>
          <w:rFonts w:eastAsia="Times New Roman"/>
          <w:sz w:val="24"/>
          <w:szCs w:val="24"/>
        </w:rPr>
        <w:t>7</w:t>
      </w:r>
      <w:r w:rsidRPr="00310D85">
        <w:rPr>
          <w:rFonts w:eastAsia="Times New Roman"/>
          <w:sz w:val="24"/>
          <w:szCs w:val="24"/>
        </w:rPr>
        <w:t>.06.2016), w</w:t>
      </w:r>
      <w:r w:rsidR="00DB5A71" w:rsidRPr="00310D85">
        <w:rPr>
          <w:rFonts w:eastAsia="Times New Roman"/>
          <w:sz w:val="24"/>
          <w:szCs w:val="24"/>
        </w:rPr>
        <w:t> </w:t>
      </w:r>
      <w:r w:rsidRPr="00310D85">
        <w:rPr>
          <w:rFonts w:eastAsia="Times New Roman"/>
          <w:sz w:val="24"/>
          <w:szCs w:val="24"/>
        </w:rPr>
        <w:t>zakresie odnoszącym się do sposobu realizacji i zakresu projektu</w:t>
      </w:r>
      <w:bookmarkEnd w:id="100"/>
      <w:r w:rsidR="00D6793F" w:rsidRPr="00310D85">
        <w:rPr>
          <w:rFonts w:eastAsia="Times New Roman"/>
          <w:sz w:val="24"/>
          <w:szCs w:val="24"/>
        </w:rPr>
        <w:t>.</w:t>
      </w:r>
      <w:r w:rsidRPr="00310D85">
        <w:rPr>
          <w:rFonts w:eastAsia="Times New Roman"/>
          <w:sz w:val="24"/>
          <w:szCs w:val="24"/>
        </w:rPr>
        <w:t xml:space="preserve"> </w:t>
      </w:r>
    </w:p>
    <w:p w14:paraId="248E6E89" w14:textId="5211F653" w:rsidR="0097710D" w:rsidRPr="00310D85" w:rsidRDefault="0097710D" w:rsidP="00AD030F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 w:rsidRPr="00310D85">
        <w:rPr>
          <w:rFonts w:ascii="Arial" w:hAnsi="Arial" w:cs="Arial"/>
          <w:i/>
          <w:iCs/>
          <w:sz w:val="24"/>
          <w:szCs w:val="24"/>
        </w:rPr>
        <w:t xml:space="preserve">Zgodność projektu z Kartą praw podstawowych Unii Europejskiej to brak sprzeczności pomiędzy zapisami projektu a wymogami tego dokumentu lub stwierdzenie, że te wymagania są neutralne wobec zakresu i zawartości projektu. Dla </w:t>
      </w:r>
      <w:r w:rsidR="008053DD" w:rsidRPr="00310D85">
        <w:rPr>
          <w:rFonts w:ascii="Arial" w:hAnsi="Arial" w:cs="Arial"/>
          <w:i/>
          <w:iCs/>
          <w:sz w:val="24"/>
          <w:szCs w:val="24"/>
        </w:rPr>
        <w:t>Wnioskodawc</w:t>
      </w:r>
      <w:r w:rsidRPr="00310D85">
        <w:rPr>
          <w:rFonts w:ascii="Arial" w:hAnsi="Arial" w:cs="Arial"/>
          <w:i/>
          <w:iCs/>
          <w:sz w:val="24"/>
          <w:szCs w:val="24"/>
        </w:rPr>
        <w:t xml:space="preserve">ów mogą być pomocne Wytyczne Komisji Europejskiej dotyczące zapewnienia poszanowania Karty praw podstawowych Unii Europejskiej przy wdrażaniu europejskich funduszy strukturalnych i inwestycyjnych, w szczególności załącznik nr III. 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97710D" w:rsidRPr="009442EC" w14:paraId="0A60B437" w14:textId="77777777" w:rsidTr="00D6793F">
        <w:tc>
          <w:tcPr>
            <w:tcW w:w="9068" w:type="dxa"/>
          </w:tcPr>
          <w:p w14:paraId="7A93D206" w14:textId="3CC03DCB" w:rsidR="0097710D" w:rsidRPr="00310D85" w:rsidRDefault="0097710D" w:rsidP="00AD030F">
            <w:pPr>
              <w:pStyle w:val="Instrukcja"/>
              <w:rPr>
                <w:sz w:val="24"/>
                <w:szCs w:val="24"/>
              </w:rPr>
            </w:pPr>
            <w:r w:rsidRPr="00310D85">
              <w:rPr>
                <w:sz w:val="24"/>
                <w:szCs w:val="24"/>
              </w:rPr>
              <w:t>Uzasadnienie:</w:t>
            </w:r>
          </w:p>
          <w:p w14:paraId="13ED1C3B" w14:textId="77777777" w:rsidR="0097710D" w:rsidRPr="00310D85" w:rsidRDefault="0097710D" w:rsidP="00BC1152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3E40AFE" w14:textId="77777777" w:rsidR="00D6793F" w:rsidRPr="00310D85" w:rsidRDefault="00D6793F" w:rsidP="00AD030F">
      <w:pPr>
        <w:pStyle w:val="Instrukcja"/>
        <w:rPr>
          <w:sz w:val="24"/>
          <w:szCs w:val="24"/>
        </w:rPr>
      </w:pPr>
      <w:bookmarkStart w:id="101" w:name="_Toc236319731"/>
    </w:p>
    <w:p w14:paraId="056E39B2" w14:textId="14906E4C" w:rsidR="00D6793F" w:rsidRPr="00310D85" w:rsidRDefault="00D6793F" w:rsidP="00DA31E7">
      <w:pPr>
        <w:pStyle w:val="Nagwek1"/>
      </w:pPr>
      <w:bookmarkStart w:id="102" w:name="_Toc244010278"/>
      <w:r w:rsidRPr="00310D85">
        <w:t>Zgodność projektu z Konwencją o prawach osób niepełnosprawnych</w:t>
      </w:r>
      <w:bookmarkEnd w:id="102"/>
    </w:p>
    <w:p w14:paraId="5BE0239D" w14:textId="1027263E" w:rsidR="00DB5A71" w:rsidRPr="00310D85" w:rsidRDefault="0097710D" w:rsidP="00AD030F">
      <w:pPr>
        <w:pStyle w:val="Instrukcja"/>
        <w:rPr>
          <w:rFonts w:eastAsia="Times New Roman"/>
          <w:b/>
          <w:sz w:val="24"/>
          <w:szCs w:val="24"/>
        </w:rPr>
      </w:pPr>
      <w:r w:rsidRPr="00310D85">
        <w:rPr>
          <w:rFonts w:eastAsia="Times New Roman"/>
          <w:sz w:val="24"/>
          <w:szCs w:val="24"/>
        </w:rPr>
        <w:t xml:space="preserve">Należy </w:t>
      </w:r>
      <w:r w:rsidR="004D51FE" w:rsidRPr="00310D85">
        <w:rPr>
          <w:rFonts w:eastAsia="Times New Roman"/>
          <w:sz w:val="24"/>
          <w:szCs w:val="24"/>
        </w:rPr>
        <w:t>przedstawić informacje dotyczące zgodności</w:t>
      </w:r>
      <w:r w:rsidR="004D51FE" w:rsidRPr="00310D85" w:rsidDel="004D51FE">
        <w:rPr>
          <w:rFonts w:eastAsia="Times New Roman"/>
          <w:sz w:val="24"/>
          <w:szCs w:val="24"/>
        </w:rPr>
        <w:t xml:space="preserve"> </w:t>
      </w:r>
      <w:r w:rsidR="00D6793F" w:rsidRPr="00310D85">
        <w:rPr>
          <w:rFonts w:eastAsia="Times New Roman"/>
          <w:sz w:val="24"/>
          <w:szCs w:val="24"/>
        </w:rPr>
        <w:t>projektu z Konwencją o prawach osób niepełnosprawnych</w:t>
      </w:r>
      <w:r w:rsidRPr="00310D85">
        <w:rPr>
          <w:rFonts w:eastAsia="Times New Roman"/>
          <w:sz w:val="24"/>
          <w:szCs w:val="24"/>
        </w:rPr>
        <w:t>, sporządzoną w Nowym Jorku dnia 13 grudnia 2006 r. (Dz. U. z 201</w:t>
      </w:r>
      <w:r w:rsidR="00B14FD7">
        <w:rPr>
          <w:rFonts w:eastAsia="Times New Roman"/>
          <w:sz w:val="24"/>
          <w:szCs w:val="24"/>
        </w:rPr>
        <w:t>8</w:t>
      </w:r>
      <w:r w:rsidRPr="00310D85">
        <w:rPr>
          <w:rFonts w:eastAsia="Times New Roman"/>
          <w:sz w:val="24"/>
          <w:szCs w:val="24"/>
        </w:rPr>
        <w:t xml:space="preserve"> r. poz. </w:t>
      </w:r>
      <w:r w:rsidR="00B14FD7">
        <w:rPr>
          <w:rFonts w:eastAsia="Times New Roman"/>
          <w:sz w:val="24"/>
          <w:szCs w:val="24"/>
        </w:rPr>
        <w:t>1217</w:t>
      </w:r>
      <w:r w:rsidRPr="00310D85">
        <w:rPr>
          <w:rFonts w:eastAsia="Times New Roman"/>
          <w:sz w:val="24"/>
          <w:szCs w:val="24"/>
        </w:rPr>
        <w:t xml:space="preserve">), w tym z Komentarzem ogólnym Nr 5 na temat niezależnego </w:t>
      </w:r>
      <w:r w:rsidRPr="00310D85">
        <w:rPr>
          <w:rFonts w:eastAsia="Times New Roman"/>
          <w:sz w:val="24"/>
          <w:szCs w:val="24"/>
        </w:rPr>
        <w:lastRenderedPageBreak/>
        <w:t>życia i bycia częścią społeczności (2017) Komitetu</w:t>
      </w:r>
      <w:r w:rsidR="001F6BD5" w:rsidRPr="00310D85">
        <w:rPr>
          <w:rFonts w:eastAsia="Times New Roman"/>
          <w:sz w:val="24"/>
          <w:szCs w:val="24"/>
        </w:rPr>
        <w:t xml:space="preserve"> </w:t>
      </w:r>
      <w:r w:rsidRPr="00310D85">
        <w:rPr>
          <w:rFonts w:eastAsia="Times New Roman"/>
          <w:sz w:val="24"/>
          <w:szCs w:val="24"/>
        </w:rPr>
        <w:t>ONZ ds. Praw Osób Niepełnosprawnych oraz Uwagami końcowymi dla Polski Komitetu ONZ ds. Praw Osób Niepełnosprawnych w zakresie</w:t>
      </w:r>
      <w:r w:rsidR="001F6BD5" w:rsidRPr="00310D85">
        <w:rPr>
          <w:rFonts w:eastAsia="Times New Roman"/>
          <w:sz w:val="24"/>
          <w:szCs w:val="24"/>
        </w:rPr>
        <w:t xml:space="preserve"> </w:t>
      </w:r>
      <w:r w:rsidRPr="00310D85">
        <w:rPr>
          <w:rFonts w:eastAsia="Times New Roman"/>
          <w:sz w:val="24"/>
          <w:szCs w:val="24"/>
        </w:rPr>
        <w:t>odnoszącym się do sposobu realizacji i zakresu projektu.</w:t>
      </w:r>
      <w:bookmarkEnd w:id="101"/>
    </w:p>
    <w:p w14:paraId="4B5A0D90" w14:textId="07EE4BD7" w:rsidR="0097710D" w:rsidRPr="00310D85" w:rsidRDefault="0097710D" w:rsidP="00AD030F">
      <w:pPr>
        <w:pStyle w:val="Instrukcja"/>
        <w:rPr>
          <w:sz w:val="24"/>
          <w:szCs w:val="24"/>
        </w:rPr>
      </w:pPr>
      <w:r w:rsidRPr="00310D85">
        <w:rPr>
          <w:sz w:val="24"/>
          <w:szCs w:val="24"/>
        </w:rPr>
        <w:t>Zgodność projektu z Konwencją o prawach osób niepełnosprawnych należy rozumieć jako brak sprzeczności pomiędzy zapisami projektu a wymogami tego dokumentu lub stwierdzenie, że te wymagania są neutralne wobec zakresu i zawartości projektu.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97710D" w:rsidRPr="009442EC" w14:paraId="6E0FFADF" w14:textId="77777777" w:rsidTr="00DB5A71">
        <w:tc>
          <w:tcPr>
            <w:tcW w:w="9068" w:type="dxa"/>
          </w:tcPr>
          <w:p w14:paraId="38E27DC6" w14:textId="360F5808" w:rsidR="0097710D" w:rsidRPr="00310D85" w:rsidRDefault="0097710D" w:rsidP="00AD030F">
            <w:pPr>
              <w:pStyle w:val="Instrukcja"/>
              <w:rPr>
                <w:sz w:val="24"/>
                <w:szCs w:val="24"/>
              </w:rPr>
            </w:pPr>
            <w:bookmarkStart w:id="103" w:name="_Hlk180486977"/>
            <w:r w:rsidRPr="00310D85">
              <w:rPr>
                <w:sz w:val="24"/>
                <w:szCs w:val="24"/>
              </w:rPr>
              <w:t>Uzasadnienie:</w:t>
            </w:r>
          </w:p>
          <w:p w14:paraId="63FFF968" w14:textId="77777777" w:rsidR="0097710D" w:rsidRPr="00310D85" w:rsidRDefault="0097710D" w:rsidP="00BC1152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103"/>
    </w:tbl>
    <w:p w14:paraId="71C870E1" w14:textId="77777777" w:rsidR="008C10EB" w:rsidRPr="00310D85" w:rsidRDefault="008C10EB" w:rsidP="00AD030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381B7E2" w14:textId="44B1351E" w:rsidR="008C213F" w:rsidRPr="00310D85" w:rsidRDefault="008C213F" w:rsidP="00DA31E7">
      <w:pPr>
        <w:pStyle w:val="Nagwek1"/>
      </w:pPr>
      <w:bookmarkStart w:id="104" w:name="_Toc236319732"/>
      <w:bookmarkStart w:id="105" w:name="_Toc244010279"/>
      <w:r w:rsidRPr="00310D85">
        <w:t>Zgodność z zasadą równości szans i niedyskryminacji, w tym dostępności dla osób z niepełnosprawnościami</w:t>
      </w:r>
      <w:bookmarkEnd w:id="104"/>
      <w:bookmarkEnd w:id="105"/>
    </w:p>
    <w:p w14:paraId="7D213C50" w14:textId="77777777" w:rsidR="008B538D" w:rsidRPr="00310D85" w:rsidRDefault="008B538D" w:rsidP="008B1F1C">
      <w:pPr>
        <w:pStyle w:val="Nagwek2"/>
        <w:tabs>
          <w:tab w:val="clear" w:pos="993"/>
          <w:tab w:val="left" w:pos="851"/>
        </w:tabs>
        <w:ind w:left="851" w:hanging="567"/>
        <w:rPr>
          <w:sz w:val="24"/>
          <w:szCs w:val="24"/>
        </w:rPr>
      </w:pPr>
      <w:r w:rsidRPr="00310D85">
        <w:rPr>
          <w:sz w:val="24"/>
          <w:szCs w:val="24"/>
        </w:rPr>
        <w:t xml:space="preserve">Wpływ projektu na zasadę równości szans i niedyskryminacji </w:t>
      </w:r>
    </w:p>
    <w:p w14:paraId="7F13D134" w14:textId="77777777" w:rsidR="008B538D" w:rsidRPr="00310D85" w:rsidRDefault="008B538D" w:rsidP="00AD030F">
      <w:pPr>
        <w:pStyle w:val="Instrukcja"/>
        <w:rPr>
          <w:sz w:val="24"/>
          <w:szCs w:val="24"/>
        </w:rPr>
      </w:pPr>
      <w:r w:rsidRPr="00310D85">
        <w:rPr>
          <w:sz w:val="24"/>
          <w:szCs w:val="24"/>
        </w:rPr>
        <w:t>Projekt musi zapewnić dostępność dla wszystkich użytkowników bez jakiejkolwiek dyskryminacji, w tym dla osób z niepełnosprawnościami, zgodnie z Rozporządzeniem 2021/1060 (w szczególności art.9), oraz Wytycznymi dotyczącymi realizacji zasad równościowych w ramach funduszy unijnych na lata 2021-2027.</w:t>
      </w:r>
    </w:p>
    <w:p w14:paraId="364DB9BE" w14:textId="77777777" w:rsidR="008B538D" w:rsidRPr="00310D85" w:rsidRDefault="008B538D" w:rsidP="00AD030F">
      <w:pPr>
        <w:pStyle w:val="Instrukcja"/>
        <w:rPr>
          <w:color w:val="000000"/>
          <w:sz w:val="24"/>
          <w:szCs w:val="24"/>
        </w:rPr>
      </w:pPr>
      <w:r w:rsidRPr="00310D85">
        <w:rPr>
          <w:color w:val="000000"/>
          <w:sz w:val="24"/>
          <w:szCs w:val="24"/>
        </w:rPr>
        <w:t>Przez pozytywny wpływ należy rozumieć zapewnienie dostępności infrastruktury, środków transportu, towarów, usług, technologii i systemów informacyjno-komunikacyjnych oraz wszelkich produktów projektów (w tym także usług) dla wszystkich ich użytkowników/ użytkowniczek. Dostępność pozwala osobom, które mogą być wykluczone (ze względu na różne przesłanki, np. wiek, tymczasową niepełnosprawność, opiekę nad dziećmi itd.), w szczególności osobom z niepełnosprawnościami i starszym, na korzystanie z nich na zasadzie równości z innymi osobami.</w:t>
      </w:r>
    </w:p>
    <w:p w14:paraId="5EDB7F9E" w14:textId="77777777" w:rsidR="008B538D" w:rsidRPr="00310D85" w:rsidRDefault="008B538D" w:rsidP="00AD030F">
      <w:pPr>
        <w:pStyle w:val="Instrukcja"/>
        <w:rPr>
          <w:color w:val="000000"/>
          <w:sz w:val="24"/>
          <w:szCs w:val="24"/>
        </w:rPr>
      </w:pPr>
      <w:r w:rsidRPr="00310D85">
        <w:rPr>
          <w:color w:val="000000"/>
          <w:sz w:val="24"/>
          <w:szCs w:val="24"/>
        </w:rPr>
        <w:t>Dopuszczalne jest uznanie neutralności poszczególnych produktów/ usług projektu w stosunku do ww. zasady, o ile Wnioskodawca wykaże, że produkty/ usługi nie mają swoich bezpośrednich użytkowników/ użytkowniczek (np. trakcje kolejowe, instalacje elektryczne, linie przesyłowe, automatyczne linie produkcyjne, zbiorniki retencyjne, nowe lub usprawnione procesy technologiczne). W takiej sytuacji również uznaje się, że projekt ma pozytywny wpływ na ww. zasadę.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8B538D" w:rsidRPr="009442EC" w14:paraId="1EF8149D" w14:textId="77777777" w:rsidTr="007A61FF">
        <w:tc>
          <w:tcPr>
            <w:tcW w:w="9973" w:type="dxa"/>
          </w:tcPr>
          <w:p w14:paraId="25BBC92F" w14:textId="77777777" w:rsidR="008B538D" w:rsidRPr="00310D85" w:rsidRDefault="008B538D" w:rsidP="00AD030F">
            <w:pPr>
              <w:pStyle w:val="Instrukcja"/>
              <w:rPr>
                <w:sz w:val="24"/>
                <w:szCs w:val="24"/>
              </w:rPr>
            </w:pPr>
            <w:r w:rsidRPr="00310D85">
              <w:rPr>
                <w:sz w:val="24"/>
                <w:szCs w:val="24"/>
              </w:rPr>
              <w:t>Uzasadnienie:</w:t>
            </w:r>
          </w:p>
          <w:p w14:paraId="3021E26C" w14:textId="77777777" w:rsidR="008B538D" w:rsidRPr="009442EC" w:rsidRDefault="008B538D" w:rsidP="007A61FF">
            <w:pPr>
              <w:pStyle w:val="Bezodstpw"/>
              <w:spacing w:beforeLines="60" w:before="144" w:afterLines="60" w:after="144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E3B9A89" w14:textId="77777777" w:rsidR="008B538D" w:rsidRPr="00310D85" w:rsidRDefault="008B538D" w:rsidP="008B1F1C">
      <w:pPr>
        <w:pStyle w:val="Nagwek2"/>
        <w:tabs>
          <w:tab w:val="clear" w:pos="993"/>
          <w:tab w:val="left" w:pos="851"/>
        </w:tabs>
        <w:ind w:left="851" w:hanging="567"/>
        <w:rPr>
          <w:sz w:val="24"/>
          <w:szCs w:val="24"/>
        </w:rPr>
      </w:pPr>
      <w:r w:rsidRPr="00310D85">
        <w:rPr>
          <w:sz w:val="24"/>
          <w:szCs w:val="24"/>
        </w:rPr>
        <w:t>Przepisy antydyskryminacyjne (jeżeli dotyczy)</w:t>
      </w:r>
    </w:p>
    <w:p w14:paraId="3FA448E5" w14:textId="77777777" w:rsidR="008B538D" w:rsidRPr="00310D85" w:rsidRDefault="008B538D" w:rsidP="00AD030F">
      <w:pPr>
        <w:pStyle w:val="Instrukcja"/>
        <w:rPr>
          <w:sz w:val="24"/>
          <w:szCs w:val="24"/>
        </w:rPr>
      </w:pPr>
      <w:r w:rsidRPr="00310D85">
        <w:rPr>
          <w:sz w:val="24"/>
          <w:szCs w:val="24"/>
        </w:rPr>
        <w:t>W przypadku, gdy Wnioskodawcą jest:</w:t>
      </w:r>
    </w:p>
    <w:p w14:paraId="1C8D4BD7" w14:textId="77777777" w:rsidR="008B538D" w:rsidRPr="00310D85" w:rsidRDefault="008B538D" w:rsidP="00AD030F">
      <w:pPr>
        <w:pStyle w:val="Lista1"/>
        <w:rPr>
          <w:sz w:val="24"/>
          <w:szCs w:val="24"/>
        </w:rPr>
      </w:pPr>
      <w:r w:rsidRPr="00310D85">
        <w:rPr>
          <w:sz w:val="24"/>
          <w:szCs w:val="24"/>
        </w:rPr>
        <w:t xml:space="preserve">jednostka samorządu terytorialnego, </w:t>
      </w:r>
    </w:p>
    <w:p w14:paraId="73A337FE" w14:textId="77777777" w:rsidR="008B538D" w:rsidRPr="00310D85" w:rsidRDefault="008B538D" w:rsidP="00AD030F">
      <w:pPr>
        <w:pStyle w:val="Lista1"/>
        <w:rPr>
          <w:sz w:val="24"/>
          <w:szCs w:val="24"/>
        </w:rPr>
      </w:pPr>
      <w:r w:rsidRPr="00310D85">
        <w:rPr>
          <w:sz w:val="24"/>
          <w:szCs w:val="24"/>
        </w:rPr>
        <w:t>podmiot kontrolowany przez jednostkę samorządu terytorialnego lub podmiot zależny od jednostki samorządu terytorialnego,</w:t>
      </w:r>
    </w:p>
    <w:p w14:paraId="57A7F0A6" w14:textId="77777777" w:rsidR="008B538D" w:rsidRPr="00310D85" w:rsidRDefault="008B538D" w:rsidP="00AD030F">
      <w:pPr>
        <w:pStyle w:val="Instrukcja"/>
        <w:rPr>
          <w:sz w:val="24"/>
          <w:szCs w:val="24"/>
        </w:rPr>
      </w:pPr>
      <w:r w:rsidRPr="00310D85">
        <w:rPr>
          <w:sz w:val="24"/>
          <w:szCs w:val="24"/>
        </w:rPr>
        <w:t>należy wyjaśnić czy na terenie Wnioskodawcy nie obowiązują dyskryminujące akty prawne.</w:t>
      </w:r>
    </w:p>
    <w:p w14:paraId="60C8075D" w14:textId="77777777" w:rsidR="008B538D" w:rsidRPr="00310D85" w:rsidRDefault="008B538D" w:rsidP="00AD030F">
      <w:pPr>
        <w:pStyle w:val="Instrukcja"/>
        <w:rPr>
          <w:sz w:val="24"/>
          <w:szCs w:val="24"/>
        </w:rPr>
      </w:pPr>
      <w:r w:rsidRPr="00310D85">
        <w:rPr>
          <w:sz w:val="24"/>
          <w:szCs w:val="24"/>
        </w:rPr>
        <w:t xml:space="preserve">Wsparcie będzie udzielane wyłącznie projektom i Wnioskodawcom, którzy przestrzegają przepisów antydyskryminacyjnych, o których mowa w art. 9 ust. 3 Rozporządzenia PE i Rady nr 2021/1060. </w:t>
      </w:r>
    </w:p>
    <w:p w14:paraId="74CF6CAC" w14:textId="77777777" w:rsidR="008B538D" w:rsidRPr="00310D85" w:rsidRDefault="008B538D" w:rsidP="00AD030F">
      <w:pPr>
        <w:pStyle w:val="Instrukcja"/>
        <w:rPr>
          <w:sz w:val="24"/>
          <w:szCs w:val="24"/>
        </w:rPr>
      </w:pPr>
      <w:r w:rsidRPr="00310D85">
        <w:rPr>
          <w:sz w:val="24"/>
          <w:szCs w:val="24"/>
        </w:rPr>
        <w:t xml:space="preserve">Przez dyskryminujące akty prawne należy rozumieć jakiekolwiek akty prawa powodujące nieuprawnione różnicowanie, wykluczanie lub ograniczanie ze względu na jakiekolwiek przesłanki tj.: płeć, rasę, pochodzenie etniczne, religię, światopogląd, </w:t>
      </w:r>
      <w:r w:rsidRPr="00310D85">
        <w:rPr>
          <w:sz w:val="24"/>
          <w:szCs w:val="24"/>
        </w:rPr>
        <w:lastRenderedPageBreak/>
        <w:t>niepełnosprawność, wiek, orientację seksualną.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8B538D" w:rsidRPr="009442EC" w14:paraId="7AEA53AE" w14:textId="77777777" w:rsidTr="007A61FF">
        <w:tc>
          <w:tcPr>
            <w:tcW w:w="9973" w:type="dxa"/>
          </w:tcPr>
          <w:p w14:paraId="54890648" w14:textId="77777777" w:rsidR="008B538D" w:rsidRPr="00310D85" w:rsidRDefault="008B538D" w:rsidP="00AD030F">
            <w:pPr>
              <w:pStyle w:val="Instrukcja"/>
              <w:rPr>
                <w:sz w:val="24"/>
                <w:szCs w:val="24"/>
              </w:rPr>
            </w:pPr>
            <w:r w:rsidRPr="00310D85">
              <w:rPr>
                <w:sz w:val="24"/>
                <w:szCs w:val="24"/>
              </w:rPr>
              <w:t>Uzasadnienie:</w:t>
            </w:r>
          </w:p>
          <w:p w14:paraId="27C2E57A" w14:textId="77777777" w:rsidR="008B538D" w:rsidRPr="009442EC" w:rsidRDefault="008B538D" w:rsidP="007A61FF">
            <w:pPr>
              <w:pStyle w:val="Bezodstpw"/>
              <w:spacing w:beforeLines="60" w:before="144" w:afterLines="60" w:after="144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04F0093" w14:textId="77777777" w:rsidR="00826490" w:rsidRPr="00310D85" w:rsidRDefault="00826490" w:rsidP="00BC1152">
      <w:pPr>
        <w:pStyle w:val="Akapitzlist"/>
        <w:autoSpaceDE w:val="0"/>
        <w:autoSpaceDN w:val="0"/>
        <w:adjustRightInd w:val="0"/>
        <w:spacing w:beforeLines="60" w:before="144" w:afterLines="60" w:after="144"/>
        <w:ind w:left="1080"/>
        <w:rPr>
          <w:rFonts w:ascii="Arial" w:hAnsi="Arial" w:cs="Arial"/>
          <w:b/>
          <w:bCs/>
          <w:sz w:val="24"/>
          <w:szCs w:val="24"/>
        </w:rPr>
      </w:pPr>
    </w:p>
    <w:p w14:paraId="1D5B6543" w14:textId="39257347" w:rsidR="009C572E" w:rsidRPr="00310D85" w:rsidRDefault="009C572E" w:rsidP="00DA31E7">
      <w:pPr>
        <w:pStyle w:val="Nagwek1"/>
      </w:pPr>
      <w:bookmarkStart w:id="106" w:name="_Toc236612439"/>
      <w:bookmarkStart w:id="107" w:name="_Toc236612715"/>
      <w:bookmarkStart w:id="108" w:name="_Toc236612815"/>
      <w:bookmarkStart w:id="109" w:name="_Toc236613028"/>
      <w:bookmarkStart w:id="110" w:name="_Toc236612440"/>
      <w:bookmarkStart w:id="111" w:name="_Toc236612716"/>
      <w:bookmarkStart w:id="112" w:name="_Toc236612816"/>
      <w:bookmarkStart w:id="113" w:name="_Toc236613029"/>
      <w:bookmarkStart w:id="114" w:name="_Toc236612441"/>
      <w:bookmarkStart w:id="115" w:name="_Toc236612717"/>
      <w:bookmarkStart w:id="116" w:name="_Toc236612817"/>
      <w:bookmarkStart w:id="117" w:name="_Toc236613030"/>
      <w:bookmarkStart w:id="118" w:name="_Toc236612442"/>
      <w:bookmarkStart w:id="119" w:name="_Toc236612718"/>
      <w:bookmarkStart w:id="120" w:name="_Toc236612818"/>
      <w:bookmarkStart w:id="121" w:name="_Toc236613031"/>
      <w:bookmarkStart w:id="122" w:name="_Toc236612443"/>
      <w:bookmarkStart w:id="123" w:name="_Toc236612719"/>
      <w:bookmarkStart w:id="124" w:name="_Toc236612819"/>
      <w:bookmarkStart w:id="125" w:name="_Toc236613032"/>
      <w:bookmarkStart w:id="126" w:name="_Toc236612444"/>
      <w:bookmarkStart w:id="127" w:name="_Toc236612720"/>
      <w:bookmarkStart w:id="128" w:name="_Toc236612820"/>
      <w:bookmarkStart w:id="129" w:name="_Toc236613033"/>
      <w:bookmarkStart w:id="130" w:name="_Toc236612445"/>
      <w:bookmarkStart w:id="131" w:name="_Toc236612721"/>
      <w:bookmarkStart w:id="132" w:name="_Toc236612821"/>
      <w:bookmarkStart w:id="133" w:name="_Toc236613034"/>
      <w:bookmarkStart w:id="134" w:name="_Toc236612449"/>
      <w:bookmarkStart w:id="135" w:name="_Toc236612725"/>
      <w:bookmarkStart w:id="136" w:name="_Toc236612825"/>
      <w:bookmarkStart w:id="137" w:name="_Toc236613038"/>
      <w:bookmarkStart w:id="138" w:name="_Toc236319735"/>
      <w:bookmarkStart w:id="139" w:name="_Toc244010280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r w:rsidRPr="00310D85">
        <w:t>Zgodność z zasadą równości kobiet i mężczyzn</w:t>
      </w:r>
      <w:bookmarkEnd w:id="138"/>
      <w:bookmarkEnd w:id="139"/>
    </w:p>
    <w:p w14:paraId="514401CC" w14:textId="7C723C08" w:rsidR="009C572E" w:rsidRPr="00310D85" w:rsidRDefault="009C572E" w:rsidP="00AD030F">
      <w:pPr>
        <w:pStyle w:val="Instrukcja"/>
        <w:rPr>
          <w:sz w:val="24"/>
          <w:szCs w:val="24"/>
        </w:rPr>
      </w:pPr>
      <w:r w:rsidRPr="00310D85">
        <w:rPr>
          <w:sz w:val="24"/>
          <w:szCs w:val="24"/>
        </w:rPr>
        <w:t xml:space="preserve">Należy </w:t>
      </w:r>
      <w:r w:rsidR="007D4A0B" w:rsidRPr="00310D85">
        <w:rPr>
          <w:sz w:val="24"/>
          <w:szCs w:val="24"/>
        </w:rPr>
        <w:t>przedstawić informacje dotyczące zgodności z zasadą równości kobiet i mężczyzn</w:t>
      </w:r>
      <w:r w:rsidRPr="00310D85">
        <w:rPr>
          <w:sz w:val="24"/>
          <w:szCs w:val="24"/>
        </w:rPr>
        <w:t xml:space="preserve">. Zgodność projektu zostanie </w:t>
      </w:r>
      <w:r w:rsidR="009F4045" w:rsidRPr="00310D85">
        <w:rPr>
          <w:sz w:val="24"/>
          <w:szCs w:val="24"/>
        </w:rPr>
        <w:t>uznana,</w:t>
      </w:r>
      <w:r w:rsidRPr="00310D85">
        <w:rPr>
          <w:sz w:val="24"/>
          <w:szCs w:val="24"/>
        </w:rPr>
        <w:t xml:space="preserve"> jeśli projekt ma pozytywny bądź neutralny wpływ na zasadę równości kobiet i mężczyzn (zgodnie z zapisami „Wytycznych dotyczących realizacji zasad równościowych w ramach funduszy unijnych na lata 2021-2027”).  </w:t>
      </w:r>
      <w:r w:rsidRPr="00310D85">
        <w:rPr>
          <w:sz w:val="24"/>
          <w:szCs w:val="24"/>
        </w:rPr>
        <w:br/>
        <w:t xml:space="preserve">Aby właściwie ocenić wpływ projektu na realizację tej zasady, </w:t>
      </w:r>
      <w:r w:rsidR="008053DD" w:rsidRPr="00310D85">
        <w:rPr>
          <w:sz w:val="24"/>
          <w:szCs w:val="24"/>
        </w:rPr>
        <w:t>Wnioskodawc</w:t>
      </w:r>
      <w:r w:rsidRPr="00310D85">
        <w:rPr>
          <w:sz w:val="24"/>
          <w:szCs w:val="24"/>
        </w:rPr>
        <w:t xml:space="preserve">a najpierw musi rozważyć, czy poprzez projekt można wyrównywać szanse osób, które w danym obszarze, znajdują się w gorszym położeniu. Następnie wymagane jest, by </w:t>
      </w:r>
      <w:r w:rsidR="008053DD" w:rsidRPr="00310D85">
        <w:rPr>
          <w:sz w:val="24"/>
          <w:szCs w:val="24"/>
        </w:rPr>
        <w:t>Wnioskodawc</w:t>
      </w:r>
      <w:r w:rsidRPr="00310D85">
        <w:rPr>
          <w:sz w:val="24"/>
          <w:szCs w:val="24"/>
        </w:rPr>
        <w:t>a zaplanował działania przyczyniające się do wyrównania szans osób będących w gorszym położeniu.</w:t>
      </w:r>
      <w:r w:rsidRPr="00310D85">
        <w:rPr>
          <w:sz w:val="24"/>
          <w:szCs w:val="24"/>
        </w:rPr>
        <w:br/>
        <w:t xml:space="preserve">Jeżeli </w:t>
      </w:r>
      <w:r w:rsidR="008053DD" w:rsidRPr="00310D85">
        <w:rPr>
          <w:sz w:val="24"/>
          <w:szCs w:val="24"/>
        </w:rPr>
        <w:t>Wnioskodawc</w:t>
      </w:r>
      <w:r w:rsidRPr="00310D85">
        <w:rPr>
          <w:sz w:val="24"/>
          <w:szCs w:val="24"/>
        </w:rPr>
        <w:t xml:space="preserve">a stwierdzi, że w ramach projektu nie da się zrealizować żadnych działań w zakresie tej zasady, wtedy projekt może mieć neutralny wpływ na zasadę równości kobiet i mężczyzn. </w:t>
      </w:r>
      <w:r w:rsidR="008053DD" w:rsidRPr="00310D85">
        <w:rPr>
          <w:sz w:val="24"/>
          <w:szCs w:val="24"/>
        </w:rPr>
        <w:t>Wnioskodawc</w:t>
      </w:r>
      <w:r w:rsidRPr="00310D85">
        <w:rPr>
          <w:sz w:val="24"/>
          <w:szCs w:val="24"/>
        </w:rPr>
        <w:t>a musi jednak przedstawić konkretne uzasadnienie, dlaczego jest to niemożliwe w danym projekcie.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9C572E" w:rsidRPr="009442EC" w14:paraId="1EAC4E9C" w14:textId="77777777" w:rsidTr="008526C7">
        <w:tc>
          <w:tcPr>
            <w:tcW w:w="9973" w:type="dxa"/>
          </w:tcPr>
          <w:p w14:paraId="75BB0CBF" w14:textId="5B0EB72A" w:rsidR="009C572E" w:rsidRPr="00310D85" w:rsidRDefault="009C572E" w:rsidP="00AD030F">
            <w:pPr>
              <w:pStyle w:val="Instrukcja"/>
              <w:rPr>
                <w:sz w:val="24"/>
                <w:szCs w:val="24"/>
              </w:rPr>
            </w:pPr>
            <w:bookmarkStart w:id="140" w:name="_Hlk180489315"/>
            <w:r w:rsidRPr="00310D85">
              <w:rPr>
                <w:sz w:val="24"/>
                <w:szCs w:val="24"/>
              </w:rPr>
              <w:t>Uzasadnienie:</w:t>
            </w:r>
          </w:p>
          <w:p w14:paraId="23E4E184" w14:textId="77777777" w:rsidR="009C572E" w:rsidRPr="00310D85" w:rsidRDefault="009C572E" w:rsidP="00BC1152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140"/>
    </w:tbl>
    <w:p w14:paraId="35BAD8D1" w14:textId="77777777" w:rsidR="009C572E" w:rsidRPr="00310D85" w:rsidRDefault="009C572E" w:rsidP="00AD030F">
      <w:pPr>
        <w:pStyle w:val="Instrukcja"/>
        <w:rPr>
          <w:rFonts w:eastAsia="Calibri"/>
          <w:sz w:val="24"/>
          <w:szCs w:val="24"/>
        </w:rPr>
      </w:pPr>
    </w:p>
    <w:p w14:paraId="50BAF3C6" w14:textId="4E36781C" w:rsidR="009C572E" w:rsidRPr="00310D85" w:rsidRDefault="009C572E" w:rsidP="00DA31E7">
      <w:pPr>
        <w:pStyle w:val="Nagwek1"/>
      </w:pPr>
      <w:bookmarkStart w:id="141" w:name="_Hlk180489338"/>
      <w:bookmarkStart w:id="142" w:name="_Toc236319736"/>
      <w:bookmarkStart w:id="143" w:name="_Toc244010281"/>
      <w:r w:rsidRPr="00310D85">
        <w:t xml:space="preserve">Zgodność z zasadą zrównoważonego rozwoju </w:t>
      </w:r>
      <w:bookmarkEnd w:id="141"/>
      <w:r w:rsidRPr="00310D85">
        <w:t>oraz DNSH</w:t>
      </w:r>
      <w:bookmarkStart w:id="144" w:name="_Hlk180489363"/>
      <w:bookmarkEnd w:id="142"/>
      <w:bookmarkEnd w:id="143"/>
    </w:p>
    <w:p w14:paraId="1D7DD729" w14:textId="43E042A9" w:rsidR="002E3D11" w:rsidRPr="00310D85" w:rsidRDefault="002E3D11" w:rsidP="008B1F1C">
      <w:pPr>
        <w:pStyle w:val="Nagwek2"/>
        <w:ind w:left="851" w:hanging="567"/>
        <w:rPr>
          <w:sz w:val="24"/>
          <w:szCs w:val="24"/>
        </w:rPr>
      </w:pPr>
      <w:bookmarkStart w:id="145" w:name="_Toc236319737"/>
      <w:bookmarkEnd w:id="144"/>
      <w:r w:rsidRPr="00310D85">
        <w:rPr>
          <w:sz w:val="24"/>
          <w:szCs w:val="24"/>
        </w:rPr>
        <w:t>Zgodność z zasadą zrównoważonego rozwoju</w:t>
      </w:r>
      <w:bookmarkEnd w:id="145"/>
    </w:p>
    <w:p w14:paraId="7FB411A3" w14:textId="5B865E62" w:rsidR="002E3D11" w:rsidRPr="00310D85" w:rsidRDefault="002E3D11" w:rsidP="00AD030F">
      <w:pPr>
        <w:pStyle w:val="Instrukcja"/>
        <w:rPr>
          <w:sz w:val="24"/>
          <w:szCs w:val="24"/>
        </w:rPr>
      </w:pPr>
      <w:r w:rsidRPr="00310D85">
        <w:rPr>
          <w:sz w:val="24"/>
          <w:szCs w:val="24"/>
        </w:rPr>
        <w:t xml:space="preserve">Należy </w:t>
      </w:r>
      <w:r w:rsidR="007D4A0B" w:rsidRPr="00310D85">
        <w:rPr>
          <w:sz w:val="24"/>
          <w:szCs w:val="24"/>
        </w:rPr>
        <w:t xml:space="preserve">przedstawić informacje dotyczące zgodności projektu z </w:t>
      </w:r>
      <w:r w:rsidRPr="00310D85">
        <w:rPr>
          <w:sz w:val="24"/>
          <w:szCs w:val="24"/>
        </w:rPr>
        <w:t>zasad</w:t>
      </w:r>
      <w:r w:rsidR="007D4A0B" w:rsidRPr="00310D85">
        <w:rPr>
          <w:sz w:val="24"/>
          <w:szCs w:val="24"/>
        </w:rPr>
        <w:t>ą</w:t>
      </w:r>
      <w:r w:rsidRPr="00310D85">
        <w:rPr>
          <w:sz w:val="24"/>
          <w:szCs w:val="24"/>
        </w:rPr>
        <w:t xml:space="preserve"> zrównoważonego rozwoju, o której mowa w art. 9 ust. 4 rozporządzenia Parlamentu Europejskiego i Rady 2021/1060. tj. czy promuje wymogi ochrony środowiska, m.in. efektywne i racjonalne gospodarowanie zasobami, dostosowanie do zmian klimatu oraz łagodzenie wpływu jego skutków, ochronę różnorodności biologicznej. Wnioskodawca powinien wykazać, istotny wkład projektu w realizację co najmniej jednego z celów środowiskowych określonych w art. 9 zgodnie z art. 10–16 Rozporządzenia Parlamentu Europejskiego i Rady (UE) 2020/852 z dnia 18 czerwca 2020 r. w sprawie ustanowienia ram ułatwiających zrównoważone inwestycje, zmieniającego rozporządzenie (UE) 2019/2088.</w:t>
      </w:r>
    </w:p>
    <w:p w14:paraId="3A15A0F0" w14:textId="77777777" w:rsidR="002E3D11" w:rsidRPr="00310D85" w:rsidRDefault="002E3D11" w:rsidP="00AD030F">
      <w:pPr>
        <w:pStyle w:val="Instrukcja"/>
        <w:rPr>
          <w:sz w:val="24"/>
          <w:szCs w:val="24"/>
        </w:rPr>
      </w:pPr>
      <w:r w:rsidRPr="00310D85">
        <w:rPr>
          <w:sz w:val="24"/>
          <w:szCs w:val="24"/>
        </w:rPr>
        <w:t>Wnioskodawca powinien spełniać zasadę zrównoważonego rozwoju poprzez stosowanie właściwych rozwiązań podczas realizacji projektu. Stosownie do charakteru projektu, wymagane jest, uwzględnienie wymogów ochrony środowiska i efektywnego gospodarowania zasobami. Zgodnie z ww. zasadą wsparcie może być udzielone jedynie takim projektom, które nie prowadzą do degradacji lub znacznego pogorszenia stanu środowiska naturalnego oraz wykazują istotny wkład w łagodzenie zmian klimatu i adaptację do zmian klimatu.</w:t>
      </w:r>
    </w:p>
    <w:p w14:paraId="6ACBE170" w14:textId="77777777" w:rsidR="002E3D11" w:rsidRPr="00310D85" w:rsidRDefault="002E3D11" w:rsidP="00AD030F">
      <w:pPr>
        <w:pStyle w:val="Instrukcja"/>
        <w:rPr>
          <w:sz w:val="24"/>
          <w:szCs w:val="24"/>
        </w:rPr>
      </w:pPr>
      <w:r w:rsidRPr="00310D85">
        <w:rPr>
          <w:sz w:val="24"/>
          <w:szCs w:val="24"/>
        </w:rPr>
        <w:t>Projekt jest zgodny z zasadą zrównoważonego rozwoju, jeśli:</w:t>
      </w:r>
    </w:p>
    <w:p w14:paraId="2A94861E" w14:textId="77777777" w:rsidR="002E3D11" w:rsidRPr="00310D85" w:rsidRDefault="002E3D11" w:rsidP="00AD030F">
      <w:pPr>
        <w:pStyle w:val="Lista1"/>
        <w:rPr>
          <w:sz w:val="24"/>
          <w:szCs w:val="24"/>
        </w:rPr>
      </w:pPr>
      <w:r w:rsidRPr="00310D85">
        <w:rPr>
          <w:sz w:val="24"/>
          <w:szCs w:val="24"/>
        </w:rPr>
        <w:t xml:space="preserve">w ramach projektu stosowane będą praktyki w zakresie zrównoważonych zamówień publicznych, zgodnie z polityką i priorytetami krajowymi, </w:t>
      </w:r>
    </w:p>
    <w:p w14:paraId="1EE9ED44" w14:textId="77777777" w:rsidR="002E3D11" w:rsidRPr="00310D85" w:rsidRDefault="002E3D11" w:rsidP="00AD030F">
      <w:pPr>
        <w:pStyle w:val="Lista1"/>
        <w:rPr>
          <w:sz w:val="24"/>
          <w:szCs w:val="24"/>
        </w:rPr>
      </w:pPr>
      <w:r w:rsidRPr="00310D85">
        <w:rPr>
          <w:sz w:val="24"/>
          <w:szCs w:val="24"/>
        </w:rPr>
        <w:t xml:space="preserve">realizacja projektu prowadzona będzie w sposób przyjazny środowisku poprzez odpowiedzialne zarządzanie odpadami generowanymi w projekcie/ lub na </w:t>
      </w:r>
      <w:r w:rsidRPr="00310D85">
        <w:rPr>
          <w:sz w:val="24"/>
          <w:szCs w:val="24"/>
        </w:rPr>
        <w:lastRenderedPageBreak/>
        <w:t xml:space="preserve">potrzeby projektu podczas ich całego cyklu życia (prewencja, redukcja, recykling i ponowne użycie), m.in.: stosowanie materiałów z recyklingu, obniżenie emisji z transportu materiałów ciężkich, </w:t>
      </w:r>
    </w:p>
    <w:p w14:paraId="0F3FFE4E" w14:textId="77777777" w:rsidR="002E3D11" w:rsidRPr="00310D85" w:rsidRDefault="002E3D11" w:rsidP="00AD030F">
      <w:pPr>
        <w:pStyle w:val="Lista1"/>
        <w:rPr>
          <w:sz w:val="24"/>
          <w:szCs w:val="24"/>
        </w:rPr>
      </w:pPr>
      <w:r w:rsidRPr="00310D85">
        <w:rPr>
          <w:sz w:val="24"/>
          <w:szCs w:val="24"/>
        </w:rPr>
        <w:t xml:space="preserve">realizacja projektu prowadzona będzie w sposób gwarantujący odporność wspartej infrastruktury na zagrożenia klimatyczne i katastrofy naturalne, </w:t>
      </w:r>
    </w:p>
    <w:p w14:paraId="250BBD72" w14:textId="77777777" w:rsidR="002E3D11" w:rsidRPr="00310D85" w:rsidRDefault="002E3D11" w:rsidP="00AD030F">
      <w:pPr>
        <w:pStyle w:val="Lista1"/>
        <w:rPr>
          <w:sz w:val="24"/>
          <w:szCs w:val="24"/>
        </w:rPr>
      </w:pPr>
      <w:r w:rsidRPr="00310D85">
        <w:rPr>
          <w:sz w:val="24"/>
          <w:szCs w:val="24"/>
        </w:rPr>
        <w:t xml:space="preserve">realizacja projektu prowadzona będzie w sposób niepowodujący degradacji naturalnych siedlisk, </w:t>
      </w:r>
    </w:p>
    <w:p w14:paraId="4E6F805A" w14:textId="0D6A389F" w:rsidR="002E3D11" w:rsidRPr="00310D85" w:rsidRDefault="002E3D11" w:rsidP="00AD030F">
      <w:pPr>
        <w:pStyle w:val="Lista1"/>
        <w:rPr>
          <w:sz w:val="24"/>
          <w:szCs w:val="24"/>
        </w:rPr>
      </w:pPr>
      <w:r w:rsidRPr="00310D85">
        <w:rPr>
          <w:sz w:val="24"/>
          <w:szCs w:val="24"/>
        </w:rPr>
        <w:t>realizacja projektu będzie przyczyniać się do rozwoju niezawodnej, zrównoważonej i odpornej infrastruktury dobrej jakości, w tym infrastruktury regionalnej wspierającej rozwój gospodarczy i dobrobyt ludzi.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2E3D11" w:rsidRPr="009442EC" w14:paraId="7AC90C2F" w14:textId="77777777" w:rsidTr="00967E23">
        <w:tc>
          <w:tcPr>
            <w:tcW w:w="9068" w:type="dxa"/>
          </w:tcPr>
          <w:p w14:paraId="269BD08B" w14:textId="77777777" w:rsidR="002E3D11" w:rsidRPr="00310D85" w:rsidRDefault="002E3D11" w:rsidP="00AD030F">
            <w:pPr>
              <w:pStyle w:val="Instrukcja"/>
              <w:rPr>
                <w:sz w:val="24"/>
                <w:szCs w:val="24"/>
              </w:rPr>
            </w:pPr>
            <w:r w:rsidRPr="00310D85">
              <w:rPr>
                <w:sz w:val="24"/>
                <w:szCs w:val="24"/>
              </w:rPr>
              <w:t>Uzasadnienie:</w:t>
            </w:r>
          </w:p>
          <w:p w14:paraId="429C21CA" w14:textId="77777777" w:rsidR="002E3D11" w:rsidRPr="00310D85" w:rsidRDefault="002E3D11" w:rsidP="00967E23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DE5640F" w14:textId="77777777" w:rsidR="002E3D11" w:rsidRPr="00310D85" w:rsidRDefault="002E3D11" w:rsidP="00AD030F">
      <w:pPr>
        <w:pStyle w:val="Instrukcja"/>
        <w:rPr>
          <w:sz w:val="24"/>
          <w:szCs w:val="24"/>
        </w:rPr>
      </w:pPr>
    </w:p>
    <w:p w14:paraId="343C4607" w14:textId="3F0ADC77" w:rsidR="002E3D11" w:rsidRPr="00310D85" w:rsidDel="004E5551" w:rsidRDefault="002E3D11" w:rsidP="008B1F1C">
      <w:pPr>
        <w:pStyle w:val="Nagwek2"/>
        <w:ind w:left="851" w:hanging="567"/>
        <w:rPr>
          <w:sz w:val="24"/>
          <w:szCs w:val="24"/>
        </w:rPr>
      </w:pPr>
      <w:bookmarkStart w:id="146" w:name="_Toc236319738"/>
      <w:r w:rsidRPr="00310D85">
        <w:rPr>
          <w:sz w:val="24"/>
          <w:szCs w:val="24"/>
        </w:rPr>
        <w:t>Zgodność z zasadą DNSH</w:t>
      </w:r>
      <w:bookmarkEnd w:id="146"/>
    </w:p>
    <w:p w14:paraId="5DC187FA" w14:textId="4CDFB283" w:rsidR="00647AC0" w:rsidRPr="00310D85" w:rsidRDefault="00647AC0" w:rsidP="00647AC0">
      <w:pPr>
        <w:pStyle w:val="Instrukcja"/>
        <w:rPr>
          <w:sz w:val="24"/>
          <w:szCs w:val="24"/>
        </w:rPr>
      </w:pPr>
      <w:r w:rsidRPr="00310D85">
        <w:rPr>
          <w:sz w:val="24"/>
          <w:szCs w:val="24"/>
        </w:rPr>
        <w:t>Zgodność projektu z zasadą DNSH należy przedstawić w Załączniku Formularz w zakresie oceny oddziaływania na środowisko z uwzględnieniem zasady „nie czyń znaczącej szkody” (zasada DNSH)”.</w:t>
      </w:r>
    </w:p>
    <w:p w14:paraId="07574553" w14:textId="1EB89D9F" w:rsidR="002E3D11" w:rsidRPr="00310D85" w:rsidRDefault="002E3D11" w:rsidP="00AD030F">
      <w:pPr>
        <w:pStyle w:val="Instrukcja"/>
        <w:rPr>
          <w:sz w:val="24"/>
          <w:szCs w:val="24"/>
        </w:rPr>
      </w:pPr>
      <w:r w:rsidRPr="00310D85">
        <w:rPr>
          <w:sz w:val="24"/>
          <w:szCs w:val="24"/>
        </w:rPr>
        <w:t xml:space="preserve">Należy wykazać zgodność projektu z zasadą „nie czyń poważnych szkód”, tj. czy nie będzie wyrządzał poważnych szkód dla żadnego z celów środowiskowych, określonych w art. 17 Rozporządzenia Parlamentu Europejskiego i Rady (UE) 2020/852 z dnia 18 czerwca 2020 r. w sprawie ustanowienia ram ułatwiających zrównoważone inwestycje, zmieniającego rozporządzenie (UE) 2019/2088. Ocenione zostanie, czy projekt wpisuje się w rodzaje działań przedstawionych w Programie, uznanych za zgodne z zasadą </w:t>
      </w:r>
      <w:r w:rsidR="00A601F0" w:rsidRPr="00310D85">
        <w:rPr>
          <w:sz w:val="24"/>
          <w:szCs w:val="24"/>
        </w:rPr>
        <w:t>„</w:t>
      </w:r>
      <w:r w:rsidRPr="00310D85">
        <w:rPr>
          <w:sz w:val="24"/>
          <w:szCs w:val="24"/>
        </w:rPr>
        <w:t>nie czyń poważnych szkód”.</w:t>
      </w:r>
    </w:p>
    <w:p w14:paraId="3A0B3F45" w14:textId="02B9AA84" w:rsidR="002E3D11" w:rsidRPr="00310D85" w:rsidRDefault="002E3D11" w:rsidP="00AD030F">
      <w:pPr>
        <w:pStyle w:val="Instrukcja"/>
        <w:rPr>
          <w:sz w:val="24"/>
          <w:szCs w:val="24"/>
        </w:rPr>
      </w:pPr>
      <w:r w:rsidRPr="00310D85">
        <w:rPr>
          <w:sz w:val="24"/>
          <w:szCs w:val="24"/>
        </w:rPr>
        <w:t xml:space="preserve">Weryfikując projekt pod kątem zgodności z zasadą DNSH należy odnieść się do dokumentu „Ocena „nie czyń poważnych szkód” - Do No </w:t>
      </w:r>
      <w:proofErr w:type="spellStart"/>
      <w:r w:rsidRPr="00310D85">
        <w:rPr>
          <w:sz w:val="24"/>
          <w:szCs w:val="24"/>
        </w:rPr>
        <w:t>Significant</w:t>
      </w:r>
      <w:proofErr w:type="spellEnd"/>
      <w:r w:rsidRPr="00310D85">
        <w:rPr>
          <w:sz w:val="24"/>
          <w:szCs w:val="24"/>
        </w:rPr>
        <w:t xml:space="preserve"> </w:t>
      </w:r>
      <w:proofErr w:type="spellStart"/>
      <w:r w:rsidRPr="00310D85">
        <w:rPr>
          <w:sz w:val="24"/>
          <w:szCs w:val="24"/>
        </w:rPr>
        <w:t>Harm</w:t>
      </w:r>
      <w:proofErr w:type="spellEnd"/>
      <w:r w:rsidRPr="00310D85">
        <w:rPr>
          <w:sz w:val="24"/>
          <w:szCs w:val="24"/>
        </w:rPr>
        <w:t xml:space="preserve"> - (DNSH) dla typów projektów ujętych w programie Fundusze Europejskie dla Podlaskiego 2021-2027”, dostępnego pod linkiem: </w:t>
      </w:r>
    </w:p>
    <w:p w14:paraId="76E69119" w14:textId="242D3081" w:rsidR="00A601F0" w:rsidRDefault="00C14CB4" w:rsidP="00A601F0">
      <w:pPr>
        <w:pStyle w:val="Instrukcja"/>
        <w:rPr>
          <w:sz w:val="24"/>
          <w:szCs w:val="24"/>
        </w:rPr>
      </w:pPr>
      <w:hyperlink r:id="rId8" w:history="1">
        <w:r w:rsidRPr="00E72AAA">
          <w:rPr>
            <w:rStyle w:val="Hipercze"/>
            <w:sz w:val="24"/>
            <w:szCs w:val="24"/>
          </w:rPr>
          <w:t>https://funduszeuepodlaskie.pl/dokumenty/program-fundusze-europejskie-dla-podlaskiego-2021-2027-1/</w:t>
        </w:r>
      </w:hyperlink>
    </w:p>
    <w:p w14:paraId="10C32653" w14:textId="77777777" w:rsidR="00C14CB4" w:rsidRPr="00310D85" w:rsidRDefault="00C14CB4" w:rsidP="00A601F0">
      <w:pPr>
        <w:pStyle w:val="Instrukcja"/>
        <w:rPr>
          <w:sz w:val="24"/>
          <w:szCs w:val="24"/>
        </w:rPr>
      </w:pPr>
    </w:p>
    <w:p w14:paraId="1103DD88" w14:textId="77777777" w:rsidR="006B1577" w:rsidRPr="00310D85" w:rsidRDefault="006B1577" w:rsidP="00AD030F">
      <w:pPr>
        <w:pStyle w:val="Instrukcja"/>
        <w:rPr>
          <w:sz w:val="24"/>
          <w:szCs w:val="24"/>
        </w:rPr>
      </w:pPr>
    </w:p>
    <w:p w14:paraId="05A20EBC" w14:textId="0AD81871" w:rsidR="009D687F" w:rsidRPr="00310D85" w:rsidRDefault="004D568A" w:rsidP="00DA31E7">
      <w:pPr>
        <w:pStyle w:val="Nagwek1"/>
      </w:pPr>
      <w:bookmarkStart w:id="147" w:name="_Toc236319739"/>
      <w:bookmarkStart w:id="148" w:name="_Toc244010282"/>
      <w:r w:rsidRPr="00310D85">
        <w:t>Test</w:t>
      </w:r>
      <w:r w:rsidR="001B773C" w:rsidRPr="00310D85">
        <w:t xml:space="preserve"> </w:t>
      </w:r>
      <w:r w:rsidR="004761BC" w:rsidRPr="00310D85">
        <w:t>pomocy publicznej</w:t>
      </w:r>
      <w:bookmarkEnd w:id="147"/>
      <w:bookmarkEnd w:id="148"/>
    </w:p>
    <w:p w14:paraId="0B0EDEC8" w14:textId="40656243" w:rsidR="00F536CB" w:rsidRPr="00310D85" w:rsidRDefault="00F536CB" w:rsidP="00F536CB">
      <w:pPr>
        <w:pStyle w:val="Instrukcja"/>
        <w:rPr>
          <w:rFonts w:eastAsia="Calibri"/>
          <w:sz w:val="24"/>
          <w:szCs w:val="24"/>
        </w:rPr>
      </w:pPr>
      <w:r w:rsidRPr="00310D85">
        <w:rPr>
          <w:rFonts w:eastAsia="Calibri"/>
          <w:sz w:val="24"/>
          <w:szCs w:val="24"/>
        </w:rPr>
        <w:t xml:space="preserve">W ramach tego punktu Wnioskodawca ma obowiązek przeprowadzenia </w:t>
      </w:r>
      <w:r w:rsidRPr="00310D85">
        <w:rPr>
          <w:rFonts w:eastAsia="Calibri"/>
          <w:b/>
          <w:sz w:val="24"/>
          <w:szCs w:val="24"/>
        </w:rPr>
        <w:t>szczegółowego testu pomocy publicznej</w:t>
      </w:r>
      <w:r w:rsidRPr="00310D85">
        <w:rPr>
          <w:rFonts w:eastAsia="Calibri"/>
          <w:sz w:val="24"/>
          <w:szCs w:val="24"/>
        </w:rPr>
        <w:t>, opartego na zapisach Zawiadomienia Komisji w sprawie pojęcia pomocy państwa w rozumieniu art. 107 ust. 1 TFUE.</w:t>
      </w:r>
    </w:p>
    <w:p w14:paraId="50588FEC" w14:textId="77777777" w:rsidR="00201AD2" w:rsidRPr="00310D85" w:rsidRDefault="00F536CB" w:rsidP="00F536CB">
      <w:pPr>
        <w:pStyle w:val="Instrukcja"/>
        <w:rPr>
          <w:rFonts w:eastAsia="Calibri"/>
          <w:b/>
          <w:sz w:val="24"/>
          <w:szCs w:val="24"/>
        </w:rPr>
      </w:pPr>
      <w:r w:rsidRPr="00310D85">
        <w:rPr>
          <w:rFonts w:eastAsia="Calibri"/>
          <w:b/>
          <w:sz w:val="24"/>
          <w:szCs w:val="24"/>
        </w:rPr>
        <w:t>W uzasadnieniu należy opisać</w:t>
      </w:r>
      <w:r w:rsidR="00201AD2" w:rsidRPr="00310D85">
        <w:rPr>
          <w:rFonts w:eastAsia="Calibri"/>
          <w:b/>
          <w:sz w:val="24"/>
          <w:szCs w:val="24"/>
        </w:rPr>
        <w:t>:</w:t>
      </w:r>
    </w:p>
    <w:p w14:paraId="5EC2A01E" w14:textId="08D61CF4" w:rsidR="00F536CB" w:rsidRPr="00310D85" w:rsidRDefault="00201AD2" w:rsidP="00310D85">
      <w:pPr>
        <w:pStyle w:val="Instrukcja"/>
        <w:rPr>
          <w:rFonts w:eastAsia="Calibri"/>
          <w:b/>
          <w:sz w:val="24"/>
          <w:szCs w:val="24"/>
        </w:rPr>
      </w:pPr>
      <w:r w:rsidRPr="00310D85">
        <w:rPr>
          <w:rFonts w:eastAsia="Calibri"/>
          <w:b/>
          <w:sz w:val="24"/>
          <w:szCs w:val="24"/>
        </w:rPr>
        <w:t>C</w:t>
      </w:r>
      <w:r w:rsidR="00F536CB" w:rsidRPr="00310D85">
        <w:rPr>
          <w:rFonts w:eastAsia="Calibri"/>
          <w:b/>
          <w:sz w:val="24"/>
          <w:szCs w:val="24"/>
        </w:rPr>
        <w:t>harakter działalności (sprawowanie władzy publicznej)</w:t>
      </w:r>
    </w:p>
    <w:p w14:paraId="196A9700" w14:textId="543EC09D" w:rsidR="00F536CB" w:rsidRDefault="00F536CB" w:rsidP="00F536CB">
      <w:pPr>
        <w:pStyle w:val="Instrukcja"/>
        <w:rPr>
          <w:rFonts w:eastAsia="Calibri"/>
          <w:sz w:val="24"/>
          <w:szCs w:val="24"/>
        </w:rPr>
      </w:pPr>
      <w:r w:rsidRPr="00310D85">
        <w:rPr>
          <w:rFonts w:eastAsia="Calibri"/>
          <w:sz w:val="24"/>
          <w:szCs w:val="24"/>
        </w:rPr>
        <w:t>Należy wykazać, czy Wnioskodawca działa jako organ publiczny, a przedmiotowa działalność stanowi część zasadniczych funkcji państwa lub jest z nimi nierozerwalnie powiązana</w:t>
      </w:r>
      <w:r w:rsidR="00821984">
        <w:rPr>
          <w:rFonts w:eastAsia="Calibri"/>
          <w:sz w:val="24"/>
          <w:szCs w:val="24"/>
        </w:rPr>
        <w:t xml:space="preserve">. </w:t>
      </w:r>
      <w:r w:rsidRPr="00310D85">
        <w:rPr>
          <w:rFonts w:eastAsia="Calibri"/>
          <w:sz w:val="24"/>
          <w:szCs w:val="24"/>
        </w:rPr>
        <w:t>Działalność ta nie stanowi działalności gospodarczej, o ile nie wprowadzono w niej mechanizmów rynkowych</w:t>
      </w:r>
      <w:r w:rsidR="00821984">
        <w:rPr>
          <w:rFonts w:eastAsia="Calibri"/>
          <w:sz w:val="24"/>
          <w:szCs w:val="24"/>
        </w:rPr>
        <w:t>.</w:t>
      </w:r>
    </w:p>
    <w:p w14:paraId="40679475" w14:textId="77777777" w:rsidR="00821984" w:rsidRPr="00DD1C3C" w:rsidRDefault="00821984" w:rsidP="00310D85">
      <w:pPr>
        <w:pStyle w:val="Instrukcja"/>
        <w:spacing w:before="120"/>
        <w:rPr>
          <w:rFonts w:eastAsia="Calibri"/>
          <w:sz w:val="24"/>
          <w:szCs w:val="24"/>
        </w:rPr>
      </w:pPr>
      <w:r w:rsidRPr="00DD1C3C">
        <w:rPr>
          <w:rFonts w:eastAsia="Calibri"/>
          <w:b/>
          <w:sz w:val="24"/>
          <w:szCs w:val="24"/>
        </w:rPr>
        <w:t>Zasady dla projektów partnerskich (jeśli dotyczy)</w:t>
      </w:r>
      <w:r w:rsidRPr="00DD1C3C">
        <w:rPr>
          <w:rFonts w:eastAsia="Calibri"/>
          <w:sz w:val="24"/>
          <w:szCs w:val="24"/>
        </w:rPr>
        <w:t xml:space="preserve"> </w:t>
      </w:r>
    </w:p>
    <w:p w14:paraId="4F8DD0F7" w14:textId="08BE2C9A" w:rsidR="00821984" w:rsidRDefault="00821984" w:rsidP="00821984">
      <w:pPr>
        <w:pStyle w:val="Instrukcja"/>
        <w:rPr>
          <w:rFonts w:eastAsia="Calibri"/>
          <w:b/>
          <w:sz w:val="24"/>
          <w:szCs w:val="24"/>
        </w:rPr>
      </w:pPr>
      <w:r w:rsidRPr="00DD1C3C">
        <w:rPr>
          <w:rFonts w:eastAsia="Calibri"/>
          <w:sz w:val="24"/>
          <w:szCs w:val="24"/>
        </w:rPr>
        <w:t xml:space="preserve">W przypadku wystąpienia pomocy de </w:t>
      </w:r>
      <w:proofErr w:type="spellStart"/>
      <w:r w:rsidRPr="00DD1C3C">
        <w:rPr>
          <w:rFonts w:eastAsia="Calibri"/>
          <w:sz w:val="24"/>
          <w:szCs w:val="24"/>
        </w:rPr>
        <w:t>minimis</w:t>
      </w:r>
      <w:proofErr w:type="spellEnd"/>
      <w:r w:rsidRPr="00DD1C3C">
        <w:rPr>
          <w:rFonts w:eastAsia="Calibri"/>
          <w:sz w:val="24"/>
          <w:szCs w:val="24"/>
        </w:rPr>
        <w:t xml:space="preserve">, wsparcie udzielane jest zarówno partnerowi wiodącemu, jak i pozostałym partnerom. Jeżeli jednak wystąpi pomoc publiczna, może ją otrzymać </w:t>
      </w:r>
      <w:r w:rsidRPr="00DD1C3C">
        <w:rPr>
          <w:rFonts w:eastAsia="Calibri"/>
          <w:b/>
          <w:sz w:val="24"/>
          <w:szCs w:val="24"/>
        </w:rPr>
        <w:t>wyłącznie partner wiodący</w:t>
      </w:r>
      <w:r>
        <w:rPr>
          <w:rFonts w:eastAsia="Calibri"/>
          <w:b/>
          <w:sz w:val="24"/>
          <w:szCs w:val="24"/>
        </w:rPr>
        <w:t>.</w:t>
      </w:r>
    </w:p>
    <w:p w14:paraId="3C2A55D6" w14:textId="77777777" w:rsidR="004A1655" w:rsidRPr="00DD1C3C" w:rsidRDefault="004A1655" w:rsidP="00310D85">
      <w:pPr>
        <w:pStyle w:val="Instrukcja"/>
        <w:spacing w:before="120"/>
        <w:rPr>
          <w:rFonts w:eastAsia="Calibri"/>
          <w:sz w:val="24"/>
          <w:szCs w:val="24"/>
        </w:rPr>
      </w:pPr>
      <w:r w:rsidRPr="00DD1C3C">
        <w:rPr>
          <w:rFonts w:eastAsia="Calibri"/>
          <w:b/>
          <w:sz w:val="24"/>
          <w:szCs w:val="24"/>
        </w:rPr>
        <w:t>Infrastruktura OZE (jeśli dotyczy)</w:t>
      </w:r>
    </w:p>
    <w:p w14:paraId="76BED6D5" w14:textId="77777777" w:rsidR="004A1655" w:rsidRPr="004A1655" w:rsidRDefault="004A1655" w:rsidP="004A1655">
      <w:pPr>
        <w:pStyle w:val="Instrukcja"/>
        <w:rPr>
          <w:rFonts w:eastAsia="Calibri"/>
          <w:sz w:val="24"/>
          <w:szCs w:val="24"/>
        </w:rPr>
      </w:pPr>
      <w:r w:rsidRPr="004A1655">
        <w:rPr>
          <w:rFonts w:eastAsia="Calibri"/>
          <w:sz w:val="24"/>
          <w:szCs w:val="24"/>
        </w:rPr>
        <w:t xml:space="preserve">W przypadku wydatków dot. wytwarzania energii elektrycznej z OZE z instalacji </w:t>
      </w:r>
      <w:r w:rsidRPr="004A1655">
        <w:rPr>
          <w:rFonts w:eastAsia="Calibri"/>
          <w:sz w:val="24"/>
          <w:szCs w:val="24"/>
        </w:rPr>
        <w:lastRenderedPageBreak/>
        <w:t xml:space="preserve">wybudowanych / rozbudowanych, pomoc publiczna/pomoc de </w:t>
      </w:r>
      <w:proofErr w:type="spellStart"/>
      <w:r w:rsidRPr="004A1655">
        <w:rPr>
          <w:rFonts w:eastAsia="Calibri"/>
          <w:sz w:val="24"/>
          <w:szCs w:val="24"/>
        </w:rPr>
        <w:t>minimis</w:t>
      </w:r>
      <w:proofErr w:type="spellEnd"/>
      <w:r w:rsidRPr="004A1655">
        <w:rPr>
          <w:rFonts w:eastAsia="Calibri"/>
          <w:sz w:val="24"/>
          <w:szCs w:val="24"/>
        </w:rPr>
        <w:t xml:space="preserve"> nie wystąpi, jeśli spełnione zostaną łącznie następujące warunki: </w:t>
      </w:r>
    </w:p>
    <w:p w14:paraId="1244B0A1" w14:textId="7B93143A" w:rsidR="004A1655" w:rsidRPr="004A1655" w:rsidRDefault="004A1655" w:rsidP="00310D85">
      <w:pPr>
        <w:pStyle w:val="Instrukcja"/>
        <w:numPr>
          <w:ilvl w:val="0"/>
          <w:numId w:val="21"/>
        </w:numPr>
        <w:rPr>
          <w:rFonts w:eastAsia="Calibri"/>
          <w:sz w:val="24"/>
          <w:szCs w:val="24"/>
        </w:rPr>
      </w:pPr>
      <w:r w:rsidRPr="004A1655">
        <w:rPr>
          <w:rFonts w:eastAsia="Calibri"/>
          <w:sz w:val="24"/>
          <w:szCs w:val="24"/>
        </w:rPr>
        <w:t xml:space="preserve">główna działalność podmiotu ma charakter niegospodarczy (np. jednostki administracji publicznej), </w:t>
      </w:r>
    </w:p>
    <w:p w14:paraId="7038BEB7" w14:textId="49A1FF47" w:rsidR="004A1655" w:rsidRPr="004A1655" w:rsidRDefault="004A1655" w:rsidP="00310D85">
      <w:pPr>
        <w:pStyle w:val="Instrukcja"/>
        <w:numPr>
          <w:ilvl w:val="0"/>
          <w:numId w:val="21"/>
        </w:numPr>
        <w:rPr>
          <w:rFonts w:eastAsia="Calibri"/>
          <w:sz w:val="24"/>
          <w:szCs w:val="24"/>
        </w:rPr>
      </w:pPr>
      <w:r w:rsidRPr="004A1655">
        <w:rPr>
          <w:rFonts w:eastAsia="Calibri"/>
          <w:sz w:val="24"/>
          <w:szCs w:val="24"/>
        </w:rPr>
        <w:t xml:space="preserve">energia jest zużywana na potrzeby własne podmiotu, </w:t>
      </w:r>
    </w:p>
    <w:p w14:paraId="4BF97574" w14:textId="3F54682E" w:rsidR="004A1655" w:rsidRPr="004A1655" w:rsidRDefault="004A1655" w:rsidP="00310D85">
      <w:pPr>
        <w:pStyle w:val="Instrukcja"/>
        <w:numPr>
          <w:ilvl w:val="0"/>
          <w:numId w:val="21"/>
        </w:numPr>
        <w:rPr>
          <w:rFonts w:eastAsia="Calibri"/>
          <w:sz w:val="24"/>
          <w:szCs w:val="24"/>
        </w:rPr>
      </w:pPr>
      <w:r w:rsidRPr="004A1655">
        <w:rPr>
          <w:rFonts w:eastAsia="Calibri"/>
          <w:sz w:val="24"/>
          <w:szCs w:val="24"/>
        </w:rPr>
        <w:t xml:space="preserve">rozmiar (zdolność wytwórcza) instalacji nie przekracza realnego zapotrzebowania podmiotu na energię elektryczną – ilość energii elektrycznej wyprodukowanej w instalacji OZE (w ujęciu rocznym) jest niższa lub równa rocznemu zapotrzebowaniu obiektu/ podmiotu na energię elektryczną, </w:t>
      </w:r>
    </w:p>
    <w:p w14:paraId="3C1BD076" w14:textId="77777777" w:rsidR="004A1655" w:rsidRPr="004A1655" w:rsidRDefault="004A1655" w:rsidP="004A1655">
      <w:pPr>
        <w:pStyle w:val="Instrukcja"/>
        <w:rPr>
          <w:rFonts w:eastAsia="Calibri"/>
          <w:sz w:val="24"/>
          <w:szCs w:val="24"/>
        </w:rPr>
      </w:pPr>
      <w:r w:rsidRPr="004A1655">
        <w:rPr>
          <w:rFonts w:eastAsia="Calibri"/>
          <w:sz w:val="24"/>
          <w:szCs w:val="24"/>
        </w:rPr>
        <w:t xml:space="preserve">oraz </w:t>
      </w:r>
    </w:p>
    <w:p w14:paraId="1219193C" w14:textId="2798473A" w:rsidR="004A1655" w:rsidRPr="004A1655" w:rsidRDefault="004A1655" w:rsidP="00310D85">
      <w:pPr>
        <w:pStyle w:val="Instrukcja"/>
        <w:numPr>
          <w:ilvl w:val="0"/>
          <w:numId w:val="21"/>
        </w:numPr>
        <w:rPr>
          <w:rFonts w:eastAsia="Calibri"/>
          <w:sz w:val="24"/>
          <w:szCs w:val="24"/>
        </w:rPr>
      </w:pPr>
      <w:r w:rsidRPr="004A1655">
        <w:rPr>
          <w:rFonts w:eastAsia="Calibri"/>
          <w:sz w:val="24"/>
          <w:szCs w:val="24"/>
        </w:rPr>
        <w:t xml:space="preserve">ilość energii nie zużytej na własne potrzeby i oddanej do sieci w ujęciu rocznym nie przekracza 20% wydajności infrastruktury, tj. energii wyprodukowanej w instalacji (tzw. działalność pomocnicza patrz pkt 207 Zawiadomienia Komisji w sprawie pojęcia pomocy państwa w rozumieniu art. 107 ust. 1 Traktatu o funkcjonowaniu Unii Europejskiej). W powyższym przypadku nie dopuszcza się możliwości oddawania energii do sieci w celach zarobkowych (nie dotyczy ewentualnego przychodu z tytułu rozliczeń, o ile ma on charakter incydentalny, a moc instalacji jest prawidłowo zwymiarowana oraz ilość energii niezużytej na potrzeby własne i oddanej do sieci nie przekracza 20% wydajności infrastruktury, tj. energii wyprodukowanej w instalacji – zgodnie z ww. założeniami). </w:t>
      </w:r>
    </w:p>
    <w:p w14:paraId="45BF43E2" w14:textId="77777777" w:rsidR="004A1655" w:rsidRPr="00DD1C3C" w:rsidRDefault="004A1655" w:rsidP="00310D85">
      <w:pPr>
        <w:pStyle w:val="Instrukcja"/>
        <w:rPr>
          <w:rFonts w:eastAsia="Calibri"/>
          <w:sz w:val="24"/>
          <w:szCs w:val="24"/>
        </w:rPr>
      </w:pPr>
      <w:r w:rsidRPr="004A1655">
        <w:rPr>
          <w:rFonts w:eastAsia="Calibri"/>
          <w:sz w:val="24"/>
          <w:szCs w:val="24"/>
        </w:rPr>
        <w:t>Jeżeli inwestycja obejmuje montaż OZE w różnych lokalizacjach, to powyższy obowiązek dotyczy każdej z nich oddzielnie.</w:t>
      </w:r>
    </w:p>
    <w:p w14:paraId="67E9C885" w14:textId="776B4871" w:rsidR="004A1655" w:rsidRPr="004A1655" w:rsidRDefault="004A1655" w:rsidP="004A1655">
      <w:pPr>
        <w:pStyle w:val="Instrukcja"/>
        <w:rPr>
          <w:rFonts w:eastAsia="Calibri"/>
          <w:sz w:val="24"/>
          <w:szCs w:val="24"/>
        </w:rPr>
      </w:pPr>
      <w:r w:rsidRPr="004A1655">
        <w:rPr>
          <w:rFonts w:eastAsia="Calibri"/>
          <w:sz w:val="24"/>
          <w:szCs w:val="24"/>
        </w:rPr>
        <w:t>Wnioskodawca zobowiązany będzie do stosowania mechanizmu monitorowania i wycofania</w:t>
      </w:r>
      <w:r>
        <w:rPr>
          <w:rFonts w:eastAsia="Calibri"/>
          <w:sz w:val="24"/>
          <w:szCs w:val="24"/>
        </w:rPr>
        <w:t>, którego opis należy przedstawić w polu poniżej.</w:t>
      </w:r>
      <w:r w:rsidRPr="004A1655">
        <w:rPr>
          <w:rFonts w:eastAsia="Calibri"/>
          <w:sz w:val="24"/>
          <w:szCs w:val="24"/>
        </w:rPr>
        <w:t xml:space="preserve"> </w:t>
      </w:r>
    </w:p>
    <w:p w14:paraId="60DCB27B" w14:textId="77777777" w:rsidR="00821984" w:rsidRPr="00310D85" w:rsidRDefault="00821984" w:rsidP="00821984">
      <w:pPr>
        <w:pStyle w:val="Instrukcja"/>
        <w:rPr>
          <w:rFonts w:eastAsia="Calibri"/>
          <w:sz w:val="24"/>
          <w:szCs w:val="24"/>
        </w:rPr>
      </w:pPr>
    </w:p>
    <w:p w14:paraId="369DFCA2" w14:textId="77777777" w:rsidR="00201AD2" w:rsidRPr="00310D85" w:rsidRDefault="00201AD2" w:rsidP="00310D85">
      <w:pPr>
        <w:pStyle w:val="Instrukcja"/>
        <w:spacing w:before="120"/>
        <w:rPr>
          <w:rFonts w:eastAsia="Calibri"/>
          <w:sz w:val="24"/>
          <w:szCs w:val="24"/>
        </w:rPr>
      </w:pPr>
      <w:r w:rsidRPr="00310D85">
        <w:rPr>
          <w:rFonts w:eastAsia="Calibri"/>
          <w:b/>
          <w:sz w:val="24"/>
          <w:szCs w:val="24"/>
        </w:rPr>
        <w:t>Test czterech przesłanek pomocy publicznej</w:t>
      </w:r>
    </w:p>
    <w:p w14:paraId="07099343" w14:textId="1CEBC7B1" w:rsidR="00821984" w:rsidRPr="00310D85" w:rsidRDefault="00821984" w:rsidP="00821984">
      <w:pPr>
        <w:pStyle w:val="Lista1"/>
        <w:rPr>
          <w:rFonts w:eastAsia="Calibri"/>
          <w:sz w:val="24"/>
          <w:szCs w:val="24"/>
        </w:rPr>
      </w:pPr>
      <w:r w:rsidRPr="00310D85">
        <w:rPr>
          <w:rFonts w:eastAsia="Calibri"/>
          <w:sz w:val="24"/>
          <w:szCs w:val="24"/>
        </w:rPr>
        <w:t>czy w projekcie występuje transfer zasobów publicznych?</w:t>
      </w:r>
    </w:p>
    <w:p w14:paraId="15632378" w14:textId="77777777" w:rsidR="00821984" w:rsidRPr="00DD1C3C" w:rsidRDefault="00821984" w:rsidP="00821984">
      <w:pPr>
        <w:spacing w:beforeLines="60" w:before="144" w:afterLines="60" w:after="144" w:line="240" w:lineRule="auto"/>
        <w:ind w:left="360" w:firstLine="348"/>
        <w:rPr>
          <w:rFonts w:ascii="Arial" w:eastAsia="Calibri" w:hAnsi="Arial" w:cs="Arial"/>
          <w:color w:val="000000"/>
          <w:sz w:val="24"/>
          <w:szCs w:val="24"/>
        </w:rPr>
      </w:pPr>
      <w:r w:rsidRPr="00DD1C3C">
        <w:rPr>
          <w:rFonts w:ascii="Segoe UI Symbol" w:eastAsia="Calibri" w:hAnsi="Segoe UI Symbol" w:cs="Segoe UI Symbol"/>
          <w:color w:val="000000"/>
          <w:sz w:val="24"/>
          <w:szCs w:val="24"/>
        </w:rPr>
        <w:t>☒</w:t>
      </w:r>
      <w:r w:rsidRPr="00DD1C3C">
        <w:rPr>
          <w:rFonts w:ascii="Arial" w:eastAsia="Calibri" w:hAnsi="Arial" w:cs="Arial"/>
          <w:color w:val="000000"/>
          <w:sz w:val="24"/>
          <w:szCs w:val="24"/>
        </w:rPr>
        <w:t xml:space="preserve"> TAK</w:t>
      </w:r>
      <w:r w:rsidRPr="00DD1C3C">
        <w:rPr>
          <w:rFonts w:ascii="Arial" w:eastAsia="Calibri" w:hAnsi="Arial" w:cs="Arial"/>
          <w:color w:val="000000"/>
          <w:sz w:val="24"/>
          <w:szCs w:val="24"/>
        </w:rPr>
        <w:tab/>
      </w:r>
      <w:r w:rsidRPr="00DD1C3C">
        <w:rPr>
          <w:rFonts w:ascii="Arial" w:eastAsia="Calibri" w:hAnsi="Arial" w:cs="Arial"/>
          <w:color w:val="000000"/>
          <w:sz w:val="24"/>
          <w:szCs w:val="24"/>
        </w:rPr>
        <w:tab/>
      </w:r>
      <w:r w:rsidRPr="00DD1C3C">
        <w:rPr>
          <w:rFonts w:ascii="Segoe UI Symbol" w:eastAsia="Calibri" w:hAnsi="Segoe UI Symbol" w:cs="Segoe UI Symbol"/>
          <w:color w:val="000000"/>
          <w:sz w:val="24"/>
          <w:szCs w:val="24"/>
        </w:rPr>
        <w:t>☐</w:t>
      </w:r>
      <w:r w:rsidRPr="00DD1C3C">
        <w:rPr>
          <w:rFonts w:ascii="Arial" w:eastAsia="Calibri" w:hAnsi="Arial" w:cs="Arial"/>
          <w:color w:val="000000"/>
          <w:sz w:val="24"/>
          <w:szCs w:val="24"/>
        </w:rPr>
        <w:t xml:space="preserve"> NIE</w:t>
      </w:r>
    </w:p>
    <w:p w14:paraId="175479EE" w14:textId="77777777" w:rsidR="00821984" w:rsidRPr="00DD1C3C" w:rsidRDefault="00821984" w:rsidP="00821984">
      <w:pPr>
        <w:pStyle w:val="Lista1"/>
        <w:rPr>
          <w:rFonts w:eastAsia="Calibri"/>
        </w:rPr>
      </w:pPr>
      <w:r w:rsidRPr="00310D85">
        <w:rPr>
          <w:rFonts w:eastAsia="Calibri"/>
          <w:sz w:val="24"/>
          <w:szCs w:val="24"/>
        </w:rPr>
        <w:t>czy pomoc udzielana jest na warunkach korzystniejszych niż oferowane na rynku</w:t>
      </w:r>
      <w:r w:rsidRPr="00DD1C3C">
        <w:rPr>
          <w:rFonts w:eastAsia="Calibri"/>
        </w:rPr>
        <w:t>?</w:t>
      </w:r>
    </w:p>
    <w:p w14:paraId="1ED64FF1" w14:textId="77777777" w:rsidR="00821984" w:rsidRPr="00DD1C3C" w:rsidRDefault="00821984" w:rsidP="00821984">
      <w:pPr>
        <w:spacing w:beforeLines="60" w:before="144" w:afterLines="60" w:after="144" w:line="240" w:lineRule="auto"/>
        <w:ind w:left="708"/>
        <w:rPr>
          <w:rFonts w:ascii="Arial" w:eastAsia="Calibri" w:hAnsi="Arial" w:cs="Arial"/>
          <w:color w:val="000000"/>
          <w:sz w:val="24"/>
          <w:szCs w:val="24"/>
        </w:rPr>
      </w:pPr>
      <w:r w:rsidRPr="00DD1C3C">
        <w:rPr>
          <w:rFonts w:ascii="Segoe UI Symbol" w:eastAsia="Calibri" w:hAnsi="Segoe UI Symbol" w:cs="Segoe UI Symbol"/>
          <w:color w:val="000000"/>
          <w:sz w:val="24"/>
          <w:szCs w:val="24"/>
        </w:rPr>
        <w:t>☒</w:t>
      </w:r>
      <w:r w:rsidRPr="00DD1C3C">
        <w:rPr>
          <w:rFonts w:ascii="Arial" w:eastAsia="Calibri" w:hAnsi="Arial" w:cs="Arial"/>
          <w:color w:val="000000"/>
          <w:sz w:val="24"/>
          <w:szCs w:val="24"/>
        </w:rPr>
        <w:t xml:space="preserve"> TAK</w:t>
      </w:r>
      <w:r w:rsidRPr="00DD1C3C">
        <w:rPr>
          <w:rFonts w:ascii="Arial" w:eastAsia="Calibri" w:hAnsi="Arial" w:cs="Arial"/>
          <w:color w:val="000000"/>
          <w:sz w:val="24"/>
          <w:szCs w:val="24"/>
        </w:rPr>
        <w:tab/>
      </w:r>
      <w:r w:rsidRPr="00DD1C3C">
        <w:rPr>
          <w:rFonts w:ascii="Arial" w:eastAsia="Calibri" w:hAnsi="Arial" w:cs="Arial"/>
          <w:color w:val="000000"/>
          <w:sz w:val="24"/>
          <w:szCs w:val="24"/>
        </w:rPr>
        <w:tab/>
      </w:r>
      <w:r w:rsidRPr="00DD1C3C">
        <w:rPr>
          <w:rFonts w:ascii="Segoe UI Symbol" w:eastAsia="Calibri" w:hAnsi="Segoe UI Symbol" w:cs="Segoe UI Symbol"/>
          <w:color w:val="000000"/>
          <w:sz w:val="24"/>
          <w:szCs w:val="24"/>
        </w:rPr>
        <w:t>☐</w:t>
      </w:r>
      <w:r w:rsidRPr="00DD1C3C">
        <w:rPr>
          <w:rFonts w:ascii="Arial" w:eastAsia="Calibri" w:hAnsi="Arial" w:cs="Arial"/>
          <w:color w:val="000000"/>
          <w:sz w:val="24"/>
          <w:szCs w:val="24"/>
        </w:rPr>
        <w:t xml:space="preserve"> NIE</w:t>
      </w:r>
    </w:p>
    <w:p w14:paraId="1EC59809" w14:textId="77777777" w:rsidR="00821984" w:rsidRPr="00310D85" w:rsidRDefault="00821984" w:rsidP="00821984">
      <w:pPr>
        <w:pStyle w:val="Lista1"/>
        <w:rPr>
          <w:rFonts w:eastAsia="Calibri"/>
          <w:sz w:val="24"/>
          <w:szCs w:val="24"/>
        </w:rPr>
      </w:pPr>
      <w:r w:rsidRPr="00310D85">
        <w:rPr>
          <w:rFonts w:eastAsia="Calibri"/>
          <w:sz w:val="24"/>
          <w:szCs w:val="24"/>
        </w:rPr>
        <w:t>czy przyznanie pomocy ma charakter selektywny (uprzywilejowuje określone przedsiębiorstwo lub przedsiębiorstwa albo produkcję określonych towarów)?</w:t>
      </w:r>
    </w:p>
    <w:p w14:paraId="1D664FB0" w14:textId="77777777" w:rsidR="00821984" w:rsidRPr="00DD1C3C" w:rsidRDefault="00821984" w:rsidP="00821984">
      <w:pPr>
        <w:spacing w:beforeLines="60" w:before="144" w:afterLines="60" w:after="144" w:line="240" w:lineRule="auto"/>
        <w:ind w:firstLine="708"/>
        <w:rPr>
          <w:rFonts w:ascii="Arial" w:eastAsia="Calibri" w:hAnsi="Arial" w:cs="Arial"/>
          <w:color w:val="000000"/>
          <w:sz w:val="24"/>
          <w:szCs w:val="24"/>
        </w:rPr>
      </w:pPr>
      <w:r w:rsidRPr="00DD1C3C">
        <w:rPr>
          <w:rFonts w:ascii="Segoe UI Symbol" w:eastAsia="Calibri" w:hAnsi="Segoe UI Symbol" w:cs="Segoe UI Symbol"/>
          <w:color w:val="000000"/>
          <w:sz w:val="24"/>
          <w:szCs w:val="24"/>
        </w:rPr>
        <w:t>☒</w:t>
      </w:r>
      <w:r w:rsidRPr="00DD1C3C">
        <w:rPr>
          <w:rFonts w:ascii="Arial" w:eastAsia="Calibri" w:hAnsi="Arial" w:cs="Arial"/>
          <w:color w:val="000000"/>
          <w:sz w:val="24"/>
          <w:szCs w:val="24"/>
        </w:rPr>
        <w:t xml:space="preserve"> TAK</w:t>
      </w:r>
      <w:r w:rsidRPr="00DD1C3C">
        <w:rPr>
          <w:rFonts w:ascii="Arial" w:eastAsia="Calibri" w:hAnsi="Arial" w:cs="Arial"/>
          <w:color w:val="000000"/>
          <w:sz w:val="24"/>
          <w:szCs w:val="24"/>
        </w:rPr>
        <w:tab/>
      </w:r>
      <w:r w:rsidRPr="00DD1C3C">
        <w:rPr>
          <w:rFonts w:ascii="Arial" w:eastAsia="Calibri" w:hAnsi="Arial" w:cs="Arial"/>
          <w:color w:val="000000"/>
          <w:sz w:val="24"/>
          <w:szCs w:val="24"/>
        </w:rPr>
        <w:tab/>
      </w:r>
      <w:r w:rsidRPr="00DD1C3C">
        <w:rPr>
          <w:rFonts w:ascii="Segoe UI Symbol" w:eastAsia="Calibri" w:hAnsi="Segoe UI Symbol" w:cs="Segoe UI Symbol"/>
          <w:color w:val="000000"/>
          <w:sz w:val="24"/>
          <w:szCs w:val="24"/>
        </w:rPr>
        <w:t>☐</w:t>
      </w:r>
      <w:r w:rsidRPr="00DD1C3C">
        <w:rPr>
          <w:rFonts w:ascii="Arial" w:eastAsia="Calibri" w:hAnsi="Arial" w:cs="Arial"/>
          <w:color w:val="000000"/>
          <w:sz w:val="24"/>
          <w:szCs w:val="24"/>
        </w:rPr>
        <w:t xml:space="preserve"> NIE</w:t>
      </w:r>
    </w:p>
    <w:p w14:paraId="790BD22C" w14:textId="77777777" w:rsidR="00821984" w:rsidRPr="00310D85" w:rsidRDefault="00821984" w:rsidP="00821984">
      <w:pPr>
        <w:pStyle w:val="Lista1"/>
        <w:rPr>
          <w:rFonts w:eastAsia="Calibri"/>
          <w:sz w:val="24"/>
          <w:szCs w:val="24"/>
        </w:rPr>
      </w:pPr>
      <w:r w:rsidRPr="00310D85">
        <w:rPr>
          <w:rFonts w:eastAsia="Calibri"/>
          <w:sz w:val="24"/>
          <w:szCs w:val="24"/>
        </w:rPr>
        <w:t>czy przyznanie pomocy grozi zakłóceniem lub zakłóca konkurencję oraz wpływa na wymianę handlową między Państwami Członkowskimi UE?</w:t>
      </w:r>
    </w:p>
    <w:p w14:paraId="558AEDE0" w14:textId="77777777" w:rsidR="00821984" w:rsidRPr="00DD1C3C" w:rsidRDefault="00821984" w:rsidP="00821984">
      <w:pPr>
        <w:spacing w:beforeLines="60" w:before="144" w:afterLines="60" w:after="144" w:line="240" w:lineRule="auto"/>
        <w:ind w:firstLine="708"/>
        <w:rPr>
          <w:rFonts w:ascii="Arial" w:eastAsia="Calibri" w:hAnsi="Arial" w:cs="Arial"/>
          <w:color w:val="000000"/>
          <w:sz w:val="24"/>
          <w:szCs w:val="24"/>
        </w:rPr>
      </w:pPr>
      <w:r w:rsidRPr="00DD1C3C">
        <w:rPr>
          <w:rFonts w:ascii="Segoe UI Symbol" w:eastAsia="Calibri" w:hAnsi="Segoe UI Symbol" w:cs="Segoe UI Symbol"/>
          <w:color w:val="000000"/>
          <w:sz w:val="24"/>
          <w:szCs w:val="24"/>
        </w:rPr>
        <w:t>☐</w:t>
      </w:r>
      <w:r w:rsidRPr="00DD1C3C">
        <w:rPr>
          <w:rFonts w:ascii="Arial" w:eastAsia="Calibri" w:hAnsi="Arial" w:cs="Arial"/>
          <w:color w:val="000000"/>
          <w:sz w:val="24"/>
          <w:szCs w:val="24"/>
        </w:rPr>
        <w:t xml:space="preserve"> TAK</w:t>
      </w:r>
      <w:r w:rsidRPr="00DD1C3C">
        <w:rPr>
          <w:rFonts w:ascii="Arial" w:eastAsia="Calibri" w:hAnsi="Arial" w:cs="Arial"/>
          <w:color w:val="000000"/>
          <w:sz w:val="24"/>
          <w:szCs w:val="24"/>
        </w:rPr>
        <w:tab/>
      </w:r>
      <w:r w:rsidRPr="00DD1C3C">
        <w:rPr>
          <w:rFonts w:ascii="Arial" w:eastAsia="Calibri" w:hAnsi="Arial" w:cs="Arial"/>
          <w:color w:val="000000"/>
          <w:sz w:val="24"/>
          <w:szCs w:val="24"/>
        </w:rPr>
        <w:tab/>
      </w:r>
      <w:r w:rsidRPr="00DD1C3C">
        <w:rPr>
          <w:rFonts w:ascii="Segoe UI Symbol" w:eastAsia="Calibri" w:hAnsi="Segoe UI Symbol" w:cs="Segoe UI Symbol"/>
          <w:color w:val="000000"/>
          <w:sz w:val="24"/>
          <w:szCs w:val="24"/>
        </w:rPr>
        <w:t>☐</w:t>
      </w:r>
      <w:r w:rsidRPr="00DD1C3C">
        <w:rPr>
          <w:rFonts w:ascii="Arial" w:eastAsia="Calibri" w:hAnsi="Arial" w:cs="Arial"/>
          <w:color w:val="000000"/>
          <w:sz w:val="24"/>
          <w:szCs w:val="24"/>
        </w:rPr>
        <w:t xml:space="preserve"> NIE</w:t>
      </w:r>
    </w:p>
    <w:p w14:paraId="0A366F14" w14:textId="77777777" w:rsidR="00821984" w:rsidRPr="00310D85" w:rsidRDefault="00821984" w:rsidP="00310D85">
      <w:pPr>
        <w:pStyle w:val="Lista1"/>
        <w:numPr>
          <w:ilvl w:val="0"/>
          <w:numId w:val="0"/>
        </w:numPr>
        <w:rPr>
          <w:rFonts w:eastAsia="Calibri"/>
          <w:sz w:val="24"/>
          <w:szCs w:val="24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201AD2" w:rsidRPr="009442EC" w14:paraId="2D040D43" w14:textId="77777777" w:rsidTr="007A61FF">
        <w:tc>
          <w:tcPr>
            <w:tcW w:w="9068" w:type="dxa"/>
          </w:tcPr>
          <w:p w14:paraId="0ACED17A" w14:textId="77777777" w:rsidR="00201AD2" w:rsidRPr="00310D85" w:rsidRDefault="00201AD2" w:rsidP="007A61FF">
            <w:pPr>
              <w:pStyle w:val="Instrukcja"/>
              <w:rPr>
                <w:sz w:val="24"/>
                <w:szCs w:val="24"/>
              </w:rPr>
            </w:pPr>
            <w:r w:rsidRPr="00310D85">
              <w:rPr>
                <w:sz w:val="24"/>
                <w:szCs w:val="24"/>
              </w:rPr>
              <w:t>Uzasadnienie:</w:t>
            </w:r>
          </w:p>
          <w:p w14:paraId="3B46FA7B" w14:textId="77777777" w:rsidR="00201AD2" w:rsidRPr="00310D85" w:rsidRDefault="00201AD2" w:rsidP="007A61FF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7782F2B" w14:textId="31573653" w:rsidR="00201AD2" w:rsidRPr="00310D85" w:rsidRDefault="00D84166" w:rsidP="00AD030F">
      <w:pPr>
        <w:pStyle w:val="Instrukcja"/>
        <w:rPr>
          <w:rFonts w:eastAsia="Calibri"/>
          <w:sz w:val="24"/>
          <w:szCs w:val="24"/>
        </w:rPr>
      </w:pPr>
      <w:r w:rsidRPr="00310D85">
        <w:rPr>
          <w:rFonts w:eastAsia="Calibri"/>
          <w:b/>
          <w:bCs w:val="0"/>
          <w:sz w:val="24"/>
          <w:szCs w:val="24"/>
        </w:rPr>
        <w:t>UWAGA:</w:t>
      </w:r>
      <w:r w:rsidRPr="00310D85">
        <w:rPr>
          <w:rFonts w:eastAsia="Calibri"/>
          <w:sz w:val="24"/>
          <w:szCs w:val="24"/>
        </w:rPr>
        <w:t xml:space="preserve"> Prawidłowość testu pomocy publicznej jest kluczowa – błędy w kwalifikacji projektu mogą skutkować jego odrzuceniem na etapie oceny merytorycznej.</w:t>
      </w:r>
    </w:p>
    <w:p w14:paraId="0005B882" w14:textId="20C84A6B" w:rsidR="00D84166" w:rsidRPr="00310D85" w:rsidRDefault="003378AE" w:rsidP="00DA31E7">
      <w:pPr>
        <w:pStyle w:val="Nagwek1"/>
        <w:rPr>
          <w:rFonts w:eastAsia="Calibri"/>
        </w:rPr>
      </w:pPr>
      <w:bookmarkStart w:id="149" w:name="_Toc244010283"/>
      <w:r w:rsidRPr="00310D85">
        <w:rPr>
          <w:rFonts w:eastAsia="Calibri"/>
        </w:rPr>
        <w:lastRenderedPageBreak/>
        <w:t xml:space="preserve">KRYTERIA </w:t>
      </w:r>
      <w:r w:rsidRPr="00310D85">
        <w:t>MERYTORYCZNE</w:t>
      </w:r>
      <w:r w:rsidRPr="00310D85">
        <w:rPr>
          <w:rFonts w:eastAsia="Calibri"/>
        </w:rPr>
        <w:t xml:space="preserve"> RÓŻNICUJĄCE</w:t>
      </w:r>
      <w:bookmarkEnd w:id="149"/>
    </w:p>
    <w:p w14:paraId="10407B6F" w14:textId="296BFC90" w:rsidR="003378AE" w:rsidRPr="00310D85" w:rsidRDefault="005A1C0D" w:rsidP="008B1F1C">
      <w:pPr>
        <w:pStyle w:val="Nagwek2"/>
        <w:ind w:left="709" w:hanging="425"/>
        <w:rPr>
          <w:rFonts w:eastAsia="Calibri"/>
          <w:sz w:val="24"/>
          <w:szCs w:val="24"/>
        </w:rPr>
      </w:pPr>
      <w:r w:rsidRPr="005A1C0D">
        <w:rPr>
          <w:sz w:val="24"/>
          <w:szCs w:val="24"/>
        </w:rPr>
        <w:t>Komplementarność działań</w:t>
      </w:r>
    </w:p>
    <w:p w14:paraId="733D1138" w14:textId="167F369C" w:rsidR="00F86AEE" w:rsidRPr="00187437" w:rsidRDefault="0037030B" w:rsidP="00187437">
      <w:pPr>
        <w:pStyle w:val="Instrukcja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N</w:t>
      </w:r>
      <w:r w:rsidRPr="0037030B">
        <w:rPr>
          <w:rFonts w:eastAsia="Calibri"/>
          <w:sz w:val="24"/>
          <w:szCs w:val="24"/>
        </w:rPr>
        <w:t>ależy przedstawić spójny opis wykazujący powiązanie planowanej inwestycji</w:t>
      </w:r>
      <w:r w:rsidR="005A1C0D" w:rsidRPr="005A1C0D">
        <w:rPr>
          <w:rFonts w:eastAsia="Calibri"/>
          <w:sz w:val="24"/>
          <w:szCs w:val="24"/>
        </w:rPr>
        <w:t xml:space="preserve"> z innymi projektami</w:t>
      </w:r>
      <w:r w:rsidR="005A1C0D">
        <w:rPr>
          <w:rFonts w:eastAsia="Calibri"/>
          <w:sz w:val="24"/>
          <w:szCs w:val="24"/>
        </w:rPr>
        <w:t xml:space="preserve"> </w:t>
      </w:r>
      <w:r w:rsidR="005A1C0D" w:rsidRPr="005A1C0D">
        <w:rPr>
          <w:rFonts w:eastAsia="Calibri"/>
          <w:sz w:val="24"/>
          <w:szCs w:val="24"/>
        </w:rPr>
        <w:t>Wnioskodawcy z zakresu kultury i ochrony dziedzictwa kulturowego realizowanymi</w:t>
      </w:r>
      <w:r>
        <w:rPr>
          <w:rFonts w:eastAsia="Calibri"/>
          <w:sz w:val="24"/>
          <w:szCs w:val="24"/>
        </w:rPr>
        <w:t xml:space="preserve"> lub </w:t>
      </w:r>
      <w:r w:rsidR="005A1C0D" w:rsidRPr="005A1C0D">
        <w:rPr>
          <w:rFonts w:eastAsia="Calibri"/>
          <w:sz w:val="24"/>
          <w:szCs w:val="24"/>
        </w:rPr>
        <w:t>zrealizowanymi ze środków krajowych, EFRR i innych funduszy</w:t>
      </w:r>
      <w:r w:rsidR="005A1C0D">
        <w:rPr>
          <w:rFonts w:eastAsia="Calibri"/>
          <w:sz w:val="24"/>
          <w:szCs w:val="24"/>
        </w:rPr>
        <w:t>.</w:t>
      </w:r>
      <w:r>
        <w:rPr>
          <w:rFonts w:eastAsia="Calibri"/>
          <w:sz w:val="24"/>
          <w:szCs w:val="24"/>
        </w:rPr>
        <w:t xml:space="preserve"> </w:t>
      </w:r>
      <w:r w:rsidRPr="0037030B">
        <w:rPr>
          <w:rFonts w:eastAsia="Calibri"/>
          <w:sz w:val="24"/>
          <w:szCs w:val="24"/>
        </w:rPr>
        <w:t>Opis powinien precyzyjnie identyfikować przedsięwzięcia komplementarne (tytuły, źródła finansowania</w:t>
      </w:r>
      <w:r w:rsidR="0004185D">
        <w:rPr>
          <w:rFonts w:eastAsia="Calibri"/>
          <w:sz w:val="24"/>
          <w:szCs w:val="24"/>
        </w:rPr>
        <w:t>, numery umów o dofinansowanie</w:t>
      </w:r>
      <w:r w:rsidRPr="0037030B">
        <w:rPr>
          <w:rFonts w:eastAsia="Calibri"/>
          <w:sz w:val="24"/>
          <w:szCs w:val="24"/>
        </w:rPr>
        <w:t>) oraz wyjaśniać charakter występującej synergii — przestrzennej, problemowej lub funkcjonalnej — gwarantując wzajemne uzupełnianie się rezultatów bez ryzyka podwójnego finansowania</w:t>
      </w:r>
      <w:r>
        <w:rPr>
          <w:rFonts w:eastAsia="Calibri"/>
          <w:sz w:val="24"/>
          <w:szCs w:val="24"/>
        </w:rPr>
        <w:t>.</w:t>
      </w:r>
      <w:r w:rsidRPr="0037030B">
        <w:t xml:space="preserve"> </w:t>
      </w:r>
      <w:r w:rsidRPr="0037030B">
        <w:rPr>
          <w:rFonts w:eastAsia="Calibri"/>
          <w:sz w:val="24"/>
          <w:szCs w:val="24"/>
        </w:rPr>
        <w:t>Dla uzyskania maksymalnej liczby 10 punktów Wnioskodawca musi wykazać komplementarność z dwoma projektami, z których jeden obowiązkowo stanowi tzw. „projekt miękki” (finansowany np. z EFS+, ukierunkowany na podnoszenie kompetencji kadr, promocję oferty kulturalnej lub innowacje społeczne)</w:t>
      </w:r>
      <w:r>
        <w:rPr>
          <w:rFonts w:eastAsia="Calibri"/>
          <w:sz w:val="24"/>
          <w:szCs w:val="24"/>
        </w:rPr>
        <w:t xml:space="preserve">. </w:t>
      </w:r>
      <w:r w:rsidRPr="0037030B">
        <w:rPr>
          <w:rFonts w:eastAsia="Calibri"/>
          <w:sz w:val="24"/>
          <w:szCs w:val="24"/>
        </w:rPr>
        <w:t>Wykazanie powiązania z co najmniej jednym projektem ze środków krajowych, EFRR lub innych funduszy pozwala na uzyskanie 5 punktów</w:t>
      </w:r>
      <w:r>
        <w:rPr>
          <w:rFonts w:eastAsia="Calibri"/>
          <w:sz w:val="24"/>
          <w:szCs w:val="24"/>
        </w:rPr>
        <w:t>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0B1C2D" w:rsidRPr="009442EC" w14:paraId="586F6129" w14:textId="77777777" w:rsidTr="00C15483">
        <w:tc>
          <w:tcPr>
            <w:tcW w:w="9068" w:type="dxa"/>
          </w:tcPr>
          <w:p w14:paraId="4E58BFC7" w14:textId="4B3CD3C2" w:rsidR="000B1C2D" w:rsidRPr="00310D85" w:rsidRDefault="001108FB" w:rsidP="00AD030F">
            <w:pPr>
              <w:pStyle w:val="Instrukcja"/>
              <w:rPr>
                <w:sz w:val="24"/>
                <w:szCs w:val="24"/>
              </w:rPr>
            </w:pPr>
            <w:bookmarkStart w:id="150" w:name="_Hlk180497113"/>
            <w:r w:rsidRPr="00310D85">
              <w:rPr>
                <w:sz w:val="24"/>
                <w:szCs w:val="24"/>
              </w:rPr>
              <w:t>Opis</w:t>
            </w:r>
            <w:r w:rsidR="000B1C2D" w:rsidRPr="00310D85">
              <w:rPr>
                <w:sz w:val="24"/>
                <w:szCs w:val="24"/>
              </w:rPr>
              <w:t>:</w:t>
            </w:r>
          </w:p>
          <w:p w14:paraId="3DC20CBC" w14:textId="77777777" w:rsidR="000B1C2D" w:rsidRPr="00310D85" w:rsidRDefault="000B1C2D" w:rsidP="00BC1152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bookmarkEnd w:id="150"/>
    <w:p w14:paraId="69A3F5A7" w14:textId="348FA7BB" w:rsidR="009073AF" w:rsidRPr="00310D85" w:rsidRDefault="0037030B" w:rsidP="008B1F1C">
      <w:pPr>
        <w:pStyle w:val="Nagwek2"/>
        <w:spacing w:before="240"/>
        <w:ind w:left="709" w:hanging="431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Wsparcie procesu transformacji cyfrowej</w:t>
      </w:r>
    </w:p>
    <w:p w14:paraId="3E6037B0" w14:textId="506ADE6D" w:rsidR="009073AF" w:rsidRPr="00565855" w:rsidRDefault="001108FB" w:rsidP="00565855">
      <w:pPr>
        <w:pStyle w:val="Instrukcja"/>
        <w:rPr>
          <w:bCs w:val="0"/>
          <w:sz w:val="24"/>
          <w:szCs w:val="24"/>
        </w:rPr>
      </w:pPr>
      <w:r w:rsidRPr="00310D85">
        <w:rPr>
          <w:bCs w:val="0"/>
          <w:sz w:val="24"/>
          <w:szCs w:val="24"/>
        </w:rPr>
        <w:t>Należy</w:t>
      </w:r>
      <w:r w:rsidR="00565855">
        <w:rPr>
          <w:bCs w:val="0"/>
          <w:sz w:val="24"/>
          <w:szCs w:val="24"/>
        </w:rPr>
        <w:t xml:space="preserve"> </w:t>
      </w:r>
      <w:r w:rsidR="00565855" w:rsidRPr="00565855">
        <w:rPr>
          <w:bCs w:val="0"/>
          <w:sz w:val="24"/>
          <w:szCs w:val="24"/>
        </w:rPr>
        <w:t>przedstawić opis wykorzystania technologii cyfrowych w projekcie, wykazujący ich zastosowanie w dwóch kluczowych obszarach: nowatorskiego świadczenia oferty kulturalnej oraz efektywnego zarządzania zasobami instytucji i ich bezpieczeństwa. Wnioskodawca powinien zwięźle opisać konkretne cyfrowe rozwiązania techniczne — np. w zakresie digitalizacji i udostępniania zbiorów online, interaktywnych/wirtualnych form uczestnictwa, nowatorskich narzędzi obsługi odwiedzających oraz nowoczesnych systemów zarządzania i ochrony posiadanych zasobów. Dla uzyskania maksymalnej liczby 5 punktów konieczne jest wykazanie, że zaplanowane technologie wprowadzają innowacyjne</w:t>
      </w:r>
      <w:r w:rsidR="0004185D">
        <w:rPr>
          <w:bCs w:val="0"/>
          <w:sz w:val="24"/>
          <w:szCs w:val="24"/>
        </w:rPr>
        <w:t xml:space="preserve"> dla Wnioskodawcy</w:t>
      </w:r>
      <w:r w:rsidR="00565855" w:rsidRPr="00565855">
        <w:rPr>
          <w:bCs w:val="0"/>
          <w:sz w:val="24"/>
          <w:szCs w:val="24"/>
        </w:rPr>
        <w:t xml:space="preserve"> jakościowo formy dotarcia do odbiorców przy jednoczesnym podniesieniu standardów zarządzania i bezpieczeństwa infrastruktury oraz zbiorów instytucji</w:t>
      </w:r>
      <w:r w:rsidR="00565855">
        <w:rPr>
          <w:bCs w:val="0"/>
          <w:sz w:val="24"/>
          <w:szCs w:val="24"/>
        </w:rPr>
        <w:t>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9073AF" w:rsidRPr="009442EC" w14:paraId="6DF81324" w14:textId="77777777" w:rsidTr="007A61FF">
        <w:tc>
          <w:tcPr>
            <w:tcW w:w="9068" w:type="dxa"/>
          </w:tcPr>
          <w:p w14:paraId="607858D7" w14:textId="32C11B96" w:rsidR="009073AF" w:rsidRPr="00310D85" w:rsidRDefault="001108FB" w:rsidP="007A61FF">
            <w:pPr>
              <w:pStyle w:val="Instrukcja"/>
              <w:rPr>
                <w:sz w:val="24"/>
                <w:szCs w:val="24"/>
              </w:rPr>
            </w:pPr>
            <w:r w:rsidRPr="00310D85">
              <w:rPr>
                <w:sz w:val="24"/>
                <w:szCs w:val="24"/>
              </w:rPr>
              <w:t>Opis</w:t>
            </w:r>
            <w:r w:rsidR="009073AF" w:rsidRPr="00310D85">
              <w:rPr>
                <w:sz w:val="24"/>
                <w:szCs w:val="24"/>
              </w:rPr>
              <w:t>:</w:t>
            </w:r>
          </w:p>
          <w:p w14:paraId="03F520CD" w14:textId="77777777" w:rsidR="009073AF" w:rsidRPr="00310D85" w:rsidRDefault="009073AF" w:rsidP="007A61FF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CA0217F" w14:textId="4A48974D" w:rsidR="009073AF" w:rsidRPr="00310D85" w:rsidRDefault="00B6419E" w:rsidP="008B1F1C">
      <w:pPr>
        <w:pStyle w:val="Nagwek2"/>
        <w:spacing w:before="240"/>
        <w:ind w:left="709" w:hanging="431"/>
        <w:rPr>
          <w:rFonts w:eastAsiaTheme="minorEastAsia"/>
          <w:sz w:val="24"/>
          <w:szCs w:val="24"/>
        </w:rPr>
      </w:pPr>
      <w:r w:rsidRPr="00B6419E">
        <w:rPr>
          <w:rFonts w:eastAsiaTheme="minorEastAsia"/>
          <w:sz w:val="24"/>
          <w:szCs w:val="24"/>
        </w:rPr>
        <w:t>Wykorzystanie istniejącej infrastruktury</w:t>
      </w:r>
    </w:p>
    <w:p w14:paraId="57834945" w14:textId="6A2DB11E" w:rsidR="00B6419E" w:rsidRPr="00310D85" w:rsidRDefault="0004185D" w:rsidP="009073AF">
      <w:pPr>
        <w:pStyle w:val="Instrukcja"/>
        <w:rPr>
          <w:bCs w:val="0"/>
          <w:sz w:val="24"/>
          <w:szCs w:val="24"/>
        </w:rPr>
      </w:pPr>
      <w:r w:rsidRPr="0004185D">
        <w:rPr>
          <w:bCs w:val="0"/>
          <w:sz w:val="24"/>
          <w:szCs w:val="24"/>
        </w:rPr>
        <w:t xml:space="preserve">Ocena w ramach niniejszego kryterium różnicującego zostanie dokonana w oparciu o informacje oraz zakres rzeczowy przedstawiony przez Wnioskodawcę w </w:t>
      </w:r>
      <w:r w:rsidR="00FC0314">
        <w:rPr>
          <w:b/>
          <w:bCs w:val="0"/>
          <w:sz w:val="24"/>
          <w:szCs w:val="24"/>
        </w:rPr>
        <w:t>Punkcie</w:t>
      </w:r>
      <w:r w:rsidRPr="0004185D">
        <w:rPr>
          <w:b/>
          <w:bCs w:val="0"/>
          <w:sz w:val="24"/>
          <w:szCs w:val="24"/>
        </w:rPr>
        <w:t xml:space="preserve"> 7 niniejszego </w:t>
      </w:r>
      <w:proofErr w:type="gramStart"/>
      <w:r w:rsidRPr="0004185D">
        <w:rPr>
          <w:b/>
          <w:bCs w:val="0"/>
          <w:sz w:val="24"/>
          <w:szCs w:val="24"/>
        </w:rPr>
        <w:t>Studium</w:t>
      </w:r>
      <w:r w:rsidRPr="0004185D">
        <w:rPr>
          <w:bCs w:val="0"/>
          <w:sz w:val="24"/>
          <w:szCs w:val="24"/>
        </w:rPr>
        <w:t>.</w:t>
      </w:r>
      <w:r w:rsidR="00B6419E">
        <w:rPr>
          <w:bCs w:val="0"/>
          <w:sz w:val="24"/>
          <w:szCs w:val="24"/>
        </w:rPr>
        <w:t>.</w:t>
      </w:r>
      <w:proofErr w:type="gramEnd"/>
    </w:p>
    <w:p w14:paraId="70E124B1" w14:textId="0CA7DD71" w:rsidR="00D56F6B" w:rsidRPr="00310D85" w:rsidRDefault="00D56424" w:rsidP="008B1F1C">
      <w:pPr>
        <w:pStyle w:val="Nagwek2"/>
        <w:spacing w:before="240"/>
        <w:ind w:left="709" w:hanging="431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Zwiększenie dostępności zasobów objętych projektem</w:t>
      </w:r>
    </w:p>
    <w:p w14:paraId="0CCB8429" w14:textId="55988490" w:rsidR="00A14E55" w:rsidRPr="008B1F1C" w:rsidRDefault="00A14E55" w:rsidP="00F03738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8B1F1C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Opis w tym punkcie musi stanowić bezpośrednie rozwinięcie założeń wykazanych we wcześniejszych sekcjach niniejszego Studium, w szczególności w </w:t>
      </w:r>
      <w:r w:rsidR="00FC0314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Punkcie</w:t>
      </w:r>
      <w:r w:rsidRPr="008B1F1C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5.1 (Zgodność z regulacjami europejskimi), </w:t>
      </w:r>
      <w:r>
        <w:rPr>
          <w:rFonts w:ascii="Arial" w:eastAsia="Times New Roman" w:hAnsi="Arial" w:cs="Arial"/>
          <w:i/>
          <w:iCs/>
          <w:sz w:val="24"/>
          <w:szCs w:val="24"/>
          <w:lang w:eastAsia="pl-PL"/>
        </w:rPr>
        <w:t>punkcie</w:t>
      </w:r>
      <w:r w:rsidRPr="008B1F1C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6 (Efekt społeczny) oraz </w:t>
      </w:r>
      <w:r>
        <w:rPr>
          <w:rFonts w:ascii="Arial" w:eastAsia="Times New Roman" w:hAnsi="Arial" w:cs="Arial"/>
          <w:i/>
          <w:iCs/>
          <w:sz w:val="24"/>
          <w:szCs w:val="24"/>
          <w:lang w:eastAsia="pl-PL"/>
        </w:rPr>
        <w:t>punkcie</w:t>
      </w:r>
      <w:r w:rsidRPr="008B1F1C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8 (Analiza popytu).</w:t>
      </w:r>
    </w:p>
    <w:p w14:paraId="7FFDB1B2" w14:textId="6A24472D" w:rsidR="00F03738" w:rsidRPr="008B1F1C" w:rsidRDefault="00F03738" w:rsidP="00F03738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8B1F1C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Należy przedstawić opis działań zmierzających do podniesienia dostępności oraz atrakcyjności wspieranej infrastruktury i zasobów kulturowych w oparciu o:</w:t>
      </w:r>
    </w:p>
    <w:p w14:paraId="4296F42C" w14:textId="61665270" w:rsidR="00F03738" w:rsidRPr="008B1F1C" w:rsidRDefault="00F03738" w:rsidP="008B1F1C">
      <w:pPr>
        <w:pStyle w:val="Akapitzlist"/>
        <w:numPr>
          <w:ilvl w:val="0"/>
          <w:numId w:val="27"/>
        </w:numPr>
        <w:spacing w:after="0" w:line="240" w:lineRule="auto"/>
        <w:ind w:left="426" w:hanging="426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8B1F1C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Należy potwierdzić planowany wzrost liczby odbiorców oferty na miejscu (wzrost powinien wynikać bezpośrednio z prognoz zawartych w </w:t>
      </w:r>
      <w:r w:rsidR="00FC0314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Punkcie</w:t>
      </w:r>
      <w:r w:rsidRPr="008B1F1C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8 Analiza popytu, gdzie wnioskodawca podaje twarde wyliczenia frekwencji) oraz zwięźle opisać rozwiązania gwarantujące ciągłość funkcjonowania instytucji i oferty w </w:t>
      </w:r>
      <w:r w:rsidRPr="008B1F1C">
        <w:rPr>
          <w:rFonts w:ascii="Arial" w:eastAsia="Times New Roman" w:hAnsi="Arial" w:cs="Arial"/>
          <w:i/>
          <w:iCs/>
          <w:sz w:val="24"/>
          <w:szCs w:val="24"/>
          <w:lang w:eastAsia="pl-PL"/>
        </w:rPr>
        <w:lastRenderedPageBreak/>
        <w:t>sytuacjach kryzysowych (np. alternatywne formy działania plenerowego lub hybrydowego).</w:t>
      </w:r>
    </w:p>
    <w:p w14:paraId="3422153A" w14:textId="34919EE8" w:rsidR="00F03738" w:rsidRPr="008B1F1C" w:rsidRDefault="00F03738" w:rsidP="008B1F1C">
      <w:pPr>
        <w:pStyle w:val="Akapitzlist"/>
        <w:numPr>
          <w:ilvl w:val="0"/>
          <w:numId w:val="27"/>
        </w:numPr>
        <w:spacing w:after="0" w:line="240" w:lineRule="auto"/>
        <w:ind w:left="426" w:hanging="426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8B1F1C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Oferta dedykowana i zaangażowanie społeczności: Wnioskodawca musi wprost zadeklarować realizację w okresie trwałości projektu (min. 5 lat) cyklicznych, nieodpłatnych wydarzeń o charakterze kulturalno-edukacyjnym skierowanych bezpośrednio do grup docelowych (w tym seniorów oraz dzieci i młodzieży), zgodnie z wymogami i limitami określonymi w Kryteriach Wyboru Projektów;</w:t>
      </w:r>
    </w:p>
    <w:p w14:paraId="426AFF19" w14:textId="27DA276E" w:rsidR="00F03738" w:rsidRPr="008B1F1C" w:rsidRDefault="00F03738" w:rsidP="008B1F1C">
      <w:pPr>
        <w:pStyle w:val="Akapitzlist"/>
        <w:numPr>
          <w:ilvl w:val="0"/>
          <w:numId w:val="27"/>
        </w:numPr>
        <w:spacing w:after="0" w:line="240" w:lineRule="auto"/>
        <w:ind w:left="426" w:hanging="426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8B1F1C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Nowoczesne formy uczestnictwa i dostępność (Model Dostępnej Kultury): Należy zwięźle wskazać wprowadzenie rozwiązań odpowiadających na współczesne przemiany społeczne i technologiczne oraz potwierdzić pełną spójność przyjętej koncepcji udostępniania oferty osobom ze szczególnymi potrzebami (w tym z niepełnosprawnościami) z założeniami dokumentu „Model Dostępnej Kultury”.</w:t>
      </w:r>
    </w:p>
    <w:p w14:paraId="0BEF03FA" w14:textId="07C0759A" w:rsidR="00D56F6B" w:rsidRPr="00310D85" w:rsidRDefault="00D56F6B" w:rsidP="00187437">
      <w:pPr>
        <w:pStyle w:val="Instrukcja"/>
        <w:rPr>
          <w:sz w:val="24"/>
          <w:szCs w:val="24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D56F6B" w:rsidRPr="009442EC" w14:paraId="0952E3DD" w14:textId="77777777" w:rsidTr="007A61FF">
        <w:tc>
          <w:tcPr>
            <w:tcW w:w="9068" w:type="dxa"/>
          </w:tcPr>
          <w:p w14:paraId="070E007C" w14:textId="77777777" w:rsidR="00D56F6B" w:rsidRPr="00310D85" w:rsidRDefault="00D56F6B" w:rsidP="007A61FF">
            <w:pPr>
              <w:pStyle w:val="Instrukcja"/>
              <w:rPr>
                <w:sz w:val="24"/>
                <w:szCs w:val="24"/>
              </w:rPr>
            </w:pPr>
            <w:r w:rsidRPr="00310D85">
              <w:rPr>
                <w:sz w:val="24"/>
                <w:szCs w:val="24"/>
              </w:rPr>
              <w:t>Opis:</w:t>
            </w:r>
          </w:p>
          <w:p w14:paraId="00C7BAB8" w14:textId="77777777" w:rsidR="00D56F6B" w:rsidRPr="00310D85" w:rsidRDefault="00D56F6B" w:rsidP="007A61FF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43B8B38" w14:textId="309ACADE" w:rsidR="00D56F6B" w:rsidRPr="00310D85" w:rsidRDefault="00F17A67" w:rsidP="008B1F1C">
      <w:pPr>
        <w:pStyle w:val="Nagwek2"/>
        <w:spacing w:before="240"/>
        <w:ind w:left="709" w:hanging="431"/>
        <w:rPr>
          <w:rFonts w:eastAsiaTheme="minorEastAsia"/>
          <w:sz w:val="24"/>
          <w:szCs w:val="24"/>
        </w:rPr>
      </w:pPr>
      <w:r w:rsidRPr="00F17A67">
        <w:rPr>
          <w:rFonts w:eastAsiaTheme="minorEastAsia"/>
          <w:sz w:val="24"/>
          <w:szCs w:val="24"/>
        </w:rPr>
        <w:t xml:space="preserve">Poziom zgodności z Nowym Europejskim </w:t>
      </w:r>
      <w:proofErr w:type="spellStart"/>
      <w:r w:rsidRPr="00F17A67">
        <w:rPr>
          <w:rFonts w:eastAsiaTheme="minorEastAsia"/>
          <w:sz w:val="24"/>
          <w:szCs w:val="24"/>
        </w:rPr>
        <w:t>Bauhausem</w:t>
      </w:r>
      <w:proofErr w:type="spellEnd"/>
    </w:p>
    <w:p w14:paraId="0369CF89" w14:textId="72E098E5" w:rsidR="00A14E55" w:rsidRDefault="00A14E55" w:rsidP="00F72039">
      <w:pPr>
        <w:pStyle w:val="Lista1"/>
        <w:numPr>
          <w:ilvl w:val="0"/>
          <w:numId w:val="0"/>
        </w:numPr>
        <w:rPr>
          <w:rStyle w:val="InstrukcjaZnak"/>
          <w:i/>
          <w:iCs/>
          <w:sz w:val="24"/>
          <w:szCs w:val="24"/>
        </w:rPr>
      </w:pPr>
      <w:r w:rsidRPr="00A14E55">
        <w:rPr>
          <w:rStyle w:val="InstrukcjaZnak"/>
          <w:i/>
          <w:iCs/>
          <w:sz w:val="24"/>
          <w:szCs w:val="24"/>
        </w:rPr>
        <w:t xml:space="preserve">Opis w tym punkcie musi stanowić bezpośrednie rozwinięcie i uszczegółowienie założeń wykazanych w </w:t>
      </w:r>
      <w:r>
        <w:rPr>
          <w:rStyle w:val="InstrukcjaZnak"/>
          <w:i/>
          <w:iCs/>
          <w:sz w:val="24"/>
          <w:szCs w:val="24"/>
        </w:rPr>
        <w:t>punkcie</w:t>
      </w:r>
      <w:r w:rsidRPr="00A14E55">
        <w:rPr>
          <w:rStyle w:val="InstrukcjaZnak"/>
          <w:i/>
          <w:iCs/>
          <w:sz w:val="24"/>
          <w:szCs w:val="24"/>
        </w:rPr>
        <w:t xml:space="preserve"> 5 (w szczególności w zakresie zgodności z regulacjami europejskimi) oraz </w:t>
      </w:r>
      <w:r>
        <w:rPr>
          <w:rStyle w:val="InstrukcjaZnak"/>
          <w:i/>
          <w:iCs/>
          <w:sz w:val="24"/>
          <w:szCs w:val="24"/>
        </w:rPr>
        <w:t>punkcie</w:t>
      </w:r>
      <w:r w:rsidRPr="00A14E55">
        <w:rPr>
          <w:rStyle w:val="InstrukcjaZnak"/>
          <w:i/>
          <w:iCs/>
          <w:sz w:val="24"/>
          <w:szCs w:val="24"/>
        </w:rPr>
        <w:t xml:space="preserve"> 6 (Efekt społeczny) niniejszego Studium. Wnioskodawca nie powinien powielać wcześniejszych opisów, lecz wykazać ich synergię z trzema filarami inicjatywy NEB.</w:t>
      </w:r>
    </w:p>
    <w:p w14:paraId="1BADF003" w14:textId="77777777" w:rsidR="00A14E55" w:rsidRPr="00A14E55" w:rsidRDefault="00A14E55" w:rsidP="008B1F1C">
      <w:pPr>
        <w:pStyle w:val="Lista1"/>
        <w:numPr>
          <w:ilvl w:val="0"/>
          <w:numId w:val="0"/>
        </w:numPr>
        <w:ind w:left="426" w:hanging="426"/>
        <w:rPr>
          <w:rStyle w:val="InstrukcjaZnak"/>
          <w:bCs/>
          <w:i/>
          <w:iCs/>
          <w:sz w:val="24"/>
          <w:szCs w:val="24"/>
        </w:rPr>
      </w:pPr>
      <w:r w:rsidRPr="00A14E55">
        <w:rPr>
          <w:rStyle w:val="InstrukcjaZnak"/>
          <w:i/>
          <w:iCs/>
          <w:sz w:val="24"/>
          <w:szCs w:val="24"/>
        </w:rPr>
        <w:t>Należy zwięźle opisać, w jaki sposób w projekcie połączono następujące wymiary:</w:t>
      </w:r>
    </w:p>
    <w:p w14:paraId="7ADD5237" w14:textId="5C4A52C6" w:rsidR="00A14E55" w:rsidRPr="00A14E55" w:rsidRDefault="00A14E55" w:rsidP="00A14E55">
      <w:pPr>
        <w:pStyle w:val="Lista1"/>
        <w:rPr>
          <w:rStyle w:val="InstrukcjaZnak"/>
          <w:i/>
          <w:iCs/>
          <w:sz w:val="24"/>
          <w:szCs w:val="24"/>
        </w:rPr>
      </w:pPr>
      <w:r w:rsidRPr="00A14E55">
        <w:rPr>
          <w:rStyle w:val="InstrukcjaZnak"/>
          <w:i/>
          <w:iCs/>
          <w:sz w:val="24"/>
          <w:szCs w:val="24"/>
        </w:rPr>
        <w:t>Zrównoważony rozwój: uszczegółowienie opisanych wcześniej zielonych rozwiązań, w tym m.in. dbałość o ekologię, redukcję wpływu na środowisko, gospodarkę obiegu zamkniętego (GOZ) lub zastosowanie naturalnych, przyjaznych środowisku materiałów (adekwatnie do charakteru projektu – budowlanego, krajobrazowego w parku lub konserwatorskiego przy zbiorach);</w:t>
      </w:r>
    </w:p>
    <w:p w14:paraId="58BB22D0" w14:textId="77777777" w:rsidR="00A14E55" w:rsidRDefault="00A14E55" w:rsidP="008B1F1C">
      <w:pPr>
        <w:pStyle w:val="Lista1"/>
        <w:numPr>
          <w:ilvl w:val="0"/>
          <w:numId w:val="28"/>
        </w:numPr>
        <w:ind w:left="426"/>
        <w:rPr>
          <w:rStyle w:val="InstrukcjaZnak"/>
          <w:bCs/>
          <w:i/>
          <w:iCs/>
          <w:sz w:val="24"/>
          <w:szCs w:val="24"/>
        </w:rPr>
      </w:pPr>
      <w:r w:rsidRPr="00A14E55">
        <w:rPr>
          <w:rStyle w:val="InstrukcjaZnak"/>
          <w:i/>
          <w:iCs/>
          <w:sz w:val="24"/>
          <w:szCs w:val="24"/>
        </w:rPr>
        <w:t>Piękno (Estetyka): wykazanie dbałości o wysoką jakość estetyczną, poszanowanie lokalnej tożsamości, unikalnego charakteru i autentyzmu dziedzictwa kulturowego regionu, a także (jeśli dotyczy) harmonijne wpisanie interwencji w otaczający krajobraz i przestrzeń publiczną;</w:t>
      </w:r>
    </w:p>
    <w:p w14:paraId="0305068A" w14:textId="4FA3C012" w:rsidR="00D56F6B" w:rsidRPr="00A14E55" w:rsidRDefault="00A14E55" w:rsidP="008B1F1C">
      <w:pPr>
        <w:pStyle w:val="Lista1"/>
        <w:numPr>
          <w:ilvl w:val="0"/>
          <w:numId w:val="28"/>
        </w:numPr>
        <w:ind w:left="426"/>
        <w:rPr>
          <w:sz w:val="24"/>
          <w:szCs w:val="24"/>
        </w:rPr>
      </w:pPr>
      <w:r w:rsidRPr="00A14E55">
        <w:rPr>
          <w:rStyle w:val="InstrukcjaZnak"/>
          <w:i/>
          <w:iCs/>
          <w:sz w:val="24"/>
          <w:szCs w:val="24"/>
        </w:rPr>
        <w:t xml:space="preserve">Włączenie społeczne: wykazanie, jak zaprojektowane rozwiązania techniczne, funkcjonalne i organizacyjne budują poczucie lokalnej wspólnoty oraz zapewniają powszechną dostępność oferty kulturalnej dla mieszkańców, w tym osób ze szczególnymi </w:t>
      </w:r>
      <w:proofErr w:type="gramStart"/>
      <w:r w:rsidRPr="00A14E55">
        <w:rPr>
          <w:rStyle w:val="InstrukcjaZnak"/>
          <w:i/>
          <w:iCs/>
          <w:sz w:val="24"/>
          <w:szCs w:val="24"/>
        </w:rPr>
        <w:t>potrzebami.</w:t>
      </w:r>
      <w:r w:rsidR="001D5589" w:rsidRPr="00A14E55">
        <w:rPr>
          <w:sz w:val="24"/>
          <w:szCs w:val="24"/>
        </w:rPr>
        <w:t>.</w:t>
      </w:r>
      <w:proofErr w:type="gramEnd"/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D56F6B" w:rsidRPr="009442EC" w14:paraId="64930FF5" w14:textId="77777777" w:rsidTr="007A61FF">
        <w:tc>
          <w:tcPr>
            <w:tcW w:w="9068" w:type="dxa"/>
          </w:tcPr>
          <w:p w14:paraId="78D9AA05" w14:textId="77777777" w:rsidR="00D56F6B" w:rsidRPr="00310D85" w:rsidRDefault="00D56F6B" w:rsidP="0011457A">
            <w:pPr>
              <w:pStyle w:val="Instrukcja"/>
              <w:rPr>
                <w:sz w:val="24"/>
                <w:szCs w:val="24"/>
              </w:rPr>
            </w:pPr>
            <w:r w:rsidRPr="00310D85">
              <w:rPr>
                <w:sz w:val="24"/>
                <w:szCs w:val="24"/>
              </w:rPr>
              <w:t>Opis:</w:t>
            </w:r>
          </w:p>
          <w:p w14:paraId="515C7F78" w14:textId="77777777" w:rsidR="00D56F6B" w:rsidRPr="00310D85" w:rsidRDefault="00D56F6B" w:rsidP="0011457A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6957056" w14:textId="2121DA85" w:rsidR="00C26FCA" w:rsidRDefault="00C26FCA" w:rsidP="008B1F1C">
      <w:pPr>
        <w:pStyle w:val="Nagwek2"/>
        <w:spacing w:before="240"/>
        <w:ind w:left="709" w:hanging="431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Badanie popytu</w:t>
      </w:r>
    </w:p>
    <w:p w14:paraId="03BD0CD7" w14:textId="0C8C4BD2" w:rsidR="00A14E55" w:rsidRPr="008B1F1C" w:rsidRDefault="00A14E55" w:rsidP="00A14E55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8B1F1C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Ocena w ramach niniejszego kryterium różnicującego zostanie dokonana w oparciu o informacje przedstawione przez Wnioskodawcę w </w:t>
      </w:r>
      <w:r w:rsidR="00FC0314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Punkcie</w:t>
      </w:r>
      <w:r w:rsidRPr="008B1F1C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8 niniejszego Studium oraz obligatoryjnie załączony do wniosku o dofinansowanie niezależny dokument z przeprowadzonego badania rynku. W tym miejscu nie należy powielać szczegółowych danych statystycznych ani prognoz popytu.</w:t>
      </w:r>
    </w:p>
    <w:p w14:paraId="06A247A9" w14:textId="77777777" w:rsidR="00A14E55" w:rsidRPr="008B1F1C" w:rsidRDefault="00A14E55" w:rsidP="00A14E55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8B1F1C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Należy zwięźle wskazać:</w:t>
      </w:r>
    </w:p>
    <w:p w14:paraId="1AA3D0AD" w14:textId="77777777" w:rsidR="00A14E55" w:rsidRPr="008B1F1C" w:rsidRDefault="00A14E55" w:rsidP="008B1F1C">
      <w:pPr>
        <w:pStyle w:val="Akapitzlist"/>
        <w:numPr>
          <w:ilvl w:val="0"/>
          <w:numId w:val="30"/>
        </w:numPr>
        <w:spacing w:after="0" w:line="240" w:lineRule="auto"/>
        <w:ind w:left="426" w:hanging="426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8B1F1C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Oficjalną nazwę niezależnego podmiotu zewnętrznego (np. firmy badawczej, uczelni lub organizacji pozarządowej), który przeprowadził badanie rynku i zapotrzebowania społecznego;</w:t>
      </w:r>
    </w:p>
    <w:p w14:paraId="19892BC1" w14:textId="77777777" w:rsidR="00A14E55" w:rsidRPr="008B1F1C" w:rsidRDefault="00A14E55" w:rsidP="008B1F1C">
      <w:pPr>
        <w:pStyle w:val="Akapitzlist"/>
        <w:numPr>
          <w:ilvl w:val="0"/>
          <w:numId w:val="30"/>
        </w:numPr>
        <w:spacing w:after="0" w:line="240" w:lineRule="auto"/>
        <w:ind w:left="426" w:hanging="426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8B1F1C">
        <w:rPr>
          <w:rFonts w:ascii="Arial" w:eastAsia="Times New Roman" w:hAnsi="Arial" w:cs="Arial"/>
          <w:i/>
          <w:iCs/>
          <w:sz w:val="24"/>
          <w:szCs w:val="24"/>
          <w:lang w:eastAsia="pl-PL"/>
        </w:rPr>
        <w:lastRenderedPageBreak/>
        <w:t>Tytuł oraz datę sporządzenia załączonego do wniosku raportu/opracowania z badań;</w:t>
      </w:r>
    </w:p>
    <w:p w14:paraId="7F56BDA0" w14:textId="3E2CC67F" w:rsidR="00A14E55" w:rsidRPr="008B1F1C" w:rsidRDefault="00A14E55" w:rsidP="008B1F1C">
      <w:pPr>
        <w:pStyle w:val="Akapitzlist"/>
        <w:numPr>
          <w:ilvl w:val="0"/>
          <w:numId w:val="30"/>
        </w:numPr>
        <w:spacing w:after="0" w:line="240" w:lineRule="auto"/>
        <w:ind w:left="426" w:hanging="426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>
        <w:rPr>
          <w:rFonts w:ascii="Arial" w:hAnsi="Arial" w:cs="Arial"/>
          <w:i/>
          <w:iCs/>
          <w:sz w:val="24"/>
          <w:szCs w:val="24"/>
          <w:lang w:eastAsia="ar-SA"/>
        </w:rPr>
        <w:t>Z</w:t>
      </w:r>
      <w:r w:rsidRPr="008B1F1C">
        <w:rPr>
          <w:rFonts w:ascii="Arial" w:hAnsi="Arial" w:cs="Arial"/>
          <w:i/>
          <w:iCs/>
          <w:sz w:val="24"/>
          <w:szCs w:val="24"/>
          <w:lang w:eastAsia="ar-SA"/>
        </w:rPr>
        <w:t>astosowaną metodologię badawczą</w:t>
      </w:r>
    </w:p>
    <w:p w14:paraId="628D4441" w14:textId="16E36EE0" w:rsidR="00512F7F" w:rsidRPr="00A14E55" w:rsidRDefault="00A14E55" w:rsidP="008B1F1C">
      <w:pPr>
        <w:pStyle w:val="Akapitzlist"/>
        <w:numPr>
          <w:ilvl w:val="0"/>
          <w:numId w:val="30"/>
        </w:numPr>
        <w:spacing w:before="30" w:after="30" w:line="240" w:lineRule="auto"/>
        <w:ind w:left="426" w:hanging="426"/>
        <w:rPr>
          <w:rFonts w:ascii="Arial" w:hAnsi="Arial" w:cs="Arial"/>
          <w:i/>
          <w:iCs/>
          <w:sz w:val="24"/>
          <w:szCs w:val="24"/>
          <w:lang w:eastAsia="ar-SA"/>
        </w:rPr>
      </w:pPr>
      <w:r w:rsidRPr="00A14E55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P</w:t>
      </w:r>
      <w:r w:rsidRPr="008B1F1C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otwierdzenie, że kluczowe wnioski oraz zastosowana w raporcie metodologia badawcza są w pełni spójne z założeniami wykazanymi w punkcie 8 niniejszego Studium</w:t>
      </w:r>
      <w:r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</w:t>
      </w:r>
      <w:r w:rsidRPr="00A14E55">
        <w:rPr>
          <w:rFonts w:ascii="Arial" w:hAnsi="Arial" w:cs="Arial"/>
          <w:i/>
          <w:iCs/>
          <w:sz w:val="24"/>
          <w:szCs w:val="24"/>
          <w:lang w:eastAsia="ar-SA"/>
        </w:rPr>
        <w:t xml:space="preserve">wraz </w:t>
      </w:r>
      <w:r>
        <w:rPr>
          <w:rFonts w:ascii="Arial" w:hAnsi="Arial" w:cs="Arial"/>
          <w:i/>
          <w:iCs/>
          <w:sz w:val="24"/>
          <w:szCs w:val="24"/>
          <w:lang w:eastAsia="ar-SA"/>
        </w:rPr>
        <w:t>z</w:t>
      </w:r>
      <w:r w:rsidR="00DD2CAF" w:rsidRPr="00A14E55">
        <w:rPr>
          <w:rFonts w:ascii="Arial" w:hAnsi="Arial" w:cs="Arial"/>
          <w:i/>
          <w:iCs/>
          <w:sz w:val="24"/>
          <w:szCs w:val="24"/>
          <w:lang w:eastAsia="ar-SA"/>
        </w:rPr>
        <w:t xml:space="preserve"> powołanie</w:t>
      </w:r>
      <w:r>
        <w:rPr>
          <w:rFonts w:ascii="Arial" w:hAnsi="Arial" w:cs="Arial"/>
          <w:i/>
          <w:iCs/>
          <w:sz w:val="24"/>
          <w:szCs w:val="24"/>
          <w:lang w:eastAsia="ar-SA"/>
        </w:rPr>
        <w:t>m</w:t>
      </w:r>
      <w:r w:rsidR="00DD2CAF" w:rsidRPr="00A14E55">
        <w:rPr>
          <w:rFonts w:ascii="Arial" w:hAnsi="Arial" w:cs="Arial"/>
          <w:i/>
          <w:iCs/>
          <w:sz w:val="24"/>
          <w:szCs w:val="24"/>
          <w:lang w:eastAsia="ar-SA"/>
        </w:rPr>
        <w:t xml:space="preserve"> się na załączoną do wniosku pełną dokumentację z przeprowadzonego badania rynku.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512F7F" w:rsidRPr="009442EC" w14:paraId="4BB1E4E1" w14:textId="77777777" w:rsidTr="00FB55BB">
        <w:tc>
          <w:tcPr>
            <w:tcW w:w="9068" w:type="dxa"/>
          </w:tcPr>
          <w:p w14:paraId="2AA09F66" w14:textId="77777777" w:rsidR="00512F7F" w:rsidRPr="00310D85" w:rsidRDefault="00512F7F" w:rsidP="0011457A">
            <w:pPr>
              <w:pStyle w:val="Instrukcja"/>
              <w:rPr>
                <w:sz w:val="24"/>
                <w:szCs w:val="24"/>
              </w:rPr>
            </w:pPr>
            <w:r w:rsidRPr="00310D85">
              <w:rPr>
                <w:sz w:val="24"/>
                <w:szCs w:val="24"/>
              </w:rPr>
              <w:t>Opis:</w:t>
            </w:r>
          </w:p>
          <w:p w14:paraId="6F0FC97E" w14:textId="77777777" w:rsidR="00512F7F" w:rsidRPr="00310D85" w:rsidRDefault="00512F7F" w:rsidP="0011457A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A8C6DAA" w14:textId="628CE17B" w:rsidR="00A67D67" w:rsidRPr="00A67D67" w:rsidRDefault="00187437" w:rsidP="008B1F1C">
      <w:pPr>
        <w:pStyle w:val="Nagwek2"/>
        <w:spacing w:before="240"/>
        <w:ind w:left="709" w:hanging="431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Rozwój działalności</w:t>
      </w:r>
    </w:p>
    <w:p w14:paraId="24CA6FF1" w14:textId="796CF66B" w:rsidR="00FC0314" w:rsidRPr="008B1F1C" w:rsidRDefault="00FC0314" w:rsidP="00FC0314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8B1F1C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Opis w tym punkcie musi być w pełni spójny z informacjami i deklaracjami przedstawionymi w </w:t>
      </w:r>
      <w:r>
        <w:rPr>
          <w:rFonts w:ascii="Arial" w:eastAsia="Times New Roman" w:hAnsi="Arial" w:cs="Arial"/>
          <w:i/>
          <w:iCs/>
          <w:sz w:val="24"/>
          <w:szCs w:val="24"/>
          <w:lang w:eastAsia="pl-PL"/>
        </w:rPr>
        <w:t>punkcie</w:t>
      </w:r>
      <w:r w:rsidRPr="008B1F1C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5.1 (w zakresie wymiaru gospodarczego) oraz </w:t>
      </w:r>
      <w:r>
        <w:rPr>
          <w:rFonts w:ascii="Arial" w:eastAsia="Times New Roman" w:hAnsi="Arial" w:cs="Arial"/>
          <w:i/>
          <w:iCs/>
          <w:sz w:val="24"/>
          <w:szCs w:val="24"/>
          <w:lang w:eastAsia="pl-PL"/>
        </w:rPr>
        <w:t>punkcie</w:t>
      </w:r>
      <w:r w:rsidRPr="008B1F1C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5.4 (w zakresie trwałości finansowej i operacyjnej inwestycji) niniejszego Studium. W tym miejscu nie należy powielać wcześniejszych opisów, lecz wykazać ich bezpośredni wpływ na potencjał instytucji.</w:t>
      </w:r>
    </w:p>
    <w:p w14:paraId="053540BA" w14:textId="47068A35" w:rsidR="00FC0314" w:rsidRPr="008B1F1C" w:rsidRDefault="00FC0314" w:rsidP="00FC0314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8B1F1C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Należy </w:t>
      </w:r>
      <w:r>
        <w:rPr>
          <w:rFonts w:ascii="Arial" w:eastAsia="Times New Roman" w:hAnsi="Arial" w:cs="Arial"/>
          <w:i/>
          <w:iCs/>
          <w:sz w:val="24"/>
          <w:szCs w:val="24"/>
          <w:lang w:eastAsia="pl-PL"/>
        </w:rPr>
        <w:t>jednoznacznie</w:t>
      </w:r>
      <w:r w:rsidRPr="008B1F1C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w</w:t>
      </w:r>
      <w:r>
        <w:rPr>
          <w:rFonts w:ascii="Arial" w:eastAsia="Times New Roman" w:hAnsi="Arial" w:cs="Arial"/>
          <w:i/>
          <w:iCs/>
          <w:sz w:val="24"/>
          <w:szCs w:val="24"/>
          <w:lang w:eastAsia="pl-PL"/>
        </w:rPr>
        <w:t>y</w:t>
      </w:r>
      <w:r w:rsidRPr="008B1F1C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kazać:</w:t>
      </w:r>
    </w:p>
    <w:p w14:paraId="6700E0AE" w14:textId="1CAF4CA8" w:rsidR="00FC0314" w:rsidRPr="008B1F1C" w:rsidRDefault="00FC0314" w:rsidP="008B1F1C">
      <w:pPr>
        <w:pStyle w:val="Akapitzlist"/>
        <w:numPr>
          <w:ilvl w:val="0"/>
          <w:numId w:val="32"/>
        </w:numPr>
        <w:spacing w:after="0" w:line="240" w:lineRule="auto"/>
        <w:ind w:left="426" w:hanging="426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i/>
          <w:iCs/>
          <w:sz w:val="24"/>
          <w:szCs w:val="24"/>
          <w:lang w:eastAsia="pl-PL"/>
        </w:rPr>
        <w:t>w</w:t>
      </w:r>
      <w:r w:rsidRPr="008B1F1C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pływ projektu na potencjał kadrowy Wnioskodawcy, w tym powiązanie z planowanym utworzeniem nowych, trwałych miejsc pracy (jeśli dotyczy) i adekwatnymi wskaźnikami wykazanymi we wniosku o dofinansowanie;</w:t>
      </w:r>
    </w:p>
    <w:p w14:paraId="27B86D7F" w14:textId="3CF555E7" w:rsidR="00FC0314" w:rsidRPr="008B1F1C" w:rsidRDefault="00FC0314" w:rsidP="008B1F1C">
      <w:pPr>
        <w:pStyle w:val="Akapitzlist"/>
        <w:numPr>
          <w:ilvl w:val="0"/>
          <w:numId w:val="32"/>
        </w:numPr>
        <w:spacing w:after="0" w:line="240" w:lineRule="auto"/>
        <w:ind w:left="426" w:hanging="426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8B1F1C">
        <w:rPr>
          <w:rFonts w:ascii="Arial" w:hAnsi="Arial" w:cs="Arial"/>
          <w:i/>
          <w:iCs/>
          <w:sz w:val="24"/>
          <w:szCs w:val="24"/>
        </w:rPr>
        <w:t>w jaki sposób inwestycja przyczyni się do dywersyfikacji źródeł dochodów własnych</w:t>
      </w:r>
      <w:r>
        <w:rPr>
          <w:rFonts w:ascii="Arial" w:hAnsi="Arial" w:cs="Arial"/>
          <w:i/>
          <w:iCs/>
          <w:sz w:val="24"/>
          <w:szCs w:val="24"/>
        </w:rPr>
        <w:t xml:space="preserve"> / </w:t>
      </w:r>
      <w:r w:rsidRPr="008B1F1C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wzmocnienia potencjału finansowego</w:t>
      </w:r>
      <w:r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/ </w:t>
      </w:r>
      <w:r w:rsidRPr="008B1F1C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ograniczenie bieżących kosztów ich utrzymania i eksploatacji (w okresie trwałości projektu);</w:t>
      </w:r>
    </w:p>
    <w:p w14:paraId="694D6565" w14:textId="088B6497" w:rsidR="00FC0314" w:rsidRPr="008B1F1C" w:rsidRDefault="00FC0314" w:rsidP="008B1F1C">
      <w:pPr>
        <w:pStyle w:val="Akapitzlist"/>
        <w:numPr>
          <w:ilvl w:val="0"/>
          <w:numId w:val="32"/>
        </w:numPr>
        <w:spacing w:after="0" w:line="240" w:lineRule="auto"/>
        <w:ind w:left="426" w:hanging="426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i/>
          <w:iCs/>
          <w:sz w:val="24"/>
          <w:szCs w:val="24"/>
          <w:lang w:eastAsia="pl-PL"/>
        </w:rPr>
        <w:t>w</w:t>
      </w:r>
      <w:r w:rsidRPr="008B1F1C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pływ rozszerzonego zakresu lub skali działalności na ogólny rozwój statutowej działalności kulturalnej Wnioskodawcy.</w:t>
      </w:r>
    </w:p>
    <w:p w14:paraId="69B0BEDD" w14:textId="77777777" w:rsidR="00FC0314" w:rsidRDefault="00FC0314" w:rsidP="001D67D3">
      <w:pPr>
        <w:pStyle w:val="Instrukcja"/>
        <w:rPr>
          <w:sz w:val="24"/>
          <w:szCs w:val="24"/>
        </w:rPr>
      </w:pPr>
    </w:p>
    <w:p w14:paraId="7676E88B" w14:textId="2E214245" w:rsidR="00D56F6B" w:rsidRPr="00310D85" w:rsidRDefault="001D67D3" w:rsidP="001D67D3">
      <w:pPr>
        <w:pStyle w:val="Instrukcja"/>
        <w:rPr>
          <w:sz w:val="24"/>
          <w:szCs w:val="24"/>
        </w:rPr>
      </w:pPr>
      <w:r>
        <w:rPr>
          <w:sz w:val="24"/>
          <w:szCs w:val="24"/>
        </w:rPr>
        <w:t>Należy przedstawić</w:t>
      </w:r>
      <w:r w:rsidR="00D56F6B" w:rsidRPr="00310D85">
        <w:rPr>
          <w:sz w:val="24"/>
          <w:szCs w:val="24"/>
        </w:rPr>
        <w:t xml:space="preserve"> </w:t>
      </w:r>
      <w:r w:rsidRPr="001D67D3">
        <w:rPr>
          <w:sz w:val="24"/>
          <w:szCs w:val="24"/>
        </w:rPr>
        <w:t>opis wykazujący wpływ realizacji projektu na rozwój działalności Wnioskodawcy oraz wzmocnienie jego potencjału kadrowego i finansowego. Wnioskodawca powinien opisać planowane utworzenie nowych miejsc pracy wynikających bezpośrednio z rozszerzenia zakresu lub skali prowadzonej</w:t>
      </w:r>
      <w:r w:rsidR="00F31D03">
        <w:rPr>
          <w:sz w:val="24"/>
          <w:szCs w:val="24"/>
        </w:rPr>
        <w:t xml:space="preserve"> </w:t>
      </w:r>
      <w:r w:rsidRPr="001D67D3">
        <w:rPr>
          <w:sz w:val="24"/>
          <w:szCs w:val="24"/>
        </w:rPr>
        <w:t>działalności kulturalnej, potwierdzając wybór właściwych wskaźników w dokumentacji aplikacyjnej. Ponadto opis powinien wykazać, (np. poprzez rozwój oferty odpłatnej, wynajem przestrzeni czy sprzedaż produktów towarzyszących) oraz jak przełoży się to na poprawę samowystarczalności finansowej wspieranych obiektów w okresie trwałości projektu</w:t>
      </w:r>
      <w:r>
        <w:rPr>
          <w:sz w:val="24"/>
          <w:szCs w:val="24"/>
        </w:rPr>
        <w:t>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8"/>
      </w:tblGrid>
      <w:tr w:rsidR="007F4147" w:rsidRPr="009442EC" w14:paraId="223C7132" w14:textId="77777777" w:rsidTr="007A61FF">
        <w:tc>
          <w:tcPr>
            <w:tcW w:w="9068" w:type="dxa"/>
          </w:tcPr>
          <w:p w14:paraId="62EAFDEF" w14:textId="77777777" w:rsidR="007F4147" w:rsidRPr="00310D85" w:rsidRDefault="007F4147" w:rsidP="007A61FF">
            <w:pPr>
              <w:pStyle w:val="Instrukcja"/>
              <w:rPr>
                <w:sz w:val="24"/>
                <w:szCs w:val="24"/>
              </w:rPr>
            </w:pPr>
            <w:r w:rsidRPr="00310D85">
              <w:rPr>
                <w:sz w:val="24"/>
                <w:szCs w:val="24"/>
              </w:rPr>
              <w:t>Opis:</w:t>
            </w:r>
          </w:p>
          <w:p w14:paraId="6C1CA6EB" w14:textId="77777777" w:rsidR="007F4147" w:rsidRPr="00310D85" w:rsidRDefault="007F4147" w:rsidP="007A61FF">
            <w:pPr>
              <w:pStyle w:val="Bezodstpw"/>
              <w:spacing w:beforeLines="60" w:before="144" w:afterLines="60" w:after="144"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9E9DD92" w14:textId="313D06C3" w:rsidR="003B11F0" w:rsidRPr="00310D85" w:rsidRDefault="003B11F0" w:rsidP="00BC1152">
      <w:pPr>
        <w:autoSpaceDE w:val="0"/>
        <w:autoSpaceDN w:val="0"/>
        <w:adjustRightInd w:val="0"/>
        <w:spacing w:beforeLines="60" w:before="144" w:afterLines="60" w:after="144"/>
        <w:rPr>
          <w:rFonts w:ascii="Arial" w:hAnsi="Arial" w:cs="Arial"/>
          <w:b/>
          <w:bCs/>
          <w:color w:val="000000"/>
          <w:sz w:val="24"/>
          <w:szCs w:val="24"/>
        </w:rPr>
      </w:pPr>
    </w:p>
    <w:sectPr w:rsidR="003B11F0" w:rsidRPr="00310D85" w:rsidSect="002D7E22">
      <w:footerReference w:type="default" r:id="rId9"/>
      <w:headerReference w:type="first" r:id="rId10"/>
      <w:footerReference w:type="first" r:id="rId11"/>
      <w:pgSz w:w="11907" w:h="16839" w:code="9"/>
      <w:pgMar w:top="851" w:right="1417" w:bottom="1276" w:left="1417" w:header="568" w:footer="61" w:gutter="0"/>
      <w:cols w:space="708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3DFFA" w14:textId="77777777" w:rsidR="0036421D" w:rsidRDefault="0036421D">
      <w:pPr>
        <w:spacing w:after="0" w:line="240" w:lineRule="auto"/>
      </w:pPr>
      <w:r>
        <w:separator/>
      </w:r>
    </w:p>
  </w:endnote>
  <w:endnote w:type="continuationSeparator" w:id="0">
    <w:p w14:paraId="108279B5" w14:textId="77777777" w:rsidR="0036421D" w:rsidRDefault="00364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C Square Sans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330508242"/>
      <w:docPartObj>
        <w:docPartGallery w:val="Page Numbers (Top of Page)"/>
        <w:docPartUnique/>
      </w:docPartObj>
    </w:sdtPr>
    <w:sdtEndPr/>
    <w:sdtContent>
      <w:p w14:paraId="16CDFDAA" w14:textId="7143315B" w:rsidR="00577E4C" w:rsidRPr="00333973" w:rsidRDefault="00647088">
        <w:pPr>
          <w:pStyle w:val="Stopka"/>
          <w:jc w:val="right"/>
          <w:rPr>
            <w:rFonts w:ascii="Arial" w:hAnsi="Arial" w:cs="Arial"/>
          </w:rPr>
        </w:pPr>
        <w:r w:rsidRPr="00333973">
          <w:rPr>
            <w:rFonts w:ascii="Arial" w:hAnsi="Arial" w:cs="Arial"/>
          </w:rPr>
          <w:t xml:space="preserve">Strona </w:t>
        </w:r>
        <w:r w:rsidR="00614EE8" w:rsidRPr="00333973">
          <w:rPr>
            <w:rFonts w:ascii="Arial" w:hAnsi="Arial" w:cs="Arial"/>
            <w:b/>
            <w:bCs/>
          </w:rPr>
          <w:fldChar w:fldCharType="begin"/>
        </w:r>
        <w:r w:rsidRPr="00333973">
          <w:rPr>
            <w:rFonts w:ascii="Arial" w:hAnsi="Arial" w:cs="Arial"/>
            <w:b/>
            <w:bCs/>
          </w:rPr>
          <w:instrText>PAGE</w:instrText>
        </w:r>
        <w:r w:rsidR="00614EE8" w:rsidRPr="00333973">
          <w:rPr>
            <w:rFonts w:ascii="Arial" w:hAnsi="Arial" w:cs="Arial"/>
            <w:b/>
            <w:bCs/>
          </w:rPr>
          <w:fldChar w:fldCharType="separate"/>
        </w:r>
        <w:r w:rsidR="000A1E50" w:rsidRPr="00333973">
          <w:rPr>
            <w:rFonts w:ascii="Arial" w:hAnsi="Arial" w:cs="Arial"/>
            <w:b/>
            <w:bCs/>
            <w:noProof/>
          </w:rPr>
          <w:t>12</w:t>
        </w:r>
        <w:r w:rsidR="00614EE8" w:rsidRPr="00333973">
          <w:rPr>
            <w:rFonts w:ascii="Arial" w:hAnsi="Arial" w:cs="Arial"/>
            <w:b/>
            <w:bCs/>
          </w:rPr>
          <w:fldChar w:fldCharType="end"/>
        </w:r>
        <w:r w:rsidRPr="00333973">
          <w:rPr>
            <w:rFonts w:ascii="Arial" w:hAnsi="Arial" w:cs="Arial"/>
          </w:rPr>
          <w:t xml:space="preserve"> z </w:t>
        </w:r>
        <w:r w:rsidR="00614EE8" w:rsidRPr="00333973">
          <w:rPr>
            <w:rFonts w:ascii="Arial" w:hAnsi="Arial" w:cs="Arial"/>
            <w:b/>
            <w:bCs/>
          </w:rPr>
          <w:fldChar w:fldCharType="begin"/>
        </w:r>
        <w:r w:rsidRPr="00333973">
          <w:rPr>
            <w:rFonts w:ascii="Arial" w:hAnsi="Arial" w:cs="Arial"/>
            <w:b/>
            <w:bCs/>
          </w:rPr>
          <w:instrText>NUMPAGES</w:instrText>
        </w:r>
        <w:r w:rsidR="00614EE8" w:rsidRPr="00333973">
          <w:rPr>
            <w:rFonts w:ascii="Arial" w:hAnsi="Arial" w:cs="Arial"/>
            <w:b/>
            <w:bCs/>
          </w:rPr>
          <w:fldChar w:fldCharType="separate"/>
        </w:r>
        <w:r w:rsidR="000A1E50" w:rsidRPr="00333973">
          <w:rPr>
            <w:rFonts w:ascii="Arial" w:hAnsi="Arial" w:cs="Arial"/>
            <w:b/>
            <w:bCs/>
            <w:noProof/>
          </w:rPr>
          <w:t>13</w:t>
        </w:r>
        <w:r w:rsidR="00614EE8" w:rsidRPr="00333973">
          <w:rPr>
            <w:rFonts w:ascii="Arial" w:hAnsi="Arial" w:cs="Arial"/>
            <w:b/>
            <w:bCs/>
          </w:rPr>
          <w:fldChar w:fldCharType="end"/>
        </w:r>
      </w:p>
    </w:sdtContent>
  </w:sdt>
  <w:p w14:paraId="77892C42" w14:textId="77777777" w:rsidR="00577E4C" w:rsidRDefault="00577E4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8F02C" w14:textId="3F54C0ED" w:rsidR="00577E4C" w:rsidRDefault="00577E4C" w:rsidP="00333973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5C906" w14:textId="77777777" w:rsidR="0036421D" w:rsidRDefault="0036421D">
      <w:r>
        <w:separator/>
      </w:r>
    </w:p>
  </w:footnote>
  <w:footnote w:type="continuationSeparator" w:id="0">
    <w:p w14:paraId="5B0D5D76" w14:textId="77777777" w:rsidR="0036421D" w:rsidRDefault="003642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2E9D6" w14:textId="314721D9" w:rsidR="00577E4C" w:rsidRDefault="00A864BF" w:rsidP="00B9642A">
    <w:pPr>
      <w:pStyle w:val="Nagwek"/>
      <w:jc w:val="center"/>
    </w:pPr>
    <w:r w:rsidRPr="00FD75EC">
      <w:rPr>
        <w:rFonts w:ascii="Arial" w:hAnsi="Arial" w:cs="Arial"/>
        <w:noProof/>
        <w:sz w:val="24"/>
        <w:szCs w:val="24"/>
      </w:rPr>
      <w:drawing>
        <wp:inline distT="0" distB="0" distL="0" distR="0" wp14:anchorId="7E5DB1A2" wp14:editId="6B74824B">
          <wp:extent cx="5760720" cy="779780"/>
          <wp:effectExtent l="0" t="0" r="0" b="1270"/>
          <wp:docPr id="117288190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9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62045"/>
    <w:multiLevelType w:val="hybridMultilevel"/>
    <w:tmpl w:val="52889820"/>
    <w:lvl w:ilvl="0" w:tplc="A79CB9E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66799A"/>
    <w:multiLevelType w:val="hybridMultilevel"/>
    <w:tmpl w:val="8B1EA2FC"/>
    <w:lvl w:ilvl="0" w:tplc="4A16874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F6B69"/>
    <w:multiLevelType w:val="hybridMultilevel"/>
    <w:tmpl w:val="61A0AADC"/>
    <w:lvl w:ilvl="0" w:tplc="D0284D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510E6"/>
    <w:multiLevelType w:val="hybridMultilevel"/>
    <w:tmpl w:val="995275B8"/>
    <w:lvl w:ilvl="0" w:tplc="5E9844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E3656E"/>
    <w:multiLevelType w:val="hybridMultilevel"/>
    <w:tmpl w:val="804A1C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457BB1"/>
    <w:multiLevelType w:val="multilevel"/>
    <w:tmpl w:val="E7FADFC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5F0541"/>
    <w:multiLevelType w:val="hybridMultilevel"/>
    <w:tmpl w:val="A3127472"/>
    <w:lvl w:ilvl="0" w:tplc="98324D94">
      <w:start w:val="1"/>
      <w:numFmt w:val="bullet"/>
      <w:pStyle w:val="Lista1"/>
      <w:lvlText w:val="-"/>
      <w:lvlJc w:val="left"/>
      <w:pPr>
        <w:tabs>
          <w:tab w:val="num" w:pos="454"/>
        </w:tabs>
        <w:ind w:left="705" w:hanging="705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250861"/>
    <w:multiLevelType w:val="hybridMultilevel"/>
    <w:tmpl w:val="54BE60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61426"/>
    <w:multiLevelType w:val="hybridMultilevel"/>
    <w:tmpl w:val="164A96E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8E343A3"/>
    <w:multiLevelType w:val="multilevel"/>
    <w:tmpl w:val="175C9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FF5324"/>
    <w:multiLevelType w:val="hybridMultilevel"/>
    <w:tmpl w:val="C526F882"/>
    <w:lvl w:ilvl="0" w:tplc="D0284D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933F67"/>
    <w:multiLevelType w:val="hybridMultilevel"/>
    <w:tmpl w:val="0F6E6166"/>
    <w:lvl w:ilvl="0" w:tplc="D0284D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212E48"/>
    <w:multiLevelType w:val="hybridMultilevel"/>
    <w:tmpl w:val="6F24253A"/>
    <w:lvl w:ilvl="0" w:tplc="D0284D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81777A"/>
    <w:multiLevelType w:val="hybridMultilevel"/>
    <w:tmpl w:val="B906BB6A"/>
    <w:lvl w:ilvl="0" w:tplc="602266CA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D5A6FB8"/>
    <w:multiLevelType w:val="hybridMultilevel"/>
    <w:tmpl w:val="17D465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382993"/>
    <w:multiLevelType w:val="hybridMultilevel"/>
    <w:tmpl w:val="E55C9B06"/>
    <w:lvl w:ilvl="0" w:tplc="04150017">
      <w:start w:val="1"/>
      <w:numFmt w:val="lowerLetter"/>
      <w:lvlText w:val="%1)"/>
      <w:lvlJc w:val="left"/>
      <w:pPr>
        <w:ind w:left="1709" w:hanging="360"/>
      </w:pPr>
    </w:lvl>
    <w:lvl w:ilvl="1" w:tplc="04150019" w:tentative="1">
      <w:start w:val="1"/>
      <w:numFmt w:val="lowerLetter"/>
      <w:lvlText w:val="%2."/>
      <w:lvlJc w:val="left"/>
      <w:pPr>
        <w:ind w:left="2429" w:hanging="360"/>
      </w:pPr>
    </w:lvl>
    <w:lvl w:ilvl="2" w:tplc="0415001B" w:tentative="1">
      <w:start w:val="1"/>
      <w:numFmt w:val="lowerRoman"/>
      <w:lvlText w:val="%3."/>
      <w:lvlJc w:val="right"/>
      <w:pPr>
        <w:ind w:left="3149" w:hanging="180"/>
      </w:pPr>
    </w:lvl>
    <w:lvl w:ilvl="3" w:tplc="0415000F" w:tentative="1">
      <w:start w:val="1"/>
      <w:numFmt w:val="decimal"/>
      <w:lvlText w:val="%4."/>
      <w:lvlJc w:val="left"/>
      <w:pPr>
        <w:ind w:left="3869" w:hanging="360"/>
      </w:pPr>
    </w:lvl>
    <w:lvl w:ilvl="4" w:tplc="04150019" w:tentative="1">
      <w:start w:val="1"/>
      <w:numFmt w:val="lowerLetter"/>
      <w:lvlText w:val="%5."/>
      <w:lvlJc w:val="left"/>
      <w:pPr>
        <w:ind w:left="4589" w:hanging="360"/>
      </w:pPr>
    </w:lvl>
    <w:lvl w:ilvl="5" w:tplc="0415001B" w:tentative="1">
      <w:start w:val="1"/>
      <w:numFmt w:val="lowerRoman"/>
      <w:lvlText w:val="%6."/>
      <w:lvlJc w:val="right"/>
      <w:pPr>
        <w:ind w:left="5309" w:hanging="180"/>
      </w:pPr>
    </w:lvl>
    <w:lvl w:ilvl="6" w:tplc="0415000F" w:tentative="1">
      <w:start w:val="1"/>
      <w:numFmt w:val="decimal"/>
      <w:lvlText w:val="%7."/>
      <w:lvlJc w:val="left"/>
      <w:pPr>
        <w:ind w:left="6029" w:hanging="360"/>
      </w:pPr>
    </w:lvl>
    <w:lvl w:ilvl="7" w:tplc="04150019" w:tentative="1">
      <w:start w:val="1"/>
      <w:numFmt w:val="lowerLetter"/>
      <w:lvlText w:val="%8."/>
      <w:lvlJc w:val="left"/>
      <w:pPr>
        <w:ind w:left="6749" w:hanging="360"/>
      </w:pPr>
    </w:lvl>
    <w:lvl w:ilvl="8" w:tplc="0415001B" w:tentative="1">
      <w:start w:val="1"/>
      <w:numFmt w:val="lowerRoman"/>
      <w:lvlText w:val="%9."/>
      <w:lvlJc w:val="right"/>
      <w:pPr>
        <w:ind w:left="7469" w:hanging="180"/>
      </w:pPr>
    </w:lvl>
  </w:abstractNum>
  <w:abstractNum w:abstractNumId="16" w15:restartNumberingAfterBreak="0">
    <w:nsid w:val="3F9C044B"/>
    <w:multiLevelType w:val="hybridMultilevel"/>
    <w:tmpl w:val="E0189E2E"/>
    <w:lvl w:ilvl="0" w:tplc="E3AA9452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E071D8"/>
    <w:multiLevelType w:val="multilevel"/>
    <w:tmpl w:val="949A5C9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653F96"/>
    <w:multiLevelType w:val="hybridMultilevel"/>
    <w:tmpl w:val="2C8430AE"/>
    <w:lvl w:ilvl="0" w:tplc="A79CB9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B216D79"/>
    <w:multiLevelType w:val="hybridMultilevel"/>
    <w:tmpl w:val="61EAA6BE"/>
    <w:lvl w:ilvl="0" w:tplc="A79CB9E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E97419A"/>
    <w:multiLevelType w:val="hybridMultilevel"/>
    <w:tmpl w:val="C07018F2"/>
    <w:lvl w:ilvl="0" w:tplc="D0284D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FF5CAF"/>
    <w:multiLevelType w:val="multilevel"/>
    <w:tmpl w:val="2CE23458"/>
    <w:lvl w:ilvl="0">
      <w:start w:val="1"/>
      <w:numFmt w:val="decimal"/>
      <w:pStyle w:val="Nagwek1"/>
      <w:lvlText w:val="%1."/>
      <w:lvlJc w:val="left"/>
      <w:pPr>
        <w:ind w:left="360" w:hanging="360"/>
      </w:pPr>
      <w:rPr>
        <w:rFonts w:ascii="Arial" w:hAnsi="Arial" w:cs="Arial" w:hint="default"/>
        <w:b/>
        <w:bCs/>
        <w:sz w:val="22"/>
        <w:szCs w:val="22"/>
      </w:rPr>
    </w:lvl>
    <w:lvl w:ilvl="1">
      <w:start w:val="1"/>
      <w:numFmt w:val="decimal"/>
      <w:pStyle w:val="Nagwek2"/>
      <w:lvlText w:val="%1.%2."/>
      <w:lvlJc w:val="left"/>
      <w:pPr>
        <w:ind w:left="1709" w:hanging="432"/>
      </w:pPr>
      <w:rPr>
        <w:rFonts w:ascii="Arial" w:hAnsi="Arial" w:cs="Arial" w:hint="default"/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4E23051"/>
    <w:multiLevelType w:val="hybridMultilevel"/>
    <w:tmpl w:val="C2CA7A9A"/>
    <w:lvl w:ilvl="0" w:tplc="D0284D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B13596"/>
    <w:multiLevelType w:val="hybridMultilevel"/>
    <w:tmpl w:val="FE5002AC"/>
    <w:lvl w:ilvl="0" w:tplc="DB4A5C08">
      <w:start w:val="1"/>
      <w:numFmt w:val="decimal"/>
      <w:lvlText w:val="%1)"/>
      <w:lvlJc w:val="left"/>
      <w:pPr>
        <w:ind w:left="144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9BA07E9"/>
    <w:multiLevelType w:val="hybridMultilevel"/>
    <w:tmpl w:val="2CB48302"/>
    <w:lvl w:ilvl="0" w:tplc="D0284D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6E5D21"/>
    <w:multiLevelType w:val="hybridMultilevel"/>
    <w:tmpl w:val="2B12D436"/>
    <w:lvl w:ilvl="0" w:tplc="A79CB9E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DB12A24"/>
    <w:multiLevelType w:val="hybridMultilevel"/>
    <w:tmpl w:val="43EC3D98"/>
    <w:lvl w:ilvl="0" w:tplc="A4026684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7" w15:restartNumberingAfterBreak="0">
    <w:nsid w:val="602E0769"/>
    <w:multiLevelType w:val="hybridMultilevel"/>
    <w:tmpl w:val="8494B61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6452F3F"/>
    <w:multiLevelType w:val="hybridMultilevel"/>
    <w:tmpl w:val="BEE4AB9C"/>
    <w:lvl w:ilvl="0" w:tplc="31A28A3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6E20FA"/>
    <w:multiLevelType w:val="multilevel"/>
    <w:tmpl w:val="7D48B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AB2415"/>
    <w:multiLevelType w:val="multilevel"/>
    <w:tmpl w:val="C980C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86324C"/>
    <w:multiLevelType w:val="hybridMultilevel"/>
    <w:tmpl w:val="17D46500"/>
    <w:lvl w:ilvl="0" w:tplc="12AE1CF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6989285">
    <w:abstractNumId w:val="21"/>
  </w:num>
  <w:num w:numId="2" w16cid:durableId="1816682087">
    <w:abstractNumId w:val="4"/>
  </w:num>
  <w:num w:numId="3" w16cid:durableId="1111776284">
    <w:abstractNumId w:val="23"/>
  </w:num>
  <w:num w:numId="4" w16cid:durableId="554390971">
    <w:abstractNumId w:val="15"/>
  </w:num>
  <w:num w:numId="5" w16cid:durableId="1473599802">
    <w:abstractNumId w:val="27"/>
  </w:num>
  <w:num w:numId="6" w16cid:durableId="256060990">
    <w:abstractNumId w:val="1"/>
  </w:num>
  <w:num w:numId="7" w16cid:durableId="1796219706">
    <w:abstractNumId w:val="8"/>
  </w:num>
  <w:num w:numId="8" w16cid:durableId="1135829379">
    <w:abstractNumId w:val="3"/>
  </w:num>
  <w:num w:numId="9" w16cid:durableId="1344480736">
    <w:abstractNumId w:val="16"/>
  </w:num>
  <w:num w:numId="10" w16cid:durableId="1754741912">
    <w:abstractNumId w:val="25"/>
  </w:num>
  <w:num w:numId="11" w16cid:durableId="66195393">
    <w:abstractNumId w:val="28"/>
  </w:num>
  <w:num w:numId="12" w16cid:durableId="308633821">
    <w:abstractNumId w:val="19"/>
  </w:num>
  <w:num w:numId="13" w16cid:durableId="635379733">
    <w:abstractNumId w:val="0"/>
  </w:num>
  <w:num w:numId="14" w16cid:durableId="43918653">
    <w:abstractNumId w:val="13"/>
  </w:num>
  <w:num w:numId="15" w16cid:durableId="848565007">
    <w:abstractNumId w:val="6"/>
  </w:num>
  <w:num w:numId="16" w16cid:durableId="1374229327">
    <w:abstractNumId w:val="31"/>
  </w:num>
  <w:num w:numId="17" w16cid:durableId="1503087100">
    <w:abstractNumId w:val="5"/>
  </w:num>
  <w:num w:numId="18" w16cid:durableId="920985830">
    <w:abstractNumId w:val="17"/>
  </w:num>
  <w:num w:numId="19" w16cid:durableId="1730182424">
    <w:abstractNumId w:val="21"/>
  </w:num>
  <w:num w:numId="20" w16cid:durableId="767432776">
    <w:abstractNumId w:val="14"/>
  </w:num>
  <w:num w:numId="21" w16cid:durableId="1193037899">
    <w:abstractNumId w:val="7"/>
  </w:num>
  <w:num w:numId="22" w16cid:durableId="853038694">
    <w:abstractNumId w:val="26"/>
  </w:num>
  <w:num w:numId="23" w16cid:durableId="1718165394">
    <w:abstractNumId w:val="18"/>
  </w:num>
  <w:num w:numId="24" w16cid:durableId="2027630310">
    <w:abstractNumId w:val="24"/>
  </w:num>
  <w:num w:numId="25" w16cid:durableId="1858930518">
    <w:abstractNumId w:val="10"/>
  </w:num>
  <w:num w:numId="26" w16cid:durableId="1955212487">
    <w:abstractNumId w:val="29"/>
  </w:num>
  <w:num w:numId="27" w16cid:durableId="1199120609">
    <w:abstractNumId w:val="2"/>
  </w:num>
  <w:num w:numId="28" w16cid:durableId="1467548570">
    <w:abstractNumId w:val="20"/>
  </w:num>
  <w:num w:numId="29" w16cid:durableId="574631250">
    <w:abstractNumId w:val="30"/>
  </w:num>
  <w:num w:numId="30" w16cid:durableId="167058468">
    <w:abstractNumId w:val="12"/>
  </w:num>
  <w:num w:numId="31" w16cid:durableId="1204054268">
    <w:abstractNumId w:val="9"/>
  </w:num>
  <w:num w:numId="32" w16cid:durableId="450630592">
    <w:abstractNumId w:val="22"/>
  </w:num>
  <w:num w:numId="33" w16cid:durableId="1951742306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E4C"/>
    <w:rsid w:val="00001E92"/>
    <w:rsid w:val="00002F2D"/>
    <w:rsid w:val="00003242"/>
    <w:rsid w:val="00004D09"/>
    <w:rsid w:val="00005ACA"/>
    <w:rsid w:val="0000731F"/>
    <w:rsid w:val="00007829"/>
    <w:rsid w:val="00010332"/>
    <w:rsid w:val="000128C1"/>
    <w:rsid w:val="0001565E"/>
    <w:rsid w:val="00015B77"/>
    <w:rsid w:val="00016D30"/>
    <w:rsid w:val="00021F0D"/>
    <w:rsid w:val="00026242"/>
    <w:rsid w:val="000329AF"/>
    <w:rsid w:val="00033B2E"/>
    <w:rsid w:val="00040CF3"/>
    <w:rsid w:val="0004185D"/>
    <w:rsid w:val="00042AA7"/>
    <w:rsid w:val="000437C6"/>
    <w:rsid w:val="000438CA"/>
    <w:rsid w:val="00045773"/>
    <w:rsid w:val="00047460"/>
    <w:rsid w:val="00053A85"/>
    <w:rsid w:val="000565D5"/>
    <w:rsid w:val="00061D58"/>
    <w:rsid w:val="00067EE1"/>
    <w:rsid w:val="0007478A"/>
    <w:rsid w:val="00077803"/>
    <w:rsid w:val="000808E9"/>
    <w:rsid w:val="00081F04"/>
    <w:rsid w:val="00083E0D"/>
    <w:rsid w:val="000847D6"/>
    <w:rsid w:val="000862A8"/>
    <w:rsid w:val="00093A57"/>
    <w:rsid w:val="000952F7"/>
    <w:rsid w:val="0009569E"/>
    <w:rsid w:val="000A1E50"/>
    <w:rsid w:val="000A52A0"/>
    <w:rsid w:val="000A61B8"/>
    <w:rsid w:val="000B1C2D"/>
    <w:rsid w:val="000B45BF"/>
    <w:rsid w:val="000B500A"/>
    <w:rsid w:val="000B5F5E"/>
    <w:rsid w:val="000C20AC"/>
    <w:rsid w:val="000C3DD5"/>
    <w:rsid w:val="000D3175"/>
    <w:rsid w:val="000E0126"/>
    <w:rsid w:val="000E255E"/>
    <w:rsid w:val="000E347C"/>
    <w:rsid w:val="000E45B7"/>
    <w:rsid w:val="000E60D1"/>
    <w:rsid w:val="000E78AC"/>
    <w:rsid w:val="000F22D1"/>
    <w:rsid w:val="000F38F6"/>
    <w:rsid w:val="000F79D5"/>
    <w:rsid w:val="001031A4"/>
    <w:rsid w:val="0010327A"/>
    <w:rsid w:val="00106225"/>
    <w:rsid w:val="00106813"/>
    <w:rsid w:val="00107B83"/>
    <w:rsid w:val="001106E3"/>
    <w:rsid w:val="001108FB"/>
    <w:rsid w:val="0011159F"/>
    <w:rsid w:val="00112217"/>
    <w:rsid w:val="0011351E"/>
    <w:rsid w:val="00113E5A"/>
    <w:rsid w:val="0011457A"/>
    <w:rsid w:val="00116849"/>
    <w:rsid w:val="00117179"/>
    <w:rsid w:val="001179F4"/>
    <w:rsid w:val="00121904"/>
    <w:rsid w:val="0013047E"/>
    <w:rsid w:val="00130565"/>
    <w:rsid w:val="00130B35"/>
    <w:rsid w:val="00131E90"/>
    <w:rsid w:val="00132342"/>
    <w:rsid w:val="00133899"/>
    <w:rsid w:val="00133A54"/>
    <w:rsid w:val="001344A5"/>
    <w:rsid w:val="00137B90"/>
    <w:rsid w:val="00143AB4"/>
    <w:rsid w:val="00144C44"/>
    <w:rsid w:val="001467A0"/>
    <w:rsid w:val="001519E3"/>
    <w:rsid w:val="00151B78"/>
    <w:rsid w:val="00154C80"/>
    <w:rsid w:val="001600F6"/>
    <w:rsid w:val="00162316"/>
    <w:rsid w:val="0016324B"/>
    <w:rsid w:val="00167E71"/>
    <w:rsid w:val="001711AC"/>
    <w:rsid w:val="0017472E"/>
    <w:rsid w:val="00174F28"/>
    <w:rsid w:val="0018104F"/>
    <w:rsid w:val="0018304B"/>
    <w:rsid w:val="00183E1D"/>
    <w:rsid w:val="00184135"/>
    <w:rsid w:val="00185BC6"/>
    <w:rsid w:val="001865A6"/>
    <w:rsid w:val="00187437"/>
    <w:rsid w:val="00192E60"/>
    <w:rsid w:val="00193138"/>
    <w:rsid w:val="001946A2"/>
    <w:rsid w:val="00194BFA"/>
    <w:rsid w:val="00194FB4"/>
    <w:rsid w:val="0019647F"/>
    <w:rsid w:val="00197917"/>
    <w:rsid w:val="001A26E1"/>
    <w:rsid w:val="001A6239"/>
    <w:rsid w:val="001B036A"/>
    <w:rsid w:val="001B3B84"/>
    <w:rsid w:val="001B4233"/>
    <w:rsid w:val="001B5156"/>
    <w:rsid w:val="001B773C"/>
    <w:rsid w:val="001C10B1"/>
    <w:rsid w:val="001C1C55"/>
    <w:rsid w:val="001C2362"/>
    <w:rsid w:val="001C4130"/>
    <w:rsid w:val="001C46EE"/>
    <w:rsid w:val="001C5E00"/>
    <w:rsid w:val="001D1CFE"/>
    <w:rsid w:val="001D22C4"/>
    <w:rsid w:val="001D2A03"/>
    <w:rsid w:val="001D2B8F"/>
    <w:rsid w:val="001D4092"/>
    <w:rsid w:val="001D4B8A"/>
    <w:rsid w:val="001D4E16"/>
    <w:rsid w:val="001D51F2"/>
    <w:rsid w:val="001D5589"/>
    <w:rsid w:val="001D67D3"/>
    <w:rsid w:val="001E0742"/>
    <w:rsid w:val="001E1CC7"/>
    <w:rsid w:val="001E27C8"/>
    <w:rsid w:val="001E2B9F"/>
    <w:rsid w:val="001E3F3B"/>
    <w:rsid w:val="001E4DAE"/>
    <w:rsid w:val="001E53DB"/>
    <w:rsid w:val="001E5EB0"/>
    <w:rsid w:val="001F3378"/>
    <w:rsid w:val="001F3D27"/>
    <w:rsid w:val="001F4CA8"/>
    <w:rsid w:val="001F6844"/>
    <w:rsid w:val="001F6BD5"/>
    <w:rsid w:val="0020030D"/>
    <w:rsid w:val="00201448"/>
    <w:rsid w:val="00201AD2"/>
    <w:rsid w:val="00204732"/>
    <w:rsid w:val="002055B8"/>
    <w:rsid w:val="002116C0"/>
    <w:rsid w:val="002117DB"/>
    <w:rsid w:val="00211D44"/>
    <w:rsid w:val="0021518F"/>
    <w:rsid w:val="00217E37"/>
    <w:rsid w:val="00221391"/>
    <w:rsid w:val="002227A9"/>
    <w:rsid w:val="00225055"/>
    <w:rsid w:val="0022673D"/>
    <w:rsid w:val="00226B18"/>
    <w:rsid w:val="002368DB"/>
    <w:rsid w:val="002433CC"/>
    <w:rsid w:val="00243810"/>
    <w:rsid w:val="00244B38"/>
    <w:rsid w:val="00244B9A"/>
    <w:rsid w:val="002502E6"/>
    <w:rsid w:val="00250A69"/>
    <w:rsid w:val="00253B99"/>
    <w:rsid w:val="0025595E"/>
    <w:rsid w:val="00255F3A"/>
    <w:rsid w:val="00261AE2"/>
    <w:rsid w:val="00261C4C"/>
    <w:rsid w:val="002651CB"/>
    <w:rsid w:val="00265201"/>
    <w:rsid w:val="0026563B"/>
    <w:rsid w:val="0026695B"/>
    <w:rsid w:val="00266CD1"/>
    <w:rsid w:val="00271C0E"/>
    <w:rsid w:val="002732B4"/>
    <w:rsid w:val="00275554"/>
    <w:rsid w:val="0027569F"/>
    <w:rsid w:val="00275DA5"/>
    <w:rsid w:val="002773E4"/>
    <w:rsid w:val="00277D03"/>
    <w:rsid w:val="00281B26"/>
    <w:rsid w:val="00282642"/>
    <w:rsid w:val="00283A58"/>
    <w:rsid w:val="0028465C"/>
    <w:rsid w:val="00284DC9"/>
    <w:rsid w:val="00292801"/>
    <w:rsid w:val="002931C1"/>
    <w:rsid w:val="002939F8"/>
    <w:rsid w:val="00293B14"/>
    <w:rsid w:val="002A07DA"/>
    <w:rsid w:val="002A3145"/>
    <w:rsid w:val="002A4CC6"/>
    <w:rsid w:val="002B757F"/>
    <w:rsid w:val="002B76A0"/>
    <w:rsid w:val="002C3727"/>
    <w:rsid w:val="002C64F4"/>
    <w:rsid w:val="002D0B58"/>
    <w:rsid w:val="002D2F32"/>
    <w:rsid w:val="002D64F3"/>
    <w:rsid w:val="002D6863"/>
    <w:rsid w:val="002D7E22"/>
    <w:rsid w:val="002E3D11"/>
    <w:rsid w:val="002E51C3"/>
    <w:rsid w:val="002E5CF2"/>
    <w:rsid w:val="002E6134"/>
    <w:rsid w:val="002E6D56"/>
    <w:rsid w:val="002E7825"/>
    <w:rsid w:val="002F108B"/>
    <w:rsid w:val="002F2909"/>
    <w:rsid w:val="002F3D01"/>
    <w:rsid w:val="002F5323"/>
    <w:rsid w:val="00300F16"/>
    <w:rsid w:val="00301876"/>
    <w:rsid w:val="00303CF8"/>
    <w:rsid w:val="00305682"/>
    <w:rsid w:val="00307755"/>
    <w:rsid w:val="00310D85"/>
    <w:rsid w:val="00310EFF"/>
    <w:rsid w:val="0031114B"/>
    <w:rsid w:val="00314112"/>
    <w:rsid w:val="003152B0"/>
    <w:rsid w:val="003163A6"/>
    <w:rsid w:val="00316BAF"/>
    <w:rsid w:val="00316F7F"/>
    <w:rsid w:val="00321635"/>
    <w:rsid w:val="00321E9B"/>
    <w:rsid w:val="00332A7E"/>
    <w:rsid w:val="00333973"/>
    <w:rsid w:val="00333D04"/>
    <w:rsid w:val="003341E9"/>
    <w:rsid w:val="003358A3"/>
    <w:rsid w:val="00336BD4"/>
    <w:rsid w:val="00336FC5"/>
    <w:rsid w:val="003371C8"/>
    <w:rsid w:val="003378AE"/>
    <w:rsid w:val="00344BF3"/>
    <w:rsid w:val="003458C6"/>
    <w:rsid w:val="0035090C"/>
    <w:rsid w:val="00350A2F"/>
    <w:rsid w:val="00356858"/>
    <w:rsid w:val="00357B34"/>
    <w:rsid w:val="003612FB"/>
    <w:rsid w:val="0036285B"/>
    <w:rsid w:val="00363466"/>
    <w:rsid w:val="0036421D"/>
    <w:rsid w:val="0036496B"/>
    <w:rsid w:val="00365A3B"/>
    <w:rsid w:val="00365B83"/>
    <w:rsid w:val="00365BB3"/>
    <w:rsid w:val="0037030B"/>
    <w:rsid w:val="00372CCC"/>
    <w:rsid w:val="00372F7D"/>
    <w:rsid w:val="003746E1"/>
    <w:rsid w:val="0037488A"/>
    <w:rsid w:val="00381F53"/>
    <w:rsid w:val="00385AD5"/>
    <w:rsid w:val="00385E06"/>
    <w:rsid w:val="0038601D"/>
    <w:rsid w:val="00386C2E"/>
    <w:rsid w:val="00391868"/>
    <w:rsid w:val="003A001D"/>
    <w:rsid w:val="003A0136"/>
    <w:rsid w:val="003A09F5"/>
    <w:rsid w:val="003A10EE"/>
    <w:rsid w:val="003A1B55"/>
    <w:rsid w:val="003A2E73"/>
    <w:rsid w:val="003A50C3"/>
    <w:rsid w:val="003A5856"/>
    <w:rsid w:val="003A5BA8"/>
    <w:rsid w:val="003A5DB6"/>
    <w:rsid w:val="003A64F7"/>
    <w:rsid w:val="003B11F0"/>
    <w:rsid w:val="003B1600"/>
    <w:rsid w:val="003B1D4E"/>
    <w:rsid w:val="003C14F6"/>
    <w:rsid w:val="003C1E7B"/>
    <w:rsid w:val="003C28E0"/>
    <w:rsid w:val="003C4157"/>
    <w:rsid w:val="003C4319"/>
    <w:rsid w:val="003C4848"/>
    <w:rsid w:val="003C4B72"/>
    <w:rsid w:val="003C65BD"/>
    <w:rsid w:val="003C7860"/>
    <w:rsid w:val="003D0513"/>
    <w:rsid w:val="003D0FC5"/>
    <w:rsid w:val="003D22E4"/>
    <w:rsid w:val="003D29F6"/>
    <w:rsid w:val="003D6EB6"/>
    <w:rsid w:val="003E199E"/>
    <w:rsid w:val="003E5B99"/>
    <w:rsid w:val="003E7D4A"/>
    <w:rsid w:val="003F106B"/>
    <w:rsid w:val="003F1097"/>
    <w:rsid w:val="003F3117"/>
    <w:rsid w:val="003F3256"/>
    <w:rsid w:val="00405D9E"/>
    <w:rsid w:val="0040639D"/>
    <w:rsid w:val="004067DB"/>
    <w:rsid w:val="004072CC"/>
    <w:rsid w:val="00407BDF"/>
    <w:rsid w:val="00407D4D"/>
    <w:rsid w:val="00410E4D"/>
    <w:rsid w:val="00414C28"/>
    <w:rsid w:val="004163A8"/>
    <w:rsid w:val="00416702"/>
    <w:rsid w:val="004222B8"/>
    <w:rsid w:val="0042233A"/>
    <w:rsid w:val="00430B8F"/>
    <w:rsid w:val="00431340"/>
    <w:rsid w:val="00431EAA"/>
    <w:rsid w:val="00433320"/>
    <w:rsid w:val="0043481E"/>
    <w:rsid w:val="00434856"/>
    <w:rsid w:val="00434EE6"/>
    <w:rsid w:val="00442FCA"/>
    <w:rsid w:val="0045072D"/>
    <w:rsid w:val="00451D6D"/>
    <w:rsid w:val="00451DE5"/>
    <w:rsid w:val="004563E6"/>
    <w:rsid w:val="00456594"/>
    <w:rsid w:val="00461E18"/>
    <w:rsid w:val="00463AAF"/>
    <w:rsid w:val="00465D6B"/>
    <w:rsid w:val="00466BC5"/>
    <w:rsid w:val="004672A7"/>
    <w:rsid w:val="004713E1"/>
    <w:rsid w:val="00473E81"/>
    <w:rsid w:val="00473EAD"/>
    <w:rsid w:val="00474997"/>
    <w:rsid w:val="004761BC"/>
    <w:rsid w:val="00477033"/>
    <w:rsid w:val="004800CC"/>
    <w:rsid w:val="0048045E"/>
    <w:rsid w:val="00480AA6"/>
    <w:rsid w:val="00481ADD"/>
    <w:rsid w:val="00484E07"/>
    <w:rsid w:val="00491DD6"/>
    <w:rsid w:val="004934B2"/>
    <w:rsid w:val="00494836"/>
    <w:rsid w:val="00495031"/>
    <w:rsid w:val="00495759"/>
    <w:rsid w:val="00495C60"/>
    <w:rsid w:val="00496D22"/>
    <w:rsid w:val="004976A0"/>
    <w:rsid w:val="004A15F2"/>
    <w:rsid w:val="004A1655"/>
    <w:rsid w:val="004A1E26"/>
    <w:rsid w:val="004A4143"/>
    <w:rsid w:val="004A4ECD"/>
    <w:rsid w:val="004A7F17"/>
    <w:rsid w:val="004B1E90"/>
    <w:rsid w:val="004B4B51"/>
    <w:rsid w:val="004B51F9"/>
    <w:rsid w:val="004B6A84"/>
    <w:rsid w:val="004C1658"/>
    <w:rsid w:val="004C1B00"/>
    <w:rsid w:val="004C5CC4"/>
    <w:rsid w:val="004C6B45"/>
    <w:rsid w:val="004D266B"/>
    <w:rsid w:val="004D31BA"/>
    <w:rsid w:val="004D51FE"/>
    <w:rsid w:val="004D568A"/>
    <w:rsid w:val="004D62E0"/>
    <w:rsid w:val="004E025D"/>
    <w:rsid w:val="004E159F"/>
    <w:rsid w:val="004E1CFC"/>
    <w:rsid w:val="004E3846"/>
    <w:rsid w:val="004E459A"/>
    <w:rsid w:val="004E7E48"/>
    <w:rsid w:val="004F3028"/>
    <w:rsid w:val="004F346E"/>
    <w:rsid w:val="004F3CC8"/>
    <w:rsid w:val="004F5285"/>
    <w:rsid w:val="005020A3"/>
    <w:rsid w:val="005042F4"/>
    <w:rsid w:val="005064BE"/>
    <w:rsid w:val="0050723D"/>
    <w:rsid w:val="00507699"/>
    <w:rsid w:val="00512E1B"/>
    <w:rsid w:val="00512F7F"/>
    <w:rsid w:val="00515AAD"/>
    <w:rsid w:val="005160D8"/>
    <w:rsid w:val="005163D8"/>
    <w:rsid w:val="005167A5"/>
    <w:rsid w:val="00516ABC"/>
    <w:rsid w:val="00516D69"/>
    <w:rsid w:val="00516E13"/>
    <w:rsid w:val="00521161"/>
    <w:rsid w:val="00525944"/>
    <w:rsid w:val="00526344"/>
    <w:rsid w:val="00527926"/>
    <w:rsid w:val="0053074E"/>
    <w:rsid w:val="00532530"/>
    <w:rsid w:val="005326F1"/>
    <w:rsid w:val="00532D52"/>
    <w:rsid w:val="00535375"/>
    <w:rsid w:val="0054006A"/>
    <w:rsid w:val="00540A9C"/>
    <w:rsid w:val="00540DCE"/>
    <w:rsid w:val="00541CFE"/>
    <w:rsid w:val="00542866"/>
    <w:rsid w:val="00550781"/>
    <w:rsid w:val="005514A4"/>
    <w:rsid w:val="0055231D"/>
    <w:rsid w:val="00554AAF"/>
    <w:rsid w:val="005557A7"/>
    <w:rsid w:val="0055622B"/>
    <w:rsid w:val="00557C76"/>
    <w:rsid w:val="00563CB6"/>
    <w:rsid w:val="00565360"/>
    <w:rsid w:val="00565855"/>
    <w:rsid w:val="005702C7"/>
    <w:rsid w:val="00572FC3"/>
    <w:rsid w:val="0057384F"/>
    <w:rsid w:val="00574651"/>
    <w:rsid w:val="00574F5B"/>
    <w:rsid w:val="005750DD"/>
    <w:rsid w:val="005757BA"/>
    <w:rsid w:val="00577E4C"/>
    <w:rsid w:val="00581928"/>
    <w:rsid w:val="00583483"/>
    <w:rsid w:val="00584375"/>
    <w:rsid w:val="00586091"/>
    <w:rsid w:val="005964AD"/>
    <w:rsid w:val="005978AF"/>
    <w:rsid w:val="005A1077"/>
    <w:rsid w:val="005A171E"/>
    <w:rsid w:val="005A1C0D"/>
    <w:rsid w:val="005A1E2E"/>
    <w:rsid w:val="005A216A"/>
    <w:rsid w:val="005A3D86"/>
    <w:rsid w:val="005A746E"/>
    <w:rsid w:val="005B1905"/>
    <w:rsid w:val="005B37EA"/>
    <w:rsid w:val="005B40C3"/>
    <w:rsid w:val="005B413B"/>
    <w:rsid w:val="005B5C8A"/>
    <w:rsid w:val="005B7696"/>
    <w:rsid w:val="005C22C7"/>
    <w:rsid w:val="005C2CD3"/>
    <w:rsid w:val="005C3827"/>
    <w:rsid w:val="005C6D6D"/>
    <w:rsid w:val="005C7369"/>
    <w:rsid w:val="005D0DDD"/>
    <w:rsid w:val="005D3756"/>
    <w:rsid w:val="005D6C44"/>
    <w:rsid w:val="005D73F9"/>
    <w:rsid w:val="005D7F92"/>
    <w:rsid w:val="005E0A91"/>
    <w:rsid w:val="005E6DFA"/>
    <w:rsid w:val="005F2825"/>
    <w:rsid w:val="005F4403"/>
    <w:rsid w:val="005F491C"/>
    <w:rsid w:val="005F49B6"/>
    <w:rsid w:val="005F68C7"/>
    <w:rsid w:val="0060200E"/>
    <w:rsid w:val="00604821"/>
    <w:rsid w:val="00606488"/>
    <w:rsid w:val="00607251"/>
    <w:rsid w:val="006074FB"/>
    <w:rsid w:val="00607705"/>
    <w:rsid w:val="00610AA3"/>
    <w:rsid w:val="006127A8"/>
    <w:rsid w:val="00614549"/>
    <w:rsid w:val="00614675"/>
    <w:rsid w:val="00614EE8"/>
    <w:rsid w:val="006170CA"/>
    <w:rsid w:val="00622058"/>
    <w:rsid w:val="0062235A"/>
    <w:rsid w:val="006255FA"/>
    <w:rsid w:val="006343AD"/>
    <w:rsid w:val="00634E11"/>
    <w:rsid w:val="00635E94"/>
    <w:rsid w:val="006419FC"/>
    <w:rsid w:val="00643414"/>
    <w:rsid w:val="00644A27"/>
    <w:rsid w:val="00647088"/>
    <w:rsid w:val="00647AC0"/>
    <w:rsid w:val="00647E67"/>
    <w:rsid w:val="00650673"/>
    <w:rsid w:val="006506F8"/>
    <w:rsid w:val="00650FC4"/>
    <w:rsid w:val="00653572"/>
    <w:rsid w:val="00654B92"/>
    <w:rsid w:val="006606F0"/>
    <w:rsid w:val="00663D46"/>
    <w:rsid w:val="00664DBB"/>
    <w:rsid w:val="00666304"/>
    <w:rsid w:val="006669CD"/>
    <w:rsid w:val="006719CF"/>
    <w:rsid w:val="006745DE"/>
    <w:rsid w:val="006746CA"/>
    <w:rsid w:val="00674DA5"/>
    <w:rsid w:val="006756E4"/>
    <w:rsid w:val="00675861"/>
    <w:rsid w:val="00675C67"/>
    <w:rsid w:val="006806F1"/>
    <w:rsid w:val="006825D8"/>
    <w:rsid w:val="00686CD9"/>
    <w:rsid w:val="0069073A"/>
    <w:rsid w:val="00691588"/>
    <w:rsid w:val="00692239"/>
    <w:rsid w:val="0069272F"/>
    <w:rsid w:val="00692E26"/>
    <w:rsid w:val="0069409D"/>
    <w:rsid w:val="0069462E"/>
    <w:rsid w:val="006A067E"/>
    <w:rsid w:val="006A15F8"/>
    <w:rsid w:val="006A2807"/>
    <w:rsid w:val="006A46C1"/>
    <w:rsid w:val="006A72F1"/>
    <w:rsid w:val="006B0BE2"/>
    <w:rsid w:val="006B1577"/>
    <w:rsid w:val="006B1B6B"/>
    <w:rsid w:val="006B2444"/>
    <w:rsid w:val="006B3B8D"/>
    <w:rsid w:val="006B68F1"/>
    <w:rsid w:val="006B75FA"/>
    <w:rsid w:val="006B79B7"/>
    <w:rsid w:val="006C1C85"/>
    <w:rsid w:val="006C2144"/>
    <w:rsid w:val="006C6BBB"/>
    <w:rsid w:val="006D3B6C"/>
    <w:rsid w:val="006D5766"/>
    <w:rsid w:val="006D6B5D"/>
    <w:rsid w:val="006E6BD7"/>
    <w:rsid w:val="006F0F8C"/>
    <w:rsid w:val="006F38CA"/>
    <w:rsid w:val="00700625"/>
    <w:rsid w:val="00703D37"/>
    <w:rsid w:val="00704643"/>
    <w:rsid w:val="007047EB"/>
    <w:rsid w:val="0070498C"/>
    <w:rsid w:val="00707BD7"/>
    <w:rsid w:val="0071060F"/>
    <w:rsid w:val="00714CAF"/>
    <w:rsid w:val="00714F25"/>
    <w:rsid w:val="007160C1"/>
    <w:rsid w:val="00723111"/>
    <w:rsid w:val="007231E4"/>
    <w:rsid w:val="0072630B"/>
    <w:rsid w:val="00727D76"/>
    <w:rsid w:val="007331D7"/>
    <w:rsid w:val="00734394"/>
    <w:rsid w:val="00734BB2"/>
    <w:rsid w:val="00736BE5"/>
    <w:rsid w:val="00736F05"/>
    <w:rsid w:val="0074141B"/>
    <w:rsid w:val="00742ADA"/>
    <w:rsid w:val="00747432"/>
    <w:rsid w:val="00747E21"/>
    <w:rsid w:val="00752D4A"/>
    <w:rsid w:val="00752F1E"/>
    <w:rsid w:val="00754DDD"/>
    <w:rsid w:val="0075735E"/>
    <w:rsid w:val="00760CA8"/>
    <w:rsid w:val="00761A45"/>
    <w:rsid w:val="00765A0C"/>
    <w:rsid w:val="00765BBC"/>
    <w:rsid w:val="00766879"/>
    <w:rsid w:val="00767C9C"/>
    <w:rsid w:val="007730C5"/>
    <w:rsid w:val="00773B90"/>
    <w:rsid w:val="00773EDF"/>
    <w:rsid w:val="00774439"/>
    <w:rsid w:val="00774984"/>
    <w:rsid w:val="0078479F"/>
    <w:rsid w:val="007847E5"/>
    <w:rsid w:val="00785560"/>
    <w:rsid w:val="00785C3F"/>
    <w:rsid w:val="00792139"/>
    <w:rsid w:val="00794E06"/>
    <w:rsid w:val="007A20B8"/>
    <w:rsid w:val="007A7878"/>
    <w:rsid w:val="007B1A7E"/>
    <w:rsid w:val="007B227E"/>
    <w:rsid w:val="007B60E9"/>
    <w:rsid w:val="007B6156"/>
    <w:rsid w:val="007B7AF3"/>
    <w:rsid w:val="007C1614"/>
    <w:rsid w:val="007C2E9F"/>
    <w:rsid w:val="007C390F"/>
    <w:rsid w:val="007C4793"/>
    <w:rsid w:val="007C5F03"/>
    <w:rsid w:val="007D4714"/>
    <w:rsid w:val="007D4A0B"/>
    <w:rsid w:val="007D53AF"/>
    <w:rsid w:val="007E205F"/>
    <w:rsid w:val="007E210E"/>
    <w:rsid w:val="007E4F8A"/>
    <w:rsid w:val="007E5288"/>
    <w:rsid w:val="007E535D"/>
    <w:rsid w:val="007E5DFE"/>
    <w:rsid w:val="007E6620"/>
    <w:rsid w:val="007E68F6"/>
    <w:rsid w:val="007F070D"/>
    <w:rsid w:val="007F106E"/>
    <w:rsid w:val="007F1BF9"/>
    <w:rsid w:val="007F1E2E"/>
    <w:rsid w:val="007F2CFD"/>
    <w:rsid w:val="007F3B36"/>
    <w:rsid w:val="007F4147"/>
    <w:rsid w:val="007F4CFF"/>
    <w:rsid w:val="007F51BA"/>
    <w:rsid w:val="0080095D"/>
    <w:rsid w:val="00800FF3"/>
    <w:rsid w:val="0080182B"/>
    <w:rsid w:val="008053DD"/>
    <w:rsid w:val="0080596F"/>
    <w:rsid w:val="00805AA3"/>
    <w:rsid w:val="0080605C"/>
    <w:rsid w:val="008067FB"/>
    <w:rsid w:val="00807EAA"/>
    <w:rsid w:val="00807EFF"/>
    <w:rsid w:val="008116EE"/>
    <w:rsid w:val="008123BB"/>
    <w:rsid w:val="00814157"/>
    <w:rsid w:val="00816A50"/>
    <w:rsid w:val="008213C0"/>
    <w:rsid w:val="00821984"/>
    <w:rsid w:val="00822099"/>
    <w:rsid w:val="00823E0E"/>
    <w:rsid w:val="00825726"/>
    <w:rsid w:val="00826490"/>
    <w:rsid w:val="00830071"/>
    <w:rsid w:val="00832A28"/>
    <w:rsid w:val="00834352"/>
    <w:rsid w:val="008374E0"/>
    <w:rsid w:val="00842D2E"/>
    <w:rsid w:val="0084538E"/>
    <w:rsid w:val="00845519"/>
    <w:rsid w:val="00852230"/>
    <w:rsid w:val="0085312B"/>
    <w:rsid w:val="00853D5D"/>
    <w:rsid w:val="0086101D"/>
    <w:rsid w:val="00862770"/>
    <w:rsid w:val="008639B1"/>
    <w:rsid w:val="00864A22"/>
    <w:rsid w:val="008655EF"/>
    <w:rsid w:val="00865AD1"/>
    <w:rsid w:val="008679F1"/>
    <w:rsid w:val="00872021"/>
    <w:rsid w:val="00874BDD"/>
    <w:rsid w:val="00874CFA"/>
    <w:rsid w:val="00876535"/>
    <w:rsid w:val="0088288A"/>
    <w:rsid w:val="00883DF2"/>
    <w:rsid w:val="00884615"/>
    <w:rsid w:val="008920F4"/>
    <w:rsid w:val="00892874"/>
    <w:rsid w:val="00896C00"/>
    <w:rsid w:val="00897263"/>
    <w:rsid w:val="008A0143"/>
    <w:rsid w:val="008A067F"/>
    <w:rsid w:val="008B0979"/>
    <w:rsid w:val="008B16AB"/>
    <w:rsid w:val="008B1F1C"/>
    <w:rsid w:val="008B40E7"/>
    <w:rsid w:val="008B41CB"/>
    <w:rsid w:val="008B4A0E"/>
    <w:rsid w:val="008B538D"/>
    <w:rsid w:val="008B5839"/>
    <w:rsid w:val="008B6531"/>
    <w:rsid w:val="008B6D88"/>
    <w:rsid w:val="008B6EDC"/>
    <w:rsid w:val="008B70C1"/>
    <w:rsid w:val="008C10EB"/>
    <w:rsid w:val="008C213F"/>
    <w:rsid w:val="008C333D"/>
    <w:rsid w:val="008C7A90"/>
    <w:rsid w:val="008C7EAC"/>
    <w:rsid w:val="008D03D8"/>
    <w:rsid w:val="008D0C35"/>
    <w:rsid w:val="008D128B"/>
    <w:rsid w:val="008D14CD"/>
    <w:rsid w:val="008D2FCA"/>
    <w:rsid w:val="008D70FB"/>
    <w:rsid w:val="008D7D5B"/>
    <w:rsid w:val="008D7F9B"/>
    <w:rsid w:val="008E0DB8"/>
    <w:rsid w:val="008E2841"/>
    <w:rsid w:val="008E3292"/>
    <w:rsid w:val="008E537D"/>
    <w:rsid w:val="008E5BA7"/>
    <w:rsid w:val="008E6436"/>
    <w:rsid w:val="008E64CA"/>
    <w:rsid w:val="008F1CB6"/>
    <w:rsid w:val="008F5673"/>
    <w:rsid w:val="008F6881"/>
    <w:rsid w:val="0090465B"/>
    <w:rsid w:val="00905575"/>
    <w:rsid w:val="00906F97"/>
    <w:rsid w:val="009073AF"/>
    <w:rsid w:val="009104AA"/>
    <w:rsid w:val="00910812"/>
    <w:rsid w:val="00911192"/>
    <w:rsid w:val="00914AD7"/>
    <w:rsid w:val="00916F08"/>
    <w:rsid w:val="00920AE9"/>
    <w:rsid w:val="00922297"/>
    <w:rsid w:val="00924B50"/>
    <w:rsid w:val="00926034"/>
    <w:rsid w:val="009318A6"/>
    <w:rsid w:val="009334B1"/>
    <w:rsid w:val="00933AD2"/>
    <w:rsid w:val="009362FF"/>
    <w:rsid w:val="009400C6"/>
    <w:rsid w:val="009412A4"/>
    <w:rsid w:val="009416D3"/>
    <w:rsid w:val="00941A5C"/>
    <w:rsid w:val="009429A7"/>
    <w:rsid w:val="00943D25"/>
    <w:rsid w:val="009442EC"/>
    <w:rsid w:val="00945368"/>
    <w:rsid w:val="00945D39"/>
    <w:rsid w:val="00950E82"/>
    <w:rsid w:val="009528DB"/>
    <w:rsid w:val="00953846"/>
    <w:rsid w:val="0095437E"/>
    <w:rsid w:val="00955E0D"/>
    <w:rsid w:val="00956EAD"/>
    <w:rsid w:val="009579D7"/>
    <w:rsid w:val="00961EDB"/>
    <w:rsid w:val="00962292"/>
    <w:rsid w:val="00964471"/>
    <w:rsid w:val="00964EF9"/>
    <w:rsid w:val="00964F1C"/>
    <w:rsid w:val="0096566C"/>
    <w:rsid w:val="00972024"/>
    <w:rsid w:val="00973BB9"/>
    <w:rsid w:val="0097710D"/>
    <w:rsid w:val="009810BA"/>
    <w:rsid w:val="009818DD"/>
    <w:rsid w:val="00982870"/>
    <w:rsid w:val="00983860"/>
    <w:rsid w:val="0098455C"/>
    <w:rsid w:val="009850D6"/>
    <w:rsid w:val="00987A5F"/>
    <w:rsid w:val="00990DAA"/>
    <w:rsid w:val="0099101D"/>
    <w:rsid w:val="00993700"/>
    <w:rsid w:val="00993BDF"/>
    <w:rsid w:val="009943E1"/>
    <w:rsid w:val="009A08CC"/>
    <w:rsid w:val="009A08D6"/>
    <w:rsid w:val="009A4259"/>
    <w:rsid w:val="009A4BCA"/>
    <w:rsid w:val="009A5201"/>
    <w:rsid w:val="009B2089"/>
    <w:rsid w:val="009B7A92"/>
    <w:rsid w:val="009B7DF6"/>
    <w:rsid w:val="009C0204"/>
    <w:rsid w:val="009C2A61"/>
    <w:rsid w:val="009C572E"/>
    <w:rsid w:val="009C5B77"/>
    <w:rsid w:val="009C7E87"/>
    <w:rsid w:val="009D0FB6"/>
    <w:rsid w:val="009D1D4D"/>
    <w:rsid w:val="009D2528"/>
    <w:rsid w:val="009D4E1B"/>
    <w:rsid w:val="009D55CA"/>
    <w:rsid w:val="009D687F"/>
    <w:rsid w:val="009E0237"/>
    <w:rsid w:val="009E2288"/>
    <w:rsid w:val="009E2DE8"/>
    <w:rsid w:val="009E5F6F"/>
    <w:rsid w:val="009E6EEB"/>
    <w:rsid w:val="009E7452"/>
    <w:rsid w:val="009F31E9"/>
    <w:rsid w:val="009F4045"/>
    <w:rsid w:val="009F5AB7"/>
    <w:rsid w:val="009F6BA1"/>
    <w:rsid w:val="00A009E2"/>
    <w:rsid w:val="00A032E8"/>
    <w:rsid w:val="00A06777"/>
    <w:rsid w:val="00A1017F"/>
    <w:rsid w:val="00A13F83"/>
    <w:rsid w:val="00A14E55"/>
    <w:rsid w:val="00A15136"/>
    <w:rsid w:val="00A15138"/>
    <w:rsid w:val="00A151FA"/>
    <w:rsid w:val="00A16AD0"/>
    <w:rsid w:val="00A16B2A"/>
    <w:rsid w:val="00A229F8"/>
    <w:rsid w:val="00A25634"/>
    <w:rsid w:val="00A25DC3"/>
    <w:rsid w:val="00A27DBD"/>
    <w:rsid w:val="00A31B59"/>
    <w:rsid w:val="00A31D48"/>
    <w:rsid w:val="00A32C21"/>
    <w:rsid w:val="00A36FDB"/>
    <w:rsid w:val="00A411F0"/>
    <w:rsid w:val="00A42D6A"/>
    <w:rsid w:val="00A44B91"/>
    <w:rsid w:val="00A45238"/>
    <w:rsid w:val="00A51D41"/>
    <w:rsid w:val="00A5564F"/>
    <w:rsid w:val="00A56DC9"/>
    <w:rsid w:val="00A601F0"/>
    <w:rsid w:val="00A62F79"/>
    <w:rsid w:val="00A6367B"/>
    <w:rsid w:val="00A65638"/>
    <w:rsid w:val="00A65AA3"/>
    <w:rsid w:val="00A67D67"/>
    <w:rsid w:val="00A709F5"/>
    <w:rsid w:val="00A70C6D"/>
    <w:rsid w:val="00A72905"/>
    <w:rsid w:val="00A757FD"/>
    <w:rsid w:val="00A8013C"/>
    <w:rsid w:val="00A80764"/>
    <w:rsid w:val="00A8136B"/>
    <w:rsid w:val="00A82A03"/>
    <w:rsid w:val="00A82B5F"/>
    <w:rsid w:val="00A854C0"/>
    <w:rsid w:val="00A8585B"/>
    <w:rsid w:val="00A85A97"/>
    <w:rsid w:val="00A864BF"/>
    <w:rsid w:val="00A90B19"/>
    <w:rsid w:val="00A949C5"/>
    <w:rsid w:val="00AA02BC"/>
    <w:rsid w:val="00AA0AF8"/>
    <w:rsid w:val="00AA1869"/>
    <w:rsid w:val="00AA2697"/>
    <w:rsid w:val="00AA6B10"/>
    <w:rsid w:val="00AA6D65"/>
    <w:rsid w:val="00AB13D6"/>
    <w:rsid w:val="00AB15BE"/>
    <w:rsid w:val="00AB20ED"/>
    <w:rsid w:val="00AB7116"/>
    <w:rsid w:val="00AC18CE"/>
    <w:rsid w:val="00AC2E1C"/>
    <w:rsid w:val="00AC4655"/>
    <w:rsid w:val="00AC6550"/>
    <w:rsid w:val="00AD030F"/>
    <w:rsid w:val="00AD0C0E"/>
    <w:rsid w:val="00AD25BD"/>
    <w:rsid w:val="00AD309C"/>
    <w:rsid w:val="00AD64A5"/>
    <w:rsid w:val="00AD7150"/>
    <w:rsid w:val="00AE0DED"/>
    <w:rsid w:val="00AE114C"/>
    <w:rsid w:val="00AE6495"/>
    <w:rsid w:val="00AE6B01"/>
    <w:rsid w:val="00AF07AA"/>
    <w:rsid w:val="00AF0C81"/>
    <w:rsid w:val="00AF2099"/>
    <w:rsid w:val="00AF27ED"/>
    <w:rsid w:val="00AF53B7"/>
    <w:rsid w:val="00AF619E"/>
    <w:rsid w:val="00AF6A6C"/>
    <w:rsid w:val="00AF7790"/>
    <w:rsid w:val="00AF7F5F"/>
    <w:rsid w:val="00B008BC"/>
    <w:rsid w:val="00B00E55"/>
    <w:rsid w:val="00B04D59"/>
    <w:rsid w:val="00B05A8A"/>
    <w:rsid w:val="00B07D44"/>
    <w:rsid w:val="00B11493"/>
    <w:rsid w:val="00B14FD7"/>
    <w:rsid w:val="00B15B92"/>
    <w:rsid w:val="00B17DBA"/>
    <w:rsid w:val="00B249A1"/>
    <w:rsid w:val="00B24C1A"/>
    <w:rsid w:val="00B27640"/>
    <w:rsid w:val="00B30ACA"/>
    <w:rsid w:val="00B31A8A"/>
    <w:rsid w:val="00B3240D"/>
    <w:rsid w:val="00B34FFE"/>
    <w:rsid w:val="00B42309"/>
    <w:rsid w:val="00B43438"/>
    <w:rsid w:val="00B4502C"/>
    <w:rsid w:val="00B4707D"/>
    <w:rsid w:val="00B54DD3"/>
    <w:rsid w:val="00B56D93"/>
    <w:rsid w:val="00B62725"/>
    <w:rsid w:val="00B6419E"/>
    <w:rsid w:val="00B675E4"/>
    <w:rsid w:val="00B67E8A"/>
    <w:rsid w:val="00B7138E"/>
    <w:rsid w:val="00B7374D"/>
    <w:rsid w:val="00B73B77"/>
    <w:rsid w:val="00B73E91"/>
    <w:rsid w:val="00B777C2"/>
    <w:rsid w:val="00B77E2D"/>
    <w:rsid w:val="00B820D9"/>
    <w:rsid w:val="00B83842"/>
    <w:rsid w:val="00B906C8"/>
    <w:rsid w:val="00B90A64"/>
    <w:rsid w:val="00B92B66"/>
    <w:rsid w:val="00B93608"/>
    <w:rsid w:val="00B93EA4"/>
    <w:rsid w:val="00B94D53"/>
    <w:rsid w:val="00B957A5"/>
    <w:rsid w:val="00B96073"/>
    <w:rsid w:val="00B9642A"/>
    <w:rsid w:val="00B96911"/>
    <w:rsid w:val="00B9790B"/>
    <w:rsid w:val="00B9791B"/>
    <w:rsid w:val="00BA0CD4"/>
    <w:rsid w:val="00BA26FF"/>
    <w:rsid w:val="00BA66D5"/>
    <w:rsid w:val="00BB0CE4"/>
    <w:rsid w:val="00BB4DAE"/>
    <w:rsid w:val="00BB6735"/>
    <w:rsid w:val="00BC0644"/>
    <w:rsid w:val="00BC1152"/>
    <w:rsid w:val="00BC328F"/>
    <w:rsid w:val="00BC5204"/>
    <w:rsid w:val="00BC67E7"/>
    <w:rsid w:val="00BD0B41"/>
    <w:rsid w:val="00BD1B15"/>
    <w:rsid w:val="00BD36AC"/>
    <w:rsid w:val="00BD5F71"/>
    <w:rsid w:val="00BD7817"/>
    <w:rsid w:val="00BD78E9"/>
    <w:rsid w:val="00BD7B89"/>
    <w:rsid w:val="00BE08B6"/>
    <w:rsid w:val="00BE0BD0"/>
    <w:rsid w:val="00BE0F2A"/>
    <w:rsid w:val="00BE40AA"/>
    <w:rsid w:val="00BE5FC9"/>
    <w:rsid w:val="00BE61DC"/>
    <w:rsid w:val="00BF252A"/>
    <w:rsid w:val="00BF5024"/>
    <w:rsid w:val="00BF57A3"/>
    <w:rsid w:val="00BF7D12"/>
    <w:rsid w:val="00BF7ED3"/>
    <w:rsid w:val="00C00344"/>
    <w:rsid w:val="00C020F9"/>
    <w:rsid w:val="00C07F7F"/>
    <w:rsid w:val="00C1018B"/>
    <w:rsid w:val="00C10444"/>
    <w:rsid w:val="00C11138"/>
    <w:rsid w:val="00C13BD4"/>
    <w:rsid w:val="00C14CB4"/>
    <w:rsid w:val="00C15483"/>
    <w:rsid w:val="00C173E8"/>
    <w:rsid w:val="00C200CB"/>
    <w:rsid w:val="00C201CD"/>
    <w:rsid w:val="00C223F7"/>
    <w:rsid w:val="00C26FCA"/>
    <w:rsid w:val="00C270BE"/>
    <w:rsid w:val="00C31C61"/>
    <w:rsid w:val="00C31F1E"/>
    <w:rsid w:val="00C34E42"/>
    <w:rsid w:val="00C43D4E"/>
    <w:rsid w:val="00C4584C"/>
    <w:rsid w:val="00C46686"/>
    <w:rsid w:val="00C50E9A"/>
    <w:rsid w:val="00C51F63"/>
    <w:rsid w:val="00C53953"/>
    <w:rsid w:val="00C55745"/>
    <w:rsid w:val="00C608FA"/>
    <w:rsid w:val="00C61143"/>
    <w:rsid w:val="00C65A8A"/>
    <w:rsid w:val="00C67649"/>
    <w:rsid w:val="00C72D0D"/>
    <w:rsid w:val="00C73C4D"/>
    <w:rsid w:val="00C749B7"/>
    <w:rsid w:val="00C75CE3"/>
    <w:rsid w:val="00C75EAB"/>
    <w:rsid w:val="00C75FE4"/>
    <w:rsid w:val="00C77B6E"/>
    <w:rsid w:val="00C77CE0"/>
    <w:rsid w:val="00C81727"/>
    <w:rsid w:val="00C8248F"/>
    <w:rsid w:val="00C87802"/>
    <w:rsid w:val="00C911D4"/>
    <w:rsid w:val="00C91573"/>
    <w:rsid w:val="00C917A6"/>
    <w:rsid w:val="00C92BB5"/>
    <w:rsid w:val="00C93978"/>
    <w:rsid w:val="00C942F9"/>
    <w:rsid w:val="00C976AC"/>
    <w:rsid w:val="00CA5447"/>
    <w:rsid w:val="00CA653B"/>
    <w:rsid w:val="00CA6784"/>
    <w:rsid w:val="00CA686C"/>
    <w:rsid w:val="00CB07FB"/>
    <w:rsid w:val="00CB25E0"/>
    <w:rsid w:val="00CB54B0"/>
    <w:rsid w:val="00CB6D05"/>
    <w:rsid w:val="00CC0063"/>
    <w:rsid w:val="00CC02BF"/>
    <w:rsid w:val="00CC0616"/>
    <w:rsid w:val="00CC238A"/>
    <w:rsid w:val="00CC44A8"/>
    <w:rsid w:val="00CD23A2"/>
    <w:rsid w:val="00CD34BF"/>
    <w:rsid w:val="00CD436E"/>
    <w:rsid w:val="00CD4489"/>
    <w:rsid w:val="00CE4338"/>
    <w:rsid w:val="00CE6C4D"/>
    <w:rsid w:val="00CF23D0"/>
    <w:rsid w:val="00CF4631"/>
    <w:rsid w:val="00CF5488"/>
    <w:rsid w:val="00CF5B92"/>
    <w:rsid w:val="00CF612C"/>
    <w:rsid w:val="00CF7A71"/>
    <w:rsid w:val="00D0036D"/>
    <w:rsid w:val="00D0091F"/>
    <w:rsid w:val="00D00972"/>
    <w:rsid w:val="00D0142B"/>
    <w:rsid w:val="00D02237"/>
    <w:rsid w:val="00D02360"/>
    <w:rsid w:val="00D04D92"/>
    <w:rsid w:val="00D0518C"/>
    <w:rsid w:val="00D07288"/>
    <w:rsid w:val="00D07EB6"/>
    <w:rsid w:val="00D11239"/>
    <w:rsid w:val="00D15CE0"/>
    <w:rsid w:val="00D230BD"/>
    <w:rsid w:val="00D23FE0"/>
    <w:rsid w:val="00D26B8F"/>
    <w:rsid w:val="00D30AAE"/>
    <w:rsid w:val="00D318CA"/>
    <w:rsid w:val="00D33AAA"/>
    <w:rsid w:val="00D341E3"/>
    <w:rsid w:val="00D34984"/>
    <w:rsid w:val="00D34B5B"/>
    <w:rsid w:val="00D43A13"/>
    <w:rsid w:val="00D503C3"/>
    <w:rsid w:val="00D52A1B"/>
    <w:rsid w:val="00D53BC0"/>
    <w:rsid w:val="00D56424"/>
    <w:rsid w:val="00D56715"/>
    <w:rsid w:val="00D56F6B"/>
    <w:rsid w:val="00D61344"/>
    <w:rsid w:val="00D62F26"/>
    <w:rsid w:val="00D6793F"/>
    <w:rsid w:val="00D71805"/>
    <w:rsid w:val="00D7284E"/>
    <w:rsid w:val="00D72DF5"/>
    <w:rsid w:val="00D72EED"/>
    <w:rsid w:val="00D730B0"/>
    <w:rsid w:val="00D732FC"/>
    <w:rsid w:val="00D7653E"/>
    <w:rsid w:val="00D8008D"/>
    <w:rsid w:val="00D814D6"/>
    <w:rsid w:val="00D82C7C"/>
    <w:rsid w:val="00D82F7C"/>
    <w:rsid w:val="00D839D0"/>
    <w:rsid w:val="00D84166"/>
    <w:rsid w:val="00D8507C"/>
    <w:rsid w:val="00D86888"/>
    <w:rsid w:val="00D90A8B"/>
    <w:rsid w:val="00D94291"/>
    <w:rsid w:val="00D9498A"/>
    <w:rsid w:val="00D95E99"/>
    <w:rsid w:val="00D975BB"/>
    <w:rsid w:val="00DA31E7"/>
    <w:rsid w:val="00DA5DDA"/>
    <w:rsid w:val="00DA5DFC"/>
    <w:rsid w:val="00DA6736"/>
    <w:rsid w:val="00DA6C58"/>
    <w:rsid w:val="00DB2FE2"/>
    <w:rsid w:val="00DB478F"/>
    <w:rsid w:val="00DB5A71"/>
    <w:rsid w:val="00DC2D97"/>
    <w:rsid w:val="00DC5D93"/>
    <w:rsid w:val="00DC749E"/>
    <w:rsid w:val="00DC768F"/>
    <w:rsid w:val="00DD17F0"/>
    <w:rsid w:val="00DD2CAF"/>
    <w:rsid w:val="00DD3186"/>
    <w:rsid w:val="00DD3336"/>
    <w:rsid w:val="00DD4374"/>
    <w:rsid w:val="00DD4E4F"/>
    <w:rsid w:val="00DE0292"/>
    <w:rsid w:val="00DE0E27"/>
    <w:rsid w:val="00DE14D1"/>
    <w:rsid w:val="00DE2237"/>
    <w:rsid w:val="00DE2AD2"/>
    <w:rsid w:val="00DE4629"/>
    <w:rsid w:val="00DE5DD0"/>
    <w:rsid w:val="00DF07F9"/>
    <w:rsid w:val="00DF204F"/>
    <w:rsid w:val="00DF3D6A"/>
    <w:rsid w:val="00DF5755"/>
    <w:rsid w:val="00DF5D86"/>
    <w:rsid w:val="00DF64E1"/>
    <w:rsid w:val="00E00DC2"/>
    <w:rsid w:val="00E00EA0"/>
    <w:rsid w:val="00E011EF"/>
    <w:rsid w:val="00E02CC3"/>
    <w:rsid w:val="00E041F2"/>
    <w:rsid w:val="00E05EEF"/>
    <w:rsid w:val="00E0678A"/>
    <w:rsid w:val="00E119FE"/>
    <w:rsid w:val="00E132BC"/>
    <w:rsid w:val="00E16B5F"/>
    <w:rsid w:val="00E16B9C"/>
    <w:rsid w:val="00E17FC7"/>
    <w:rsid w:val="00E3227F"/>
    <w:rsid w:val="00E3278D"/>
    <w:rsid w:val="00E35389"/>
    <w:rsid w:val="00E41510"/>
    <w:rsid w:val="00E432AA"/>
    <w:rsid w:val="00E443EC"/>
    <w:rsid w:val="00E4454B"/>
    <w:rsid w:val="00E471B6"/>
    <w:rsid w:val="00E47D4B"/>
    <w:rsid w:val="00E511D1"/>
    <w:rsid w:val="00E53153"/>
    <w:rsid w:val="00E549DF"/>
    <w:rsid w:val="00E54B9A"/>
    <w:rsid w:val="00E55AF6"/>
    <w:rsid w:val="00E56575"/>
    <w:rsid w:val="00E5689F"/>
    <w:rsid w:val="00E600D7"/>
    <w:rsid w:val="00E61AE2"/>
    <w:rsid w:val="00E6205A"/>
    <w:rsid w:val="00E62C8C"/>
    <w:rsid w:val="00E735DC"/>
    <w:rsid w:val="00E73642"/>
    <w:rsid w:val="00E736BC"/>
    <w:rsid w:val="00E843F8"/>
    <w:rsid w:val="00E87ADB"/>
    <w:rsid w:val="00E90C6C"/>
    <w:rsid w:val="00E9614E"/>
    <w:rsid w:val="00E96C3C"/>
    <w:rsid w:val="00E96C6A"/>
    <w:rsid w:val="00E9799C"/>
    <w:rsid w:val="00EA1A5B"/>
    <w:rsid w:val="00EA30EB"/>
    <w:rsid w:val="00EA3D8A"/>
    <w:rsid w:val="00EA60D0"/>
    <w:rsid w:val="00EA7CEC"/>
    <w:rsid w:val="00EB39DE"/>
    <w:rsid w:val="00EB4040"/>
    <w:rsid w:val="00EB652F"/>
    <w:rsid w:val="00EB676C"/>
    <w:rsid w:val="00EB73F6"/>
    <w:rsid w:val="00EC3FBB"/>
    <w:rsid w:val="00EC4E87"/>
    <w:rsid w:val="00EC5C68"/>
    <w:rsid w:val="00ED01E9"/>
    <w:rsid w:val="00ED1C21"/>
    <w:rsid w:val="00ED3D29"/>
    <w:rsid w:val="00ED3E14"/>
    <w:rsid w:val="00ED4685"/>
    <w:rsid w:val="00ED6433"/>
    <w:rsid w:val="00EE09C5"/>
    <w:rsid w:val="00EE264D"/>
    <w:rsid w:val="00EE5179"/>
    <w:rsid w:val="00EE5877"/>
    <w:rsid w:val="00EE5BAA"/>
    <w:rsid w:val="00EF2102"/>
    <w:rsid w:val="00EF30FC"/>
    <w:rsid w:val="00EF4103"/>
    <w:rsid w:val="00F03738"/>
    <w:rsid w:val="00F0385E"/>
    <w:rsid w:val="00F04174"/>
    <w:rsid w:val="00F05046"/>
    <w:rsid w:val="00F108BC"/>
    <w:rsid w:val="00F145CE"/>
    <w:rsid w:val="00F15035"/>
    <w:rsid w:val="00F160E6"/>
    <w:rsid w:val="00F16EDF"/>
    <w:rsid w:val="00F172F2"/>
    <w:rsid w:val="00F17A67"/>
    <w:rsid w:val="00F17AD2"/>
    <w:rsid w:val="00F221F1"/>
    <w:rsid w:val="00F25937"/>
    <w:rsid w:val="00F26615"/>
    <w:rsid w:val="00F31178"/>
    <w:rsid w:val="00F31D03"/>
    <w:rsid w:val="00F328BB"/>
    <w:rsid w:val="00F36174"/>
    <w:rsid w:val="00F3791E"/>
    <w:rsid w:val="00F40B9A"/>
    <w:rsid w:val="00F41FA0"/>
    <w:rsid w:val="00F42672"/>
    <w:rsid w:val="00F42A6C"/>
    <w:rsid w:val="00F42F65"/>
    <w:rsid w:val="00F47B2E"/>
    <w:rsid w:val="00F536CB"/>
    <w:rsid w:val="00F53979"/>
    <w:rsid w:val="00F55902"/>
    <w:rsid w:val="00F55B00"/>
    <w:rsid w:val="00F55E9E"/>
    <w:rsid w:val="00F604D8"/>
    <w:rsid w:val="00F6450D"/>
    <w:rsid w:val="00F67548"/>
    <w:rsid w:val="00F71EEB"/>
    <w:rsid w:val="00F72039"/>
    <w:rsid w:val="00F7304F"/>
    <w:rsid w:val="00F84335"/>
    <w:rsid w:val="00F84B3E"/>
    <w:rsid w:val="00F84C57"/>
    <w:rsid w:val="00F8559E"/>
    <w:rsid w:val="00F85D12"/>
    <w:rsid w:val="00F85D87"/>
    <w:rsid w:val="00F86AEE"/>
    <w:rsid w:val="00F90A89"/>
    <w:rsid w:val="00F920DA"/>
    <w:rsid w:val="00F93637"/>
    <w:rsid w:val="00F956EF"/>
    <w:rsid w:val="00F9583F"/>
    <w:rsid w:val="00FA18A5"/>
    <w:rsid w:val="00FA3BD9"/>
    <w:rsid w:val="00FA3D46"/>
    <w:rsid w:val="00FA495A"/>
    <w:rsid w:val="00FA7714"/>
    <w:rsid w:val="00FB1A36"/>
    <w:rsid w:val="00FB36DB"/>
    <w:rsid w:val="00FB47BE"/>
    <w:rsid w:val="00FB53D8"/>
    <w:rsid w:val="00FB5664"/>
    <w:rsid w:val="00FB6946"/>
    <w:rsid w:val="00FB6E19"/>
    <w:rsid w:val="00FB74BD"/>
    <w:rsid w:val="00FC0314"/>
    <w:rsid w:val="00FC1C35"/>
    <w:rsid w:val="00FC256B"/>
    <w:rsid w:val="00FC3947"/>
    <w:rsid w:val="00FC5F6D"/>
    <w:rsid w:val="00FC7CD7"/>
    <w:rsid w:val="00FD1BB8"/>
    <w:rsid w:val="00FD24FF"/>
    <w:rsid w:val="00FD36F3"/>
    <w:rsid w:val="00FD5A17"/>
    <w:rsid w:val="00FD6014"/>
    <w:rsid w:val="00FD7B1E"/>
    <w:rsid w:val="00FE0998"/>
    <w:rsid w:val="00FE1529"/>
    <w:rsid w:val="00FE2D35"/>
    <w:rsid w:val="00FE3606"/>
    <w:rsid w:val="00FE6677"/>
    <w:rsid w:val="00FE7149"/>
    <w:rsid w:val="00FF6415"/>
    <w:rsid w:val="00FF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1E75AA"/>
  <w15:docId w15:val="{1F17B47E-3BBA-4404-82D2-161D13C5F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304F"/>
    <w:pPr>
      <w:spacing w:after="200" w:line="276" w:lineRule="auto"/>
    </w:pPr>
  </w:style>
  <w:style w:type="paragraph" w:styleId="Nagwek1">
    <w:name w:val="heading 1"/>
    <w:basedOn w:val="Akapitzlist"/>
    <w:next w:val="Normalny"/>
    <w:link w:val="Nagwek1Znak"/>
    <w:autoRedefine/>
    <w:uiPriority w:val="9"/>
    <w:qFormat/>
    <w:rsid w:val="00DA31E7"/>
    <w:pPr>
      <w:keepNext/>
      <w:keepLines/>
      <w:numPr>
        <w:numId w:val="1"/>
      </w:numPr>
      <w:spacing w:beforeLines="60" w:before="144" w:afterLines="60" w:after="144"/>
      <w:contextualSpacing w:val="0"/>
      <w:outlineLvl w:val="0"/>
    </w:pPr>
    <w:rPr>
      <w:rFonts w:ascii="Arial" w:eastAsia="Times New Roman" w:hAnsi="Arial" w:cs="Arial"/>
      <w:b/>
      <w:bCs/>
      <w:sz w:val="24"/>
      <w:szCs w:val="24"/>
      <w:lang w:eastAsia="x-none"/>
    </w:rPr>
  </w:style>
  <w:style w:type="paragraph" w:styleId="Nagwek2">
    <w:name w:val="heading 2"/>
    <w:basedOn w:val="Default"/>
    <w:next w:val="Normalny"/>
    <w:link w:val="Nagwek2Znak"/>
    <w:uiPriority w:val="9"/>
    <w:unhideWhenUsed/>
    <w:qFormat/>
    <w:rsid w:val="000808E9"/>
    <w:pPr>
      <w:widowControl/>
      <w:numPr>
        <w:ilvl w:val="1"/>
        <w:numId w:val="1"/>
      </w:numPr>
      <w:tabs>
        <w:tab w:val="left" w:pos="993"/>
      </w:tabs>
      <w:autoSpaceDE w:val="0"/>
      <w:autoSpaceDN w:val="0"/>
      <w:adjustRightInd w:val="0"/>
      <w:outlineLvl w:val="1"/>
    </w:pPr>
    <w:rPr>
      <w:rFonts w:eastAsia="Times New Roman"/>
      <w:b/>
      <w:bCs w:val="0"/>
      <w:i w:val="0"/>
      <w:iCs w:val="0"/>
      <w:sz w:val="22"/>
      <w:szCs w:val="22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0296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5BC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,Znak Znak,o Znak,fn Znak"/>
    <w:basedOn w:val="Domylnaczcionkaakapitu"/>
    <w:link w:val="Tekstprzypisudolnego"/>
    <w:qFormat/>
    <w:rsid w:val="00851196"/>
    <w:rPr>
      <w:rFonts w:asciiTheme="minorHAnsi" w:eastAsiaTheme="minorEastAsia" w:hAnsiTheme="minorHAnsi"/>
      <w:sz w:val="20"/>
      <w:szCs w:val="20"/>
      <w:lang w:eastAsia="pl-PL"/>
    </w:rPr>
  </w:style>
  <w:style w:type="character" w:customStyle="1" w:styleId="Zakotwiczenieprzypisudolnego">
    <w:name w:val="Zakotwiczenie przypisu dolnego"/>
    <w:rsid w:val="00614EE8"/>
    <w:rPr>
      <w:vertAlign w:val="superscript"/>
    </w:rPr>
  </w:style>
  <w:style w:type="character" w:customStyle="1" w:styleId="FootnoteCharacters">
    <w:name w:val="Footnote Characters"/>
    <w:basedOn w:val="Domylnaczcionkaakapitu"/>
    <w:semiHidden/>
    <w:unhideWhenUsed/>
    <w:qFormat/>
    <w:rsid w:val="00851196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51196"/>
    <w:rPr>
      <w:rFonts w:ascii="Tahoma" w:eastAsiaTheme="minorEastAsia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DA31E7"/>
    <w:rPr>
      <w:rFonts w:ascii="Arial" w:eastAsia="Times New Roman" w:hAnsi="Arial" w:cs="Arial"/>
      <w:b/>
      <w:bCs/>
      <w:sz w:val="24"/>
      <w:szCs w:val="24"/>
      <w:lang w:eastAsia="x-none"/>
    </w:rPr>
  </w:style>
  <w:style w:type="character" w:customStyle="1" w:styleId="czeinternetowe">
    <w:name w:val="Łącze internetowe"/>
    <w:basedOn w:val="Domylnaczcionkaakapitu"/>
    <w:uiPriority w:val="99"/>
    <w:unhideWhenUsed/>
    <w:rsid w:val="006D422D"/>
    <w:rPr>
      <w:color w:val="0000FF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38330F"/>
    <w:rPr>
      <w:rFonts w:asciiTheme="minorHAnsi" w:eastAsiaTheme="minorEastAsia" w:hAnsiTheme="minorHAnsi"/>
      <w:sz w:val="22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38330F"/>
    <w:rPr>
      <w:rFonts w:asciiTheme="minorHAnsi" w:eastAsiaTheme="minorEastAsia" w:hAnsiTheme="minorHAnsi"/>
      <w:sz w:val="22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750284"/>
    <w:rPr>
      <w:rFonts w:eastAsia="Times New Roman" w:cs="Times New Roman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EB3379"/>
    <w:rPr>
      <w:rFonts w:asciiTheme="minorHAnsi" w:eastAsiaTheme="minorEastAsia" w:hAnsiTheme="minorHAnsi"/>
      <w:sz w:val="20"/>
      <w:szCs w:val="20"/>
      <w:lang w:eastAsia="pl-PL"/>
    </w:rPr>
  </w:style>
  <w:style w:type="character" w:customStyle="1" w:styleId="Zakotwiczenieprzypisukocowego">
    <w:name w:val="Zakotwiczenie przypisu końcowego"/>
    <w:rsid w:val="00614EE8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EB3379"/>
    <w:rPr>
      <w:vertAlign w:val="superscript"/>
    </w:rPr>
  </w:style>
  <w:style w:type="character" w:styleId="Odwoaniedokomentarza">
    <w:name w:val="annotation reference"/>
    <w:basedOn w:val="Domylnaczcionkaakapitu"/>
    <w:uiPriority w:val="99"/>
    <w:unhideWhenUsed/>
    <w:qFormat/>
    <w:rsid w:val="00E8496C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sid w:val="00E8496C"/>
    <w:rPr>
      <w:rFonts w:asciiTheme="minorHAnsi" w:eastAsiaTheme="minorEastAsia" w:hAnsiTheme="minorHAnsi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qFormat/>
    <w:rsid w:val="00E8496C"/>
    <w:rPr>
      <w:rFonts w:asciiTheme="minorHAnsi" w:eastAsiaTheme="minorEastAsia" w:hAnsiTheme="minorHAnsi"/>
      <w:b/>
      <w:bCs/>
      <w:sz w:val="20"/>
      <w:szCs w:val="20"/>
      <w:lang w:eastAsia="pl-PL"/>
    </w:rPr>
  </w:style>
  <w:style w:type="character" w:styleId="Wyrnieniedelikatne">
    <w:name w:val="Subtle Emphasis"/>
    <w:basedOn w:val="Domylnaczcionkaakapitu"/>
    <w:qFormat/>
    <w:rsid w:val="00DD027C"/>
    <w:rPr>
      <w:i/>
      <w:iCs/>
      <w:color w:val="808080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202965"/>
    <w:rPr>
      <w:rFonts w:asciiTheme="majorHAnsi" w:eastAsiaTheme="majorEastAsia" w:hAnsiTheme="majorHAnsi" w:cstheme="majorBidi"/>
      <w:b/>
      <w:bCs/>
      <w:color w:val="4F81BD" w:themeColor="accent1"/>
      <w:sz w:val="22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51548D"/>
    <w:rPr>
      <w:color w:val="800080" w:themeColor="followedHyperlink"/>
      <w:u w:val="single"/>
    </w:rPr>
  </w:style>
  <w:style w:type="character" w:customStyle="1" w:styleId="A41">
    <w:name w:val="A4+1"/>
    <w:uiPriority w:val="99"/>
    <w:qFormat/>
    <w:rsid w:val="00267AC7"/>
    <w:rPr>
      <w:rFonts w:cs="EC Square Sans Pro"/>
      <w:i/>
      <w:iCs/>
      <w:color w:val="000000"/>
      <w:sz w:val="34"/>
      <w:szCs w:val="34"/>
    </w:rPr>
  </w:style>
  <w:style w:type="character" w:styleId="Wyrnienieintensywne">
    <w:name w:val="Intense Emphasis"/>
    <w:basedOn w:val="Domylnaczcionkaakapitu"/>
    <w:uiPriority w:val="21"/>
    <w:qFormat/>
    <w:rsid w:val="00207DA1"/>
    <w:rPr>
      <w:rFonts w:cs="Times New Roman"/>
      <w:b/>
      <w:i/>
      <w:color w:val="2DA2BF"/>
    </w:rPr>
  </w:style>
  <w:style w:type="character" w:styleId="Tekstzastpczy">
    <w:name w:val="Placeholder Text"/>
    <w:basedOn w:val="Domylnaczcionkaakapitu"/>
    <w:uiPriority w:val="99"/>
    <w:semiHidden/>
    <w:qFormat/>
    <w:rsid w:val="00B11734"/>
    <w:rPr>
      <w:color w:val="808080"/>
    </w:rPr>
  </w:style>
  <w:style w:type="character" w:customStyle="1" w:styleId="AkapitzlistZnak">
    <w:name w:val="Akapit z listą Znak"/>
    <w:aliases w:val="Akapit z listą BS Znak,Numerowanie Znak,List Paragraph Znak,Kolorowa lista — akcent 11 Znak,List Paragraph compact Znak,Normal bullet 2 Znak,Paragraphe de liste 2 Znak,Reference list Znak,Bullet list Znak,Numbered List Znak,L Znak"/>
    <w:link w:val="Akapitzlist"/>
    <w:uiPriority w:val="34"/>
    <w:qFormat/>
    <w:locked/>
    <w:rsid w:val="00855BCB"/>
    <w:rPr>
      <w:rFonts w:asciiTheme="minorHAnsi" w:eastAsiaTheme="minorEastAsia" w:hAnsiTheme="minorHAnsi"/>
      <w:sz w:val="22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855BCB"/>
    <w:rPr>
      <w:rFonts w:asciiTheme="majorHAnsi" w:eastAsiaTheme="majorEastAsia" w:hAnsiTheme="majorHAnsi" w:cstheme="majorBidi"/>
      <w:i/>
      <w:iCs/>
      <w:color w:val="365F91" w:themeColor="accent1" w:themeShade="BF"/>
      <w:sz w:val="22"/>
      <w:lang w:eastAsia="pl-PL"/>
    </w:rPr>
  </w:style>
  <w:style w:type="character" w:customStyle="1" w:styleId="h1">
    <w:name w:val="h1"/>
    <w:basedOn w:val="Domylnaczcionkaakapitu"/>
    <w:qFormat/>
    <w:rsid w:val="00D45FB5"/>
  </w:style>
  <w:style w:type="character" w:customStyle="1" w:styleId="Nagwek2Znak">
    <w:name w:val="Nagłówek 2 Znak"/>
    <w:basedOn w:val="Domylnaczcionkaakapitu"/>
    <w:link w:val="Nagwek2"/>
    <w:uiPriority w:val="9"/>
    <w:qFormat/>
    <w:rsid w:val="000808E9"/>
    <w:rPr>
      <w:rFonts w:ascii="Arial" w:eastAsia="Times New Roman" w:hAnsi="Arial" w:cs="Arial"/>
      <w:b/>
      <w:sz w:val="22"/>
      <w:szCs w:val="22"/>
      <w:lang w:eastAsia="ar-SA"/>
    </w:rPr>
  </w:style>
  <w:style w:type="character" w:customStyle="1" w:styleId="DefaultZnak">
    <w:name w:val="Default Znak"/>
    <w:link w:val="Default"/>
    <w:qFormat/>
    <w:locked/>
    <w:rsid w:val="005160D8"/>
    <w:rPr>
      <w:rFonts w:ascii="Arial" w:eastAsiaTheme="minorEastAsia" w:hAnsi="Arial" w:cs="Arial"/>
      <w:bCs/>
      <w:i/>
      <w:iCs/>
      <w:szCs w:val="20"/>
      <w:lang w:eastAsia="pl-PL"/>
    </w:rPr>
  </w:style>
  <w:style w:type="character" w:customStyle="1" w:styleId="Nagwek11Znak">
    <w:name w:val="Nagłówek 11 Znak"/>
    <w:basedOn w:val="Nagwek1Znak"/>
    <w:link w:val="Nagwek11"/>
    <w:qFormat/>
    <w:rsid w:val="00837B3B"/>
    <w:rPr>
      <w:rFonts w:asciiTheme="majorHAnsi" w:eastAsiaTheme="majorEastAsia" w:hAnsiTheme="majorHAnsi" w:cs="Arial"/>
      <w:b/>
      <w:bCs/>
      <w:color w:val="31849B" w:themeColor="accent5" w:themeShade="BF"/>
      <w:sz w:val="22"/>
      <w:szCs w:val="22"/>
      <w:lang w:eastAsia="x-none"/>
    </w:rPr>
  </w:style>
  <w:style w:type="character" w:customStyle="1" w:styleId="czeindeksu">
    <w:name w:val="Łącze indeksu"/>
    <w:qFormat/>
    <w:rsid w:val="00614EE8"/>
  </w:style>
  <w:style w:type="character" w:customStyle="1" w:styleId="Znakiprzypiswdolnych">
    <w:name w:val="Znaki przypisów dolnych"/>
    <w:qFormat/>
    <w:rsid w:val="00614EE8"/>
  </w:style>
  <w:style w:type="character" w:customStyle="1" w:styleId="Znakiprzypiswkocowych">
    <w:name w:val="Znaki przypisów końcowych"/>
    <w:qFormat/>
    <w:rsid w:val="00614EE8"/>
  </w:style>
  <w:style w:type="paragraph" w:styleId="Nagwek">
    <w:name w:val="header"/>
    <w:basedOn w:val="Normalny"/>
    <w:next w:val="Tekstpodstawowy"/>
    <w:link w:val="NagwekZnak"/>
    <w:uiPriority w:val="99"/>
    <w:unhideWhenUsed/>
    <w:rsid w:val="0038330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rsid w:val="00750284"/>
    <w:pPr>
      <w:spacing w:after="120" w:line="240" w:lineRule="auto"/>
    </w:pPr>
    <w:rPr>
      <w:rFonts w:eastAsia="Times New Roman" w:cs="Times New Roman"/>
      <w:sz w:val="24"/>
      <w:szCs w:val="24"/>
    </w:rPr>
  </w:style>
  <w:style w:type="paragraph" w:styleId="Lista">
    <w:name w:val="List"/>
    <w:basedOn w:val="Tekstpodstawowy"/>
    <w:rsid w:val="00614EE8"/>
    <w:rPr>
      <w:rFonts w:cs="Arial"/>
    </w:rPr>
  </w:style>
  <w:style w:type="paragraph" w:styleId="Legenda">
    <w:name w:val="caption"/>
    <w:basedOn w:val="Normalny"/>
    <w:qFormat/>
    <w:rsid w:val="00614EE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614EE8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614EE8"/>
  </w:style>
  <w:style w:type="paragraph" w:customStyle="1" w:styleId="Default">
    <w:name w:val="Default"/>
    <w:link w:val="DefaultZnak"/>
    <w:qFormat/>
    <w:rsid w:val="005160D8"/>
    <w:pPr>
      <w:widowControl w:val="0"/>
      <w:spacing w:before="30" w:after="30"/>
    </w:pPr>
    <w:rPr>
      <w:rFonts w:ascii="Arial" w:eastAsiaTheme="minorEastAsia" w:hAnsi="Arial" w:cs="Arial"/>
      <w:bCs/>
      <w:i/>
      <w:iCs/>
      <w:lang w:eastAsia="pl-PL"/>
    </w:rPr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,Znak,o,fn"/>
    <w:basedOn w:val="Normalny"/>
    <w:link w:val="TekstprzypisudolnegoZnak"/>
    <w:unhideWhenUsed/>
    <w:qFormat/>
    <w:rsid w:val="00851196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5119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aliases w:val="Akapit z listą BS,Numerowanie,List Paragraph,Kolorowa lista — akcent 11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5B02D1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7E5598"/>
    <w:pPr>
      <w:spacing w:before="480" w:after="120"/>
    </w:pPr>
    <w:rPr>
      <w:rFonts w:asciiTheme="majorHAnsi" w:hAnsiTheme="majorHAnsi" w:cstheme="majorBidi"/>
      <w:color w:val="365F91" w:themeColor="accent1" w:themeShade="BF"/>
      <w:sz w:val="28"/>
      <w:szCs w:val="28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4D62E0"/>
    <w:pPr>
      <w:tabs>
        <w:tab w:val="left" w:pos="440"/>
        <w:tab w:val="right" w:leader="dot" w:pos="9072"/>
      </w:tabs>
      <w:spacing w:after="100" w:line="240" w:lineRule="auto"/>
      <w:ind w:left="426" w:right="1" w:hanging="426"/>
    </w:pPr>
    <w:rPr>
      <w:rFonts w:ascii="Arial" w:hAnsi="Arial" w:cs="Arial"/>
      <w:noProof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8330F"/>
    <w:pPr>
      <w:tabs>
        <w:tab w:val="center" w:pos="4536"/>
        <w:tab w:val="right" w:pos="9072"/>
      </w:tabs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B3379"/>
    <w:pPr>
      <w:spacing w:after="0" w:line="240" w:lineRule="auto"/>
    </w:pPr>
  </w:style>
  <w:style w:type="paragraph" w:styleId="Spistreci2">
    <w:name w:val="toc 2"/>
    <w:basedOn w:val="Normalny"/>
    <w:next w:val="Normalny"/>
    <w:autoRedefine/>
    <w:uiPriority w:val="39"/>
    <w:unhideWhenUsed/>
    <w:qFormat/>
    <w:rsid w:val="004D62E0"/>
    <w:pPr>
      <w:tabs>
        <w:tab w:val="left" w:pos="1134"/>
        <w:tab w:val="right" w:leader="dot" w:pos="9062"/>
      </w:tabs>
      <w:spacing w:after="100"/>
      <w:ind w:left="993" w:hanging="567"/>
    </w:pPr>
    <w:rPr>
      <w:rFonts w:ascii="Arial" w:hAnsi="Arial" w:cs="Arial"/>
      <w:bCs/>
      <w:noProof/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674DA5"/>
    <w:pPr>
      <w:tabs>
        <w:tab w:val="left" w:pos="1100"/>
        <w:tab w:val="right" w:leader="dot" w:pos="8647"/>
      </w:tabs>
      <w:spacing w:after="100"/>
      <w:ind w:left="1134" w:hanging="694"/>
    </w:pPr>
  </w:style>
  <w:style w:type="paragraph" w:styleId="Tekstkomentarza">
    <w:name w:val="annotation text"/>
    <w:basedOn w:val="Normalny"/>
    <w:link w:val="TekstkomentarzaZnak"/>
    <w:unhideWhenUsed/>
    <w:qFormat/>
    <w:rsid w:val="00E8496C"/>
    <w:pPr>
      <w:spacing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qFormat/>
    <w:rsid w:val="00E8496C"/>
    <w:rPr>
      <w:b/>
      <w:bCs/>
    </w:rPr>
  </w:style>
  <w:style w:type="paragraph" w:styleId="Poprawka">
    <w:name w:val="Revision"/>
    <w:uiPriority w:val="99"/>
    <w:semiHidden/>
    <w:qFormat/>
    <w:rsid w:val="00367915"/>
    <w:rPr>
      <w:rFonts w:asciiTheme="minorHAnsi" w:eastAsiaTheme="minorEastAsia" w:hAnsiTheme="minorHAnsi"/>
      <w:sz w:val="22"/>
      <w:lang w:eastAsia="pl-PL"/>
    </w:rPr>
  </w:style>
  <w:style w:type="paragraph" w:styleId="Bezodstpw">
    <w:name w:val="No Spacing"/>
    <w:uiPriority w:val="1"/>
    <w:qFormat/>
    <w:rsid w:val="00AC1FC3"/>
    <w:rPr>
      <w:rFonts w:asciiTheme="minorHAnsi" w:eastAsiaTheme="minorEastAsia" w:hAnsiTheme="minorHAnsi"/>
      <w:sz w:val="22"/>
      <w:lang w:eastAsia="pl-PL"/>
    </w:rPr>
  </w:style>
  <w:style w:type="paragraph" w:customStyle="1" w:styleId="Nagwek11">
    <w:name w:val="Nagłówek 11"/>
    <w:basedOn w:val="Nagwek1"/>
    <w:link w:val="Nagwek11Znak"/>
    <w:qFormat/>
    <w:rsid w:val="00837B3B"/>
    <w:pPr>
      <w:spacing w:line="240" w:lineRule="auto"/>
    </w:pPr>
    <w:rPr>
      <w:rFonts w:asciiTheme="majorHAnsi" w:hAnsiTheme="majorHAnsi"/>
      <w:color w:val="31849B" w:themeColor="accent5" w:themeShade="BF"/>
      <w:szCs w:val="22"/>
    </w:rPr>
  </w:style>
  <w:style w:type="table" w:styleId="Tabela-Siatka">
    <w:name w:val="Table Grid"/>
    <w:basedOn w:val="Standardowy"/>
    <w:uiPriority w:val="39"/>
    <w:rsid w:val="00504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B413B"/>
    <w:rPr>
      <w:color w:val="0000FF" w:themeColor="hyperlink"/>
      <w:u w:val="single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nhideWhenUsed/>
    <w:rsid w:val="00CC02B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2931C1"/>
    <w:rPr>
      <w:i/>
      <w:iCs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2673D"/>
    <w:rPr>
      <w:vertAlign w:val="superscript"/>
    </w:rPr>
  </w:style>
  <w:style w:type="character" w:customStyle="1" w:styleId="cf01">
    <w:name w:val="cf01"/>
    <w:rsid w:val="0097710D"/>
    <w:rPr>
      <w:rFonts w:ascii="Segoe UI" w:hAnsi="Segoe UI" w:cs="Segoe UI" w:hint="default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E3846"/>
    <w:rPr>
      <w:color w:val="605E5C"/>
      <w:shd w:val="clear" w:color="auto" w:fill="E1DFDD"/>
    </w:rPr>
  </w:style>
  <w:style w:type="paragraph" w:customStyle="1" w:styleId="cel1">
    <w:name w:val="cel 1"/>
    <w:basedOn w:val="Normalny"/>
    <w:uiPriority w:val="99"/>
    <w:rsid w:val="00357B34"/>
    <w:pPr>
      <w:tabs>
        <w:tab w:val="left" w:pos="1134"/>
      </w:tabs>
      <w:suppressAutoHyphens/>
      <w:spacing w:before="120" w:after="120" w:line="240" w:lineRule="auto"/>
      <w:ind w:left="1134" w:hanging="1134"/>
      <w:jc w:val="both"/>
    </w:pPr>
    <w:rPr>
      <w:rFonts w:eastAsia="Times New Roman" w:cs="Times New Roman"/>
      <w:b/>
      <w:smallCaps/>
      <w:sz w:val="24"/>
      <w:szCs w:val="24"/>
      <w:u w:val="single"/>
      <w:lang w:eastAsia="ar-SA"/>
    </w:rPr>
  </w:style>
  <w:style w:type="character" w:customStyle="1" w:styleId="ng-star-inserted">
    <w:name w:val="ng-star-inserted"/>
    <w:basedOn w:val="Domylnaczcionkaakapitu"/>
    <w:rsid w:val="00C75CE3"/>
  </w:style>
  <w:style w:type="paragraph" w:customStyle="1" w:styleId="Instrukcja">
    <w:name w:val="Instrukcja"/>
    <w:basedOn w:val="Default"/>
    <w:link w:val="InstrukcjaZnak"/>
    <w:qFormat/>
    <w:rsid w:val="00F47B2E"/>
  </w:style>
  <w:style w:type="character" w:customStyle="1" w:styleId="InstrukcjaZnak">
    <w:name w:val="Instrukcja Znak"/>
    <w:basedOn w:val="DefaultZnak"/>
    <w:link w:val="Instrukcja"/>
    <w:rsid w:val="00F47B2E"/>
    <w:rPr>
      <w:rFonts w:ascii="Arial" w:eastAsiaTheme="minorEastAsia" w:hAnsi="Arial" w:cs="Arial"/>
      <w:bCs/>
      <w:i/>
      <w:iCs/>
      <w:szCs w:val="20"/>
      <w:lang w:eastAsia="pl-PL"/>
    </w:rPr>
  </w:style>
  <w:style w:type="paragraph" w:customStyle="1" w:styleId="Lista1">
    <w:name w:val="Lista 1"/>
    <w:basedOn w:val="Default"/>
    <w:link w:val="Lista1Znak"/>
    <w:qFormat/>
    <w:rsid w:val="007B1A7E"/>
    <w:pPr>
      <w:numPr>
        <w:numId w:val="15"/>
      </w:numPr>
      <w:ind w:left="426" w:hanging="426"/>
    </w:pPr>
  </w:style>
  <w:style w:type="character" w:customStyle="1" w:styleId="Lista1Znak">
    <w:name w:val="Lista 1 Znak"/>
    <w:basedOn w:val="DefaultZnak"/>
    <w:link w:val="Lista1"/>
    <w:rsid w:val="007B1A7E"/>
    <w:rPr>
      <w:rFonts w:ascii="Arial" w:eastAsiaTheme="minorEastAsia" w:hAnsi="Arial" w:cs="Arial"/>
      <w:bCs/>
      <w:i/>
      <w:iCs/>
      <w:szCs w:val="20"/>
      <w:lang w:eastAsia="pl-PL"/>
    </w:rPr>
  </w:style>
  <w:style w:type="paragraph" w:customStyle="1" w:styleId="z1qcye">
    <w:name w:val="z1qcye"/>
    <w:basedOn w:val="Normalny"/>
    <w:rsid w:val="00F0373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character" w:customStyle="1" w:styleId="inqyif">
    <w:name w:val="inqyif"/>
    <w:basedOn w:val="Domylnaczcionkaakapitu"/>
    <w:rsid w:val="00F03738"/>
  </w:style>
  <w:style w:type="character" w:styleId="Pogrubienie">
    <w:name w:val="Strong"/>
    <w:basedOn w:val="Domylnaczcionkaakapitu"/>
    <w:uiPriority w:val="22"/>
    <w:qFormat/>
    <w:rsid w:val="00F037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8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duszeuepodlaskie.pl/dokumenty/program-fundusze-europejskie-dla-podlaskiego-2021-2027-1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B20BC6-0F8C-4B00-97BC-EABD30FD2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22</Pages>
  <Words>7266</Words>
  <Characters>43597</Characters>
  <Application>Microsoft Office Word</Application>
  <DocSecurity>0</DocSecurity>
  <Lines>363</Lines>
  <Paragraphs>101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>Suchodoła Gabriela</Manager>
  <Company>Microsoft</Company>
  <LinksUpToDate>false</LinksUpToDate>
  <CharactersWithSpaces>50762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Forenc Magdalena</dc:creator>
  <cp:keywords/>
  <dc:description/>
  <cp:lastModifiedBy>Suchodoła Gabriela</cp:lastModifiedBy>
  <cp:revision>2</cp:revision>
  <cp:lastPrinted>2026-10-30T12:47:00Z</cp:lastPrinted>
  <dcterms:created xsi:type="dcterms:W3CDTF">2026-11-02T09:30:00Z</dcterms:created>
  <dcterms:modified xsi:type="dcterms:W3CDTF">2026-11-02T09:30:00Z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