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E293" w14:textId="5364DC91" w:rsidR="00B27722" w:rsidRPr="00D40244" w:rsidRDefault="00B27722" w:rsidP="009B2284">
      <w:pPr>
        <w:ind w:left="10773" w:hanging="425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>Załącznik do uchwały Nr</w:t>
      </w:r>
      <w:r w:rsidR="00CA70FE" w:rsidRPr="00D40244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="00745CF3">
        <w:rPr>
          <w:rFonts w:ascii="Arial" w:hAnsi="Arial" w:cs="Arial"/>
          <w:bCs/>
          <w:sz w:val="18"/>
          <w:szCs w:val="18"/>
          <w:lang w:eastAsia="pl-PL"/>
        </w:rPr>
        <w:t>…..</w:t>
      </w:r>
      <w:r w:rsidR="00A70CCE">
        <w:rPr>
          <w:rFonts w:ascii="Arial" w:hAnsi="Arial" w:cs="Arial"/>
          <w:bCs/>
          <w:sz w:val="18"/>
          <w:szCs w:val="18"/>
          <w:lang w:eastAsia="pl-PL"/>
        </w:rPr>
        <w:t>/2026</w:t>
      </w:r>
    </w:p>
    <w:p w14:paraId="3506C317" w14:textId="77777777" w:rsidR="00B27722" w:rsidRPr="00D40244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 xml:space="preserve">Komitetu Monitorującego 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program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F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undusze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E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uropejskie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d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la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P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>odlaskiego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 xml:space="preserve"> 2021-2027  </w:t>
      </w:r>
    </w:p>
    <w:p w14:paraId="54983DA8" w14:textId="700D2F3C" w:rsidR="00B27722" w:rsidRPr="00D40244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>z dnia</w:t>
      </w:r>
      <w:r w:rsidR="003C6CCA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="00745CF3">
        <w:rPr>
          <w:rFonts w:ascii="Arial" w:hAnsi="Arial" w:cs="Arial"/>
          <w:bCs/>
          <w:sz w:val="18"/>
          <w:szCs w:val="18"/>
          <w:lang w:eastAsia="pl-PL"/>
        </w:rPr>
        <w:t>……….</w:t>
      </w:r>
      <w:r w:rsidR="00A70CCE" w:rsidRPr="00A70CCE">
        <w:rPr>
          <w:rFonts w:ascii="Arial" w:hAnsi="Arial" w:cs="Arial"/>
          <w:bCs/>
          <w:sz w:val="18"/>
          <w:szCs w:val="18"/>
          <w:lang w:eastAsia="pl-PL"/>
        </w:rPr>
        <w:t xml:space="preserve"> 2026 r.</w:t>
      </w:r>
    </w:p>
    <w:p w14:paraId="672A6659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0A37501D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53FB1651" w14:textId="77777777" w:rsidR="00AA4BC4" w:rsidRDefault="00ED3C86" w:rsidP="009E6FFD">
      <w:pPr>
        <w:tabs>
          <w:tab w:val="center" w:pos="7002"/>
          <w:tab w:val="left" w:pos="12840"/>
        </w:tabs>
        <w:rPr>
          <w:rFonts w:ascii="Arial" w:hAnsi="Arial" w:cs="Arial"/>
          <w:b/>
          <w:bCs/>
        </w:rPr>
      </w:pPr>
      <w:r w:rsidRPr="00D40244">
        <w:rPr>
          <w:rFonts w:ascii="Arial" w:hAnsi="Arial" w:cs="Arial"/>
          <w:b/>
          <w:bCs/>
        </w:rPr>
        <w:tab/>
      </w:r>
      <w:r w:rsidR="005260FA" w:rsidRPr="00D40244">
        <w:rPr>
          <w:rFonts w:ascii="Arial" w:hAnsi="Arial" w:cs="Arial"/>
          <w:b/>
          <w:bCs/>
        </w:rPr>
        <w:t xml:space="preserve">METODYKA I </w:t>
      </w:r>
      <w:r w:rsidR="00B27722" w:rsidRPr="00D40244">
        <w:rPr>
          <w:rFonts w:ascii="Arial" w:hAnsi="Arial" w:cs="Arial"/>
          <w:b/>
          <w:bCs/>
        </w:rPr>
        <w:t>KRYTERIA WYBORU PROJEKTÓW</w:t>
      </w:r>
      <w:r w:rsidR="000F40A2" w:rsidRPr="00D40244">
        <w:rPr>
          <w:rFonts w:ascii="Arial" w:hAnsi="Arial" w:cs="Arial"/>
          <w:b/>
          <w:bCs/>
        </w:rPr>
        <w:t xml:space="preserve"> </w:t>
      </w:r>
    </w:p>
    <w:p w14:paraId="6B7068AB" w14:textId="0848CCA2" w:rsidR="00C305A4" w:rsidRDefault="00C305A4" w:rsidP="00C305A4">
      <w:pPr>
        <w:jc w:val="center"/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</w:pP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(</w:t>
      </w:r>
      <w:r w:rsidRPr="008E2906"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KRYTERIA MERYTORYCZNE</w:t>
      </w: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)</w:t>
      </w:r>
    </w:p>
    <w:p w14:paraId="102F96E7" w14:textId="22999641" w:rsidR="000F40A2" w:rsidRPr="0033197A" w:rsidRDefault="005F4C43" w:rsidP="00AA4BC4">
      <w:pPr>
        <w:tabs>
          <w:tab w:val="center" w:pos="7002"/>
          <w:tab w:val="left" w:pos="12840"/>
        </w:tabs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TRYB KONKURENCYJNY</w:t>
      </w:r>
    </w:p>
    <w:p w14:paraId="5E73322D" w14:textId="12DE9ED9" w:rsidR="00ED3C86" w:rsidRPr="0033197A" w:rsidRDefault="00ED3C86" w:rsidP="00ED3C86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Priorytet </w:t>
      </w:r>
      <w:r w:rsid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X</w:t>
      </w: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>V</w:t>
      </w:r>
      <w:r w:rsid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I</w:t>
      </w: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: </w:t>
      </w:r>
      <w:r w:rsid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Fundusze na rzecz obronności i gotowości cywilnej</w:t>
      </w:r>
    </w:p>
    <w:p w14:paraId="303E545C" w14:textId="77777777" w:rsidR="005D2964" w:rsidRDefault="00D40244" w:rsidP="005D2964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Działani</w:t>
      </w:r>
      <w:r w:rsidR="00A50130"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e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16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.</w:t>
      </w:r>
      <w:r w:rsid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01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bookmarkStart w:id="0" w:name="_Hlk165012302"/>
      <w:r w:rsidR="005D2964" w:rsidRP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Obronność, infrastruktura krytyczna, </w:t>
      </w:r>
      <w:proofErr w:type="spellStart"/>
      <w:r w:rsidR="005D2964" w:rsidRP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cyberbezpieczeństwo</w:t>
      </w:r>
      <w:proofErr w:type="spellEnd"/>
      <w:r w:rsidR="005D2964" w:rsidRPr="005D2964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i odnawialne źródła energii</w:t>
      </w:r>
    </w:p>
    <w:p w14:paraId="37944D4B" w14:textId="02A94BC0" w:rsidR="00ED3C86" w:rsidRPr="005358D3" w:rsidRDefault="00ED3C86" w:rsidP="005D2964">
      <w:pPr>
        <w:jc w:val="center"/>
        <w:rPr>
          <w:rFonts w:ascii="Arial" w:eastAsia="PMingLiU" w:hAnsi="Arial" w:cs="Arial"/>
          <w:b/>
          <w:bCs/>
          <w:lang w:eastAsia="pl-PL"/>
        </w:rPr>
      </w:pPr>
      <w:r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Typ projekt</w:t>
      </w:r>
      <w:r w:rsidR="006A30D8"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ów</w:t>
      </w:r>
      <w:r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:</w:t>
      </w:r>
      <w:r w:rsidR="009864C8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bookmarkEnd w:id="0"/>
      <w:r w:rsidR="005D2964" w:rsidRPr="005D2964">
        <w:rPr>
          <w:rFonts w:ascii="Arial" w:eastAsia="PMingLiU" w:hAnsi="Arial" w:cs="Arial"/>
          <w:b/>
          <w:bCs/>
          <w:spacing w:val="-10"/>
          <w:kern w:val="28"/>
        </w:rPr>
        <w:t>Obiekty ochrony zbiorowej ludności cywilnej</w:t>
      </w:r>
    </w:p>
    <w:p w14:paraId="6D4134E0" w14:textId="77777777" w:rsidR="00E13622" w:rsidRPr="005358D3" w:rsidRDefault="00E13622" w:rsidP="00CB0750">
      <w:pPr>
        <w:rPr>
          <w:rFonts w:ascii="Arial" w:eastAsia="PMingLiU" w:hAnsi="Arial" w:cs="Arial"/>
          <w:b/>
          <w:bCs/>
          <w:lang w:eastAsia="pl-PL"/>
        </w:rPr>
      </w:pPr>
      <w:r w:rsidRPr="005358D3">
        <w:rPr>
          <w:rFonts w:ascii="Arial" w:eastAsia="PMingLiU" w:hAnsi="Arial" w:cs="Arial"/>
          <w:b/>
          <w:bCs/>
          <w:lang w:eastAsia="pl-PL"/>
        </w:rPr>
        <w:t>Metodyka</w:t>
      </w:r>
    </w:p>
    <w:p w14:paraId="163BDA36" w14:textId="0D206926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  <w:r w:rsidRPr="007A4989">
        <w:rPr>
          <w:rFonts w:ascii="Arial" w:hAnsi="Arial" w:cs="Arial"/>
          <w:iCs/>
          <w:sz w:val="20"/>
          <w:szCs w:val="20"/>
        </w:rPr>
        <w:t xml:space="preserve">Ocena </w:t>
      </w:r>
      <w:bookmarkStart w:id="1" w:name="_Hlk196462641"/>
      <w:r w:rsidR="007A4989" w:rsidRPr="00574CFB">
        <w:rPr>
          <w:rFonts w:ascii="Arial" w:hAnsi="Arial" w:cs="Arial"/>
          <w:sz w:val="20"/>
          <w:szCs w:val="20"/>
          <w:lang w:eastAsia="pl-PL"/>
        </w:rPr>
        <w:t>merytoryczna projektów przeprowadzana jest w oparciu o kryteria merytoryczne ogólne oraz kryteria merytoryczne różnicujące.</w:t>
      </w:r>
      <w:bookmarkEnd w:id="1"/>
      <w:r w:rsidRPr="00D40244">
        <w:rPr>
          <w:rFonts w:ascii="Arial" w:hAnsi="Arial" w:cs="Arial"/>
          <w:iCs/>
          <w:sz w:val="20"/>
          <w:szCs w:val="20"/>
        </w:rPr>
        <w:t xml:space="preserve"> W przypadku projektów partnerskich, kryteria dotyczą </w:t>
      </w:r>
      <w:r w:rsidR="00110101">
        <w:rPr>
          <w:rFonts w:ascii="Arial" w:hAnsi="Arial" w:cs="Arial"/>
          <w:iCs/>
          <w:sz w:val="20"/>
          <w:szCs w:val="20"/>
        </w:rPr>
        <w:t xml:space="preserve">również </w:t>
      </w:r>
      <w:r w:rsidRPr="00D40244">
        <w:rPr>
          <w:rFonts w:ascii="Arial" w:hAnsi="Arial" w:cs="Arial"/>
          <w:iCs/>
          <w:sz w:val="20"/>
          <w:szCs w:val="20"/>
        </w:rPr>
        <w:t>partnerów.</w:t>
      </w:r>
    </w:p>
    <w:p w14:paraId="112F105A" w14:textId="77777777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</w:p>
    <w:p w14:paraId="6DEF8781" w14:textId="19A0CEE9" w:rsidR="007A4989" w:rsidRP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bookmarkStart w:id="2" w:name="_Hlk196462719"/>
      <w:r w:rsidRPr="00574CFB">
        <w:rPr>
          <w:rFonts w:ascii="Arial" w:hAnsi="Arial" w:cs="Arial"/>
          <w:sz w:val="20"/>
          <w:szCs w:val="20"/>
          <w:lang w:eastAsia="pl-PL"/>
        </w:rPr>
        <w:t>W ramach kryteriów merytorycznych ogólnych ocena prowadzona jest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"/>
      <w:r w:rsidR="00792E87" w:rsidRPr="007A4989">
        <w:rPr>
          <w:rFonts w:ascii="Arial" w:hAnsi="Arial" w:cs="Arial"/>
          <w:sz w:val="20"/>
          <w:szCs w:val="20"/>
          <w:lang w:eastAsia="pl-PL"/>
        </w:rPr>
        <w:t>pod kątem zasadności realizacji, wykonalności oraz kwalifikowalności wydatków.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 Ma ona na celu wybór projektów spójnych, które da się obiektywnie ocenić merytorycznie, w których da się jednoznacznie zidentyfikować zasadnicze elementy takie jak rezultaty, działania, wydatki itp. Wybierane do dofinasowania są projekty zasadne z punktu widzenia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nioskodawcy i Programu, a także projekty wykonalne, z których treści wynika, że mogą być zrealizowane w postaci zaprezentowanej przez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>nioskodawcę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. </w:t>
      </w:r>
      <w:bookmarkStart w:id="3" w:name="_Hlk196462898"/>
      <w:r w:rsidRPr="007A4989">
        <w:rPr>
          <w:rFonts w:ascii="Arial" w:hAnsi="Arial" w:cs="Arial"/>
          <w:sz w:val="20"/>
          <w:szCs w:val="20"/>
          <w:lang w:eastAsia="pl-PL"/>
        </w:rPr>
        <w:t>Przyczynami niewykonalności mogą być przeszkody finansowe, techniczne, prawne, operacyjne itd.</w:t>
      </w:r>
    </w:p>
    <w:bookmarkEnd w:id="3"/>
    <w:p w14:paraId="1D20FE64" w14:textId="77777777" w:rsid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68675D9C" w14:textId="77777777" w:rsid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bookmarkStart w:id="4" w:name="_Hlk196478018"/>
      <w:r w:rsidRPr="007A4989">
        <w:rPr>
          <w:rFonts w:ascii="Arial" w:hAnsi="Arial" w:cs="Arial"/>
          <w:sz w:val="20"/>
          <w:szCs w:val="20"/>
          <w:lang w:eastAsia="pl-PL"/>
        </w:rPr>
        <w:t xml:space="preserve">Kryteria merytoryczne różnicujące/rozstrzygające mają charakter punktowy. Ocena poszczególnych kryteriów skutkuje przyznaniem projektowi odpowiedniej liczby punktów. Celem zastosowania kryteriów merytorycznych różnicujących/rozstrzygających jest uszeregowanie projektów według ilości uzyskanych punktów w stosunku do maksymalnej liczby punktów możliwych do uzyskania dla danego typu projektu. </w:t>
      </w:r>
    </w:p>
    <w:bookmarkEnd w:id="4"/>
    <w:p w14:paraId="6A858293" w14:textId="77777777" w:rsidR="00746F9C" w:rsidRDefault="00792E87" w:rsidP="00746F9C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33197A">
        <w:rPr>
          <w:rFonts w:ascii="Arial" w:hAnsi="Arial" w:cs="Arial"/>
          <w:sz w:val="20"/>
          <w:szCs w:val="20"/>
          <w:lang w:eastAsia="pl-PL"/>
        </w:rPr>
        <w:t xml:space="preserve">Poszczególne kryteria </w:t>
      </w:r>
      <w:r w:rsidR="007A4989">
        <w:rPr>
          <w:rFonts w:ascii="Arial" w:hAnsi="Arial" w:cs="Arial"/>
          <w:sz w:val="20"/>
          <w:szCs w:val="20"/>
          <w:lang w:eastAsia="pl-PL"/>
        </w:rPr>
        <w:t xml:space="preserve">merytoryczne ogólne </w:t>
      </w:r>
      <w:r w:rsidRPr="0033197A">
        <w:rPr>
          <w:rFonts w:ascii="Arial" w:hAnsi="Arial" w:cs="Arial"/>
          <w:sz w:val="20"/>
          <w:szCs w:val="20"/>
          <w:lang w:eastAsia="pl-PL"/>
        </w:rPr>
        <w:t xml:space="preserve">uznaje się za spełnione w przypadku, gdy odpowiedzi na wszystkie szczegółowe pytania opisujące wymogi kryterium są twierdzące (z wyjątkiem sytuacji gdy dane kryterium/warunek nie dotyczy danego typu projektu). </w:t>
      </w:r>
      <w:bookmarkStart w:id="5" w:name="_Hlk196462943"/>
      <w:r w:rsidR="00746F9C" w:rsidRPr="00746F9C">
        <w:rPr>
          <w:rFonts w:ascii="Arial" w:hAnsi="Arial" w:cs="Arial"/>
          <w:sz w:val="20"/>
          <w:szCs w:val="20"/>
          <w:lang w:eastAsia="pl-PL"/>
        </w:rPr>
        <w:t xml:space="preserve">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 </w:t>
      </w:r>
    </w:p>
    <w:p w14:paraId="01A4A684" w14:textId="5339C69E" w:rsidR="007A4989" w:rsidRDefault="00746F9C" w:rsidP="00574CFB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1A916590" w14:textId="4F3EB03E" w:rsidR="00746F9C" w:rsidRDefault="00746F9C" w:rsidP="00746F9C">
      <w:pPr>
        <w:suppressAutoHyphens w:val="0"/>
        <w:spacing w:before="240"/>
        <w:rPr>
          <w:rFonts w:ascii="Arial" w:hAnsi="Arial" w:cs="Arial"/>
          <w:sz w:val="20"/>
          <w:szCs w:val="20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lastRenderedPageBreak/>
        <w:t xml:space="preserve">Projekt otrzymuje pozytywną ocenę, jeśli spełni wszystkie kryteria merytoryczne ogólne oraz </w:t>
      </w:r>
      <w:r w:rsidRPr="00D30E51">
        <w:rPr>
          <w:rFonts w:ascii="Arial" w:hAnsi="Arial" w:cs="Arial"/>
          <w:sz w:val="20"/>
          <w:szCs w:val="20"/>
          <w:lang w:eastAsia="pl-PL"/>
        </w:rPr>
        <w:t xml:space="preserve">uzyska co najmniej </w:t>
      </w:r>
      <w:r w:rsidR="00664853" w:rsidRPr="00D30E51">
        <w:rPr>
          <w:rFonts w:ascii="Arial" w:hAnsi="Arial" w:cs="Arial"/>
          <w:b/>
          <w:bCs/>
          <w:sz w:val="20"/>
          <w:szCs w:val="20"/>
          <w:lang w:eastAsia="pl-PL"/>
        </w:rPr>
        <w:t>30</w:t>
      </w:r>
      <w:r w:rsidRPr="00D30E51">
        <w:rPr>
          <w:rFonts w:ascii="Arial" w:hAnsi="Arial" w:cs="Arial"/>
          <w:b/>
          <w:bCs/>
          <w:sz w:val="20"/>
          <w:szCs w:val="20"/>
          <w:lang w:eastAsia="pl-PL"/>
        </w:rPr>
        <w:t>%</w:t>
      </w:r>
      <w:r w:rsidRPr="00D30E51">
        <w:rPr>
          <w:rFonts w:ascii="Arial" w:hAnsi="Arial" w:cs="Arial"/>
          <w:sz w:val="20"/>
          <w:szCs w:val="20"/>
          <w:lang w:eastAsia="pl-PL"/>
        </w:rPr>
        <w:t xml:space="preserve"> maksymalnej liczby punktów</w:t>
      </w:r>
      <w:r w:rsidRPr="00746F9C">
        <w:rPr>
          <w:rFonts w:ascii="Arial" w:hAnsi="Arial" w:cs="Arial"/>
          <w:sz w:val="20"/>
          <w:szCs w:val="20"/>
          <w:lang w:eastAsia="pl-PL"/>
        </w:rPr>
        <w:t xml:space="preserve"> przewidzianych w ramach kryteriów różnicujących. </w:t>
      </w:r>
    </w:p>
    <w:p w14:paraId="50B62684" w14:textId="34BCF266" w:rsidR="00147A1E" w:rsidRPr="005358D3" w:rsidRDefault="00746F9C" w:rsidP="003C6CCA">
      <w:pPr>
        <w:suppressAutoHyphens w:val="0"/>
        <w:spacing w:before="240"/>
        <w:rPr>
          <w:rFonts w:ascii="Arial" w:eastAsia="PMingLiU" w:hAnsi="Arial" w:cs="Arial"/>
          <w:bCs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>W przypadku nierozstrzygnięcia kolejności na liście w wyniku zastosowania kryteriów różnicujących projekty zostaną us</w:t>
      </w:r>
      <w:r w:rsidR="00140C4F">
        <w:rPr>
          <w:rFonts w:ascii="Arial" w:hAnsi="Arial" w:cs="Arial"/>
          <w:sz w:val="20"/>
          <w:szCs w:val="20"/>
          <w:lang w:eastAsia="pl-PL"/>
        </w:rPr>
        <w:t>zeregowane</w:t>
      </w:r>
      <w:r w:rsidRPr="00746F9C">
        <w:rPr>
          <w:rFonts w:ascii="Arial" w:hAnsi="Arial" w:cs="Arial"/>
          <w:sz w:val="20"/>
          <w:szCs w:val="20"/>
          <w:lang w:eastAsia="pl-PL"/>
        </w:rPr>
        <w:t xml:space="preserve"> w porządku według kolejnych kryteriów rozstrzygających. </w:t>
      </w:r>
      <w:r w:rsidR="00110101" w:rsidRPr="00110101">
        <w:rPr>
          <w:rFonts w:ascii="Arial" w:hAnsi="Arial" w:cs="Arial"/>
          <w:sz w:val="20"/>
          <w:szCs w:val="20"/>
          <w:lang w:eastAsia="pl-PL"/>
        </w:rPr>
        <w:t xml:space="preserve">Niespełnienie któregokolwiek kryterium merytorycznego ogólnego lub wskazanego wyżej progu punktowego w ramach oceny kryteriów różnicujących skutkuje negatywną oceną projektu i </w:t>
      </w:r>
      <w:r w:rsidR="00BD2ECD" w:rsidRPr="00D30E51">
        <w:rPr>
          <w:rFonts w:ascii="Arial" w:hAnsi="Arial" w:cs="Arial"/>
          <w:sz w:val="20"/>
          <w:szCs w:val="20"/>
          <w:lang w:eastAsia="pl-PL"/>
        </w:rPr>
        <w:t>niezakwalifikowaniem go do dofinansowania.</w:t>
      </w:r>
    </w:p>
    <w:bookmarkEnd w:id="5"/>
    <w:p w14:paraId="41C8F396" w14:textId="6E6FFDDC" w:rsidR="00246707" w:rsidRPr="005358D3" w:rsidRDefault="007A36F4" w:rsidP="001302D5">
      <w:pPr>
        <w:pStyle w:val="cel1"/>
        <w:ind w:left="0" w:firstLine="0"/>
        <w:jc w:val="left"/>
        <w:rPr>
          <w:rFonts w:ascii="Arial" w:eastAsia="PMingLiU" w:hAnsi="Arial" w:cs="Arial"/>
          <w:bCs/>
          <w:smallCaps w:val="0"/>
          <w:u w:val="none"/>
          <w:lang w:eastAsia="pl-PL"/>
        </w:rPr>
      </w:pPr>
      <w:r w:rsidRPr="005358D3">
        <w:rPr>
          <w:rFonts w:ascii="Arial" w:eastAsia="PMingLiU" w:hAnsi="Arial" w:cs="Arial"/>
          <w:bCs/>
          <w:smallCaps w:val="0"/>
          <w:u w:val="none"/>
          <w:lang w:eastAsia="pl-PL"/>
        </w:rPr>
        <w:t xml:space="preserve">Kryteria </w:t>
      </w:r>
      <w:r w:rsidR="00746F9C">
        <w:rPr>
          <w:rFonts w:ascii="Arial" w:eastAsia="PMingLiU" w:hAnsi="Arial" w:cs="Arial"/>
          <w:bCs/>
          <w:smallCaps w:val="0"/>
          <w:u w:val="none"/>
          <w:lang w:eastAsia="pl-PL"/>
        </w:rPr>
        <w:t>merytoryczne ogólne</w:t>
      </w:r>
    </w:p>
    <w:tbl>
      <w:tblPr>
        <w:tblW w:w="13915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6"/>
        <w:gridCol w:w="500"/>
        <w:gridCol w:w="2268"/>
        <w:gridCol w:w="6032"/>
        <w:gridCol w:w="6"/>
        <w:gridCol w:w="1554"/>
        <w:gridCol w:w="6"/>
        <w:gridCol w:w="3537"/>
        <w:gridCol w:w="6"/>
      </w:tblGrid>
      <w:tr w:rsidR="00140C4F" w:rsidRPr="00D40244" w14:paraId="01412431" w14:textId="77777777" w:rsidTr="00AB45E4">
        <w:trPr>
          <w:trHeight w:val="840"/>
        </w:trPr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1D6D8B" w14:textId="77777777" w:rsidR="007A36F4" w:rsidRPr="00D40244" w:rsidRDefault="007A36F4" w:rsidP="00EB2F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0043E4" w14:textId="77777777" w:rsidR="007A36F4" w:rsidRPr="00D40244" w:rsidRDefault="007A36F4" w:rsidP="001942D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6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A3945DC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Definicja / opis kryterium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3A066E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771566F3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1B72F0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Zasady oceny</w:t>
            </w:r>
          </w:p>
        </w:tc>
      </w:tr>
      <w:tr w:rsidR="00C173BC" w:rsidRPr="00D40244" w14:paraId="684999E5" w14:textId="77777777" w:rsidTr="00AB45E4">
        <w:trPr>
          <w:gridAfter w:val="1"/>
          <w:wAfter w:w="6" w:type="dxa"/>
          <w:trHeight w:val="557"/>
        </w:trPr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52FC71" w14:textId="33C2C69F" w:rsidR="00CD6AD2" w:rsidRPr="00AB45E4" w:rsidRDefault="00CD6AD2" w:rsidP="00AB45E4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B630C" w14:textId="5EE23341" w:rsidR="00CD6AD2" w:rsidRPr="009A4B2E" w:rsidRDefault="003B6D8E" w:rsidP="00CD6AD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5462EA">
              <w:rPr>
                <w:rFonts w:ascii="Arial" w:hAnsi="Arial" w:cs="Arial"/>
                <w:b/>
                <w:sz w:val="20"/>
                <w:szCs w:val="20"/>
              </w:rPr>
              <w:t xml:space="preserve">Zgodność projektu z </w:t>
            </w:r>
            <w:r w:rsidR="005462EA" w:rsidRPr="00C93119">
              <w:rPr>
                <w:rFonts w:ascii="Arial" w:hAnsi="Arial" w:cs="Arial"/>
                <w:b/>
                <w:sz w:val="20"/>
                <w:szCs w:val="20"/>
              </w:rPr>
              <w:t>Programem Ochrony Ludności i Obrony Cywilnej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F1E" w14:textId="0BD7287E" w:rsidR="0093475A" w:rsidRPr="00AB45E4" w:rsidRDefault="003B6D8E" w:rsidP="00AB45E4">
            <w:pPr>
              <w:keepNext/>
              <w:tabs>
                <w:tab w:val="num" w:pos="0"/>
              </w:tabs>
              <w:spacing w:after="6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E5F7C">
              <w:rPr>
                <w:rFonts w:ascii="Arial" w:hAnsi="Arial" w:cs="Arial"/>
                <w:sz w:val="20"/>
                <w:szCs w:val="20"/>
              </w:rPr>
              <w:t>W ramach kryterium oceniana będzie zgodność projektu z</w:t>
            </w:r>
            <w:r w:rsidR="003E5F7C" w:rsidRPr="003E5F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4B2E" w:rsidRPr="00AB45E4">
              <w:rPr>
                <w:rFonts w:ascii="Arial" w:hAnsi="Arial" w:cs="Arial"/>
                <w:sz w:val="20"/>
                <w:szCs w:val="20"/>
              </w:rPr>
              <w:t>Programem Ochrony Ludności i Obrony Cywilnej na lata 2</w:t>
            </w:r>
            <w:r w:rsidR="0093475A" w:rsidRPr="00AB45E4">
              <w:rPr>
                <w:rFonts w:ascii="Arial" w:hAnsi="Arial" w:cs="Arial"/>
                <w:sz w:val="20"/>
                <w:szCs w:val="20"/>
              </w:rPr>
              <w:t>025-2026</w:t>
            </w:r>
            <w:r w:rsidR="003E5F7C" w:rsidRPr="00AB45E4">
              <w:rPr>
                <w:rFonts w:ascii="Arial" w:hAnsi="Arial" w:cs="Arial"/>
                <w:sz w:val="20"/>
                <w:szCs w:val="20"/>
              </w:rPr>
              <w:t xml:space="preserve"> zatwierdzonym U</w:t>
            </w:r>
            <w:r w:rsidR="00D13254" w:rsidRPr="00AB45E4">
              <w:rPr>
                <w:rFonts w:ascii="Arial" w:hAnsi="Arial" w:cs="Arial"/>
                <w:sz w:val="20"/>
                <w:szCs w:val="20"/>
              </w:rPr>
              <w:t>chwał</w:t>
            </w:r>
            <w:r w:rsidR="003E5F7C" w:rsidRPr="00AB45E4">
              <w:rPr>
                <w:rFonts w:ascii="Arial" w:hAnsi="Arial" w:cs="Arial"/>
                <w:sz w:val="20"/>
                <w:szCs w:val="20"/>
              </w:rPr>
              <w:t>ą</w:t>
            </w:r>
            <w:r w:rsidR="00D13254" w:rsidRPr="00AB45E4">
              <w:rPr>
                <w:rFonts w:ascii="Arial" w:hAnsi="Arial" w:cs="Arial"/>
                <w:sz w:val="20"/>
                <w:szCs w:val="20"/>
              </w:rPr>
              <w:t xml:space="preserve"> nr 72 Rady Ministrów z dnia 27 maja 2025 r. (M.P. </w:t>
            </w:r>
            <w:r w:rsidR="003E5F7C" w:rsidRPr="00AB45E4">
              <w:rPr>
                <w:rFonts w:ascii="Arial" w:hAnsi="Arial" w:cs="Arial"/>
                <w:sz w:val="20"/>
                <w:szCs w:val="20"/>
              </w:rPr>
              <w:t xml:space="preserve">z dnia 4 czerwca 2025 r., </w:t>
            </w:r>
            <w:r w:rsidR="00D13254" w:rsidRPr="00AB45E4">
              <w:rPr>
                <w:rFonts w:ascii="Arial" w:hAnsi="Arial" w:cs="Arial"/>
                <w:sz w:val="20"/>
                <w:szCs w:val="20"/>
              </w:rPr>
              <w:t>poz. 541)</w:t>
            </w:r>
            <w:r w:rsidR="0093475A" w:rsidRPr="00AB45E4">
              <w:rPr>
                <w:rFonts w:ascii="Arial" w:hAnsi="Arial" w:cs="Arial"/>
                <w:sz w:val="20"/>
                <w:szCs w:val="20"/>
              </w:rPr>
              <w:t xml:space="preserve"> oraz jego późniejszymi aktualizacjami</w:t>
            </w:r>
            <w:r w:rsidR="003E5F7C" w:rsidRPr="00AB45E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1E1A3F" w14:textId="4C292914" w:rsidR="00D02314" w:rsidRPr="00C93119" w:rsidRDefault="003B6D8E" w:rsidP="00C93119">
            <w:pPr>
              <w:keepNext/>
              <w:spacing w:after="60"/>
              <w:outlineLvl w:val="3"/>
              <w:rPr>
                <w:rFonts w:ascii="Arial" w:hAnsi="Arial" w:cs="Arial"/>
                <w:strike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 xml:space="preserve">Kryterium zostanie uznane za spełnione, jeżeli działania objęte projektem wykazują zgodność z ww. </w:t>
            </w:r>
            <w:r w:rsidR="003E5F7C" w:rsidRPr="009A4B2E">
              <w:rPr>
                <w:rFonts w:ascii="Arial" w:hAnsi="Arial" w:cs="Arial"/>
                <w:sz w:val="20"/>
                <w:szCs w:val="20"/>
              </w:rPr>
              <w:t>dokument</w:t>
            </w:r>
            <w:r w:rsidR="003E5F7C">
              <w:rPr>
                <w:rFonts w:ascii="Arial" w:hAnsi="Arial" w:cs="Arial"/>
                <w:sz w:val="20"/>
                <w:szCs w:val="20"/>
              </w:rPr>
              <w:t>em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, w </w:t>
            </w:r>
            <w:r w:rsidR="003E5F7C">
              <w:rPr>
                <w:rFonts w:ascii="Arial" w:hAnsi="Arial" w:cs="Arial"/>
                <w:sz w:val="20"/>
                <w:szCs w:val="20"/>
              </w:rPr>
              <w:t>jego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brzmieniu obowiązującym na dzień ogłoszenia naboru</w:t>
            </w:r>
            <w:r w:rsidR="002E71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7121" w:rsidRPr="00EC5131">
              <w:rPr>
                <w:rFonts w:ascii="Arial" w:hAnsi="Arial" w:cs="Arial"/>
                <w:bCs/>
                <w:sz w:val="20"/>
                <w:szCs w:val="20"/>
              </w:rPr>
              <w:t xml:space="preserve">– w zakresie kierunków </w:t>
            </w:r>
            <w:r w:rsidR="00237EF8">
              <w:rPr>
                <w:rFonts w:ascii="Arial" w:hAnsi="Arial" w:cs="Arial"/>
                <w:bCs/>
                <w:sz w:val="20"/>
                <w:szCs w:val="20"/>
              </w:rPr>
              <w:t xml:space="preserve">działań i </w:t>
            </w:r>
            <w:r w:rsidR="002E7121" w:rsidRPr="00EC5131">
              <w:rPr>
                <w:rFonts w:ascii="Arial" w:hAnsi="Arial" w:cs="Arial"/>
                <w:bCs/>
                <w:sz w:val="20"/>
                <w:szCs w:val="20"/>
              </w:rPr>
              <w:t>priorytetów budowy odporności cywilnej</w:t>
            </w:r>
            <w:r w:rsidR="00237EF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1AE" w14:textId="6C888A18" w:rsidR="00CD6AD2" w:rsidRPr="009A4B2E" w:rsidRDefault="00ED58DB" w:rsidP="00CD6AD2">
            <w:pPr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9A4B2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7E32" w14:textId="77777777" w:rsidR="00ED58DB" w:rsidRPr="009A4B2E" w:rsidRDefault="00ED58DB" w:rsidP="00C02DE1">
            <w:pPr>
              <w:rPr>
                <w:rFonts w:ascii="Arial" w:hAnsi="Arial" w:cs="Arial"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AE3457D" w14:textId="77777777" w:rsidR="00ED58DB" w:rsidRPr="009A4B2E" w:rsidRDefault="00ED58DB" w:rsidP="00C02D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96738" w14:textId="267EFC9C" w:rsidR="00CD6AD2" w:rsidRPr="009A4B2E" w:rsidRDefault="00ED58DB" w:rsidP="00D40BA6">
            <w:pPr>
              <w:pStyle w:val="Default"/>
              <w:rPr>
                <w:rFonts w:ascii="Arial" w:hAnsi="Arial" w:cs="Arial"/>
                <w:strike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E30938" w:rsidRPr="009A4B2E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</w:t>
            </w:r>
            <w:r w:rsidR="00F927B9"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="00E30938"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80C">
              <w:rPr>
                <w:rFonts w:ascii="Arial" w:hAnsi="Arial" w:cs="Arial"/>
                <w:sz w:val="20"/>
                <w:szCs w:val="20"/>
              </w:rPr>
              <w:t>w trakcie</w:t>
            </w:r>
            <w:r w:rsidR="001C5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 w:rsidR="00F927B9">
              <w:rPr>
                <w:rFonts w:ascii="Arial" w:hAnsi="Arial" w:cs="Arial"/>
                <w:sz w:val="20"/>
                <w:szCs w:val="20"/>
              </w:rPr>
              <w:t>projektu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trwałości.</w:t>
            </w:r>
          </w:p>
        </w:tc>
      </w:tr>
      <w:tr w:rsidR="00C173BC" w:rsidRPr="00D40244" w14:paraId="7214D43B" w14:textId="77777777" w:rsidTr="00AB45E4">
        <w:trPr>
          <w:gridAfter w:val="1"/>
          <w:wAfter w:w="6" w:type="dxa"/>
          <w:trHeight w:val="1709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6A6" w14:textId="5E3102C6" w:rsidR="00415634" w:rsidRPr="00AB45E4" w:rsidRDefault="00415634" w:rsidP="00AB45E4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38D47" w14:textId="790F3956" w:rsidR="00415634" w:rsidRPr="009A4B2E" w:rsidRDefault="003E5F7C" w:rsidP="0041563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3E5F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Zgodność projektu z normami technicznymi i wymogami prawnymi ochrony ludnośc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F505" w14:textId="3B4E7E55" w:rsidR="0002209D" w:rsidRPr="00313E63" w:rsidRDefault="0002209D" w:rsidP="00AB45E4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  <w:highlight w:val="lightGray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W ramach kryterium oceniana będzie zgodność projektu z</w:t>
            </w:r>
            <w:r w:rsidR="00F63DAE" w:rsidRPr="00313E63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1451E96D" w14:textId="02AD40B5" w:rsidR="0002209D" w:rsidRPr="00313E63" w:rsidRDefault="0002209D" w:rsidP="00AB45E4">
            <w:pPr>
              <w:pStyle w:val="Default"/>
              <w:numPr>
                <w:ilvl w:val="0"/>
                <w:numId w:val="81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Ustawą z dnia 5 grudnia 2024 r. o ochronie ludności i obronie cywilnej</w:t>
            </w:r>
            <w:r w:rsidR="00261FFD" w:rsidRPr="00313E63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06132AD" w14:textId="73D03F8B" w:rsidR="0002209D" w:rsidRPr="00313E63" w:rsidRDefault="0002209D" w:rsidP="00AB45E4">
            <w:pPr>
              <w:pStyle w:val="Default"/>
              <w:numPr>
                <w:ilvl w:val="0"/>
                <w:numId w:val="81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Rozporządzeniem MSWiA z dnia 1 lipca 2025 r. w sprawie sposobu przygotowania obiektu zbiorowej ochrony do użycia, szczegółowych warunków eksploatacji budowli ochronnych, zapewnienia porządku w ich obrębie oraz ich niezbędnego wyposażenia</w:t>
            </w:r>
            <w:r w:rsidR="00623766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– </w:t>
            </w:r>
            <w:r w:rsidR="008C1DE5" w:rsidRPr="00313E63">
              <w:rPr>
                <w:rFonts w:ascii="Arial" w:hAnsi="Arial" w:cs="Arial"/>
                <w:color w:val="auto"/>
                <w:sz w:val="20"/>
                <w:szCs w:val="20"/>
              </w:rPr>
              <w:t>dotyczy obiektów ochrony zbiorowej</w:t>
            </w:r>
            <w:r w:rsidR="00261FFD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, tj. </w:t>
            </w:r>
            <w:r w:rsidR="008C06E0" w:rsidRPr="00313E63">
              <w:rPr>
                <w:rFonts w:ascii="Arial" w:hAnsi="Arial" w:cs="Arial"/>
                <w:color w:val="auto"/>
                <w:sz w:val="20"/>
                <w:szCs w:val="20"/>
              </w:rPr>
              <w:t>budowli ochronnych</w:t>
            </w:r>
            <w:r w:rsidR="00261FFD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(schronów i ukryć)</w:t>
            </w:r>
            <w:r w:rsidR="008C1DE5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i miejsc doraźnego schronienia (MDS)</w:t>
            </w:r>
            <w:r w:rsidR="00261FFD" w:rsidRPr="00313E63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4BE1C7ED" w14:textId="49FB22BD" w:rsidR="0002209D" w:rsidRPr="00313E63" w:rsidRDefault="0002209D" w:rsidP="00AB45E4">
            <w:pPr>
              <w:pStyle w:val="Default"/>
              <w:numPr>
                <w:ilvl w:val="0"/>
                <w:numId w:val="81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Rozporządzeniem MSWiA z dnia 04 listopad</w:t>
            </w:r>
            <w:r w:rsidR="0093475A" w:rsidRPr="00313E63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2025 r. w sprawie warunków technicznych dla budowli ochronnych oraz warunków technicznych ich użytkowania i usytuowania</w:t>
            </w:r>
            <w:r w:rsidR="00144C1C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– dotyczy budowli ochronnych</w:t>
            </w:r>
            <w:r w:rsidR="00261FFD" w:rsidRPr="00313E63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  <w:r w:rsidR="00144C1C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098F1A1" w14:textId="19B23CFC" w:rsidR="0002209D" w:rsidRPr="00313E63" w:rsidRDefault="0002209D">
            <w:pPr>
              <w:pStyle w:val="Default"/>
              <w:numPr>
                <w:ilvl w:val="0"/>
                <w:numId w:val="81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Rozporządzeniem MSWiA z dnia 09 </w:t>
            </w:r>
            <w:r w:rsidR="0093475A" w:rsidRPr="00313E63">
              <w:rPr>
                <w:rFonts w:ascii="Arial" w:hAnsi="Arial" w:cs="Arial"/>
                <w:color w:val="auto"/>
                <w:sz w:val="20"/>
                <w:szCs w:val="20"/>
              </w:rPr>
              <w:t xml:space="preserve">lipca </w:t>
            </w: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2025 r. w sprawie warunków organizowania oraz wymagań, jakie powinny spełniać miejsca doraźnego schronienia - dotyczy miejsc doraźnego schronienia.</w:t>
            </w:r>
          </w:p>
          <w:p w14:paraId="38533BDD" w14:textId="77C0B23E" w:rsidR="001304AA" w:rsidRPr="00313E63" w:rsidRDefault="001304AA" w:rsidP="00AB45E4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Weryfikacji podlegać będą:</w:t>
            </w:r>
          </w:p>
          <w:p w14:paraId="5DEEEA4E" w14:textId="25F55480" w:rsidR="006F50A9" w:rsidRPr="00313E63" w:rsidRDefault="00D30E51" w:rsidP="0033642B">
            <w:pPr>
              <w:pStyle w:val="Default"/>
              <w:numPr>
                <w:ilvl w:val="0"/>
                <w:numId w:val="107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F50A9" w:rsidRPr="00D30E51">
              <w:rPr>
                <w:rFonts w:ascii="Arial" w:hAnsi="Arial" w:cs="Arial"/>
                <w:sz w:val="20"/>
                <w:szCs w:val="20"/>
              </w:rPr>
              <w:t>arunki techniczno-budowlane i instalacyjne</w:t>
            </w:r>
            <w:r w:rsidR="006710E4" w:rsidRPr="00D30E51">
              <w:rPr>
                <w:rFonts w:ascii="Arial" w:hAnsi="Arial" w:cs="Arial"/>
                <w:sz w:val="20"/>
                <w:szCs w:val="20"/>
              </w:rPr>
              <w:t>,</w:t>
            </w:r>
            <w:r w:rsidR="00AB45E4" w:rsidRPr="00D30E51">
              <w:rPr>
                <w:rFonts w:ascii="Arial" w:hAnsi="Arial" w:cs="Arial"/>
                <w:sz w:val="20"/>
                <w:szCs w:val="20"/>
              </w:rPr>
              <w:t xml:space="preserve"> oraz niezbędne wyposażenie trwałe (niebędące materiałami eksploatacyjnymi),</w:t>
            </w:r>
          </w:p>
          <w:p w14:paraId="6B65EAAE" w14:textId="5E65D24D" w:rsidR="006F50A9" w:rsidRPr="00313E63" w:rsidRDefault="00D30E51" w:rsidP="0033642B">
            <w:pPr>
              <w:pStyle w:val="Default"/>
              <w:numPr>
                <w:ilvl w:val="0"/>
                <w:numId w:val="107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F50A9" w:rsidRPr="00D30E51">
              <w:rPr>
                <w:rFonts w:ascii="Arial" w:hAnsi="Arial" w:cs="Arial"/>
                <w:sz w:val="20"/>
                <w:szCs w:val="20"/>
              </w:rPr>
              <w:t>arunki dostępności dla osób ze szczególnymi potrzebami</w:t>
            </w:r>
            <w:r w:rsidR="006710E4" w:rsidRPr="00D30E5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E75DFA6" w14:textId="32567C27" w:rsidR="003B4599" w:rsidRPr="0034704A" w:rsidRDefault="00D30E51" w:rsidP="0033642B">
            <w:pPr>
              <w:pStyle w:val="Default"/>
              <w:keepNext/>
              <w:numPr>
                <w:ilvl w:val="0"/>
                <w:numId w:val="107"/>
              </w:numPr>
              <w:spacing w:before="120" w:after="120"/>
              <w:ind w:left="352" w:hanging="284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6F50A9" w:rsidRPr="0033642B">
              <w:rPr>
                <w:rFonts w:ascii="Arial" w:hAnsi="Arial" w:cs="Arial"/>
                <w:sz w:val="20"/>
                <w:szCs w:val="20"/>
              </w:rPr>
              <w:t>godność z wymogami ewidencji (CEOZO)</w:t>
            </w:r>
            <w:r w:rsidR="0087346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DF94F35" w14:textId="652F3093" w:rsidR="003B4599" w:rsidRPr="00313E63" w:rsidRDefault="00D30E51" w:rsidP="0033642B">
            <w:pPr>
              <w:pStyle w:val="Default"/>
              <w:keepNext/>
              <w:numPr>
                <w:ilvl w:val="0"/>
                <w:numId w:val="107"/>
              </w:numPr>
              <w:spacing w:before="120" w:after="120"/>
              <w:ind w:left="352" w:hanging="284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B4599" w:rsidRPr="00313E63">
              <w:rPr>
                <w:rFonts w:ascii="Arial" w:hAnsi="Arial" w:cs="Arial"/>
                <w:sz w:val="20"/>
                <w:szCs w:val="20"/>
              </w:rPr>
              <w:t xml:space="preserve"> przypadku budowli ochronnych weryfikacja warunku kryterium odbywa się na podstawie dokumentu wydanego przez właściwy organ ochrony ludności lub Państwową Straż Pożarną, potwierdzającego zgłoszenie lub ujęcie budowli w ewidencji</w:t>
            </w:r>
            <w:r w:rsidR="0087346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A08DED" w14:textId="4D637736" w:rsidR="003B4599" w:rsidRPr="0033642B" w:rsidRDefault="00D30E51" w:rsidP="0033642B">
            <w:pPr>
              <w:pStyle w:val="Akapitzlist"/>
              <w:keepNext/>
              <w:numPr>
                <w:ilvl w:val="0"/>
                <w:numId w:val="107"/>
              </w:numPr>
              <w:ind w:left="352" w:hanging="284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3B4599" w:rsidRPr="0033642B">
              <w:rPr>
                <w:rFonts w:ascii="Arial" w:hAnsi="Arial" w:cs="Arial"/>
                <w:sz w:val="20"/>
                <w:szCs w:val="20"/>
              </w:rPr>
              <w:t xml:space="preserve">aktyczne spełnienie warunku będzie weryfikowane najpóźniej na etapie złożenia </w:t>
            </w:r>
            <w:r w:rsidR="002E7121" w:rsidRPr="0033642B">
              <w:rPr>
                <w:rFonts w:ascii="Arial" w:hAnsi="Arial" w:cs="Arial"/>
                <w:sz w:val="20"/>
                <w:szCs w:val="20"/>
              </w:rPr>
              <w:t xml:space="preserve">końcowego </w:t>
            </w:r>
            <w:r w:rsidR="003B4599" w:rsidRPr="0033642B">
              <w:rPr>
                <w:rFonts w:ascii="Arial" w:hAnsi="Arial" w:cs="Arial"/>
                <w:sz w:val="20"/>
                <w:szCs w:val="20"/>
              </w:rPr>
              <w:t>wniosku o płatność.</w:t>
            </w:r>
          </w:p>
          <w:p w14:paraId="42BDDB17" w14:textId="08BE12D1" w:rsidR="003B4599" w:rsidRPr="0033642B" w:rsidRDefault="00D30E51" w:rsidP="0033642B">
            <w:pPr>
              <w:pStyle w:val="Akapitzlist"/>
              <w:numPr>
                <w:ilvl w:val="0"/>
                <w:numId w:val="107"/>
              </w:numPr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B4599" w:rsidRPr="0033642B">
              <w:rPr>
                <w:rFonts w:ascii="Arial" w:hAnsi="Arial" w:cs="Arial"/>
                <w:sz w:val="20"/>
                <w:szCs w:val="20"/>
              </w:rPr>
              <w:t xml:space="preserve">arunkiem spełnienia kryterium jest wybór wskaźnika </w:t>
            </w:r>
            <w:r w:rsidR="00ED72ED" w:rsidRPr="0033642B">
              <w:rPr>
                <w:rFonts w:ascii="Arial" w:hAnsi="Arial" w:cs="Arial"/>
                <w:sz w:val="20"/>
                <w:szCs w:val="20"/>
              </w:rPr>
              <w:t xml:space="preserve">produktu </w:t>
            </w:r>
            <w:r w:rsidR="003B4599" w:rsidRPr="0033642B">
              <w:rPr>
                <w:rFonts w:ascii="Arial" w:hAnsi="Arial" w:cs="Arial"/>
                <w:sz w:val="20"/>
                <w:szCs w:val="20"/>
              </w:rPr>
              <w:t>„</w:t>
            </w:r>
            <w:r w:rsidR="00ED72ED" w:rsidRPr="0033642B">
              <w:rPr>
                <w:rFonts w:ascii="Arial" w:hAnsi="Arial" w:cs="Arial"/>
                <w:sz w:val="20"/>
                <w:szCs w:val="20"/>
              </w:rPr>
              <w:t>Liczba obiektów zbiorowej ochrony lub zapewniających wsparcie gotowości cywilnej</w:t>
            </w:r>
            <w:r w:rsidR="003B4599" w:rsidRPr="0033642B">
              <w:rPr>
                <w:rFonts w:ascii="Arial" w:hAnsi="Arial" w:cs="Arial"/>
                <w:sz w:val="20"/>
                <w:szCs w:val="20"/>
              </w:rPr>
              <w:t>”.</w:t>
            </w:r>
          </w:p>
          <w:p w14:paraId="1DE726D4" w14:textId="23CA235D" w:rsidR="006F50A9" w:rsidRPr="0033642B" w:rsidRDefault="006F50A9" w:rsidP="0033642B">
            <w:pPr>
              <w:pStyle w:val="Default"/>
              <w:numPr>
                <w:ilvl w:val="0"/>
                <w:numId w:val="107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 w:rsidRPr="0033642B">
              <w:rPr>
                <w:rFonts w:ascii="Arial" w:hAnsi="Arial" w:cs="Arial"/>
                <w:sz w:val="20"/>
                <w:szCs w:val="20"/>
              </w:rPr>
              <w:t>Zgodność z wymogami terytorialnego organu ochrony ludności (dotyczy MDS)</w:t>
            </w:r>
            <w:r w:rsidR="00256D17" w:rsidRPr="003364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56D17" w:rsidRPr="00313E63">
              <w:rPr>
                <w:rFonts w:ascii="Arial" w:hAnsi="Arial" w:cs="Arial"/>
                <w:sz w:val="20"/>
                <w:szCs w:val="20"/>
              </w:rPr>
              <w:t>Weryfikacja zgodności z § 2 ust. 1 Rozporządzenia z dnia 9 lipca 2025 r. na podstawie dokumentu potwierdzającego wytypowanie obiektu przez właściwego wójta, burmistrza lub prezydenta miasta.</w:t>
            </w:r>
          </w:p>
          <w:p w14:paraId="47C95567" w14:textId="7EE496E4" w:rsidR="006F50A9" w:rsidRPr="00313E63" w:rsidRDefault="001304AA" w:rsidP="0033642B">
            <w:pPr>
              <w:pStyle w:val="Default"/>
              <w:numPr>
                <w:ilvl w:val="0"/>
                <w:numId w:val="107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 w:rsidRPr="00313E63">
              <w:rPr>
                <w:rFonts w:ascii="Arial" w:hAnsi="Arial" w:cs="Arial"/>
                <w:sz w:val="20"/>
                <w:szCs w:val="20"/>
              </w:rPr>
              <w:t>W</w:t>
            </w:r>
            <w:r w:rsidR="00F927B9" w:rsidRPr="00313E63">
              <w:rPr>
                <w:rFonts w:ascii="Arial" w:hAnsi="Arial" w:cs="Arial"/>
                <w:sz w:val="20"/>
                <w:szCs w:val="20"/>
              </w:rPr>
              <w:t>arunek</w:t>
            </w:r>
            <w:r w:rsidR="006F50A9" w:rsidRPr="00313E63">
              <w:rPr>
                <w:rFonts w:ascii="Arial" w:hAnsi="Arial" w:cs="Arial"/>
                <w:sz w:val="20"/>
                <w:szCs w:val="20"/>
              </w:rPr>
              <w:t xml:space="preserve"> uznaje się za spełnion</w:t>
            </w:r>
            <w:r w:rsidR="00F927B9" w:rsidRPr="00313E63">
              <w:rPr>
                <w:rFonts w:ascii="Arial" w:hAnsi="Arial" w:cs="Arial"/>
                <w:sz w:val="20"/>
                <w:szCs w:val="20"/>
              </w:rPr>
              <w:t>y</w:t>
            </w:r>
            <w:r w:rsidR="006F50A9" w:rsidRPr="00313E63">
              <w:rPr>
                <w:rFonts w:ascii="Arial" w:hAnsi="Arial" w:cs="Arial"/>
                <w:sz w:val="20"/>
                <w:szCs w:val="20"/>
              </w:rPr>
              <w:t xml:space="preserve">, jeżeli właściwy organ dokonał </w:t>
            </w:r>
            <w:r w:rsidR="006F50A9" w:rsidRPr="0033642B">
              <w:rPr>
                <w:rFonts w:ascii="Arial" w:hAnsi="Arial" w:cs="Arial"/>
                <w:sz w:val="20"/>
                <w:szCs w:val="20"/>
              </w:rPr>
              <w:t>wytypowania</w:t>
            </w:r>
            <w:r w:rsidR="006F50A9" w:rsidRPr="00313E63">
              <w:rPr>
                <w:rFonts w:ascii="Arial" w:hAnsi="Arial" w:cs="Arial"/>
                <w:sz w:val="20"/>
                <w:szCs w:val="20"/>
              </w:rPr>
              <w:t xml:space="preserve"> obiektu do zorganizowania w nim MDS </w:t>
            </w:r>
            <w:r w:rsidR="00313E63" w:rsidRPr="00313E63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6F50A9" w:rsidRPr="0033642B">
              <w:rPr>
                <w:rFonts w:ascii="Arial" w:hAnsi="Arial" w:cs="Arial"/>
                <w:sz w:val="20"/>
                <w:szCs w:val="20"/>
              </w:rPr>
              <w:t>oceny technicznej możliwości</w:t>
            </w:r>
            <w:r w:rsidR="006F50A9" w:rsidRPr="00313E63">
              <w:rPr>
                <w:rFonts w:ascii="Arial" w:hAnsi="Arial" w:cs="Arial"/>
                <w:sz w:val="20"/>
                <w:szCs w:val="20"/>
              </w:rPr>
              <w:t xml:space="preserve"> jego organizacji. Weryfikacja następuje na podstawie dokumentu potwierdzającego te czynności.</w:t>
            </w:r>
          </w:p>
          <w:p w14:paraId="6CBFC7DD" w14:textId="5ADD7E56" w:rsidR="00ED58DB" w:rsidRPr="00313E63" w:rsidRDefault="00ED58DB" w:rsidP="00AB45E4">
            <w:pPr>
              <w:pStyle w:val="Default"/>
              <w:spacing w:before="60" w:after="60"/>
              <w:rPr>
                <w:rFonts w:ascii="Arial" w:hAnsi="Arial" w:cs="Arial"/>
                <w:color w:val="9F0000"/>
                <w:sz w:val="20"/>
                <w:szCs w:val="20"/>
                <w:highlight w:val="lightGray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8DB" w14:textId="73375F99" w:rsidR="00415634" w:rsidRPr="009A4B2E" w:rsidRDefault="00415634" w:rsidP="00415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4B2E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DE0D" w14:textId="77777777" w:rsidR="00802361" w:rsidRDefault="00802361" w:rsidP="00ED58D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287271F" w14:textId="0A8E7AB3" w:rsidR="00ED58DB" w:rsidRPr="009A4B2E" w:rsidRDefault="00ED58DB" w:rsidP="00ED58D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5F4CD04" w14:textId="77777777" w:rsidR="00ED58DB" w:rsidRPr="009A4B2E" w:rsidRDefault="00ED58DB" w:rsidP="00ED58D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2548EDE" w14:textId="715A9CC3" w:rsidR="006F50A9" w:rsidRPr="00AB45E4" w:rsidRDefault="00ED58DB" w:rsidP="001B369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6F50A9">
              <w:rPr>
                <w:rFonts w:ascii="Arial" w:hAnsi="Arial" w:cs="Arial"/>
                <w:sz w:val="20"/>
                <w:szCs w:val="20"/>
              </w:rPr>
              <w:t xml:space="preserve">wymogów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E30938" w:rsidRPr="009A4B2E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</w:t>
            </w:r>
            <w:r w:rsidR="00414362" w:rsidRPr="009A4B2E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14362"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="00414362"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362"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="00414362"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 w:rsidR="00414362">
              <w:rPr>
                <w:rFonts w:ascii="Arial" w:hAnsi="Arial" w:cs="Arial"/>
                <w:sz w:val="20"/>
                <w:szCs w:val="20"/>
              </w:rPr>
              <w:t>projektu</w:t>
            </w:r>
            <w:r w:rsidR="00414362" w:rsidRPr="009A4B2E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trwałości.</w:t>
            </w:r>
          </w:p>
        </w:tc>
      </w:tr>
      <w:tr w:rsidR="00584543" w:rsidRPr="00D40244" w14:paraId="71E9415F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6" w:type="dxa"/>
            <w:gridSpan w:val="2"/>
          </w:tcPr>
          <w:p w14:paraId="16E9A3AD" w14:textId="77777777" w:rsidR="00ED72ED" w:rsidRPr="00574CFB" w:rsidRDefault="00ED72ED" w:rsidP="00ED72ED">
            <w:pPr>
              <w:pStyle w:val="Akapitzlist"/>
              <w:numPr>
                <w:ilvl w:val="0"/>
                <w:numId w:val="61"/>
              </w:numPr>
            </w:pPr>
            <w:bookmarkStart w:id="6" w:name="_Ref237509738"/>
          </w:p>
        </w:tc>
        <w:bookmarkEnd w:id="6"/>
        <w:tc>
          <w:tcPr>
            <w:tcW w:w="2268" w:type="dxa"/>
          </w:tcPr>
          <w:p w14:paraId="1C38E2DD" w14:textId="419438E2" w:rsidR="00ED72ED" w:rsidRPr="00D40244" w:rsidRDefault="004948E2" w:rsidP="0033642B">
            <w:pPr>
              <w:pStyle w:val="pf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211589">
              <w:rPr>
                <w:rFonts w:ascii="Arial" w:hAnsi="Arial" w:cs="Arial"/>
                <w:b/>
                <w:sz w:val="20"/>
                <w:szCs w:val="20"/>
              </w:rPr>
              <w:t>nfrastruktur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2115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72ED" w:rsidRPr="003A523A">
              <w:rPr>
                <w:rFonts w:ascii="Arial" w:hAnsi="Arial" w:cs="Arial"/>
                <w:b/>
                <w:sz w:val="20"/>
                <w:szCs w:val="20"/>
              </w:rPr>
              <w:t xml:space="preserve">podwójnego </w:t>
            </w:r>
            <w:r w:rsidR="00ED72ED">
              <w:rPr>
                <w:rFonts w:ascii="Arial" w:hAnsi="Arial" w:cs="Arial"/>
                <w:b/>
                <w:sz w:val="20"/>
                <w:szCs w:val="20"/>
              </w:rPr>
              <w:t>przeznaczenia</w:t>
            </w:r>
            <w:r w:rsidR="0061651E">
              <w:rPr>
                <w:rFonts w:ascii="Arial" w:hAnsi="Arial" w:cs="Arial"/>
                <w:b/>
                <w:sz w:val="20"/>
                <w:szCs w:val="20"/>
              </w:rPr>
              <w:t xml:space="preserve"> cywilnego</w:t>
            </w:r>
            <w:r w:rsidR="002E7121">
              <w:rPr>
                <w:rFonts w:ascii="Arial" w:hAnsi="Arial" w:cs="Arial"/>
                <w:b/>
                <w:sz w:val="20"/>
                <w:szCs w:val="20"/>
              </w:rPr>
              <w:t xml:space="preserve"> (dotyczy MDS)</w:t>
            </w:r>
          </w:p>
        </w:tc>
        <w:tc>
          <w:tcPr>
            <w:tcW w:w="6032" w:type="dxa"/>
          </w:tcPr>
          <w:p w14:paraId="51434A36" w14:textId="296F261F" w:rsidR="00ED72ED" w:rsidRDefault="00ED72ED" w:rsidP="00ED72ED">
            <w:pPr>
              <w:pStyle w:val="Tekstprzypisudolnego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W ramach kryterium ocenie podlega czy p</w:t>
            </w:r>
            <w:r w:rsidRPr="00DA6030">
              <w:rPr>
                <w:rFonts w:ascii="Arial" w:hAnsi="Arial" w:cs="Arial"/>
                <w:lang w:val="pl"/>
              </w:rPr>
              <w:t xml:space="preserve">rojekt dotyczy wsparcia infrastruktury o podwójnym </w:t>
            </w:r>
            <w:r w:rsidR="0061651E">
              <w:rPr>
                <w:rFonts w:ascii="Arial" w:hAnsi="Arial" w:cs="Arial"/>
                <w:lang w:val="pl"/>
              </w:rPr>
              <w:t>przeznaczeniu cywilnym</w:t>
            </w:r>
            <w:r w:rsidRPr="00DA6030">
              <w:rPr>
                <w:rFonts w:ascii="Arial" w:hAnsi="Arial" w:cs="Arial"/>
                <w:lang w:val="pl"/>
              </w:rPr>
              <w:t>, tj. która na co dzień będzie wykorzystywana jako infrastruktura</w:t>
            </w:r>
            <w:r w:rsidR="009E3777">
              <w:rPr>
                <w:rFonts w:ascii="Arial" w:hAnsi="Arial" w:cs="Arial"/>
                <w:lang w:val="pl"/>
              </w:rPr>
              <w:t xml:space="preserve"> o przeznaczeniu cywilnym</w:t>
            </w:r>
            <w:r w:rsidRPr="00DA6030">
              <w:rPr>
                <w:rFonts w:ascii="Arial" w:hAnsi="Arial" w:cs="Arial"/>
                <w:lang w:val="pl"/>
              </w:rPr>
              <w:t xml:space="preserve"> np. sportowa, medyczna, kulturalna, parkingowa lub transportowa, a w sytuacjach </w:t>
            </w:r>
            <w:r w:rsidRPr="00DA6030">
              <w:rPr>
                <w:rFonts w:ascii="Arial" w:hAnsi="Arial" w:cs="Arial"/>
              </w:rPr>
              <w:t>zagrożenia</w:t>
            </w:r>
            <w:r w:rsidRPr="00DA6030">
              <w:rPr>
                <w:rFonts w:ascii="Arial" w:hAnsi="Arial" w:cs="Arial"/>
                <w:vertAlign w:val="superscript"/>
              </w:rPr>
              <w:footnoteReference w:id="1"/>
            </w:r>
            <w:r w:rsidRPr="00DA6030">
              <w:rPr>
                <w:rFonts w:ascii="Arial" w:hAnsi="Arial" w:cs="Arial"/>
              </w:rPr>
              <w:t xml:space="preserve"> militarnego i kryzysowego</w:t>
            </w:r>
            <w:r w:rsidRPr="00DA6030">
              <w:rPr>
                <w:rFonts w:ascii="Arial" w:hAnsi="Arial" w:cs="Arial"/>
                <w:vertAlign w:val="superscript"/>
              </w:rPr>
              <w:footnoteReference w:id="2"/>
            </w:r>
            <w:r w:rsidRPr="00DA6030">
              <w:rPr>
                <w:rFonts w:ascii="Arial" w:hAnsi="Arial" w:cs="Arial"/>
              </w:rPr>
              <w:t xml:space="preserve"> będzie </w:t>
            </w:r>
            <w:r w:rsidRPr="00DA6030">
              <w:rPr>
                <w:rFonts w:ascii="Arial" w:hAnsi="Arial" w:cs="Arial"/>
                <w:lang w:val="pl"/>
              </w:rPr>
              <w:t>pełnić funkcję ochronną lub ewakuacyjną, co zwiększy efektywność jej utrzymania.</w:t>
            </w:r>
            <w:r>
              <w:rPr>
                <w:rFonts w:ascii="Arial" w:hAnsi="Arial" w:cs="Arial"/>
                <w:lang w:val="pl"/>
              </w:rPr>
              <w:t xml:space="preserve"> </w:t>
            </w:r>
            <w:r w:rsidRPr="00480A3B">
              <w:rPr>
                <w:rFonts w:ascii="Arial" w:hAnsi="Arial" w:cs="Arial"/>
                <w:lang w:val="pl"/>
              </w:rPr>
              <w:t xml:space="preserve">Należy wskazać procedury oraz rozwiązania techniczno-organizacyjne </w:t>
            </w:r>
            <w:r w:rsidRPr="00480A3B">
              <w:rPr>
                <w:rFonts w:ascii="Arial" w:hAnsi="Arial" w:cs="Arial"/>
                <w:lang w:val="pl"/>
              </w:rPr>
              <w:lastRenderedPageBreak/>
              <w:t>umożliwiające natychmiastową adaptację przestrzeni na potrzeby bezpieczeństwa ludności.</w:t>
            </w:r>
          </w:p>
          <w:p w14:paraId="4D6408E8" w14:textId="28C028AB" w:rsidR="00ED72ED" w:rsidRPr="0033642B" w:rsidRDefault="002E7121" w:rsidP="0033642B">
            <w:pPr>
              <w:pStyle w:val="pf0"/>
              <w:spacing w:after="120" w:afterAutospacing="0"/>
              <w:rPr>
                <w:rFonts w:ascii="Arial" w:hAnsi="Arial" w:cs="Arial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sz w:val="20"/>
                <w:szCs w:val="20"/>
                <w:lang w:val="pl" w:eastAsia="ar-SA"/>
              </w:rPr>
              <w:t>Kryterium dotyczy projektów, które zakresem obejmują wsparcie infrastruktury MDS.</w:t>
            </w:r>
          </w:p>
        </w:tc>
        <w:tc>
          <w:tcPr>
            <w:tcW w:w="1566" w:type="dxa"/>
            <w:gridSpan w:val="3"/>
          </w:tcPr>
          <w:p w14:paraId="11B69735" w14:textId="14B1259E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  <w:r w:rsidR="002E712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3543" w:type="dxa"/>
            <w:gridSpan w:val="2"/>
          </w:tcPr>
          <w:p w14:paraId="66D54585" w14:textId="77777777" w:rsidR="00ED72ED" w:rsidRPr="003A523A" w:rsidRDefault="00ED72ED" w:rsidP="00ED72E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ED8FB66" w14:textId="77777777" w:rsidR="00ED72ED" w:rsidRPr="003A523A" w:rsidRDefault="00ED72ED" w:rsidP="00ED72E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4D38773" w14:textId="05314A1B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kryterium weryfikowane jest na podstawie zapisów wniosku o dofinansowanie i dokumentów składanych wraz z wnioskiem na </w:t>
            </w:r>
            <w:r w:rsidRPr="003A523A">
              <w:rPr>
                <w:rFonts w:ascii="Arial" w:hAnsi="Arial" w:cs="Arial"/>
                <w:sz w:val="20"/>
                <w:szCs w:val="20"/>
              </w:rPr>
              <w:lastRenderedPageBreak/>
              <w:t>moment oceny wniosku o dofinansowanie i powinno być utrzymane do końca okresu trwałości.</w:t>
            </w:r>
          </w:p>
        </w:tc>
      </w:tr>
      <w:tr w:rsidR="009E3AAC" w:rsidRPr="00D40244" w14:paraId="3CDE7CD9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6" w:type="dxa"/>
            <w:gridSpan w:val="2"/>
          </w:tcPr>
          <w:p w14:paraId="3F24313E" w14:textId="77777777" w:rsidR="009E3AAC" w:rsidRPr="00574CFB" w:rsidRDefault="009E3AAC" w:rsidP="009E3AAC">
            <w:pPr>
              <w:pStyle w:val="Akapitzlist"/>
              <w:numPr>
                <w:ilvl w:val="0"/>
                <w:numId w:val="61"/>
              </w:numPr>
            </w:pPr>
          </w:p>
        </w:tc>
        <w:tc>
          <w:tcPr>
            <w:tcW w:w="2268" w:type="dxa"/>
          </w:tcPr>
          <w:p w14:paraId="6A81E539" w14:textId="07067E0A" w:rsidR="009E3AAC" w:rsidRDefault="009E3AAC" w:rsidP="009E3AAC">
            <w:pPr>
              <w:pStyle w:val="pf0"/>
              <w:rPr>
                <w:rFonts w:ascii="Arial" w:hAnsi="Arial" w:cs="Arial"/>
                <w:b/>
                <w:sz w:val="20"/>
                <w:szCs w:val="20"/>
              </w:rPr>
            </w:pP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Spełnianie wymogów technicznych związanych z infrastrukturą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wojskową lub obronną, w tym </w:t>
            </w: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podwójnego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zastosowania </w:t>
            </w:r>
            <w:r w:rsidR="00C61833">
              <w:rPr>
                <w:rFonts w:ascii="Arial" w:hAnsi="Arial" w:cs="Arial"/>
                <w:b/>
                <w:sz w:val="20"/>
                <w:szCs w:val="20"/>
              </w:rPr>
              <w:t xml:space="preserve">i pozytywna opinia MON </w:t>
            </w:r>
            <w:r>
              <w:rPr>
                <w:rFonts w:ascii="Arial" w:hAnsi="Arial" w:cs="Arial"/>
                <w:b/>
                <w:sz w:val="20"/>
                <w:szCs w:val="20"/>
              </w:rPr>
              <w:t>(jeśli dotyczy)</w:t>
            </w:r>
          </w:p>
        </w:tc>
        <w:tc>
          <w:tcPr>
            <w:tcW w:w="6032" w:type="dxa"/>
          </w:tcPr>
          <w:p w14:paraId="7E674553" w14:textId="77777777" w:rsidR="009E3AAC" w:rsidRDefault="009E3AAC" w:rsidP="009E3AAC">
            <w:pPr>
              <w:pStyle w:val="Tekstprzypisudolnego"/>
              <w:rPr>
                <w:rFonts w:ascii="Arial" w:hAnsi="Arial" w:cs="Arial"/>
                <w:lang w:eastAsia="pl-PL"/>
              </w:rPr>
            </w:pPr>
            <w:r w:rsidRPr="003A65BE">
              <w:rPr>
                <w:rFonts w:ascii="Arial" w:hAnsi="Arial" w:cs="Arial"/>
                <w:lang w:eastAsia="pl-PL"/>
              </w:rPr>
              <w:t xml:space="preserve">W ramach kryterium oceniane będzie, czy projekt spełnia wymogi techniczne związane z infrastrukturą </w:t>
            </w:r>
            <w:r>
              <w:rPr>
                <w:rFonts w:ascii="Arial" w:hAnsi="Arial" w:cs="Arial"/>
                <w:lang w:eastAsia="pl-PL"/>
              </w:rPr>
              <w:t xml:space="preserve">wojskową lub obronną, w tym </w:t>
            </w:r>
            <w:r w:rsidRPr="003A65BE">
              <w:rPr>
                <w:rFonts w:ascii="Arial" w:hAnsi="Arial" w:cs="Arial"/>
                <w:lang w:eastAsia="pl-PL"/>
              </w:rPr>
              <w:t xml:space="preserve">podwójnego </w:t>
            </w:r>
            <w:r>
              <w:rPr>
                <w:rFonts w:ascii="Arial" w:hAnsi="Arial" w:cs="Arial"/>
                <w:lang w:eastAsia="pl-PL"/>
              </w:rPr>
              <w:t>zastosowania</w:t>
            </w:r>
            <w:r w:rsidRPr="003A65BE">
              <w:rPr>
                <w:rFonts w:ascii="Arial" w:hAnsi="Arial" w:cs="Arial"/>
                <w:lang w:eastAsia="pl-PL"/>
              </w:rPr>
              <w:t xml:space="preserve"> określone w Rozporządzeniu Komisji (UE) 2021/1328, odpowiednio do zakresu rzeczowego i rodzaju infrastruktury jaką obejmuje.</w:t>
            </w:r>
            <w:r w:rsidR="00C61833">
              <w:rPr>
                <w:rFonts w:ascii="Arial" w:hAnsi="Arial" w:cs="Arial"/>
                <w:lang w:eastAsia="pl-PL"/>
              </w:rPr>
              <w:t xml:space="preserve"> Inwestycje w tego typu infrastrukturę wymagają również opiniowania przez właściwy organ państwa, stąd też w ramach kryterium badane także będzie czy infrastruktura, która ma powstać w wyniku realizacji projektu została pozytywnie zaopiniowana przez Ministerstwo Obrony Narodowej.</w:t>
            </w:r>
          </w:p>
          <w:p w14:paraId="7DE8E548" w14:textId="77777777" w:rsidR="00005DFE" w:rsidRDefault="00005DFE" w:rsidP="00005DF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61FF652" w14:textId="72DF5C68" w:rsidR="00005DFE" w:rsidRDefault="00005DFE" w:rsidP="00005DF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95A16">
              <w:rPr>
                <w:rFonts w:ascii="Arial" w:hAnsi="Arial" w:cs="Arial"/>
                <w:sz w:val="20"/>
                <w:szCs w:val="20"/>
              </w:rPr>
              <w:t xml:space="preserve">Kryterium dotyczy inwestycji w infrastrukturę transportową mającą zastosowanie do niektórych kategorii działań w zakresie infrastruktury podwójnego zastosowania, takiej jak: Porty lotnicze i zarządzanie ruchem lotniczym, Porty morskie, Koleje, Drogi, Śródlądowe drogi wodne, Obsługa urządzeń multimodalnych (drogi, koleje, drogi morskie i śródlądowe drogi wodne) oraz </w:t>
            </w:r>
            <w:proofErr w:type="spellStart"/>
            <w:r w:rsidRPr="00E95A16">
              <w:rPr>
                <w:rFonts w:ascii="Arial" w:hAnsi="Arial" w:cs="Arial"/>
                <w:sz w:val="20"/>
                <w:szCs w:val="20"/>
              </w:rPr>
              <w:t>Cyberbezpieczeństwo</w:t>
            </w:r>
            <w:proofErr w:type="spellEnd"/>
            <w:r w:rsidRPr="00E95A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43A369" w14:textId="041200BF" w:rsidR="00005DFE" w:rsidRPr="00005DFE" w:rsidRDefault="00005DFE" w:rsidP="009E3AAC">
            <w:pPr>
              <w:pStyle w:val="Tekstprzypisudolnego"/>
              <w:rPr>
                <w:rFonts w:ascii="Arial" w:hAnsi="Arial" w:cs="Arial"/>
                <w:lang w:val="pl-PL"/>
              </w:rPr>
            </w:pPr>
          </w:p>
        </w:tc>
        <w:tc>
          <w:tcPr>
            <w:tcW w:w="1566" w:type="dxa"/>
            <w:gridSpan w:val="3"/>
          </w:tcPr>
          <w:p w14:paraId="01E0B59C" w14:textId="3173DD84" w:rsidR="009E3AAC" w:rsidRPr="003A523A" w:rsidRDefault="009E3AAC" w:rsidP="009E3AAC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65B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/NIE DOTYCZY</w:t>
            </w:r>
          </w:p>
        </w:tc>
        <w:tc>
          <w:tcPr>
            <w:tcW w:w="3543" w:type="dxa"/>
            <w:gridSpan w:val="2"/>
          </w:tcPr>
          <w:p w14:paraId="4505D237" w14:textId="77777777" w:rsidR="009E3AAC" w:rsidRPr="003A65BE" w:rsidRDefault="009E3AAC" w:rsidP="009E3AAC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0B5E69D7" w14:textId="77777777" w:rsidR="009E3AAC" w:rsidRPr="003A65BE" w:rsidRDefault="009E3AAC" w:rsidP="009E3A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F1920" w14:textId="77777777" w:rsidR="009E3AAC" w:rsidRPr="003A65BE" w:rsidRDefault="009E3AAC" w:rsidP="009E3AAC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</w:p>
          <w:p w14:paraId="1E43A70F" w14:textId="77777777" w:rsidR="009E3AAC" w:rsidRPr="003A65BE" w:rsidRDefault="009E3AAC" w:rsidP="009E3A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A3D992" w14:textId="246CBA66" w:rsidR="009E3AAC" w:rsidRPr="003A523A" w:rsidRDefault="009E3AAC" w:rsidP="009E3AA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dofinansowanie.</w:t>
            </w:r>
          </w:p>
        </w:tc>
      </w:tr>
      <w:tr w:rsidR="00ED72ED" w:rsidRPr="00D40244" w14:paraId="3D5F6113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 w:val="restart"/>
          </w:tcPr>
          <w:p w14:paraId="3779F83F" w14:textId="41F6DB76" w:rsidR="00ED72ED" w:rsidRPr="00574CFB" w:rsidRDefault="00ED72ED" w:rsidP="00ED72ED">
            <w:pPr>
              <w:pStyle w:val="Akapitzlist"/>
              <w:numPr>
                <w:ilvl w:val="0"/>
                <w:numId w:val="61"/>
              </w:numPr>
            </w:pPr>
          </w:p>
        </w:tc>
        <w:tc>
          <w:tcPr>
            <w:tcW w:w="2268" w:type="dxa"/>
            <w:vMerge w:val="restart"/>
          </w:tcPr>
          <w:p w14:paraId="5D35626D" w14:textId="1032D70D" w:rsidR="00ED72ED" w:rsidRPr="00D40244" w:rsidRDefault="00ED72ED" w:rsidP="00ED72ED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konieczności realizacji projektu i zgodność </w:t>
            </w: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 celami </w:t>
            </w:r>
            <w:proofErr w:type="spellStart"/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FEdP</w:t>
            </w:r>
            <w:proofErr w:type="spellEnd"/>
          </w:p>
        </w:tc>
        <w:tc>
          <w:tcPr>
            <w:tcW w:w="6032" w:type="dxa"/>
          </w:tcPr>
          <w:p w14:paraId="758E40B8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uzasadniono potrzebę</w:t>
            </w:r>
            <w:r w:rsidRPr="00D40244" w:rsidDel="00B94B8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realizacji projektu oraz konieczność finansowania projektu środkami publicznymi.</w:t>
            </w:r>
          </w:p>
          <w:p w14:paraId="6D55C721" w14:textId="77777777" w:rsidR="00ED72ED" w:rsidRPr="00D40244" w:rsidRDefault="00ED72ED" w:rsidP="00ED72ED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Weryfikowane będzie przedstawione uzasadnienie potrzeby realizacji projektu, w odniesieniu do poniższych aspektów:</w:t>
            </w:r>
          </w:p>
          <w:p w14:paraId="0EC53999" w14:textId="366367B0" w:rsidR="00ED72ED" w:rsidRPr="00D40244" w:rsidRDefault="00ED72ED" w:rsidP="00ED72ED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 stanowi odpowiedź na zidentyfikowane problemy/ potrzeby lokalnej społeczności i Wnioskodawcy, </w:t>
            </w:r>
          </w:p>
          <w:p w14:paraId="3F3F58C1" w14:textId="77777777" w:rsidR="00ED72ED" w:rsidRPr="00D40244" w:rsidRDefault="00ED72ED" w:rsidP="00ED72ED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są adekwatne do potrzeb lokalnej społeczności i Wnioskodawcy, </w:t>
            </w:r>
          </w:p>
          <w:p w14:paraId="7C3CCA76" w14:textId="77777777" w:rsidR="00ED72ED" w:rsidRPr="00D40244" w:rsidRDefault="00ED72ED" w:rsidP="00ED72ED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umożliwią realizację projektu, </w:t>
            </w:r>
          </w:p>
          <w:p w14:paraId="433015B7" w14:textId="77777777" w:rsidR="00ED72ED" w:rsidRPr="00D40244" w:rsidRDefault="00ED72ED" w:rsidP="00ED72ED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konieczność finansowania projektu środkami publicznymi.</w:t>
            </w:r>
          </w:p>
          <w:p w14:paraId="640DCBC2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04EBB5B" w14:textId="46E9F6A1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5F44836" w14:textId="77777777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783364E" w14:textId="77777777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76386B" w14:textId="5FDAC619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wymogów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kryterium weryfikowane jest na podstawie zapisów wniosku o dofinansowanie i </w:t>
            </w:r>
            <w:r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projektu.</w:t>
            </w:r>
          </w:p>
        </w:tc>
      </w:tr>
      <w:tr w:rsidR="00ED72ED" w:rsidRPr="00D40244" w14:paraId="401C6381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024"/>
        </w:trPr>
        <w:tc>
          <w:tcPr>
            <w:tcW w:w="506" w:type="dxa"/>
            <w:gridSpan w:val="2"/>
            <w:vMerge/>
          </w:tcPr>
          <w:p w14:paraId="77E9A951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A118FF8" w14:textId="77777777" w:rsidR="00ED72ED" w:rsidRPr="00D40244" w:rsidRDefault="00ED72ED" w:rsidP="00ED72ED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2" w:type="dxa"/>
          </w:tcPr>
          <w:p w14:paraId="6ECD0D8F" w14:textId="196E866B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 będzie czy określone przez Wnioskodawcę cele realizacji projektu są zbieżne z odpowiednim celem szczegółowym programu Fundusze Europejskie dla Podlaskiego 2021-2027.</w:t>
            </w:r>
          </w:p>
        </w:tc>
        <w:tc>
          <w:tcPr>
            <w:tcW w:w="1560" w:type="dxa"/>
            <w:gridSpan w:val="2"/>
          </w:tcPr>
          <w:p w14:paraId="4B8E1970" w14:textId="484B52AA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663227E7" w14:textId="2BD65C36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Brak możliwości korekty informacji, które są weryfikowane w tym wymogu kryterium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72CC82" w14:textId="53B14B4C" w:rsidR="00ED72ED" w:rsidRPr="00D40244" w:rsidRDefault="00ED72ED" w:rsidP="00ED72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Spełnienie wymogu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</w:t>
            </w:r>
            <w:r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D40244">
              <w:rPr>
                <w:rFonts w:ascii="Arial" w:hAnsi="Arial" w:cs="Arial"/>
                <w:sz w:val="20"/>
                <w:szCs w:val="20"/>
              </w:rPr>
              <w:t>i powinno być utrzymane do końca okresu trwałości.</w:t>
            </w:r>
          </w:p>
        </w:tc>
      </w:tr>
      <w:tr w:rsidR="00ED72ED" w:rsidRPr="00D40244" w14:paraId="14D74162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/>
          </w:tcPr>
          <w:p w14:paraId="56874904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08FC0A" w14:textId="77777777" w:rsidR="00ED72ED" w:rsidRPr="00D40244" w:rsidRDefault="00ED72ED" w:rsidP="00ED72ED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2" w:type="dxa"/>
          </w:tcPr>
          <w:p w14:paraId="31938D5E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wskaźniki projektu odzwierciedlają założone cele projektu.</w:t>
            </w:r>
          </w:p>
          <w:p w14:paraId="04A31835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FE4608C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Weryfikacja zostanie przeprowadzona w odniesieniu do poniższych aspektów:</w:t>
            </w:r>
            <w:r w:rsidRPr="00D40244" w:rsidDel="00A367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758DD02" w14:textId="77777777" w:rsidR="00ED72ED" w:rsidRPr="00D40244" w:rsidRDefault="00ED72ED" w:rsidP="00ED72ED">
            <w:pPr>
              <w:numPr>
                <w:ilvl w:val="0"/>
                <w:numId w:val="7"/>
              </w:numPr>
              <w:suppressAutoHyphens w:val="0"/>
              <w:ind w:left="464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wskaźniki projektu odzwierciedlają założone cele projektu.</w:t>
            </w:r>
          </w:p>
          <w:p w14:paraId="27238333" w14:textId="77777777" w:rsidR="00ED72ED" w:rsidRPr="00D40244" w:rsidRDefault="00ED72ED" w:rsidP="00ED72ED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Wskaźniki osiągnięcia celów projektu powinny być adekwatne do zakresu rzeczowego projektu i celów oraz powinny zostać osiągnięte przy danych nakładach i założonym sposobie realizacji projektu,</w:t>
            </w:r>
          </w:p>
          <w:p w14:paraId="186CFD8B" w14:textId="77777777" w:rsidR="00ED72ED" w:rsidRPr="00D40244" w:rsidRDefault="00ED72ED" w:rsidP="00ED72ED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wybrano wskaźniki obligatoryjne dla danego rodzaju projektu.</w:t>
            </w:r>
          </w:p>
          <w:p w14:paraId="284771F3" w14:textId="77777777" w:rsidR="00ED72ED" w:rsidRPr="00D40244" w:rsidRDefault="00ED72ED" w:rsidP="00ED72ED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pierwszej kolejności należy wybrać wskaźniki obligatoryjne wskazane w Regulaminie wyboru projektów, </w:t>
            </w:r>
          </w:p>
          <w:p w14:paraId="57EB3072" w14:textId="77777777" w:rsidR="00ED72ED" w:rsidRPr="00D40244" w:rsidRDefault="00ED72ED" w:rsidP="00ED72ED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wskazano metodologię wyliczenia wskaźników, tj. opis szacowania, pomiaru i monitorowania wskaźnika.</w:t>
            </w:r>
          </w:p>
          <w:p w14:paraId="36B9E074" w14:textId="74AE75F4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Wymagane jest, by przedstawiona metodologia była weryfikowalna i oparta o wiarygodne założenia.</w:t>
            </w:r>
          </w:p>
        </w:tc>
        <w:tc>
          <w:tcPr>
            <w:tcW w:w="1560" w:type="dxa"/>
            <w:gridSpan w:val="2"/>
          </w:tcPr>
          <w:p w14:paraId="13E48D4C" w14:textId="2CAD4C89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B9C8C25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korekt w zakresie uzupełnienia wskaźników we wniosku oraz skorygowania metodologii ich wyliczania, tj. opisu szacowania, pomiaru i monitorowania, jak również wartości docelowych do poziomu uzasadnionego zapisami dokumentacji aplikacyjnej oraz wyjaśnieniami na etapie oceny projektu.</w:t>
            </w:r>
          </w:p>
          <w:p w14:paraId="5FB933B8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F01F03C" w14:textId="22ACD018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kryterium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</w:t>
            </w:r>
            <w:r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i powinno być utrzymane do końca okresu trwałości.</w:t>
            </w:r>
          </w:p>
          <w:p w14:paraId="686A1831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92F0D4E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odstępstwa od założonych wartości docelowych wskaźników i terminu ich osiągnięcia w trakcie realizacji projektu oraz w okresie trwałości może wynikać:</w:t>
            </w:r>
          </w:p>
          <w:p w14:paraId="2D1E4CB1" w14:textId="77777777" w:rsidR="00ED72ED" w:rsidRPr="00D40244" w:rsidRDefault="00ED72ED" w:rsidP="00ED72ED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 wystąpienia siły wyższej nieleżącej po stronie Beneficjenta;</w:t>
            </w:r>
          </w:p>
          <w:p w14:paraId="7E70F697" w14:textId="77777777" w:rsidR="00ED72ED" w:rsidRPr="00D40244" w:rsidRDefault="00ED72ED" w:rsidP="00ED72ED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wartości wydatków kwalifikowalnych po przeprowadzeniu procedur wyboru wykonawców /dostawców;</w:t>
            </w:r>
          </w:p>
          <w:p w14:paraId="4EB10C52" w14:textId="77777777" w:rsidR="00ED72ED" w:rsidRPr="00D40244" w:rsidRDefault="00ED72ED" w:rsidP="00ED72ED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79327D3A" w14:textId="77777777" w:rsidR="00ED72ED" w:rsidRPr="00D40244" w:rsidRDefault="00ED72ED" w:rsidP="00ED72ED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technicznej lub technologicznej w stosunku do założeń przyjętych we wniosku o dofinansowanie;</w:t>
            </w:r>
          </w:p>
          <w:p w14:paraId="20FB194D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5C0662EE" w14:textId="77777777" w:rsidR="00ED72ED" w:rsidRPr="00D40244" w:rsidRDefault="00ED72ED" w:rsidP="00ED72ED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20D5734" w14:textId="29C961F6" w:rsidR="00ED72ED" w:rsidRPr="00D40244" w:rsidRDefault="00ED72ED" w:rsidP="00ED72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 innym przypadku, współfinansowanie UE będzie podlegało pomniejszeniu proporcjonalnie do nieosiągniętych wartości docelowych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wskaźników/celów projektu w sposób określony w umowie o dofinansowanie projektu.</w:t>
            </w:r>
          </w:p>
        </w:tc>
      </w:tr>
      <w:tr w:rsidR="00ED72ED" w:rsidRPr="00D40244" w14:paraId="6234E7AE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427CD2C4" w14:textId="0B6D9623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9AE81FE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6032" w:type="dxa"/>
          </w:tcPr>
          <w:p w14:paraId="46BDD07A" w14:textId="0FA82256" w:rsidR="00ED72ED" w:rsidRPr="005358D3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wskazane wydatki kwalifikowalne projektu są zgodne z zasadami finansowania projektu w ramach naboru określonymi w Regulaminie wyboru projektów.</w:t>
            </w:r>
          </w:p>
        </w:tc>
        <w:tc>
          <w:tcPr>
            <w:tcW w:w="1560" w:type="dxa"/>
            <w:gridSpan w:val="2"/>
          </w:tcPr>
          <w:p w14:paraId="7AF3C50A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74DAFFF9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kosztów kwalifikowalnych  wyłącznie przy jednoczesnym zapewnieniu pokrycia zwiększonych wydatków niekwalifikowalnych ze środków własnych. </w:t>
            </w:r>
          </w:p>
          <w:p w14:paraId="109AF0AA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 po uwzględnieniu wpływu zmiany na spełnienie innych kryteriów wyboru projektów. </w:t>
            </w:r>
          </w:p>
          <w:p w14:paraId="230F7151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27AF5D0" w14:textId="6300904B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A4B2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wymogów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kryterium weryfikowane jest na podstawie zapisów wniosku o dofinansowanie i </w:t>
            </w:r>
            <w:r>
              <w:rPr>
                <w:rFonts w:ascii="Arial" w:hAnsi="Arial" w:cs="Arial"/>
                <w:sz w:val="20"/>
                <w:szCs w:val="20"/>
              </w:rPr>
              <w:t>załączników do wniosku,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9A4B2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 w:rsidDel="00BC3B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</w:rPr>
              <w:t>i powinno być utrzymane do końca okresu realizacji.</w:t>
            </w:r>
          </w:p>
        </w:tc>
      </w:tr>
      <w:tr w:rsidR="00ED72ED" w:rsidRPr="00D40244" w14:paraId="5FD3DB03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22A8E41E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4440793" w14:textId="77777777" w:rsidR="00ED72ED" w:rsidRPr="005358D3" w:rsidRDefault="00ED72ED" w:rsidP="00ED72ED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00E3607B" w14:textId="5C377FBE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 będą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zadeklarowane w budżecie projektu wydatki kwalifikowalne, w odniesieniu do poniższych aspektów: </w:t>
            </w:r>
          </w:p>
          <w:p w14:paraId="2DF90C80" w14:textId="77777777" w:rsidR="00ED72ED" w:rsidRPr="00D40244" w:rsidRDefault="00ED72ED" w:rsidP="00ED72ED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oszacowania. Wartość wydatków powinna zostać należycie potwierdzona i udokumentowana kosztorysami i dokumentacją techniczną. </w:t>
            </w:r>
          </w:p>
          <w:p w14:paraId="46615EB8" w14:textId="77777777" w:rsidR="00ED72ED" w:rsidRPr="00D40244" w:rsidRDefault="00ED72ED" w:rsidP="00ED72ED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precyzyjność. Wydatki powinny być wystarczająco identyfikowalne i szczegółowe w stosunku do rodzaju projektu oraz jego zakresu rzeczowego i finansowego.</w:t>
            </w:r>
          </w:p>
          <w:p w14:paraId="207BA47B" w14:textId="70750143" w:rsidR="00ED72ED" w:rsidRPr="00D40244" w:rsidRDefault="00ED72ED" w:rsidP="00ED72ED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niezbędność. Kwalifikowalne mogą być wyłącznie wydatki niezbędne do realizacji celów projektu. Powinny być ekonomicznie uzasadnione i być efektem świadomego wyboru, analizy opcji.</w:t>
            </w:r>
          </w:p>
        </w:tc>
        <w:tc>
          <w:tcPr>
            <w:tcW w:w="1560" w:type="dxa"/>
            <w:gridSpan w:val="2"/>
          </w:tcPr>
          <w:p w14:paraId="4261C692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3C0B983F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 w zakresie uzupełnienia brakującej dokumentacji potwierdzającej wartość wydatków kwalifikowalnych wskazanych w budżecie,  doprecyzowania/ uszczegółowienia zakresu rzeczowego projektu oraz w zakresie zmiany  wartości wydatków kwalifikowalnych przy jednoczesnym zapewnieniu pokrycia zwiększonych wydatków niekwalifikowalnych ze środków własnych. </w:t>
            </w:r>
          </w:p>
          <w:p w14:paraId="23DC6E1F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projektów.</w:t>
            </w:r>
          </w:p>
          <w:p w14:paraId="5A796ECE" w14:textId="76CE46A4" w:rsidR="00ED72ED" w:rsidRPr="00D40244" w:rsidRDefault="00ED72ED" w:rsidP="00ED72ED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realizacji projektu.</w:t>
            </w:r>
          </w:p>
          <w:p w14:paraId="7F9CC2FA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ze:</w:t>
            </w:r>
          </w:p>
          <w:p w14:paraId="3BF0F179" w14:textId="77777777" w:rsidR="00ED72ED" w:rsidRPr="00D40244" w:rsidRDefault="00ED72ED" w:rsidP="00ED72ED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wartości wydatków </w:t>
            </w:r>
            <w:r w:rsidRPr="00D40244">
              <w:rPr>
                <w:rFonts w:ascii="Arial" w:hAnsi="Arial" w:cs="Arial"/>
                <w:sz w:val="20"/>
                <w:szCs w:val="20"/>
              </w:rPr>
              <w:t>kwalifikowalnych po przeprowadzeniu procedur wyboru wykonawców /dostawców;</w:t>
            </w:r>
          </w:p>
          <w:p w14:paraId="256C8427" w14:textId="77777777" w:rsidR="00ED72ED" w:rsidRPr="00D40244" w:rsidRDefault="00ED72ED" w:rsidP="00ED72ED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rodzaju nabytych </w:t>
            </w:r>
            <w:r w:rsidRPr="00D40244">
              <w:rPr>
                <w:rFonts w:ascii="Arial" w:hAnsi="Arial" w:cs="Arial"/>
                <w:sz w:val="20"/>
                <w:szCs w:val="20"/>
              </w:rPr>
              <w:t>środków trwałych/wartości niematerialnych i prawnych, w tym ich parametrów technicznych przy zachowaniu co najmniej nie gorszych parametrów od założonych pierwotnie;</w:t>
            </w:r>
          </w:p>
          <w:p w14:paraId="4F1693CC" w14:textId="77777777" w:rsidR="00ED72ED" w:rsidRPr="00D40244" w:rsidRDefault="00ED72ED" w:rsidP="00ED72ED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technicznej lub </w:t>
            </w:r>
            <w:r w:rsidRPr="00D40244">
              <w:rPr>
                <w:rFonts w:ascii="Arial" w:hAnsi="Arial" w:cs="Arial"/>
                <w:sz w:val="20"/>
                <w:szCs w:val="20"/>
              </w:rPr>
              <w:t>technologicznej w stosunku do założeń przyjętych we wniosku o dofinansowanie;</w:t>
            </w:r>
          </w:p>
          <w:p w14:paraId="3030EBD3" w14:textId="77777777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35F8CD66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5D85E85E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3035A9" w14:textId="77777777" w:rsidR="00ED72ED" w:rsidRPr="005358D3" w:rsidRDefault="00ED72ED" w:rsidP="00ED72ED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5879A97" w14:textId="4FF52C2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czy Wnioskodawca prawidłowo zastosował metodologię rozliczania wydatków w oparciu o stawki ryczałtowe (jeśli dotyczy)?</w:t>
            </w:r>
          </w:p>
          <w:p w14:paraId="4E4278FB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7282520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1560" w:type="dxa"/>
            <w:gridSpan w:val="2"/>
          </w:tcPr>
          <w:p w14:paraId="0A2524B4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</w:t>
            </w:r>
          </w:p>
          <w:p w14:paraId="4DFDCC54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D4024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  <w:gridSpan w:val="2"/>
          </w:tcPr>
          <w:p w14:paraId="1C94A289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poprawy błędnie określonej stawki ryczałtowej.</w:t>
            </w:r>
          </w:p>
          <w:p w14:paraId="0D2C2A74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2655EF5" w14:textId="11DD7B46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realizacji projektu.</w:t>
            </w:r>
          </w:p>
        </w:tc>
      </w:tr>
      <w:tr w:rsidR="00ED72ED" w:rsidRPr="00D40244" w14:paraId="1FE01EA0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24EC8737" w14:textId="4DC397E8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10C158F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6032" w:type="dxa"/>
          </w:tcPr>
          <w:p w14:paraId="67A3DAD9" w14:textId="5BBB02AA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 posiadane zasoby techniczne i ludzkie niezbędne do prawidłowej realizacji projektu, a w przypadku ich braku opis sposobu ich pozyskania. </w:t>
            </w:r>
          </w:p>
          <w:p w14:paraId="140FB71D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9F085D0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będzie, czy scharakteryzowano zarówno zasoby ludzkie, jak i techniczne gwarantujące prawidłową realizację projektu pod względem administracyjnym i stricte związanym z przedmiotem projektu. </w:t>
            </w:r>
          </w:p>
          <w:p w14:paraId="5B4A51D4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D3226FA" w14:textId="77777777" w:rsidR="00ED72ED" w:rsidRPr="00D40244" w:rsidRDefault="00ED72ED" w:rsidP="00ED72ED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1560" w:type="dxa"/>
            <w:gridSpan w:val="2"/>
          </w:tcPr>
          <w:p w14:paraId="0188C883" w14:textId="77777777" w:rsidR="00ED72ED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180E336B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73D7473E" w14:textId="6CD818F0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24D4F848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945A538" w14:textId="1D71648F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realizacji projektu.</w:t>
            </w:r>
          </w:p>
        </w:tc>
      </w:tr>
      <w:tr w:rsidR="00ED72ED" w:rsidRPr="00D40244" w14:paraId="6ECB2424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7403AC53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BF6E1F0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946A2B5" w14:textId="7E66D9ED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05DCD086" w14:textId="407D7734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przypadku, gdy dla projektu wymagane jest posiadanie praw własności, pozwoleń, licencji, itp., a </w:t>
            </w:r>
            <w:r>
              <w:rPr>
                <w:rFonts w:ascii="Arial" w:hAnsi="Arial" w:cs="Arial"/>
                <w:sz w:val="20"/>
                <w:szCs w:val="20"/>
              </w:rPr>
              <w:t xml:space="preserve">na moment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złożenia wniosku o dofinansowanie Wnioskodawca ich nie posiada, ocenie podlega uwzględnienie ich w projekcie i uprawdopodobnienie ich uzyskania (m.in. na podstawie przedłożonej dokumentacji technicznej będącej podstawą do ich uzyskania).  </w:t>
            </w:r>
          </w:p>
          <w:p w14:paraId="03386532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258EF1B4" w14:textId="362861EA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dokumentacji aplikacyjnej należy wskazać, jakich pozwoleń/ praw/zgód wymaga inwestycja. W przypadku ich posiadania należy przedłożyć ich </w:t>
            </w:r>
            <w:r>
              <w:rPr>
                <w:rFonts w:ascii="Arial" w:hAnsi="Arial" w:cs="Arial"/>
                <w:sz w:val="20"/>
                <w:szCs w:val="20"/>
              </w:rPr>
              <w:t>skany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(wraz z klauzulą ostateczności). W przypadku, gdy Wnioskodawca nie posiada jeszcze wszystkich niezbędnych decyzji, pozwoleń i praw własności, powinien w sposób wiarygodny opisać stan zaawansowania prac nad ich uzyskaniem oraz podać przewidywany termin uzyskania przedmiotowych dokumentów. </w:t>
            </w:r>
          </w:p>
          <w:p w14:paraId="77DB4541" w14:textId="77777777" w:rsidR="00ED72ED" w:rsidRPr="005358D3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przypadku projektów, w których do realizacji inwestycji niezbędne jest uzyskanie pozwolenia na budowę, obligatoryjnie należy przedłożyć ostateczną dokumentację techniczną, stanowiącą załącznik do wniosku o wydanie tejże Decyzji.    </w:t>
            </w:r>
          </w:p>
        </w:tc>
        <w:tc>
          <w:tcPr>
            <w:tcW w:w="1560" w:type="dxa"/>
            <w:gridSpan w:val="2"/>
          </w:tcPr>
          <w:p w14:paraId="31FCCEAB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A9139EE" w14:textId="092F244D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40684810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BA1572A" w14:textId="3A40580D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trwałości.</w:t>
            </w:r>
          </w:p>
          <w:p w14:paraId="7799DFCA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52B3A32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z:</w:t>
            </w:r>
          </w:p>
          <w:p w14:paraId="46648D12" w14:textId="77777777" w:rsidR="00ED72ED" w:rsidRPr="00D40244" w:rsidRDefault="00ED72ED" w:rsidP="00ED72ED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wprowadzenia zmian w zakresie rzeczowym projektu skutkujących koniecznością uzyskania praw, pozwoleń, licencji itp.;</w:t>
            </w:r>
          </w:p>
          <w:p w14:paraId="1A84BD83" w14:textId="77777777" w:rsidR="00ED72ED" w:rsidRPr="00D40244" w:rsidRDefault="00ED72ED" w:rsidP="00ED72ED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wprowadzenia zmian w zakresie rozwiązań budowlanych zastosowanych w infrastrukturze, jednakże niepowodujących zmian funkcjonalno-użytkowych obiektu budowlanego, wymagających uzyskania nowej decyzji lub oświadczenia Projektanta dotyczącego zgody na wprowadzenie proponowanych zmian przez Beneficjenta;</w:t>
            </w:r>
          </w:p>
          <w:p w14:paraId="7167197D" w14:textId="77777777" w:rsidR="00ED72ED" w:rsidRPr="00D40244" w:rsidRDefault="00ED72ED" w:rsidP="00ED72ED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1B49B484" w14:textId="77777777" w:rsidR="00ED72ED" w:rsidRPr="00D40244" w:rsidRDefault="00ED72ED" w:rsidP="00ED72ED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zmiany rozmieszczenia środków trwałych/wartości niematerialnych i prawnych w wyniku realizacji projektu bez zmiany granic administracyjnych województwa,</w:t>
            </w:r>
          </w:p>
          <w:p w14:paraId="759EF934" w14:textId="77777777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399119BF" w14:textId="77777777" w:rsidTr="00AB45E4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02367AC8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110E50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4C5F1417" w14:textId="62B3F766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oceniany będzie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harmonogram realizacji projektu. </w:t>
            </w:r>
          </w:p>
          <w:p w14:paraId="76929F07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1EBC63A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wykazać i uzasadnić racjonalność i wykonalność harmonogramu. </w:t>
            </w:r>
          </w:p>
          <w:p w14:paraId="7D20947B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że został zaplanowany przy uwzględnieniu takich aspektów jak np.: </w:t>
            </w:r>
          </w:p>
          <w:p w14:paraId="65ED24CC" w14:textId="77777777" w:rsidR="00ED72ED" w:rsidRPr="00D40244" w:rsidRDefault="00ED72ED" w:rsidP="00ED72ED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zakres rzeczowy, </w:t>
            </w:r>
          </w:p>
          <w:p w14:paraId="55A99886" w14:textId="77777777" w:rsidR="00ED72ED" w:rsidRPr="00D40244" w:rsidRDefault="00ED72ED" w:rsidP="00ED72ED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procedury przetargowe, </w:t>
            </w:r>
          </w:p>
          <w:p w14:paraId="664D3487" w14:textId="77777777" w:rsidR="00ED72ED" w:rsidRPr="00D40244" w:rsidRDefault="00ED72ED" w:rsidP="00ED72ED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ramy czasowe określone w regulaminie wyboru projektów,</w:t>
            </w:r>
          </w:p>
          <w:p w14:paraId="3AE515CE" w14:textId="77777777" w:rsidR="00ED72ED" w:rsidRPr="00D40244" w:rsidRDefault="00ED72ED" w:rsidP="00ED72ED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inne okoliczności warunkujące terminową realizację projektu. </w:t>
            </w:r>
          </w:p>
        </w:tc>
        <w:tc>
          <w:tcPr>
            <w:tcW w:w="1560" w:type="dxa"/>
            <w:gridSpan w:val="2"/>
          </w:tcPr>
          <w:p w14:paraId="018255DC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0247A1F" w14:textId="40BE810B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korekt na etapie oceny wniosku o dofinansowanie w zakresie uzupełniania brakujących informacji.</w:t>
            </w:r>
          </w:p>
          <w:p w14:paraId="126D9649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1A26026" w14:textId="1B1867B6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i powinno być utrzymane do końca okresu realizacji projektu.</w:t>
            </w:r>
          </w:p>
          <w:p w14:paraId="0D4F62E1" w14:textId="77777777" w:rsidR="00ED72ED" w:rsidRPr="00D40244" w:rsidRDefault="00ED72ED" w:rsidP="00ED72ED">
            <w:pPr>
              <w:suppressAutoHyphens w:val="0"/>
              <w:ind w:left="33"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2ED" w:rsidRPr="00D40244" w14:paraId="039F34DE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tcBorders>
              <w:bottom w:val="single" w:sz="4" w:space="0" w:color="auto"/>
            </w:tcBorders>
            <w:vAlign w:val="center"/>
          </w:tcPr>
          <w:p w14:paraId="0E957D38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7F1961A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2A18253C" w14:textId="237F2768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oceniana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dołączona do wniosku dokumentacja OOŚ.  </w:t>
            </w:r>
          </w:p>
          <w:p w14:paraId="7B5934B4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847C94A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Dokumentacja OOŚ powinna być zgodna z przedmiotem projektu przy jednoczesnym uwzględnieniu obowiązujących przepisów prawnych w tym zakresie oraz zapisami dokumentacji naboru.</w:t>
            </w:r>
          </w:p>
          <w:p w14:paraId="6501E4F0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4B8A8DA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</w:tcPr>
          <w:p w14:paraId="0B32689F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7E462CC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 na etapie oceny wniosku o dofinansowanie w zakresie przedłożenia prawidłowej dokumentacji adekwatnej do zakresu rzeczowego projektu, przy czym dokumenty te muszą być ważne wg stanu na dzień złożenia wniosku o dofinansowanie.</w:t>
            </w:r>
          </w:p>
          <w:p w14:paraId="73E3C23B" w14:textId="34F6C032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realizacji projektu.</w:t>
            </w:r>
          </w:p>
        </w:tc>
      </w:tr>
      <w:tr w:rsidR="00ED72ED" w:rsidRPr="00D40244" w14:paraId="29B36B6A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BDDA0" w14:textId="3329DA4A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14:paraId="7B3206B5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finansowa i ekonomiczna projektu</w:t>
            </w:r>
          </w:p>
        </w:tc>
        <w:tc>
          <w:tcPr>
            <w:tcW w:w="6032" w:type="dxa"/>
          </w:tcPr>
          <w:p w14:paraId="41C44B2D" w14:textId="6E989CEF" w:rsidR="00ED72ED" w:rsidRDefault="00ED72ED" w:rsidP="00ED72ED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</w:rPr>
              <w:t>Zgodność prognoz z zasadami określonymi w dokumentacji naboru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643ED" w:rsidDel="00064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59E436" w14:textId="0950B88F" w:rsidR="00ED72ED" w:rsidRDefault="00ED72ED" w:rsidP="00ED72ED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ramach wymogu oceniana będzie zgodność przyjętej metodyki analizy z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całkowitą</w:t>
            </w: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wartością projektu: </w:t>
            </w:r>
          </w:p>
          <w:p w14:paraId="0F912FE4" w14:textId="3D3C658B" w:rsidR="00ED72ED" w:rsidRPr="00AB45E4" w:rsidRDefault="00ED72ED" w:rsidP="00ED72ED">
            <w:pPr>
              <w:pStyle w:val="Akapitzlist"/>
              <w:numPr>
                <w:ilvl w:val="0"/>
                <w:numId w:val="48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B45E4">
              <w:rPr>
                <w:rFonts w:ascii="Arial" w:hAnsi="Arial" w:cs="Arial"/>
                <w:sz w:val="20"/>
                <w:szCs w:val="20"/>
              </w:rPr>
              <w:t>dla projektów o wartości do 5 mln PLN włącznie: dopuszczalna jest ścieżka uproszczona (ceny bieżące, brak metody DCF i wskaźników NPV/IRR)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AB45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27CC5C" w14:textId="6A63779A" w:rsidR="00ED72ED" w:rsidRPr="009674FF" w:rsidRDefault="00ED72ED" w:rsidP="00ED72ED">
            <w:pPr>
              <w:pStyle w:val="Akapitzlist"/>
              <w:numPr>
                <w:ilvl w:val="0"/>
                <w:numId w:val="48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B45E4">
              <w:rPr>
                <w:rFonts w:ascii="Arial" w:hAnsi="Arial" w:cs="Arial"/>
                <w:sz w:val="20"/>
                <w:szCs w:val="20"/>
              </w:rPr>
              <w:t>dla projektów o wartości powyżej 5 mln PLN: wymagana jest ścieżka pełna (metoda DCF, ceny stałe, wskaźniki FNPV/C, FRR/C, FNPV/K, FRR/K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04D79814" w14:textId="77777777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F1E2A6" w14:textId="0D821711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. Decyzja o dopuszczeniu korekty podejmowana jest każdorazowo przez Komisję Oceny Projektów.  </w:t>
            </w:r>
          </w:p>
          <w:p w14:paraId="072175DE" w14:textId="0A7F8A9F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projektu.</w:t>
            </w:r>
          </w:p>
        </w:tc>
      </w:tr>
      <w:tr w:rsidR="00ED72ED" w:rsidRPr="00D40244" w14:paraId="7F301F37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3963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C89F6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14:paraId="3EB59502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A2BB4ED" w14:textId="4E615991" w:rsidR="00ED72ED" w:rsidRPr="000D46DF" w:rsidRDefault="00ED72ED" w:rsidP="00ED72ED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ujęcia elementów finansowych i trwałość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finansowa </w:t>
            </w: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>projektu.</w:t>
            </w:r>
          </w:p>
          <w:p w14:paraId="68BBAAC9" w14:textId="2F408B45" w:rsidR="00ED72ED" w:rsidRPr="000D46DF" w:rsidRDefault="00ED72ED" w:rsidP="00ED72ED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>W ramach wymogu oceniana będzie poprawność arkuszy kalkulacyjnych oraz zdolność do zachowania płynności:</w:t>
            </w:r>
          </w:p>
          <w:p w14:paraId="184E2241" w14:textId="4D3CEB4F" w:rsidR="00ED72ED" w:rsidRPr="00AB45E4" w:rsidRDefault="00ED72ED" w:rsidP="00ED72ED">
            <w:pPr>
              <w:pStyle w:val="Akapitzlist"/>
              <w:numPr>
                <w:ilvl w:val="0"/>
                <w:numId w:val="50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B45E4">
              <w:rPr>
                <w:rFonts w:ascii="Arial" w:hAnsi="Arial" w:cs="Arial"/>
                <w:sz w:val="20"/>
                <w:szCs w:val="20"/>
              </w:rPr>
              <w:t xml:space="preserve">ścieżka uproszczona (do 5 mln PLN): weryfikacja „Uproszczonego Arkusza Kalkulacyjnego”. Kluczowym warunkiem jest wykazanie braku deficytu gotówkowego (wiersz E. SALDO SKUMULOWANE </w:t>
            </w:r>
            <w:r>
              <w:rPr>
                <w:rFonts w:ascii="Arial" w:hAnsi="Arial" w:cs="Arial"/>
                <w:sz w:val="20"/>
                <w:szCs w:val="20"/>
              </w:rPr>
              <w:t>powinno wykazać wartość nieujemną</w:t>
            </w:r>
            <w:r w:rsidRPr="00AB45E4">
              <w:rPr>
                <w:rFonts w:ascii="Arial" w:hAnsi="Arial" w:cs="Arial"/>
                <w:sz w:val="20"/>
                <w:szCs w:val="20"/>
              </w:rPr>
              <w:t xml:space="preserve"> w każdym roku prognozy). </w:t>
            </w:r>
          </w:p>
          <w:p w14:paraId="59375E0B" w14:textId="6E1F75D3" w:rsidR="00ED72ED" w:rsidRPr="00AB45E4" w:rsidRDefault="00ED72ED" w:rsidP="00ED72ED">
            <w:pPr>
              <w:pStyle w:val="Akapitzlist"/>
              <w:numPr>
                <w:ilvl w:val="0"/>
                <w:numId w:val="50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D46DF">
              <w:rPr>
                <w:rFonts w:ascii="Arial" w:hAnsi="Arial" w:cs="Arial"/>
                <w:sz w:val="20"/>
                <w:szCs w:val="20"/>
              </w:rPr>
              <w:t>ś</w:t>
            </w:r>
            <w:r w:rsidRPr="00AB45E4">
              <w:rPr>
                <w:rFonts w:ascii="Arial" w:hAnsi="Arial" w:cs="Arial"/>
                <w:sz w:val="20"/>
                <w:szCs w:val="20"/>
              </w:rPr>
              <w:t>cieżka pełna (&gt; 5 mln PLN): weryfikacja pełnego modelu finansowego (</w:t>
            </w:r>
            <w:proofErr w:type="spellStart"/>
            <w:r w:rsidRPr="00AB45E4">
              <w:rPr>
                <w:rFonts w:ascii="Arial" w:hAnsi="Arial" w:cs="Arial"/>
                <w:sz w:val="20"/>
                <w:szCs w:val="20"/>
              </w:rPr>
              <w:t>RZiS</w:t>
            </w:r>
            <w:proofErr w:type="spellEnd"/>
            <w:r w:rsidRPr="00AB45E4">
              <w:rPr>
                <w:rFonts w:ascii="Arial" w:hAnsi="Arial" w:cs="Arial"/>
                <w:sz w:val="20"/>
                <w:szCs w:val="20"/>
              </w:rPr>
              <w:t xml:space="preserve">, Bilans, </w:t>
            </w:r>
            <w:r>
              <w:rPr>
                <w:rFonts w:ascii="Arial" w:hAnsi="Arial" w:cs="Arial"/>
                <w:sz w:val="20"/>
                <w:szCs w:val="20"/>
              </w:rPr>
              <w:t>Rachunek przepływów pieniężnych</w:t>
            </w:r>
            <w:r w:rsidRPr="00AB45E4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1793917" w14:textId="00B43785" w:rsidR="00ED72ED" w:rsidRPr="000D46DF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obu przypadkach należy uzasadnić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wartość</w:t>
            </w: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przyjętych kosztów operacyjnych (energia, media, wynagrodzenia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itp.</w:t>
            </w:r>
            <w:r w:rsidRPr="00AB45E4">
              <w:rPr>
                <w:rFonts w:ascii="Arial" w:hAnsi="Arial" w:cs="Arial"/>
                <w:sz w:val="20"/>
                <w:szCs w:val="20"/>
                <w:lang w:eastAsia="pl-PL"/>
              </w:rPr>
              <w:t>) i przychodów.</w:t>
            </w:r>
          </w:p>
        </w:tc>
        <w:tc>
          <w:tcPr>
            <w:tcW w:w="1560" w:type="dxa"/>
            <w:gridSpan w:val="2"/>
          </w:tcPr>
          <w:p w14:paraId="228FD18B" w14:textId="77777777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2667F18" w14:textId="4D9369E5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570678B" w14:textId="77777777" w:rsidR="00ED72ED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Projektów.</w:t>
            </w:r>
          </w:p>
          <w:p w14:paraId="5F41ED0E" w14:textId="2928EDDD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747B">
              <w:rPr>
                <w:rFonts w:ascii="Arial" w:hAnsi="Arial" w:cs="Arial"/>
                <w:sz w:val="20"/>
                <w:szCs w:val="20"/>
              </w:rPr>
              <w:t xml:space="preserve">Spełnienie wymogu weryfikowane </w:t>
            </w:r>
            <w:r w:rsidRPr="00D40244">
              <w:rPr>
                <w:rFonts w:ascii="Arial" w:hAnsi="Arial" w:cs="Arial"/>
                <w:sz w:val="20"/>
                <w:szCs w:val="20"/>
              </w:rPr>
              <w:t>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747B">
              <w:rPr>
                <w:rFonts w:ascii="Arial" w:hAnsi="Arial" w:cs="Arial"/>
                <w:sz w:val="20"/>
                <w:szCs w:val="20"/>
              </w:rPr>
              <w:t>na podstawie tabel finansowych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D9747B">
              <w:rPr>
                <w:rFonts w:ascii="Arial" w:hAnsi="Arial" w:cs="Arial"/>
                <w:sz w:val="20"/>
                <w:szCs w:val="20"/>
              </w:rPr>
              <w:t xml:space="preserve">części opisowej Studium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9747B">
              <w:rPr>
                <w:rFonts w:ascii="Arial" w:hAnsi="Arial" w:cs="Arial"/>
                <w:sz w:val="20"/>
                <w:szCs w:val="20"/>
              </w:rPr>
              <w:t>ykonalności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innych </w:t>
            </w:r>
            <w:r w:rsidRPr="003C6CCA">
              <w:rPr>
                <w:rFonts w:ascii="Arial" w:hAnsi="Arial" w:cs="Arial"/>
                <w:sz w:val="20"/>
                <w:szCs w:val="20"/>
              </w:rPr>
              <w:t>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 trakcie oceny 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4543" w:rsidRPr="00D40244" w14:paraId="7D289A67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594F8" w14:textId="77777777" w:rsidR="00ED72ED" w:rsidRPr="007804D2" w:rsidRDefault="00ED72ED" w:rsidP="005F526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14:paraId="1860DA12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313FD8E5" w14:textId="77777777" w:rsidR="00ED72ED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Analiza ekonomiczna i efektywność kosztowa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7098E9" w14:textId="1C6AE7FB" w:rsidR="00ED72ED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Ocenie podlega uzasadnienie realizacji projektu z punktu widzenia społeczno-ekonomicznego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A72D09" w14:textId="142D6CB0" w:rsidR="00ED72ED" w:rsidRDefault="00ED72ED" w:rsidP="00ED72ED">
            <w:pPr>
              <w:pStyle w:val="Akapitzlist"/>
              <w:widowControl w:val="0"/>
              <w:numPr>
                <w:ilvl w:val="0"/>
                <w:numId w:val="62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C15F7">
              <w:rPr>
                <w:rFonts w:ascii="Arial" w:hAnsi="Arial" w:cs="Arial"/>
                <w:sz w:val="20"/>
                <w:szCs w:val="20"/>
              </w:rPr>
              <w:t>ścieżka uproszczona (do 5 mln PLN): wymagana jest analiza efektywności kosztowej (CEA), np. porównanie wariantów technologicznych, ofert rynkowych lub analiza kosztów jednostkowych, potwierdzająca optymalność wybranego rozwiązania;</w:t>
            </w:r>
          </w:p>
          <w:p w14:paraId="569AA533" w14:textId="39EB64BA" w:rsidR="00ED72ED" w:rsidRPr="007577C5" w:rsidRDefault="00ED72ED" w:rsidP="00ED72ED">
            <w:pPr>
              <w:pStyle w:val="Akapitzlist"/>
              <w:widowControl w:val="0"/>
              <w:numPr>
                <w:ilvl w:val="0"/>
                <w:numId w:val="62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D0E14">
              <w:rPr>
                <w:rFonts w:ascii="Arial" w:hAnsi="Arial" w:cs="Arial"/>
                <w:sz w:val="20"/>
                <w:szCs w:val="20"/>
              </w:rPr>
              <w:t>ścieżka pełna (&gt; 5 mln PLN): wymagana pełna analiza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05C08C5E" w14:textId="371B3F54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9" w:type="dxa"/>
            <w:gridSpan w:val="3"/>
          </w:tcPr>
          <w:p w14:paraId="2EDCD0AC" w14:textId="15E83EC8" w:rsidR="00ED72ED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804D2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7804D2">
              <w:rPr>
                <w:rFonts w:ascii="Arial" w:hAnsi="Arial" w:cs="Arial"/>
                <w:sz w:val="20"/>
                <w:szCs w:val="20"/>
              </w:rPr>
              <w:t>. Brak kwantyfikacji korzyści społecznych w ścieżce uproszczonej nie skutkuje oceną negatywną, o ile przedstawiono rzetelną analizę CEA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D5A8C5" w14:textId="7AA66782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747B">
              <w:rPr>
                <w:rFonts w:ascii="Arial" w:hAnsi="Arial" w:cs="Arial"/>
                <w:sz w:val="20"/>
                <w:szCs w:val="20"/>
              </w:rPr>
              <w:t xml:space="preserve">Spełnienie wymogu weryfikowane </w:t>
            </w:r>
            <w:r w:rsidRPr="00D40244">
              <w:rPr>
                <w:rFonts w:ascii="Arial" w:hAnsi="Arial" w:cs="Arial"/>
                <w:sz w:val="20"/>
                <w:szCs w:val="20"/>
              </w:rPr>
              <w:t>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747B">
              <w:rPr>
                <w:rFonts w:ascii="Arial" w:hAnsi="Arial" w:cs="Arial"/>
                <w:sz w:val="20"/>
                <w:szCs w:val="20"/>
              </w:rPr>
              <w:t>na podstawie tabel finansowych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D9747B">
              <w:rPr>
                <w:rFonts w:ascii="Arial" w:hAnsi="Arial" w:cs="Arial"/>
                <w:sz w:val="20"/>
                <w:szCs w:val="20"/>
              </w:rPr>
              <w:t xml:space="preserve">części opisowej Studium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9747B">
              <w:rPr>
                <w:rFonts w:ascii="Arial" w:hAnsi="Arial" w:cs="Arial"/>
                <w:sz w:val="20"/>
                <w:szCs w:val="20"/>
              </w:rPr>
              <w:t>ykonalności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innych </w:t>
            </w:r>
            <w:r w:rsidRPr="003C6CCA">
              <w:rPr>
                <w:rFonts w:ascii="Arial" w:hAnsi="Arial" w:cs="Arial"/>
                <w:sz w:val="20"/>
                <w:szCs w:val="20"/>
              </w:rPr>
              <w:t>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 trakcie oceny 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5E3F8BF4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8381" w14:textId="77777777" w:rsidR="00ED72ED" w:rsidRPr="008A7CFC" w:rsidRDefault="00ED72ED" w:rsidP="005F52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14:paraId="1E03D5E4" w14:textId="77777777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7B4C2908" w14:textId="38FBC078" w:rsidR="00ED72ED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B45E4">
              <w:rPr>
                <w:rFonts w:ascii="Arial" w:hAnsi="Arial" w:cs="Arial"/>
                <w:sz w:val="20"/>
                <w:szCs w:val="20"/>
              </w:rPr>
              <w:t>Wiarygodność źródeł finansowania projektu.</w:t>
            </w:r>
          </w:p>
          <w:p w14:paraId="4FCB5D4D" w14:textId="77777777" w:rsidR="00ED72ED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7804D2">
              <w:rPr>
                <w:rFonts w:ascii="Arial" w:hAnsi="Arial" w:cs="Arial"/>
                <w:sz w:val="20"/>
                <w:szCs w:val="20"/>
              </w:rPr>
              <w:t xml:space="preserve">Weryfikowane będzie, czy źródła finansowania inwestycji (EFRR, wkład własny, inne) pokrywają 100% kosztów całkowitych projektu zgodnie z „Częścią 1: Montaż Finansowy” uproszczonego arkusza.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 </w:t>
            </w:r>
            <w:r w:rsidRPr="00D40244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projektu.</w:t>
            </w:r>
          </w:p>
          <w:p w14:paraId="78BACDCD" w14:textId="2024C1B5" w:rsidR="00ED72ED" w:rsidRPr="00D40244" w:rsidRDefault="00ED72ED" w:rsidP="00ED72ED">
            <w:pPr>
              <w:widowControl w:val="0"/>
              <w:autoSpaceDE w:val="0"/>
              <w:snapToGrid w:val="0"/>
              <w:spacing w:before="60" w:after="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powinny zostać wskazane jednoznacznie i uzasadnione wiarygodnie. Dane zawarte w arkuszach kalkulacyjnych powinny potwierdzić zapewnienie płynności finansowej.</w:t>
            </w:r>
          </w:p>
        </w:tc>
        <w:tc>
          <w:tcPr>
            <w:tcW w:w="1560" w:type="dxa"/>
            <w:gridSpan w:val="2"/>
          </w:tcPr>
          <w:p w14:paraId="31762A8F" w14:textId="33E09F5B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30866C11" w14:textId="7DB10F6F" w:rsidR="00ED72ED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B45E4">
              <w:rPr>
                <w:rFonts w:ascii="Arial" w:hAnsi="Arial" w:cs="Arial"/>
                <w:sz w:val="20"/>
                <w:szCs w:val="20"/>
              </w:rPr>
              <w:t>Brak możliwości korekty informacji</w:t>
            </w:r>
            <w:r w:rsidRPr="007804D2">
              <w:rPr>
                <w:rFonts w:ascii="Arial" w:hAnsi="Arial" w:cs="Arial"/>
                <w:sz w:val="20"/>
                <w:szCs w:val="20"/>
              </w:rPr>
              <w:t xml:space="preserve"> w zakresie deklarowanych źródeł finansowania na etapie oceny, o ile nie wynikają z oczywistych omyłek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E45F69" w14:textId="28163161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 trakcie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704108">
              <w:rPr>
                <w:rFonts w:ascii="Arial" w:hAnsi="Arial" w:cs="Arial"/>
                <w:sz w:val="20"/>
                <w:szCs w:val="20"/>
              </w:rPr>
              <w:t>p</w:t>
            </w:r>
            <w:r w:rsidRPr="00D40244">
              <w:rPr>
                <w:rFonts w:ascii="Arial" w:hAnsi="Arial" w:cs="Arial"/>
                <w:sz w:val="20"/>
                <w:szCs w:val="20"/>
              </w:rPr>
              <w:t>owinno być utrzymane do końca okresu realizacji projektu.</w:t>
            </w:r>
          </w:p>
          <w:p w14:paraId="789098B7" w14:textId="572DA59D" w:rsidR="00ED72ED" w:rsidRPr="00D40244" w:rsidRDefault="00ED72ED" w:rsidP="00ED72ED">
            <w:pPr>
              <w:suppressAutoHyphens w:val="0"/>
              <w:spacing w:before="60" w:after="6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6D5CBE0E" w14:textId="77777777" w:rsidTr="005F526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764"/>
        </w:trPr>
        <w:tc>
          <w:tcPr>
            <w:tcW w:w="500" w:type="dxa"/>
            <w:vMerge w:val="restart"/>
            <w:tcBorders>
              <w:top w:val="single" w:sz="4" w:space="0" w:color="auto"/>
            </w:tcBorders>
          </w:tcPr>
          <w:p w14:paraId="46E90A00" w14:textId="54B884D2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5316D3A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Trwałość projektu</w:t>
            </w:r>
          </w:p>
        </w:tc>
        <w:tc>
          <w:tcPr>
            <w:tcW w:w="6032" w:type="dxa"/>
          </w:tcPr>
          <w:p w14:paraId="04383200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przeprowadzenie analizy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AE2DB13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6BFB6721" w14:textId="44D162D9" w:rsidR="00ED72ED" w:rsidRPr="005358D3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należy wykazać, że dokonano analizy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ryzyk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dotyczących realizacji projektu w okresie trwałości. Należy także wykazać zdolność do odpowiedniego przeciwdziałania w przypadku wystąpienia zagrożeń i zaplanowane działania zaradcze. </w:t>
            </w:r>
          </w:p>
        </w:tc>
        <w:tc>
          <w:tcPr>
            <w:tcW w:w="1560" w:type="dxa"/>
            <w:gridSpan w:val="2"/>
          </w:tcPr>
          <w:p w14:paraId="26B04750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53AC984F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1F5BFD25" w14:textId="03C056C8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70B443E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645C328" w14:textId="2E47A990" w:rsidR="00ED72ED" w:rsidRPr="00D40244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na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27F11D32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645"/>
        </w:trPr>
        <w:tc>
          <w:tcPr>
            <w:tcW w:w="500" w:type="dxa"/>
            <w:vMerge/>
          </w:tcPr>
          <w:p w14:paraId="19F407EA" w14:textId="77777777" w:rsidR="00ED72ED" w:rsidRPr="0034704A" w:rsidRDefault="00ED72ED" w:rsidP="0034704A">
            <w:pPr>
              <w:pStyle w:val="Akapitzlist"/>
              <w:numPr>
                <w:ilvl w:val="0"/>
                <w:numId w:val="61"/>
              </w:num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E053FB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60291F5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z przedstawionych dokumentów wynika, że cele projektu zostaną utrzymane po zakończeniu jego realizacji – w okresie trwałości.</w:t>
            </w:r>
          </w:p>
          <w:p w14:paraId="3BA652AC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6BE752F" w14:textId="7777777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Sprawdzeniu podlega możliwość zapewnienia przez Wnioskodawcę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03A29113" w14:textId="77777777" w:rsidR="00ED72ED" w:rsidRPr="00D40244" w:rsidRDefault="00ED72ED" w:rsidP="00ED72ED">
            <w:pPr>
              <w:suppressAutoHyphens w:val="0"/>
              <w:snapToGrid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Weryfikowane będzie czy Wnioskodawca posiada zdolność do utrzymania produktów oraz osiągnięcia i 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1560" w:type="dxa"/>
            <w:gridSpan w:val="2"/>
          </w:tcPr>
          <w:p w14:paraId="0EA44944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F9B747E" w14:textId="736ED605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19D0E7DB" w14:textId="77777777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B8D7A" w14:textId="2CB7C60A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>oceny wniosku o dofinansowanie i powinno być utrzymane od złożenia wniosku o dofinansowanie do końca okresu trwałości projektu.</w:t>
            </w:r>
          </w:p>
          <w:p w14:paraId="194F881E" w14:textId="77777777" w:rsidR="00ED72ED" w:rsidRPr="00D40244" w:rsidRDefault="00ED72ED" w:rsidP="00ED72ED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Odstępstwa od warunku w okresie trwałości projektu muszą być zgodne z art. 65 Rozporządzenia Parlamentu Europejskiego i Rady (UE) 2021/1060, tzn. nie mogą prowadzić do powstania następujących okoliczności:</w:t>
            </w:r>
          </w:p>
          <w:p w14:paraId="1B25B80C" w14:textId="77777777" w:rsidR="00ED72ED" w:rsidRPr="00D40244" w:rsidRDefault="00ED72ED" w:rsidP="00ED72ED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zaprzestanie lub przeniesienie działalności produkcyjnej poza region na poziomie NUTS 2, w którym dana operacja otrzymała wsparcie;</w:t>
            </w:r>
          </w:p>
          <w:p w14:paraId="11127356" w14:textId="77777777" w:rsidR="00ED72ED" w:rsidRPr="00D40244" w:rsidRDefault="00ED72ED" w:rsidP="00ED72ED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zmiana własności elementu infrastruktury, która daje przedsiębiorstwu lub podmiotowi publicznemu nienależną korzyść;</w:t>
            </w:r>
          </w:p>
          <w:p w14:paraId="0BDF6EF4" w14:textId="77777777" w:rsidR="00ED72ED" w:rsidRPr="00D40244" w:rsidRDefault="00ED72ED" w:rsidP="00ED72ED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istotna zmiana wpływająca na charakter operacji, jej cele lub warunki wdrażania, mogąca doprowadzić do naruszenia pierwotnych celów operacji.</w:t>
            </w:r>
          </w:p>
          <w:p w14:paraId="15B04FC6" w14:textId="77777777" w:rsidR="00ED72ED" w:rsidRPr="00D40244" w:rsidRDefault="00ED72ED" w:rsidP="00ED72E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72ED" w:rsidRPr="00D40244" w14:paraId="03C86545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703"/>
        </w:trPr>
        <w:tc>
          <w:tcPr>
            <w:tcW w:w="500" w:type="dxa"/>
          </w:tcPr>
          <w:p w14:paraId="67F9DED4" w14:textId="1EE2291A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0552BE" w14:textId="1EF95DCA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7" w:name="_Hlk207021272"/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artą praw podstawowych </w:t>
            </w:r>
            <w:bookmarkEnd w:id="7"/>
          </w:p>
        </w:tc>
        <w:tc>
          <w:tcPr>
            <w:tcW w:w="6032" w:type="dxa"/>
          </w:tcPr>
          <w:p w14:paraId="26985AB8" w14:textId="54BF0FB9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projekt jest zgodny z </w:t>
            </w:r>
            <w:r w:rsidRPr="00F136CB">
              <w:rPr>
                <w:rFonts w:ascii="Arial" w:hAnsi="Arial" w:cs="Arial"/>
                <w:sz w:val="20"/>
                <w:szCs w:val="20"/>
              </w:rPr>
              <w:t xml:space="preserve">Kartą praw podstawowych Unii Europejskiej </w:t>
            </w:r>
            <w:r w:rsidRPr="00F7537F">
              <w:rPr>
                <w:rFonts w:ascii="Arial" w:hAnsi="Arial" w:cs="Arial"/>
                <w:sz w:val="20"/>
                <w:szCs w:val="20"/>
              </w:rPr>
              <w:t>z dnia 7 czerwca 2016 r. (Dz. Urz. UE C  202.389 z 07.06.2016,), w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zakresie odnoszącym się do sposobu realizacji i zakresu projektu.  </w:t>
            </w:r>
          </w:p>
          <w:p w14:paraId="5D31CB80" w14:textId="77777777" w:rsidR="00ED72ED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Zgodność projektu z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Kartą praw podstawowych Unii Europejskiej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etapie oceny wniosku należy rozumieć jako brak sprzeczności pomiędzy zapisami projektu a wymogami tego dokumentu lub stwierdzenie, że te wymagania są neutralne wobec zakresu i zawartości projektu. </w:t>
            </w:r>
          </w:p>
          <w:p w14:paraId="193D0E2A" w14:textId="40CAFF14" w:rsidR="00ED72ED" w:rsidRPr="00D40244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Dla wnioskodawców i oceniających mogą być pomocne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Wytyczne Komisji Europejskiej dotyczące zapewnienia poszanowania Karty praw podstawowych Unii Europejskiej przy wdrażaniu europejskich funduszy strukturalnych i inwestycyjnych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, w szczególności załącznik nr III. </w:t>
            </w:r>
          </w:p>
          <w:p w14:paraId="659EA060" w14:textId="4CC30FD1" w:rsidR="00ED72ED" w:rsidRPr="005358D3" w:rsidRDefault="00ED72ED" w:rsidP="00ED72ED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</w:tcPr>
          <w:p w14:paraId="117B7212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7D3E54B" w14:textId="624B1524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27105666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8CF4CF7" w14:textId="7F553F36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 xml:space="preserve">, 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projektu.</w:t>
            </w:r>
          </w:p>
        </w:tc>
      </w:tr>
      <w:tr w:rsidR="00ED72ED" w:rsidRPr="00D40244" w14:paraId="50CFFF3A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2404"/>
        </w:trPr>
        <w:tc>
          <w:tcPr>
            <w:tcW w:w="500" w:type="dxa"/>
          </w:tcPr>
          <w:p w14:paraId="739629FB" w14:textId="00D0AB97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D58349" w14:textId="4D163527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onwencją o prawach osób niepełnosprawnych</w:t>
            </w:r>
          </w:p>
        </w:tc>
        <w:tc>
          <w:tcPr>
            <w:tcW w:w="6032" w:type="dxa"/>
          </w:tcPr>
          <w:p w14:paraId="353A8AF6" w14:textId="77777777" w:rsidR="00ED72ED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F7537F">
              <w:rPr>
                <w:rFonts w:ascii="Arial" w:hAnsi="Arial" w:cs="Arial"/>
                <w:sz w:val="20"/>
                <w:szCs w:val="20"/>
              </w:rPr>
              <w:t>czy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537F">
              <w:rPr>
                <w:rFonts w:ascii="Arial" w:hAnsi="Arial" w:cs="Arial"/>
                <w:sz w:val="20"/>
                <w:szCs w:val="20"/>
              </w:rPr>
              <w:t xml:space="preserve">projekt jest zgodny z Konwencją o prawach osób niepełnosprawnych, sporządzoną w Nowym Jorku dnia 13 grudnia 2006 r. (Dz. U. z 2018 r. poz. 1217), w tym z Komentarzem ogólnym Nr 5 na temat niezależnego życia i bycia częścią społeczności (2017) Komitetu ONZ ds. Praw Osób Niepełnosprawnych oraz Uwagami końcowymi dla Polski Komitetu ONZ ds. Praw Osób Niepełnosprawnych,  w zakresie odnoszącym się do sposobu realizacji i zakresu projektu.  </w:t>
            </w:r>
          </w:p>
          <w:p w14:paraId="40BAC537" w14:textId="549368D0" w:rsidR="00ED72ED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>Zgodność projektu z Konwencją o prawach osób niepełnosprawnych na etapie oceny wniosku należy rozumieć jako brak sprzeczności pomiędzy zapisami projektu a wymogami tego dokumentu lub stwierdzenie, że te wymagania są neutralne wobec zakresu i zawartości projektu.</w:t>
            </w:r>
          </w:p>
          <w:p w14:paraId="341A6029" w14:textId="2DDA92B2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2E7DA29" w14:textId="6BC837AB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C413CD" w14:textId="45EC3F5E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4638909D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3A94BDC" w14:textId="7B151A1F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</w:t>
            </w:r>
          </w:p>
        </w:tc>
      </w:tr>
      <w:tr w:rsidR="00ED72ED" w:rsidRPr="00D40244" w14:paraId="7840A04A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39E1AAC2" w14:textId="5A6A0A60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60B224" w14:textId="22416A80" w:rsidR="00ED72ED" w:rsidRPr="00D40244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szans i niedyskryminacji, w tym dostępności dla osób z niepełnosprawnościami</w:t>
            </w:r>
          </w:p>
        </w:tc>
        <w:tc>
          <w:tcPr>
            <w:tcW w:w="6032" w:type="dxa"/>
          </w:tcPr>
          <w:p w14:paraId="159EC481" w14:textId="77777777" w:rsidR="00ED72ED" w:rsidRPr="005358D3" w:rsidRDefault="00ED72ED" w:rsidP="00ED7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kryterium oceniane będzie </w:t>
            </w: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 xml:space="preserve">czy projekt ma pozytywny wpływ na zasadę równości szans i niedyskryminacji. </w:t>
            </w:r>
          </w:p>
          <w:p w14:paraId="06E54FE6" w14:textId="77777777" w:rsidR="00ED72ED" w:rsidRPr="005358D3" w:rsidRDefault="00ED72ED" w:rsidP="00ED7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2636E586" w14:textId="77777777" w:rsidR="00ED72ED" w:rsidRPr="005358D3" w:rsidRDefault="00ED72ED" w:rsidP="00ED72E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 musi zapewnić dostępność dla wszystkich użytkowników bez jakiejkolwiek dyskryminacji, w tym dla osób z niepełnosprawnościami, zgodnie z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Rozporządzeniem 2021/1060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 (w szczególności art.9), oraz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Wytycznymi dotyczącymi realizacji zasad równościowych w ramach funduszy unijnych na lata 2021-2027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3101DA6" w14:textId="77777777" w:rsidR="00ED72ED" w:rsidRPr="005358D3" w:rsidRDefault="00ED72ED" w:rsidP="00ED7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3C4E2639" w14:textId="77777777" w:rsidR="00ED72ED" w:rsidRPr="005358D3" w:rsidRDefault="00ED72ED" w:rsidP="00ED7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Dopuszczalne jest uznanie neutralności poszczególnych produktów/ usług projektu w stosunku do ww. zasady, o ile Wnioskodawca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      </w:r>
          </w:p>
          <w:p w14:paraId="1D1D2609" w14:textId="77777777" w:rsidR="00ED72ED" w:rsidRPr="005358D3" w:rsidRDefault="00ED72ED" w:rsidP="00ED72E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Ponadto wsparcie będzie udzielane wyłącznie projektom i wnioskodawcom, którzy przestrzegają przepisów antydyskryminacyjnych, o których mowa w art. 9 ust. 3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Rozporządzenia PE i Rady nr 2021/1060.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0248EC22" w14:textId="77777777" w:rsidR="00ED72ED" w:rsidRPr="005358D3" w:rsidRDefault="00ED72ED" w:rsidP="00ED7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Kolejnym z przejawów pozytywnego wpływu projektu na tę zasadę jest niepodejmowanie dyskryminujących aktów prawnych tj.:</w:t>
            </w:r>
          </w:p>
          <w:p w14:paraId="4297850E" w14:textId="27E9928B" w:rsidR="00ED72ED" w:rsidRPr="00376578" w:rsidRDefault="00ED72ED" w:rsidP="00ED72ED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76578">
              <w:rPr>
                <w:rFonts w:ascii="Arial" w:hAnsi="Arial" w:cs="Arial"/>
                <w:sz w:val="20"/>
                <w:szCs w:val="20"/>
              </w:rPr>
              <w:t>Wnioskodawca będący jednostką samorządu terytorialnego oświadcza, że na jego terenie nie obowiązują dyskryminujące akty prawne;</w:t>
            </w:r>
          </w:p>
          <w:p w14:paraId="49D84679" w14:textId="52EED548" w:rsidR="00ED72ED" w:rsidRPr="00376578" w:rsidRDefault="00ED72ED" w:rsidP="00ED72ED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76578">
              <w:rPr>
                <w:rFonts w:ascii="Arial" w:hAnsi="Arial" w:cs="Arial"/>
                <w:sz w:val="20"/>
                <w:szCs w:val="20"/>
              </w:rPr>
              <w:t>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09147F61" w14:textId="77777777" w:rsidR="00ED72ED" w:rsidRPr="00D40244" w:rsidRDefault="00ED72ED" w:rsidP="00ED72ED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6F38E70E" w14:textId="77777777" w:rsidR="00ED72ED" w:rsidRPr="00D40244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7504EC62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8ED65CF" w14:textId="144D1F30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66799EE" w14:textId="77777777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F89103B" w14:textId="7F3DF11F" w:rsidR="00ED72ED" w:rsidRPr="00D40244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projektu.</w:t>
            </w:r>
          </w:p>
        </w:tc>
      </w:tr>
      <w:tr w:rsidR="00ED72ED" w:rsidRPr="00D40244" w14:paraId="374FFCA2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625236A2" w14:textId="40037548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06D985" w14:textId="77777777" w:rsidR="00ED72ED" w:rsidRPr="003C6CCA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kobiet i mężczyzn</w:t>
            </w:r>
          </w:p>
        </w:tc>
        <w:tc>
          <w:tcPr>
            <w:tcW w:w="6032" w:type="dxa"/>
          </w:tcPr>
          <w:p w14:paraId="2CD36FAD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projektu z zasadą równości kobiet i mężczyzn. </w:t>
            </w:r>
          </w:p>
          <w:p w14:paraId="467007B4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2E465A6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wykazano w jaki sposób projekt będzie zgodny z zasadą równości kobiet i mężczyzn. Zgodność projektu zostanie uznana jeśli projekt ma pozytywny bądź neutralny wpływ na zasadę równości kobiet i mężczyzn (zgodnie z zapisami </w:t>
            </w:r>
            <w:r w:rsidRPr="003C6CC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„Wytycznych dotyczących realizacji zasad równościowych w ramach funduszy unijnych na lata 2021-2027”).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1F1C624E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>Aby właściwie ocenić wpływ projektu na realizację tej zasady, Wnioskodawca najpierw musi rozważyć, czy poprzez projekt można wyrównywać szanse osób, które w danym obszarze, znajdują się w gorszym położeniu. Następnie wymagane jest, by Wnioskodawca zaplanował działania przyczyniające się do wyrównania szans osób będących w gorszym położeniu.</w:t>
            </w:r>
          </w:p>
          <w:p w14:paraId="1EF40B60" w14:textId="4CB435B9" w:rsidR="00ED72ED" w:rsidRPr="003C6CCA" w:rsidRDefault="00ED72ED" w:rsidP="00ED72ED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0" w:type="dxa"/>
            <w:gridSpan w:val="2"/>
          </w:tcPr>
          <w:p w14:paraId="13652ED4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BC24366" w14:textId="2086334E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C6CC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56A0655D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25D7B4C" w14:textId="147F8388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kryterium weryfikowane jest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projektu.</w:t>
            </w:r>
          </w:p>
        </w:tc>
      </w:tr>
      <w:tr w:rsidR="00ED72ED" w:rsidRPr="00D40244" w14:paraId="47BD5D1C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129BAD85" w14:textId="6C2E7B8C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5C728C" w14:textId="77777777" w:rsidR="00ED72ED" w:rsidRPr="003C6CCA" w:rsidRDefault="00ED72ED" w:rsidP="00ED72ED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zrównoważonego rozwoju oraz DNSH </w:t>
            </w:r>
          </w:p>
        </w:tc>
        <w:tc>
          <w:tcPr>
            <w:tcW w:w="6032" w:type="dxa"/>
          </w:tcPr>
          <w:p w14:paraId="6AA35DA4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projektu z zasadą zrównoważonego rozwoju oraz zasadą </w:t>
            </w:r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„nie czyń poważnych szkód” </w:t>
            </w:r>
            <w:bookmarkStart w:id="8" w:name="_Hlk207021680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(z ang. DNSH – Do No </w:t>
            </w:r>
            <w:proofErr w:type="spellStart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Significant</w:t>
            </w:r>
            <w:proofErr w:type="spellEnd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Harm</w:t>
            </w:r>
            <w:proofErr w:type="spellEnd"/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bookmarkEnd w:id="8"/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</w:p>
          <w:p w14:paraId="7B2CB853" w14:textId="724927EB" w:rsidR="00ED72ED" w:rsidRPr="00044A64" w:rsidRDefault="00ED72ED" w:rsidP="00ED72ED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Weryfikowane będzie, c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zy projekt spełnia zasadę zrównoważonego rozwoju, o której mowa w art. 9 ust. 4 rozporządzenia Parlamentu Europejskiego i Rady 2021/1060. tj. czy promuje wymogi ochrony środowiska, m.in. efektywne i racjonalne gospodarowanie zasobami, dostosowanie do zmian klimatu oraz łagodzenie wpływu jego skutków, ochronę różnorodności biologicznej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Wnioskodawca powinien wykazać, istotny wkład projektu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realizację co najmniej jednego z celów środowiskowych określonych w art. 9 zgodnie z art. 10–16 Rozporządzenia Parlamentu Europejskiego i Rady (UE) 2020/852 z dnia 18 czerwca 2020 r. w sprawie ustanowienia ram ułatwiających zrównoważone inwestycje, zmieniającego rozporządzenie (UE) 2019/2088.</w:t>
            </w:r>
          </w:p>
          <w:p w14:paraId="4370C343" w14:textId="604FC625" w:rsidR="00ED72ED" w:rsidRPr="003C6CCA" w:rsidRDefault="00ED72ED" w:rsidP="00ED72ED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powinien spełniać zasadę zrównoważonego rozwoju poprzez stosowanie właściwych rozwiązań podczas realizacji projektu. Stosownie do charakteru projektu, wymagane jest, uwzględnienie wymogów ochrony środowiska i efektywnego gospodarowania zasobami.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Zgodnie z ww. zasadą wsparcie może być udzielone jedynie takim projektom, które nie prowadzą do degradacji lub znacznego pogorszenia stanu środowiska naturalnego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oraz wykażą istotny wkład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realizację co najmniej jednego z celów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środowiskowych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7FFB0D6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 jest zgodny z zasadą zrównoważonego rozwoju, jeśli:</w:t>
            </w:r>
          </w:p>
          <w:p w14:paraId="072FF73C" w14:textId="77777777" w:rsidR="00ED72ED" w:rsidRPr="003C6CCA" w:rsidRDefault="00ED72ED" w:rsidP="00ED72ED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ramach projektu stosowane będą praktyki w zakresie zrównoważonych zamówień publicznych, zgodnie z polityką i priorytetami krajowymi, </w:t>
            </w:r>
          </w:p>
          <w:p w14:paraId="562C6514" w14:textId="77777777" w:rsidR="00ED72ED" w:rsidRPr="003C6CCA" w:rsidRDefault="00ED72ED" w:rsidP="00ED72ED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002E9785" w14:textId="77777777" w:rsidR="00ED72ED" w:rsidRPr="003C6CCA" w:rsidRDefault="00ED72ED" w:rsidP="00ED72ED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16778855" w14:textId="77777777" w:rsidR="00ED72ED" w:rsidRPr="003C6CCA" w:rsidRDefault="00ED72ED" w:rsidP="00ED72ED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niepowodujący degradacji naturalnych siedlisk, </w:t>
            </w:r>
          </w:p>
          <w:p w14:paraId="02B5F582" w14:textId="77777777" w:rsidR="00ED72ED" w:rsidRPr="003C6CCA" w:rsidRDefault="00ED72ED" w:rsidP="00ED72ED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01B11E55" w14:textId="2D09AB99" w:rsidR="00ED72ED" w:rsidRDefault="00ED72ED" w:rsidP="00ED72ED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kryterium weryfikowana będzie także zgodność projektu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 zasadą „nie czyń poważnych szkód”, tj.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Ocenione zostanie,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projekt wpisuje się w rodzaje działań przedstawion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ych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,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uznan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ych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 zgodne z zasadą „nie czyń poważnych szkód”.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D61B1FE" w14:textId="1D3B296E" w:rsidR="00ED72ED" w:rsidRPr="003C6CCA" w:rsidRDefault="00ED72ED" w:rsidP="00ED72ED">
            <w:pPr>
              <w:suppressAutoHyphens w:val="0"/>
              <w:spacing w:before="240"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Wnioskodawca, opisując zgodność projektu z DNSH powinien odnieść się do dokumentu  „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Ocena „nie czyń poważnych szkód” - Do No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Significant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Harm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-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(DNSH) dla typów projektów ujętych 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Fundusze Europejskie dla Podlaskiego 2021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- 2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027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”, dostępnego pod linkiem:  </w:t>
            </w:r>
            <w:hyperlink r:id="rId11" w:history="1">
              <w:r w:rsidRPr="005E5BDC">
                <w:rPr>
                  <w:rStyle w:val="Hipercze"/>
                  <w:rFonts w:ascii="Arial" w:hAnsi="Arial" w:cs="Arial"/>
                  <w:bCs/>
                  <w:sz w:val="20"/>
                  <w:szCs w:val="20"/>
                  <w:lang w:eastAsia="pl-PL"/>
                </w:rPr>
                <w:t>https://funduszeuepodlaskie.pl/dokumenty/program-fundusze-europejskie-dla-podlaskiego-2021-2027-1/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7F653CB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FF95BCD" w14:textId="73CC4E6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C6CC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0C43A523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A22E524" w14:textId="0CD51BC3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kryterium weryfikowane jest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projektu.</w:t>
            </w:r>
          </w:p>
        </w:tc>
      </w:tr>
      <w:tr w:rsidR="00ED72ED" w:rsidRPr="002B427E" w14:paraId="47363361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 w:val="restart"/>
          </w:tcPr>
          <w:p w14:paraId="46A9DC81" w14:textId="600CC258" w:rsidR="00ED72ED" w:rsidRPr="00AB45E4" w:rsidRDefault="00ED72ED" w:rsidP="00ED72ED">
            <w:pPr>
              <w:pStyle w:val="Akapitzlist"/>
              <w:numPr>
                <w:ilvl w:val="0"/>
                <w:numId w:val="6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D7D18D3" w14:textId="68670E6F" w:rsidR="00ED72ED" w:rsidRPr="002B427E" w:rsidRDefault="00ED72ED" w:rsidP="00ED72ED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427E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publiczna i efekt zachęty</w:t>
            </w:r>
          </w:p>
        </w:tc>
        <w:tc>
          <w:tcPr>
            <w:tcW w:w="6032" w:type="dxa"/>
          </w:tcPr>
          <w:p w14:paraId="432E604C" w14:textId="77777777" w:rsidR="00ED72ED" w:rsidRPr="002B427E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2B427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zakwalifikowania projektu pod względem objęcia przepisami pomocy publicznej.  </w:t>
            </w:r>
          </w:p>
          <w:p w14:paraId="65311102" w14:textId="77777777" w:rsidR="00ED72ED" w:rsidRPr="002B427E" w:rsidRDefault="00ED72ED" w:rsidP="00ED72ED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test pomocy publicznej został przeprowadzony prawidłowo, a w jego efekcie prawidłowo zakwalifikowano projekt. </w:t>
            </w:r>
          </w:p>
          <w:p w14:paraId="26666BEB" w14:textId="77777777" w:rsidR="00ED72ED" w:rsidRPr="002B427E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24F4A00" w14:textId="6CE43CBD" w:rsidR="00ED72ED" w:rsidRPr="002B427E" w:rsidRDefault="002733D4" w:rsidP="005F526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733D4">
              <w:rPr>
                <w:rFonts w:ascii="Arial" w:hAnsi="Arial" w:cs="Arial"/>
                <w:sz w:val="20"/>
                <w:szCs w:val="20"/>
              </w:rPr>
              <w:t xml:space="preserve">Nie dotyczy projektów objętych pomocą publiczną. </w:t>
            </w:r>
          </w:p>
        </w:tc>
        <w:tc>
          <w:tcPr>
            <w:tcW w:w="1560" w:type="dxa"/>
            <w:gridSpan w:val="2"/>
          </w:tcPr>
          <w:p w14:paraId="16D6BED7" w14:textId="5AA8724C" w:rsidR="00ED72ED" w:rsidRPr="002B427E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4763F39B" w14:textId="77777777" w:rsidR="00ED72ED" w:rsidRPr="002B427E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Możliwość jednorazowej korekty na etapie oceny wniosku o dofinansowanie w zakresie uzupełnienia brakującego testu pomocy publicznej, przy czym wynik testu nie może prowadzić do zmiany pierwotnej deklaracji we wniosku o dofinansowanie co do wystąpienia/nie wystąpienia pomocy publicznej w projekcie.</w:t>
            </w:r>
          </w:p>
          <w:p w14:paraId="60854F4F" w14:textId="77777777" w:rsidR="00ED72ED" w:rsidRPr="002B427E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754066E8" w14:textId="77777777" w:rsidR="00ED72ED" w:rsidRPr="002B427E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B8D0FC" w14:textId="639A9B2E" w:rsidR="00ED72ED" w:rsidRPr="002B427E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kryterium weryfikowane jest na </w:t>
            </w:r>
            <w:r w:rsidRPr="00204816">
              <w:rPr>
                <w:rFonts w:ascii="Arial" w:hAnsi="Arial" w:cs="Arial"/>
                <w:sz w:val="20"/>
                <w:szCs w:val="20"/>
              </w:rPr>
              <w:t>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048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 i powinno być utrzymane do końca okresu trwałości projektu.</w:t>
            </w:r>
          </w:p>
        </w:tc>
      </w:tr>
      <w:tr w:rsidR="00ED72ED" w:rsidRPr="002B427E" w14:paraId="22543C65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66E210F1" w14:textId="77777777" w:rsidR="00ED72ED" w:rsidRPr="003C6CCA" w:rsidRDefault="00ED72ED" w:rsidP="00ED72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B0E2D1" w14:textId="77777777" w:rsidR="00ED72ED" w:rsidRPr="003C6CCA" w:rsidRDefault="00ED72ED" w:rsidP="00ED72ED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768AD8DD" w14:textId="08BCB0BC" w:rsidR="00ED72ED" w:rsidRPr="003C6CCA" w:rsidRDefault="002733D4" w:rsidP="00ED72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ramach warunku kryterium weryfikowane będzie, c</w:t>
            </w:r>
            <w:r w:rsidRPr="003A523A">
              <w:rPr>
                <w:rFonts w:ascii="Arial" w:hAnsi="Arial" w:cs="Arial"/>
                <w:sz w:val="20"/>
                <w:szCs w:val="20"/>
              </w:rPr>
              <w:t>zy</w:t>
            </w:r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Wnioskodawca zastosował właściwe rozporządzenie/rozporządzenia pomocowe oraz czy Wnioskodawca i projekt spełniają wszystkie wymogi wynikające z krajowych i unijnych rozporządzeń pomocowych</w:t>
            </w:r>
            <w:r w:rsidR="00E33D69">
              <w:rPr>
                <w:rFonts w:ascii="Arial" w:hAnsi="Arial" w:cs="Arial"/>
                <w:sz w:val="20"/>
                <w:szCs w:val="20"/>
              </w:rPr>
              <w:t>?</w:t>
            </w:r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AE7E96" w14:textId="77777777" w:rsidR="00ED72ED" w:rsidRPr="003C6CCA" w:rsidRDefault="00ED72ED" w:rsidP="00ED7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B1457" w14:textId="49D4C090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2702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26F" w:rsidRPr="0027026F">
              <w:rPr>
                <w:rFonts w:ascii="Arial" w:hAnsi="Arial" w:cs="Arial"/>
                <w:sz w:val="20"/>
                <w:szCs w:val="20"/>
              </w:rPr>
              <w:t xml:space="preserve"> i/lub pomocą de </w:t>
            </w:r>
            <w:proofErr w:type="spellStart"/>
            <w:r w:rsidR="0027026F" w:rsidRPr="0027026F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="0027026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FA29AA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51D525F" w14:textId="4A77D32E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3C8BBED5" w14:textId="06497A94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korekty/uzupełnienia 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informacji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na etapie oceny wniosku o dofinansowanie. </w:t>
            </w:r>
          </w:p>
          <w:p w14:paraId="5824D482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0EDEAC4" w14:textId="043DFA21" w:rsidR="00ED72ED" w:rsidRPr="003C6CCA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C6CCA">
              <w:rPr>
                <w:rFonts w:ascii="Arial" w:hAnsi="Arial" w:cs="Arial"/>
                <w:sz w:val="20"/>
                <w:szCs w:val="20"/>
              </w:rPr>
              <w:t>weryfikowane jest na podstawie zapisów wniosku o dofinansowanie i dokumentów składanych wraz z wnioskiem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>
              <w:rPr>
                <w:rFonts w:ascii="Arial" w:hAnsi="Arial" w:cs="Arial"/>
                <w:sz w:val="20"/>
                <w:szCs w:val="20"/>
              </w:rPr>
              <w:t xml:space="preserve">na moment </w:t>
            </w:r>
            <w:r w:rsidRPr="003C6CCA">
              <w:rPr>
                <w:rFonts w:ascii="Arial" w:hAnsi="Arial" w:cs="Arial"/>
                <w:sz w:val="20"/>
                <w:szCs w:val="20"/>
              </w:rPr>
              <w:t>udzielenia wsparcia.</w:t>
            </w:r>
          </w:p>
        </w:tc>
      </w:tr>
      <w:tr w:rsidR="00ED72ED" w:rsidRPr="002B427E" w14:paraId="272C7038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012919C8" w14:textId="77777777" w:rsidR="00ED72ED" w:rsidRPr="003C6CCA" w:rsidRDefault="00ED72ED" w:rsidP="00ED72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CEB5AC" w14:textId="77777777" w:rsidR="00ED72ED" w:rsidRPr="003C6CCA" w:rsidRDefault="00ED72ED" w:rsidP="00ED72ED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4C007936" w14:textId="01EC2ADC" w:rsidR="00ED72ED" w:rsidRPr="003C6CCA" w:rsidRDefault="00E134CE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134CE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projekt nie został rozpoczęty przed przedłożeniem wniosku o dofinansowanie w myśl art. 6 Rozporządzenia KE (UE) Nr 651/2014 z dnia 17 czerwca 2014 r. uznającego niektóre rodzaje pomocy za zgodne z rynkiem wewnętrznym w zastosowaniu art. 107 i 108 Traktatu?</w:t>
            </w:r>
          </w:p>
          <w:p w14:paraId="4936DAC4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EF092B9" w14:textId="33C202F1" w:rsidR="0027026F" w:rsidRPr="003C6CCA" w:rsidRDefault="0027026F" w:rsidP="0027026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Dotyczy projektów objętych pomocą </w:t>
            </w:r>
            <w:r w:rsidR="0058393B">
              <w:rPr>
                <w:rFonts w:ascii="Arial" w:hAnsi="Arial" w:cs="Arial"/>
                <w:sz w:val="20"/>
                <w:szCs w:val="20"/>
              </w:rPr>
              <w:t>publiczną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1C3AD0" w14:textId="5C34E58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17090CCD" w14:textId="253B35CA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75C703F5" w14:textId="7456614E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Brak możliwości korekty</w:t>
            </w:r>
            <w:r w:rsidR="00977F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F6A" w:rsidRPr="00C9472C">
              <w:rPr>
                <w:rFonts w:ascii="Arial" w:hAnsi="Arial" w:cs="Arial"/>
                <w:sz w:val="20"/>
                <w:szCs w:val="20"/>
              </w:rPr>
              <w:t>informacji, które są weryfikowane w tym wymogu na etapie oceny wniosku o dofinansowanie</w:t>
            </w:r>
          </w:p>
          <w:p w14:paraId="6EEFD386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13CDE64" w14:textId="23C7C900" w:rsidR="00ED72ED" w:rsidRPr="003C6CCA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>wymogu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3C6CCA">
              <w:rPr>
                <w:rFonts w:ascii="Arial" w:hAnsi="Arial" w:cs="Arial"/>
                <w:sz w:val="20"/>
                <w:szCs w:val="20"/>
              </w:rPr>
              <w:t>oceny wniosku o dofinansowanie na podstawie zapisów wniosku o dofinansowanie i dokumentów składanych wraz z wnioskiem.</w:t>
            </w:r>
          </w:p>
        </w:tc>
      </w:tr>
      <w:tr w:rsidR="00ED72ED" w:rsidRPr="002B427E" w14:paraId="793EC520" w14:textId="77777777" w:rsidTr="0034704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1878E365" w14:textId="77777777" w:rsidR="00ED72ED" w:rsidRPr="003C6CCA" w:rsidRDefault="00ED72ED" w:rsidP="00ED72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B855C8" w14:textId="77777777" w:rsidR="00ED72ED" w:rsidRPr="003C6CCA" w:rsidRDefault="00ED72ED" w:rsidP="00ED72ED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27505F7E" w14:textId="30DFE872" w:rsidR="00ED72ED" w:rsidRPr="003C6CCA" w:rsidRDefault="00E134CE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134CE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poziom dofinansowania jest zgodny z limitami określonymi w programie </w:t>
            </w:r>
            <w:proofErr w:type="spellStart"/>
            <w:r w:rsidR="00ED72ED"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, Szczegółowym Opisie Priorytetów </w:t>
            </w:r>
            <w:proofErr w:type="spellStart"/>
            <w:r w:rsidR="00ED72ED"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oraz w Regulaminie wyboru projektów?</w:t>
            </w:r>
          </w:p>
          <w:p w14:paraId="1E2EECED" w14:textId="77777777" w:rsidR="00E33D69" w:rsidRDefault="00E33D69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516C3279" w14:textId="18E521AD" w:rsidR="00ED72ED" w:rsidRPr="003C6CCA" w:rsidRDefault="00E33D69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BF18A2">
              <w:t xml:space="preserve"> </w:t>
            </w:r>
            <w:r w:rsidR="00BF18A2" w:rsidRPr="00BF18A2">
              <w:rPr>
                <w:rFonts w:ascii="Arial" w:hAnsi="Arial" w:cs="Arial"/>
                <w:sz w:val="20"/>
                <w:szCs w:val="20"/>
              </w:rPr>
              <w:t xml:space="preserve">i/lub pomocą de </w:t>
            </w:r>
            <w:proofErr w:type="spellStart"/>
            <w:r w:rsidR="00BF18A2" w:rsidRPr="00BF18A2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="00BF18A2" w:rsidRPr="00BF18A2">
              <w:rPr>
                <w:rFonts w:ascii="Arial" w:hAnsi="Arial" w:cs="Arial"/>
                <w:sz w:val="20"/>
                <w:szCs w:val="20"/>
              </w:rPr>
              <w:t>.</w:t>
            </w:r>
            <w:r w:rsidRPr="003C6CCA">
              <w:rPr>
                <w:rFonts w:ascii="Arial" w:hAnsi="Arial" w:cs="Arial"/>
                <w:sz w:val="20"/>
                <w:szCs w:val="20"/>
              </w:rPr>
              <w:t>.</w:t>
            </w:r>
            <w:r w:rsidR="00ED72ED" w:rsidRPr="003C6CCA">
              <w:rPr>
                <w:rFonts w:ascii="Arial" w:hAnsi="Arial" w:cs="Arial"/>
                <w:sz w:val="20"/>
                <w:szCs w:val="20"/>
              </w:rPr>
              <w:t xml:space="preserve"> W przypadku projektów nieobjętych pomocą publiczną weryfikacja poziomów dofinansowania dokonywana jest w ramach etapu oceny formalnej.</w:t>
            </w:r>
          </w:p>
          <w:p w14:paraId="3ED933A8" w14:textId="77777777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6ABFCD6B" w14:textId="2949AF88" w:rsidR="00ED72ED" w:rsidRPr="003C6CCA" w:rsidRDefault="00ED72ED" w:rsidP="00ED72E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B387423" w14:textId="59B364C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6479A3C1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Informacje, które są weryfikowane w tym kryterium będzie można poprawić we wniosku w trakcie oceny w trybie określonym w Regulaminie wyboru projektów. </w:t>
            </w:r>
          </w:p>
          <w:p w14:paraId="298C0C17" w14:textId="77777777" w:rsidR="00ED72ED" w:rsidRPr="003C6CCA" w:rsidRDefault="00ED72ED" w:rsidP="00ED72ED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 w:rsidRPr="003C6CCA">
              <w:rPr>
                <w:rFonts w:ascii="Arial" w:hAnsi="Arial" w:cs="Arial"/>
                <w:sz w:val="20"/>
                <w:szCs w:val="20"/>
              </w:rPr>
              <w:t>p.p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>. w stosunku do pierwotnego poziomu zadeklarowanego w dokumentacji aplikacyjnej.</w:t>
            </w:r>
          </w:p>
          <w:p w14:paraId="1FCC3CA2" w14:textId="334BEE7B" w:rsidR="00ED72ED" w:rsidRPr="003C6CCA" w:rsidRDefault="00ED72ED" w:rsidP="00ED72E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kryterium weryfikowane jest na podstawie zapisów wniosku o dofinansowanie i dokumentów składanych wraz z wnioskiem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="00F44F2A">
              <w:rPr>
                <w:rFonts w:ascii="Arial" w:hAnsi="Arial" w:cs="Arial"/>
                <w:sz w:val="20"/>
                <w:szCs w:val="20"/>
              </w:rPr>
              <w:t>oceny</w:t>
            </w:r>
            <w:r w:rsidR="00F44F2A"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wniosku o dofinansowanie oraz na moment udzielenia wsparcia.</w:t>
            </w:r>
          </w:p>
        </w:tc>
      </w:tr>
    </w:tbl>
    <w:p w14:paraId="40519EC1" w14:textId="4364CA22" w:rsidR="009C63F4" w:rsidRPr="003C6CCA" w:rsidRDefault="009C63F4" w:rsidP="001302D5">
      <w:pPr>
        <w:pStyle w:val="cel1"/>
        <w:ind w:left="0" w:firstLine="0"/>
        <w:jc w:val="left"/>
        <w:rPr>
          <w:rFonts w:ascii="Arial" w:hAnsi="Arial" w:cs="Arial"/>
          <w:smallCaps w:val="0"/>
          <w:sz w:val="10"/>
          <w:szCs w:val="10"/>
          <w:u w:val="none"/>
          <w:lang w:eastAsia="pl-PL"/>
        </w:rPr>
      </w:pPr>
    </w:p>
    <w:p w14:paraId="1DE6A994" w14:textId="5A69B90A" w:rsidR="004C1A7C" w:rsidRPr="00344E3C" w:rsidRDefault="004C1A7C" w:rsidP="004C1A7C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</w:pPr>
      <w:bookmarkStart w:id="9" w:name="_Hlk196467519"/>
      <w:r w:rsidRPr="00344E3C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 xml:space="preserve">Kryteria merytoryczne </w:t>
      </w:r>
      <w:r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>różnicujące</w:t>
      </w:r>
      <w:bookmarkEnd w:id="9"/>
    </w:p>
    <w:p w14:paraId="4B426DF4" w14:textId="77777777" w:rsidR="00370EAE" w:rsidRPr="005358D3" w:rsidRDefault="00370EAE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tbl>
      <w:tblPr>
        <w:tblStyle w:val="Tabela-Siatka"/>
        <w:tblW w:w="13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7132"/>
        <w:gridCol w:w="2268"/>
        <w:gridCol w:w="1986"/>
      </w:tblGrid>
      <w:tr w:rsidR="00FC27AA" w:rsidRPr="00D40244" w14:paraId="0AF904A8" w14:textId="77777777" w:rsidTr="009674FF">
        <w:trPr>
          <w:trHeight w:val="531"/>
        </w:trPr>
        <w:tc>
          <w:tcPr>
            <w:tcW w:w="425" w:type="dxa"/>
            <w:shd w:val="clear" w:color="auto" w:fill="D9D9D9" w:themeFill="background1" w:themeFillShade="D9"/>
          </w:tcPr>
          <w:p w14:paraId="5C2427A5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0E01582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  <w:p w14:paraId="5015381B" w14:textId="766D5A0A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13ABB7C5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591635A1" w14:textId="59298FF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7132" w:type="dxa"/>
            <w:shd w:val="clear" w:color="auto" w:fill="D9D9D9" w:themeFill="background1" w:themeFillShade="D9"/>
          </w:tcPr>
          <w:p w14:paraId="7B101AA5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1448D1" w14:textId="435E74C1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>Definicja i opis kryterium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0C028EA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8DF320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>Maksymalna liczba punktów</w:t>
            </w:r>
          </w:p>
          <w:p w14:paraId="593A3FE8" w14:textId="05A88DB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D9D9D9" w:themeFill="background1" w:themeFillShade="D9"/>
          </w:tcPr>
          <w:p w14:paraId="61EC2E7C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B29A26" w14:textId="7BA86F19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D3">
              <w:rPr>
                <w:rFonts w:ascii="Arial" w:hAnsi="Arial" w:cs="Arial"/>
                <w:b/>
                <w:bCs/>
                <w:sz w:val="20"/>
                <w:szCs w:val="20"/>
              </w:rPr>
              <w:t>Zasady oceny</w:t>
            </w:r>
          </w:p>
        </w:tc>
      </w:tr>
      <w:tr w:rsidR="00FC27AA" w:rsidRPr="00D40244" w14:paraId="0D8FFFBB" w14:textId="77777777" w:rsidTr="009674FF">
        <w:trPr>
          <w:trHeight w:val="1412"/>
        </w:trPr>
        <w:tc>
          <w:tcPr>
            <w:tcW w:w="425" w:type="dxa"/>
          </w:tcPr>
          <w:p w14:paraId="1CD824B8" w14:textId="199D6033" w:rsidR="002D78F5" w:rsidRPr="00C651E4" w:rsidRDefault="00C651E4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  <w:p w14:paraId="09667FE3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38D82D90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764EF8B1" w14:textId="77777777" w:rsidR="002D78F5" w:rsidRPr="005358D3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41A415" w14:textId="44AB0B82" w:rsidR="00EF1159" w:rsidRDefault="006404F9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Gotowość projektu do realizacji</w:t>
            </w:r>
          </w:p>
          <w:p w14:paraId="4EA79CEE" w14:textId="368B151A" w:rsidR="00EF1159" w:rsidRPr="005358D3" w:rsidRDefault="00EF1159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2" w:type="dxa"/>
          </w:tcPr>
          <w:p w14:paraId="6EF0CF9A" w14:textId="4709F5BF" w:rsidR="00C26040" w:rsidRDefault="00480716" w:rsidP="00480716">
            <w:pPr>
              <w:pStyle w:val="Akapitzlist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</w:rPr>
            </w:pPr>
            <w:r w:rsidRPr="00480716">
              <w:rPr>
                <w:rFonts w:ascii="Arial" w:hAnsi="Arial" w:cs="Arial"/>
                <w:sz w:val="20"/>
                <w:szCs w:val="20"/>
              </w:rPr>
              <w:t xml:space="preserve">W ramach kryterium ocenie podlegać będzie stopień przygotowania projektu do realizacji. </w:t>
            </w:r>
            <w:r w:rsidR="008550E1">
              <w:rPr>
                <w:rFonts w:ascii="Arial" w:hAnsi="Arial" w:cs="Arial"/>
                <w:sz w:val="20"/>
                <w:szCs w:val="20"/>
              </w:rPr>
              <w:t xml:space="preserve">Wyżej punktowane </w:t>
            </w:r>
            <w:r w:rsidRPr="00480716">
              <w:rPr>
                <w:rFonts w:ascii="Arial" w:hAnsi="Arial" w:cs="Arial"/>
                <w:sz w:val="20"/>
                <w:szCs w:val="20"/>
              </w:rPr>
              <w:t>będą projekty</w:t>
            </w:r>
            <w:r w:rsidR="008550E1">
              <w:rPr>
                <w:rFonts w:ascii="Arial" w:hAnsi="Arial" w:cs="Arial"/>
                <w:sz w:val="20"/>
                <w:szCs w:val="20"/>
              </w:rPr>
              <w:t xml:space="preserve"> o większym stopniu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 gotow</w:t>
            </w:r>
            <w:r w:rsidR="008550E1">
              <w:rPr>
                <w:rFonts w:ascii="Arial" w:hAnsi="Arial" w:cs="Arial"/>
                <w:sz w:val="20"/>
                <w:szCs w:val="20"/>
              </w:rPr>
              <w:t>ości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BF18A2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  <w:r w:rsidR="00BF18A2" w:rsidRPr="005F526C">
              <w:rPr>
                <w:rFonts w:ascii="Arial" w:hAnsi="Arial" w:cs="Arial"/>
                <w:sz w:val="20"/>
                <w:szCs w:val="20"/>
              </w:rPr>
              <w:t>na dzień złożenia wniosku o dofinansowanie</w:t>
            </w:r>
            <w:r w:rsidR="005F52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EE8FD9" w14:textId="77777777" w:rsidR="00C26040" w:rsidRDefault="00C26040" w:rsidP="00480716">
            <w:pPr>
              <w:pStyle w:val="Akapitzlist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</w:rPr>
            </w:pPr>
          </w:p>
          <w:p w14:paraId="6CB7D775" w14:textId="468BF815" w:rsidR="00196CA4" w:rsidRDefault="00480716" w:rsidP="00C26040">
            <w:pPr>
              <w:pStyle w:val="Akapitzlist"/>
              <w:autoSpaceDE w:val="0"/>
              <w:autoSpaceDN w:val="0"/>
              <w:adjustRightInd w:val="0"/>
              <w:spacing w:after="240"/>
              <w:ind w:left="10" w:hanging="10"/>
              <w:rPr>
                <w:rFonts w:ascii="Arial" w:hAnsi="Arial" w:cs="Arial"/>
                <w:sz w:val="20"/>
                <w:szCs w:val="20"/>
              </w:rPr>
            </w:pPr>
            <w:r w:rsidRPr="00480716">
              <w:rPr>
                <w:rFonts w:ascii="Arial" w:hAnsi="Arial" w:cs="Arial"/>
                <w:sz w:val="20"/>
                <w:szCs w:val="20"/>
              </w:rPr>
              <w:t xml:space="preserve">Punkty </w:t>
            </w:r>
            <w:r w:rsidR="00D04ADB">
              <w:rPr>
                <w:rFonts w:ascii="Arial" w:hAnsi="Arial" w:cs="Arial"/>
                <w:sz w:val="20"/>
                <w:szCs w:val="20"/>
              </w:rPr>
              <w:t xml:space="preserve">będą </w:t>
            </w:r>
            <w:r w:rsidRPr="00480716">
              <w:rPr>
                <w:rFonts w:ascii="Arial" w:hAnsi="Arial" w:cs="Arial"/>
                <w:sz w:val="20"/>
                <w:szCs w:val="20"/>
              </w:rPr>
              <w:t>przyznawane w następujący sposób: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61EB16" w14:textId="69D34F03" w:rsidR="00096258" w:rsidRPr="00CA17E5" w:rsidRDefault="00480716" w:rsidP="00F44F2A">
            <w:pPr>
              <w:pStyle w:val="Akapitzlist"/>
              <w:numPr>
                <w:ilvl w:val="0"/>
                <w:numId w:val="31"/>
              </w:numPr>
              <w:ind w:left="435" w:right="250" w:hanging="283"/>
              <w:rPr>
                <w:rFonts w:ascii="Arial" w:hAnsi="Arial" w:cs="Arial"/>
                <w:sz w:val="20"/>
                <w:szCs w:val="20"/>
              </w:rPr>
            </w:pPr>
            <w:r w:rsidRPr="00CA17E5">
              <w:rPr>
                <w:rFonts w:ascii="Arial" w:hAnsi="Arial" w:cs="Arial"/>
                <w:sz w:val="20"/>
                <w:szCs w:val="20"/>
              </w:rPr>
              <w:t>projekt posiada wszystkie wymagane pozwolenia</w:t>
            </w:r>
            <w:bookmarkStart w:id="10" w:name="_Ref237510059"/>
            <w:r w:rsidR="0014047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bookmarkEnd w:id="10"/>
            <w:r w:rsidRPr="00CA17E5">
              <w:rPr>
                <w:rFonts w:ascii="Arial" w:hAnsi="Arial" w:cs="Arial"/>
                <w:sz w:val="20"/>
                <w:szCs w:val="20"/>
              </w:rPr>
              <w:t xml:space="preserve">/zgłoszenia na budowę </w:t>
            </w:r>
            <w:r w:rsidR="00A6372E" w:rsidRPr="00CA17E5">
              <w:rPr>
                <w:rFonts w:ascii="Arial" w:hAnsi="Arial" w:cs="Arial"/>
                <w:sz w:val="20"/>
                <w:szCs w:val="20"/>
              </w:rPr>
              <w:t xml:space="preserve">lub projekt nie wymaga pozwolenia/zgłoszenia na budowę </w:t>
            </w:r>
            <w:r w:rsidRPr="00CA17E5">
              <w:rPr>
                <w:rFonts w:ascii="Arial" w:hAnsi="Arial" w:cs="Arial"/>
                <w:sz w:val="20"/>
                <w:szCs w:val="20"/>
              </w:rPr>
              <w:t>oraz ogłoszono postępowani</w:t>
            </w:r>
            <w:r w:rsidR="00A6372E" w:rsidRPr="00CA17E5">
              <w:rPr>
                <w:rFonts w:ascii="Arial" w:hAnsi="Arial" w:cs="Arial"/>
                <w:sz w:val="20"/>
                <w:szCs w:val="20"/>
              </w:rPr>
              <w:t>a</w:t>
            </w:r>
            <w:r w:rsidRPr="00CA17E5">
              <w:rPr>
                <w:rFonts w:ascii="Arial" w:hAnsi="Arial" w:cs="Arial"/>
                <w:sz w:val="20"/>
                <w:szCs w:val="20"/>
              </w:rPr>
              <w:t xml:space="preserve"> przetargowe/upubliczniono zaproszeni</w:t>
            </w:r>
            <w:r w:rsidR="00A6372E" w:rsidRPr="00CA17E5">
              <w:rPr>
                <w:rFonts w:ascii="Arial" w:hAnsi="Arial" w:cs="Arial"/>
                <w:sz w:val="20"/>
                <w:szCs w:val="20"/>
              </w:rPr>
              <w:t>a</w:t>
            </w:r>
            <w:r w:rsidRPr="00CA17E5">
              <w:rPr>
                <w:rFonts w:ascii="Arial" w:hAnsi="Arial" w:cs="Arial"/>
                <w:sz w:val="20"/>
                <w:szCs w:val="20"/>
              </w:rPr>
              <w:t xml:space="preserve"> do składania ofert dla wszystkich zadań objętych wnioskiem o dofinansowanie</w:t>
            </w:r>
            <w:r w:rsidR="00C26040" w:rsidRPr="00CA17E5"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 w:rsidR="00C800CF" w:rsidRPr="00CA17E5">
              <w:rPr>
                <w:rFonts w:ascii="Arial" w:hAnsi="Arial" w:cs="Arial"/>
                <w:sz w:val="20"/>
                <w:szCs w:val="20"/>
              </w:rPr>
              <w:t>0</w:t>
            </w:r>
            <w:r w:rsidR="00C26040" w:rsidRPr="00CA17E5">
              <w:rPr>
                <w:rFonts w:ascii="Arial" w:hAnsi="Arial" w:cs="Arial"/>
                <w:sz w:val="20"/>
                <w:szCs w:val="20"/>
              </w:rPr>
              <w:t xml:space="preserve"> pkt.</w:t>
            </w:r>
            <w:r w:rsidRPr="00CA17E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053353F" w14:textId="5722F056" w:rsidR="008408F4" w:rsidRPr="00C26040" w:rsidRDefault="00480716" w:rsidP="00E64224">
            <w:pPr>
              <w:pStyle w:val="Akapitzlist"/>
              <w:numPr>
                <w:ilvl w:val="0"/>
                <w:numId w:val="30"/>
              </w:numPr>
              <w:ind w:left="435" w:hanging="283"/>
              <w:rPr>
                <w:rFonts w:ascii="Arial" w:hAnsi="Arial" w:cs="Arial"/>
                <w:sz w:val="20"/>
                <w:szCs w:val="20"/>
              </w:rPr>
            </w:pPr>
            <w:r w:rsidRPr="00C26040">
              <w:rPr>
                <w:rFonts w:ascii="Arial" w:hAnsi="Arial" w:cs="Arial"/>
                <w:sz w:val="20"/>
                <w:szCs w:val="20"/>
              </w:rPr>
              <w:t>projekt posiada wszystkie wymagane pozwolenia</w:t>
            </w:r>
            <w:r w:rsidR="005146C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146CF">
              <w:rPr>
                <w:rFonts w:ascii="Arial" w:hAnsi="Arial" w:cs="Arial"/>
                <w:sz w:val="20"/>
                <w:szCs w:val="20"/>
              </w:rPr>
              <w:instrText xml:space="preserve"> NOTEREF _Ref237510059 \f \h </w:instrText>
            </w:r>
            <w:r w:rsidR="005146CF">
              <w:rPr>
                <w:rFonts w:ascii="Arial" w:hAnsi="Arial" w:cs="Arial"/>
                <w:sz w:val="20"/>
                <w:szCs w:val="20"/>
              </w:rPr>
            </w:r>
            <w:r w:rsidR="005146C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B2ADD" w:rsidRPr="005F526C">
              <w:rPr>
                <w:rStyle w:val="Odwoanieprzypisudolnego"/>
              </w:rPr>
              <w:t>3</w:t>
            </w:r>
            <w:r w:rsidR="005146C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26040">
              <w:rPr>
                <w:rFonts w:ascii="Arial" w:hAnsi="Arial" w:cs="Arial"/>
                <w:sz w:val="20"/>
                <w:szCs w:val="20"/>
              </w:rPr>
              <w:t>/zgłoszenia na budowę</w:t>
            </w:r>
            <w:r w:rsidR="00A6372E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="00CC40F4">
              <w:rPr>
                <w:rFonts w:ascii="Arial" w:hAnsi="Arial" w:cs="Arial"/>
                <w:sz w:val="20"/>
                <w:szCs w:val="20"/>
              </w:rPr>
              <w:t>projekt nie wymaga pozwolenia/z</w:t>
            </w:r>
            <w:r w:rsidR="00A36853">
              <w:rPr>
                <w:rFonts w:ascii="Arial" w:hAnsi="Arial" w:cs="Arial"/>
                <w:sz w:val="20"/>
                <w:szCs w:val="20"/>
              </w:rPr>
              <w:t>g</w:t>
            </w:r>
            <w:r w:rsidR="00CC40F4">
              <w:rPr>
                <w:rFonts w:ascii="Arial" w:hAnsi="Arial" w:cs="Arial"/>
                <w:sz w:val="20"/>
                <w:szCs w:val="20"/>
              </w:rPr>
              <w:t xml:space="preserve">łoszenia na budowę, ale nie </w:t>
            </w:r>
            <w:r w:rsidR="00CC40F4" w:rsidRPr="000B6185">
              <w:rPr>
                <w:rFonts w:ascii="Arial" w:hAnsi="Arial" w:cs="Arial"/>
                <w:sz w:val="20"/>
                <w:szCs w:val="20"/>
              </w:rPr>
              <w:t>ogłoszono postępowa</w:t>
            </w:r>
            <w:r w:rsidR="00A6372E">
              <w:rPr>
                <w:rFonts w:ascii="Arial" w:hAnsi="Arial" w:cs="Arial"/>
                <w:sz w:val="20"/>
                <w:szCs w:val="20"/>
              </w:rPr>
              <w:t>ń</w:t>
            </w:r>
            <w:r w:rsidR="00CC40F4" w:rsidRPr="000B6185">
              <w:rPr>
                <w:rFonts w:ascii="Arial" w:hAnsi="Arial" w:cs="Arial"/>
                <w:sz w:val="20"/>
                <w:szCs w:val="20"/>
              </w:rPr>
              <w:t xml:space="preserve"> przetargow</w:t>
            </w:r>
            <w:r w:rsidR="00A6372E">
              <w:rPr>
                <w:rFonts w:ascii="Arial" w:hAnsi="Arial" w:cs="Arial"/>
                <w:sz w:val="20"/>
                <w:szCs w:val="20"/>
              </w:rPr>
              <w:t>ych</w:t>
            </w:r>
            <w:r w:rsidR="00CC40F4" w:rsidRPr="000B6185">
              <w:rPr>
                <w:rFonts w:ascii="Arial" w:hAnsi="Arial" w:cs="Arial"/>
                <w:sz w:val="20"/>
                <w:szCs w:val="20"/>
              </w:rPr>
              <w:t>/upubliczniono zaprosze</w:t>
            </w:r>
            <w:r w:rsidR="00A6372E">
              <w:rPr>
                <w:rFonts w:ascii="Arial" w:hAnsi="Arial" w:cs="Arial"/>
                <w:sz w:val="20"/>
                <w:szCs w:val="20"/>
              </w:rPr>
              <w:t>ń</w:t>
            </w:r>
            <w:r w:rsidR="00CC40F4" w:rsidRPr="000B6185">
              <w:rPr>
                <w:rFonts w:ascii="Arial" w:hAnsi="Arial" w:cs="Arial"/>
                <w:sz w:val="20"/>
                <w:szCs w:val="20"/>
              </w:rPr>
              <w:t xml:space="preserve"> do składania ofert dla wszystkich zadań objętych wnioskiem o dofinansowanie</w:t>
            </w:r>
            <w:r w:rsidR="00CC4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040" w:rsidRPr="00C26040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C800CF">
              <w:rPr>
                <w:rFonts w:ascii="Arial" w:hAnsi="Arial" w:cs="Arial"/>
                <w:sz w:val="20"/>
                <w:szCs w:val="20"/>
              </w:rPr>
              <w:t>5</w:t>
            </w:r>
            <w:r w:rsidR="00C26040" w:rsidRPr="00C26040">
              <w:rPr>
                <w:rFonts w:ascii="Arial" w:hAnsi="Arial" w:cs="Arial"/>
                <w:sz w:val="20"/>
                <w:szCs w:val="20"/>
              </w:rPr>
              <w:t xml:space="preserve"> pkt.</w:t>
            </w:r>
            <w:r w:rsidRPr="00C26040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1B2A5764" w14:textId="21F6D189" w:rsidR="00480716" w:rsidRPr="00C26040" w:rsidRDefault="00480716" w:rsidP="009674FF">
            <w:pPr>
              <w:pStyle w:val="Akapitzlist"/>
              <w:numPr>
                <w:ilvl w:val="0"/>
                <w:numId w:val="109"/>
              </w:numPr>
              <w:ind w:left="453" w:hanging="284"/>
              <w:rPr>
                <w:rFonts w:ascii="Arial" w:hAnsi="Arial" w:cs="Arial"/>
                <w:sz w:val="20"/>
                <w:szCs w:val="20"/>
              </w:rPr>
            </w:pPr>
            <w:r w:rsidRPr="00C26040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r w:rsidR="00FA5A00">
              <w:rPr>
                <w:rFonts w:ascii="Arial" w:hAnsi="Arial" w:cs="Arial"/>
                <w:sz w:val="20"/>
                <w:szCs w:val="20"/>
              </w:rPr>
              <w:t xml:space="preserve">wymaga pozwoleń/zgłoszeń na budowę, ale ich nie posiada ani </w:t>
            </w:r>
            <w:r w:rsidR="00FA5A00" w:rsidRPr="008E1379">
              <w:rPr>
                <w:rFonts w:ascii="Arial" w:hAnsi="Arial" w:cs="Arial"/>
                <w:sz w:val="20"/>
                <w:szCs w:val="20"/>
              </w:rPr>
              <w:t>nie ogłoszono postępowań przetargowych/upubliczniono zaproszeń do składania ofert dla wszystkich zadań objętych wnioskiem o dofinansowanie</w:t>
            </w:r>
            <w:r w:rsidR="00C26040" w:rsidRPr="00C26040">
              <w:rPr>
                <w:rFonts w:ascii="Arial" w:hAnsi="Arial" w:cs="Arial"/>
                <w:sz w:val="20"/>
                <w:szCs w:val="20"/>
              </w:rPr>
              <w:t xml:space="preserve"> – 0 pkt.</w:t>
            </w:r>
          </w:p>
          <w:p w14:paraId="426759CA" w14:textId="77777777" w:rsidR="00480716" w:rsidRPr="001D55A7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7DD18C0" w14:textId="1D28C099" w:rsidR="00480716" w:rsidRPr="001D55A7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27E8A">
              <w:rPr>
                <w:rFonts w:ascii="Arial" w:hAnsi="Arial" w:cs="Arial"/>
                <w:sz w:val="20"/>
                <w:szCs w:val="20"/>
              </w:rPr>
              <w:t>Maksymalna liczba punktów</w:t>
            </w:r>
            <w:r w:rsidR="00527E8A" w:rsidRPr="00527E8A">
              <w:rPr>
                <w:rFonts w:ascii="Arial" w:hAnsi="Arial" w:cs="Arial"/>
                <w:sz w:val="20"/>
                <w:szCs w:val="20"/>
              </w:rPr>
              <w:t>:</w:t>
            </w:r>
            <w:r w:rsidRPr="00527E8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C800CF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F3C2F67" w14:textId="7D23BDCE" w:rsidR="00480716" w:rsidRPr="00F67FEC" w:rsidRDefault="00480716" w:rsidP="00480716">
            <w:pPr>
              <w:pStyle w:val="Akapitzlist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BC6B91" w14:textId="4BEEB909" w:rsidR="00196CA4" w:rsidRDefault="00480716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800C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4135FE10" w14:textId="77777777" w:rsidR="00E67306" w:rsidRDefault="00E67306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F34D33" w14:textId="279A7046" w:rsidR="00A6372E" w:rsidRPr="008E3B57" w:rsidRDefault="00A6372E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</w:tcPr>
          <w:p w14:paraId="320B3865" w14:textId="611DDE7F" w:rsidR="00480716" w:rsidRPr="001D55A7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D55A7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541D8">
              <w:rPr>
                <w:rFonts w:ascii="Arial" w:hAnsi="Arial" w:cs="Arial"/>
                <w:sz w:val="20"/>
                <w:szCs w:val="20"/>
              </w:rPr>
              <w:t>d</w:t>
            </w:r>
            <w:r w:rsidR="00C541D8" w:rsidRPr="001D55A7">
              <w:rPr>
                <w:rFonts w:ascii="Arial" w:hAnsi="Arial" w:cs="Arial"/>
                <w:sz w:val="20"/>
                <w:szCs w:val="20"/>
              </w:rPr>
              <w:t>o</w:t>
            </w:r>
            <w:r w:rsidR="00C541D8">
              <w:rPr>
                <w:rFonts w:ascii="Arial" w:hAnsi="Arial" w:cs="Arial"/>
                <w:sz w:val="20"/>
                <w:szCs w:val="20"/>
              </w:rPr>
              <w:t xml:space="preserve">precyzowania </w:t>
            </w:r>
            <w:r w:rsidRPr="001D55A7">
              <w:rPr>
                <w:rFonts w:ascii="Arial" w:hAnsi="Arial" w:cs="Arial"/>
                <w:sz w:val="20"/>
                <w:szCs w:val="20"/>
              </w:rPr>
              <w:t xml:space="preserve">informacji zawartych w pierwotnej dokumentacji aplikacyjnej na wezwanie KOP. </w:t>
            </w:r>
          </w:p>
          <w:p w14:paraId="737F574D" w14:textId="77777777" w:rsidR="00480716" w:rsidRPr="001D55A7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AE55BA5" w14:textId="4E855C9A" w:rsidR="002D78F5" w:rsidRPr="00AA3FDE" w:rsidRDefault="00480716" w:rsidP="00CA17E5">
            <w:pPr>
              <w:contextualSpacing/>
              <w:rPr>
                <w:highlight w:val="yellow"/>
              </w:rPr>
            </w:pPr>
            <w:r w:rsidRPr="001D55A7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5A69F4"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="00442B1A">
              <w:rPr>
                <w:rFonts w:ascii="Arial" w:hAnsi="Arial" w:cs="Arial"/>
                <w:sz w:val="20"/>
                <w:szCs w:val="20"/>
              </w:rPr>
              <w:t>,</w:t>
            </w:r>
            <w:r w:rsidR="005A69F4" w:rsidRPr="001D55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80C">
              <w:rPr>
                <w:rFonts w:ascii="Arial" w:hAnsi="Arial" w:cs="Arial"/>
                <w:sz w:val="20"/>
                <w:szCs w:val="20"/>
              </w:rPr>
              <w:t>w trakcie</w:t>
            </w:r>
            <w:r w:rsidR="00591C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55A7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 w:rsidR="00442B1A">
              <w:rPr>
                <w:rFonts w:ascii="Arial" w:hAnsi="Arial" w:cs="Arial"/>
                <w:sz w:val="20"/>
                <w:szCs w:val="20"/>
              </w:rPr>
              <w:t>projektu</w:t>
            </w:r>
            <w:r w:rsidRPr="001D55A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502E4E" w:rsidRPr="00D40244" w14:paraId="7E3BAAFB" w14:textId="77777777" w:rsidTr="009674FF">
        <w:tc>
          <w:tcPr>
            <w:tcW w:w="425" w:type="dxa"/>
          </w:tcPr>
          <w:p w14:paraId="7A1BBA02" w14:textId="12C2EA45" w:rsidR="00502E4E" w:rsidRDefault="0089254E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4BBEB12" w14:textId="07736199" w:rsidR="00502E4E" w:rsidRPr="001103C2" w:rsidDel="002E7121" w:rsidRDefault="005F3F54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F3F5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Efektywność zabezpieczenia i gotowość operacyjna systemu</w:t>
            </w:r>
          </w:p>
        </w:tc>
        <w:tc>
          <w:tcPr>
            <w:tcW w:w="7132" w:type="dxa"/>
          </w:tcPr>
          <w:p w14:paraId="6600578D" w14:textId="51ED85BA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W ramach kryterium oceniany będzie realny wpływ projektu na bezpieczeństwo ludności poprzez fizyczne zwiększenie liczby miejsc w </w:t>
            </w:r>
            <w:r w:rsidRPr="00F15D03">
              <w:rPr>
                <w:rFonts w:ascii="Arial" w:hAnsi="Arial" w:cs="Arial"/>
                <w:bCs/>
                <w:sz w:val="20"/>
                <w:szCs w:val="20"/>
              </w:rPr>
              <w:t>obiektach ochrony zbiorowej o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 odpowiednim standardzie lub wzmocnienie zdolności operacyjnych podmiotów ochrony ludności. Kryterium pozwala zachować równowagę między budową infrastruktury ochronnej a doposażeniem służb ratowniczych i logistycznych, promując jednocześnie rozwiązania o najwyższym standardzie ochrony (schrony) zgodnie z priorytetami </w:t>
            </w:r>
            <w:proofErr w:type="spellStart"/>
            <w:r w:rsidRPr="00674303">
              <w:rPr>
                <w:rFonts w:ascii="Arial" w:hAnsi="Arial" w:cs="Arial"/>
                <w:bCs/>
                <w:sz w:val="20"/>
                <w:szCs w:val="20"/>
              </w:rPr>
              <w:t>POLiOC</w:t>
            </w:r>
            <w:proofErr w:type="spellEnd"/>
            <w:r w:rsidRPr="0067430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F8FBDC8" w14:textId="77777777" w:rsid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Sposób przyznawania punktów: </w:t>
            </w:r>
          </w:p>
          <w:p w14:paraId="362BAC3E" w14:textId="56E1CD59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>Punkty przyznawane są w dwóch komponentach (A + B), które sumują się do maksymalnej liczby 20 punktów.</w:t>
            </w:r>
          </w:p>
          <w:p w14:paraId="6F477EA3" w14:textId="77777777" w:rsid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7B8F34" w14:textId="3FA31ACA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/>
                <w:sz w:val="20"/>
                <w:szCs w:val="20"/>
              </w:rPr>
              <w:t xml:space="preserve">Komponent A: 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>Potencjał ochronny i systemowy (maksymalnie 15 pkt)</w:t>
            </w:r>
          </w:p>
          <w:p w14:paraId="53319F12" w14:textId="6F7520D4" w:rsidR="00674303" w:rsidRPr="00674303" w:rsidRDefault="00C82EFF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Projekt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 xml:space="preserve"> uzysk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>punkty w ramach jednej z dwóch poniższych ścieżek, w zależności od głównego zakresu projektu:</w:t>
            </w:r>
          </w:p>
          <w:p w14:paraId="31B065EF" w14:textId="678D2CD0" w:rsidR="00674303" w:rsidRPr="009674FF" w:rsidRDefault="00674303" w:rsidP="009674FF">
            <w:pPr>
              <w:pStyle w:val="Akapitzlist"/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1" w:hanging="311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Ścieżka I – Infrastrukturalna (Miejsca Schronienia): Punkty przyznawane są na podstawie Skorygowanej Liczby Miejsc Ochronnych (SLMO). Liczba miejsc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schronienia 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>zosta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>nie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 przeliczona według współczynnika rangi obiektu, co odzwierciedla różny poziom zapewnianej ochrony:</w:t>
            </w:r>
          </w:p>
          <w:p w14:paraId="4B06FE20" w14:textId="15C83114" w:rsidR="00674303" w:rsidRPr="009674FF" w:rsidRDefault="00674303" w:rsidP="009674FF">
            <w:pPr>
              <w:pStyle w:val="Akapitzlist"/>
              <w:numPr>
                <w:ilvl w:val="0"/>
                <w:numId w:val="112"/>
              </w:numPr>
              <w:autoSpaceDE w:val="0"/>
              <w:autoSpaceDN w:val="0"/>
              <w:adjustRightInd w:val="0"/>
              <w:ind w:left="736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1 miejsce w schronie = 1,0 pkt rankingowego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64FDD86" w14:textId="7E0C950A" w:rsidR="00674303" w:rsidRPr="009674FF" w:rsidRDefault="00674303" w:rsidP="009674FF">
            <w:pPr>
              <w:pStyle w:val="Akapitzlist"/>
              <w:numPr>
                <w:ilvl w:val="0"/>
                <w:numId w:val="112"/>
              </w:numPr>
              <w:autoSpaceDE w:val="0"/>
              <w:autoSpaceDN w:val="0"/>
              <w:adjustRightInd w:val="0"/>
              <w:ind w:left="736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1 miejsce w ukryciu = 0,7 pkt rankingowego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20F25DF6" w14:textId="7631F7F0" w:rsidR="00674303" w:rsidRPr="009674FF" w:rsidRDefault="00674303" w:rsidP="009674FF">
            <w:pPr>
              <w:pStyle w:val="Akapitzlist"/>
              <w:numPr>
                <w:ilvl w:val="0"/>
                <w:numId w:val="112"/>
              </w:numPr>
              <w:autoSpaceDE w:val="0"/>
              <w:autoSpaceDN w:val="0"/>
              <w:adjustRightInd w:val="0"/>
              <w:ind w:left="736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1 miejsce w MDS = 0,4 pkt rankingowego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D0B58A6" w14:textId="77777777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548737" w14:textId="77777777" w:rsidR="00674303" w:rsidRPr="00674303" w:rsidRDefault="00674303" w:rsidP="009674FF">
            <w:pPr>
              <w:suppressAutoHyphens w:val="0"/>
              <w:autoSpaceDE w:val="0"/>
              <w:autoSpaceDN w:val="0"/>
              <w:adjustRightInd w:val="0"/>
              <w:ind w:firstLine="319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>Otrzymany wynik SLMO przekłada się na następującą punktację:</w:t>
            </w:r>
          </w:p>
          <w:p w14:paraId="6DD9B992" w14:textId="1A258936" w:rsidR="00674303" w:rsidRPr="009674FF" w:rsidRDefault="00674303" w:rsidP="009674FF">
            <w:pPr>
              <w:pStyle w:val="Akapitzlist"/>
              <w:numPr>
                <w:ilvl w:val="0"/>
                <w:numId w:val="113"/>
              </w:numPr>
              <w:autoSpaceDE w:val="0"/>
              <w:autoSpaceDN w:val="0"/>
              <w:adjustRightInd w:val="0"/>
              <w:ind w:left="736" w:hanging="275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SLMO powyżej 120 osób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009B2" w:rsidRPr="00FE68D5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FE68D5">
              <w:rPr>
                <w:rFonts w:ascii="Arial" w:hAnsi="Arial" w:cs="Arial"/>
                <w:bCs/>
                <w:sz w:val="20"/>
                <w:szCs w:val="20"/>
              </w:rPr>
              <w:t>15 pkt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54B11A23" w14:textId="36609A1A" w:rsidR="00674303" w:rsidRPr="009674FF" w:rsidRDefault="00674303" w:rsidP="009674FF">
            <w:pPr>
              <w:pStyle w:val="Akapitzlist"/>
              <w:numPr>
                <w:ilvl w:val="0"/>
                <w:numId w:val="113"/>
              </w:numPr>
              <w:autoSpaceDE w:val="0"/>
              <w:autoSpaceDN w:val="0"/>
              <w:adjustRightInd w:val="0"/>
              <w:ind w:left="736" w:hanging="275"/>
              <w:rPr>
                <w:rFonts w:ascii="Arial" w:hAnsi="Arial" w:cs="Arial"/>
                <w:bCs/>
                <w:sz w:val="20"/>
                <w:szCs w:val="20"/>
              </w:rPr>
            </w:pPr>
            <w:r w:rsidRPr="00776D28">
              <w:rPr>
                <w:rFonts w:ascii="Arial" w:hAnsi="Arial" w:cs="Arial"/>
                <w:bCs/>
                <w:sz w:val="20"/>
                <w:szCs w:val="20"/>
              </w:rPr>
              <w:t>SLMO od 51 do 120 osób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009B2" w:rsidRPr="0043619A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>10 pkt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2944938C" w14:textId="10FD3260" w:rsidR="00674303" w:rsidRPr="009674FF" w:rsidRDefault="00674303" w:rsidP="009674FF">
            <w:pPr>
              <w:pStyle w:val="Akapitzlist"/>
              <w:numPr>
                <w:ilvl w:val="0"/>
                <w:numId w:val="113"/>
              </w:numPr>
              <w:autoSpaceDE w:val="0"/>
              <w:autoSpaceDN w:val="0"/>
              <w:adjustRightInd w:val="0"/>
              <w:ind w:left="736" w:hanging="275"/>
              <w:rPr>
                <w:rFonts w:ascii="Arial" w:hAnsi="Arial" w:cs="Arial"/>
                <w:bCs/>
                <w:sz w:val="20"/>
                <w:szCs w:val="20"/>
              </w:rPr>
            </w:pPr>
            <w:r w:rsidRPr="00EA5E8B">
              <w:rPr>
                <w:rFonts w:ascii="Arial" w:hAnsi="Arial" w:cs="Arial"/>
                <w:bCs/>
                <w:sz w:val="20"/>
                <w:szCs w:val="20"/>
              </w:rPr>
              <w:t>SLMO od 15 do 50 osób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009B2" w:rsidRPr="00D235CB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>5 pkt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46DD2BBD" w14:textId="0413E13D" w:rsidR="00674303" w:rsidRPr="009674FF" w:rsidRDefault="00674303" w:rsidP="009674FF">
            <w:pPr>
              <w:pStyle w:val="Akapitzlist"/>
              <w:numPr>
                <w:ilvl w:val="0"/>
                <w:numId w:val="113"/>
              </w:numPr>
              <w:autoSpaceDE w:val="0"/>
              <w:autoSpaceDN w:val="0"/>
              <w:adjustRightInd w:val="0"/>
              <w:ind w:left="736" w:hanging="275"/>
              <w:rPr>
                <w:rFonts w:ascii="Arial" w:hAnsi="Arial" w:cs="Arial"/>
                <w:bCs/>
                <w:sz w:val="20"/>
                <w:szCs w:val="20"/>
              </w:rPr>
            </w:pPr>
            <w:r w:rsidRPr="00F222D5">
              <w:rPr>
                <w:rFonts w:ascii="Arial" w:hAnsi="Arial" w:cs="Arial"/>
                <w:bCs/>
                <w:sz w:val="20"/>
                <w:szCs w:val="20"/>
              </w:rPr>
              <w:t>SLMO poniżej 15 osób lub brak tworzenia miejsc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C7F5E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>0 pkt</w:t>
            </w:r>
            <w:r w:rsidR="00B009B2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DE3CF3F" w14:textId="77777777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9278B5" w14:textId="77777777" w:rsidR="00674303" w:rsidRPr="009674FF" w:rsidRDefault="00674303" w:rsidP="009674FF">
            <w:pPr>
              <w:pStyle w:val="Akapitzlist"/>
              <w:numPr>
                <w:ilvl w:val="0"/>
                <w:numId w:val="111"/>
              </w:numPr>
              <w:autoSpaceDE w:val="0"/>
              <w:autoSpaceDN w:val="0"/>
              <w:adjustRightInd w:val="0"/>
              <w:ind w:left="319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Ścieżka II – Systemowa (Ratownictwo i Logistyka): Dla projektów dotyczących zasobów, dla których liczba miejsc nie jest adekwatnym miernikiem wpływu, punkty przyznaje się za rangę merytoryczną inwestycji:</w:t>
            </w:r>
          </w:p>
          <w:p w14:paraId="1203DF3E" w14:textId="0D9DB5AF" w:rsidR="00674303" w:rsidRPr="009674FF" w:rsidRDefault="00674303" w:rsidP="009674FF">
            <w:pPr>
              <w:pStyle w:val="Akapitzlist"/>
              <w:numPr>
                <w:ilvl w:val="0"/>
                <w:numId w:val="1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utworzenie kluczowego zasobu strategicznego o zasięgu ponadlokalnym lub budowa bazowej infrastruktury ratowniczej od podstaw (np. baza OSP/WOPR, magazyn hub zasobów strategicznych)</w:t>
            </w:r>
            <w:r w:rsidR="000D258A" w:rsidRPr="009674FF">
              <w:rPr>
                <w:rFonts w:ascii="Arial" w:hAnsi="Arial" w:cs="Arial"/>
                <w:bCs/>
                <w:sz w:val="20"/>
                <w:szCs w:val="20"/>
              </w:rPr>
              <w:t xml:space="preserve"> – 15 pkt, </w:t>
            </w:r>
          </w:p>
          <w:p w14:paraId="399802A6" w14:textId="41AC432A" w:rsidR="00674303" w:rsidRPr="009674FF" w:rsidRDefault="00674303" w:rsidP="009674FF">
            <w:pPr>
              <w:pStyle w:val="Akapitzlist"/>
              <w:numPr>
                <w:ilvl w:val="0"/>
                <w:numId w:val="1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>modernizacja i znaczące doposażenie funkcjonujących struktur (np. systemy łączności, specjalistyczny sprzęt CBRN, pojazdy ratownicze, systemy alarmowania)</w:t>
            </w:r>
            <w:r w:rsidR="000D258A" w:rsidRPr="003013E2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0D258A" w:rsidRPr="009674FF">
              <w:rPr>
                <w:rFonts w:ascii="Arial" w:hAnsi="Arial" w:cs="Arial"/>
                <w:bCs/>
                <w:sz w:val="20"/>
                <w:szCs w:val="20"/>
              </w:rPr>
              <w:t>10 pkt</w:t>
            </w:r>
            <w:r w:rsidR="000D258A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17AA6BD4" w14:textId="59EADD97" w:rsidR="00674303" w:rsidRPr="009674FF" w:rsidRDefault="00674303" w:rsidP="009674FF">
            <w:pPr>
              <w:pStyle w:val="Akapitzlist"/>
              <w:numPr>
                <w:ilvl w:val="0"/>
                <w:numId w:val="11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zakup </w:t>
            </w:r>
            <w:r w:rsidR="00A10231" w:rsidRPr="009674FF">
              <w:rPr>
                <w:rFonts w:ascii="Arial" w:hAnsi="Arial" w:cs="Arial"/>
                <w:bCs/>
                <w:sz w:val="20"/>
                <w:szCs w:val="20"/>
              </w:rPr>
              <w:t>pojedy</w:t>
            </w:r>
            <w:r w:rsidR="00A10231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A10231" w:rsidRPr="009674FF">
              <w:rPr>
                <w:rFonts w:ascii="Arial" w:hAnsi="Arial" w:cs="Arial"/>
                <w:bCs/>
                <w:sz w:val="20"/>
                <w:szCs w:val="20"/>
              </w:rPr>
              <w:t>czych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 elementów wyposażenia (np. agregaty prądotwórcze dużej mocy, systemy oczyszczania wody)</w:t>
            </w:r>
            <w:r w:rsidR="000D258A" w:rsidRPr="003013E2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0D258A" w:rsidRPr="009674FF">
              <w:rPr>
                <w:rFonts w:ascii="Arial" w:hAnsi="Arial" w:cs="Arial"/>
                <w:bCs/>
                <w:sz w:val="20"/>
                <w:szCs w:val="20"/>
              </w:rPr>
              <w:t>5 pkt</w:t>
            </w:r>
            <w:r w:rsidR="000D258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FF76F77" w14:textId="77777777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7C250F" w14:textId="14804FE6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/>
                <w:sz w:val="20"/>
                <w:szCs w:val="20"/>
              </w:rPr>
              <w:t>Komponent B: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 zakres mieszany (</w:t>
            </w:r>
            <w:r w:rsidR="000D258A">
              <w:rPr>
                <w:rFonts w:ascii="Arial" w:hAnsi="Arial" w:cs="Arial"/>
                <w:bCs/>
                <w:sz w:val="20"/>
                <w:szCs w:val="20"/>
              </w:rPr>
              <w:t xml:space="preserve">dodatkowe 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>5 pkt)</w:t>
            </w:r>
          </w:p>
          <w:p w14:paraId="7FA6A1F6" w14:textId="3E162115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 xml:space="preserve">Punkty </w:t>
            </w:r>
            <w:r w:rsidR="00E0195C">
              <w:rPr>
                <w:rFonts w:ascii="Arial" w:hAnsi="Arial" w:cs="Arial"/>
                <w:bCs/>
                <w:sz w:val="20"/>
                <w:szCs w:val="20"/>
              </w:rPr>
              <w:t>zostaną przyznane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>, jeśli projekt ma charakter hybrydowy i buduje odporność wielopoziomowo:</w:t>
            </w:r>
          </w:p>
          <w:p w14:paraId="41D07893" w14:textId="4A9E20BB" w:rsidR="00674303" w:rsidRPr="009674FF" w:rsidRDefault="00674303" w:rsidP="009674FF">
            <w:pPr>
              <w:pStyle w:val="Akapitzlist"/>
              <w:numPr>
                <w:ilvl w:val="0"/>
                <w:numId w:val="115"/>
              </w:numPr>
              <w:autoSpaceDE w:val="0"/>
              <w:autoSpaceDN w:val="0"/>
              <w:adjustRightInd w:val="0"/>
              <w:ind w:left="319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projekt łączy budowę/modernizację </w:t>
            </w:r>
            <w:r w:rsidRPr="00F15D03">
              <w:rPr>
                <w:rFonts w:ascii="Arial" w:hAnsi="Arial" w:cs="Arial"/>
                <w:bCs/>
                <w:sz w:val="20"/>
                <w:szCs w:val="20"/>
              </w:rPr>
              <w:t>obiektu ochrony zbiorowej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 xml:space="preserve"> (Ścieżka I) z doposażeniem jednostek ratowniczych lub budową magazynów przeciwkryzysowych (Ścieżka II)</w:t>
            </w:r>
            <w:r w:rsidR="000D258A" w:rsidRPr="009674F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E0195C" w:rsidRPr="00615025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0D258A" w:rsidRPr="009674FF">
              <w:rPr>
                <w:rFonts w:ascii="Arial" w:hAnsi="Arial" w:cs="Arial"/>
                <w:bCs/>
                <w:sz w:val="20"/>
                <w:szCs w:val="20"/>
              </w:rPr>
              <w:t xml:space="preserve">  5 pkt</w:t>
            </w:r>
            <w:r w:rsidRPr="009674F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5378A6F" w14:textId="77777777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C668E4" w14:textId="1263F358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>Pojemność obiektów oraz ich standard techniczny (schron, ukrycie, MDS) muszą zostać jednoznacznie potwierdzone w dołączonej dokumentacji technicznej i być zgodne z rozporządzeniami MSWiA</w:t>
            </w:r>
            <w:r w:rsidR="00093295">
              <w:rPr>
                <w:rFonts w:ascii="Arial" w:hAnsi="Arial" w:cs="Arial"/>
                <w:bCs/>
                <w:sz w:val="20"/>
                <w:szCs w:val="20"/>
              </w:rPr>
              <w:t xml:space="preserve"> w tym zakresie</w:t>
            </w:r>
            <w:r w:rsidRPr="0067430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CB2BEE1" w14:textId="21A29216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>W przypadku prac remontowych pod uwagę brana jest łączna pojemność lub sprawność operacyjna uzyskana po zakończeniu realizacji projektu.</w:t>
            </w:r>
          </w:p>
          <w:p w14:paraId="5051A597" w14:textId="1C469E7D" w:rsidR="00674303" w:rsidRPr="00674303" w:rsidRDefault="00674303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674303">
              <w:rPr>
                <w:rFonts w:ascii="Arial" w:hAnsi="Arial" w:cs="Arial"/>
                <w:bCs/>
                <w:sz w:val="20"/>
                <w:szCs w:val="20"/>
              </w:rPr>
              <w:t>W Ścieżce II Komisja Oceny Projektów (KOP) ocenia rangę zasobu na podstawie uzasadnienia potrzeb oraz wpływu na regionalny system ochrony ludności opisanego w</w:t>
            </w:r>
            <w:r w:rsidR="00E0195C">
              <w:rPr>
                <w:rFonts w:ascii="Arial" w:hAnsi="Arial" w:cs="Arial"/>
                <w:bCs/>
                <w:sz w:val="20"/>
                <w:szCs w:val="20"/>
              </w:rPr>
              <w:t xml:space="preserve"> dokumentacji aplikacyjnej. </w:t>
            </w:r>
          </w:p>
          <w:p w14:paraId="674A6240" w14:textId="2D251469" w:rsidR="00674303" w:rsidRPr="00674303" w:rsidRDefault="00072632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 xml:space="preserve">omponencie B </w:t>
            </w:r>
            <w:r w:rsidR="005A5F70">
              <w:rPr>
                <w:rFonts w:ascii="Arial" w:hAnsi="Arial" w:cs="Arial"/>
                <w:bCs/>
                <w:sz w:val="20"/>
                <w:szCs w:val="20"/>
              </w:rPr>
              <w:t xml:space="preserve">punkty będą 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>przyzna</w:t>
            </w:r>
            <w:r w:rsidR="005A5F70">
              <w:rPr>
                <w:rFonts w:ascii="Arial" w:hAnsi="Arial" w:cs="Arial"/>
                <w:bCs/>
                <w:sz w:val="20"/>
                <w:szCs w:val="20"/>
              </w:rPr>
              <w:t>ne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 xml:space="preserve"> tylko wtedy, gdy oba rodzaje działań (miejsca</w:t>
            </w:r>
            <w:r w:rsidR="005A5F70">
              <w:rPr>
                <w:rFonts w:ascii="Arial" w:hAnsi="Arial" w:cs="Arial"/>
                <w:bCs/>
                <w:sz w:val="20"/>
                <w:szCs w:val="20"/>
              </w:rPr>
              <w:t xml:space="preserve"> schronienia</w:t>
            </w:r>
            <w:r w:rsidR="00674303" w:rsidRPr="00674303">
              <w:rPr>
                <w:rFonts w:ascii="Arial" w:hAnsi="Arial" w:cs="Arial"/>
                <w:bCs/>
                <w:sz w:val="20"/>
                <w:szCs w:val="20"/>
              </w:rPr>
              <w:t xml:space="preserve"> i sprzęt/magazyn) są niezbędne i merytorycznie uzasadnione dla osiągnięcia celu projektu.</w:t>
            </w:r>
          </w:p>
          <w:p w14:paraId="5FC10D99" w14:textId="77777777" w:rsidR="005F3F54" w:rsidRDefault="005F3F54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D42586" w14:textId="77777777" w:rsidR="00C82EFF" w:rsidRDefault="00C82EFF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Maksymalna liczba punktów: 20</w:t>
            </w:r>
          </w:p>
          <w:p w14:paraId="0835CD43" w14:textId="2F3DCCDF" w:rsidR="00C82EFF" w:rsidRPr="001A205A" w:rsidRDefault="00C82EFF" w:rsidP="00674303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28B07D" w14:textId="77777777" w:rsidR="00502E4E" w:rsidRDefault="00C82EFF" w:rsidP="0048071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14:paraId="21B76C0F" w14:textId="77777777" w:rsidR="009674FF" w:rsidRDefault="009674FF" w:rsidP="0048071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375601" w14:textId="77777777" w:rsidR="009674FF" w:rsidRPr="0034704A" w:rsidRDefault="009674FF" w:rsidP="009674F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4704A">
              <w:rPr>
                <w:rFonts w:ascii="Arial" w:hAnsi="Arial" w:cs="Arial"/>
                <w:sz w:val="20"/>
                <w:szCs w:val="20"/>
              </w:rPr>
              <w:t>Kryterium rozstrzygające nr 1</w:t>
            </w:r>
          </w:p>
          <w:p w14:paraId="13102DE7" w14:textId="20301760" w:rsidR="009674FF" w:rsidDel="00130A93" w:rsidRDefault="0089254E" w:rsidP="0048071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704A">
              <w:rPr>
                <w:rFonts w:ascii="Arial" w:hAnsi="Arial" w:cs="Arial"/>
                <w:sz w:val="20"/>
                <w:szCs w:val="20"/>
              </w:rPr>
              <w:t>W przypadku nierozstrzygnięcia kolejności na liście w wyniku zastosowania kryteriów różnicujących, analizie zostanie poddany</w:t>
            </w:r>
            <w:r w:rsidRPr="0089254E">
              <w:t xml:space="preserve"> </w:t>
            </w:r>
            <w:r w:rsidRPr="0034704A">
              <w:rPr>
                <w:rFonts w:ascii="Arial" w:hAnsi="Arial" w:cs="Arial"/>
                <w:sz w:val="20"/>
                <w:szCs w:val="20"/>
              </w:rPr>
              <w:t xml:space="preserve">realny wpływ projektu na bezpieczeństwo ludności poprzez fizyczne zwiększenie </w:t>
            </w:r>
            <w:r w:rsidRPr="00F15D03">
              <w:rPr>
                <w:rFonts w:ascii="Arial" w:hAnsi="Arial" w:cs="Arial"/>
                <w:sz w:val="20"/>
                <w:szCs w:val="20"/>
              </w:rPr>
              <w:t xml:space="preserve">liczby miejsc w </w:t>
            </w:r>
            <w:r w:rsidR="00F15D03" w:rsidRPr="005F526C">
              <w:rPr>
                <w:rFonts w:ascii="Arial" w:hAnsi="Arial" w:cs="Arial"/>
                <w:bCs/>
                <w:sz w:val="20"/>
                <w:szCs w:val="20"/>
              </w:rPr>
              <w:t>obiektach ochrony zbiorowej</w:t>
            </w:r>
            <w:r w:rsidRPr="00F15D03">
              <w:rPr>
                <w:rFonts w:ascii="Arial" w:hAnsi="Arial" w:cs="Arial"/>
                <w:sz w:val="20"/>
                <w:szCs w:val="20"/>
              </w:rPr>
              <w:t>. Wyższą</w:t>
            </w:r>
            <w:r>
              <w:rPr>
                <w:rFonts w:ascii="Arial" w:hAnsi="Arial" w:cs="Arial"/>
                <w:sz w:val="20"/>
                <w:szCs w:val="20"/>
              </w:rPr>
              <w:t xml:space="preserve"> pozycję uzyska projekt o większej efektywności zabezpieczenia i gotowości operacyjnej systemu. </w:t>
            </w:r>
          </w:p>
        </w:tc>
        <w:tc>
          <w:tcPr>
            <w:tcW w:w="1986" w:type="dxa"/>
          </w:tcPr>
          <w:p w14:paraId="6FDC1FCD" w14:textId="6A28CD66" w:rsidR="009674FF" w:rsidRPr="009674FF" w:rsidRDefault="009674FF" w:rsidP="009674F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674FF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541D8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C541D8" w:rsidRPr="009674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74FF">
              <w:rPr>
                <w:rFonts w:ascii="Arial" w:hAnsi="Arial" w:cs="Arial"/>
                <w:sz w:val="20"/>
                <w:szCs w:val="20"/>
              </w:rPr>
              <w:t>informacji zawartych w pierwotnej dokumentacji aplikacyjnej na wezwanie KOP.</w:t>
            </w:r>
          </w:p>
          <w:p w14:paraId="6ABCF2E8" w14:textId="77777777" w:rsidR="009674FF" w:rsidRPr="009674FF" w:rsidRDefault="009674FF" w:rsidP="009674F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EBDB0FC" w14:textId="6DBF9CCC" w:rsidR="00502E4E" w:rsidRPr="00FB7F59" w:rsidRDefault="009674FF" w:rsidP="009674F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674FF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wnioskiem, na moment w trakcie oceny wniosku o dofinansowanie projektu i powinno być utrzymane do końca okresu trwałości.</w:t>
            </w:r>
          </w:p>
        </w:tc>
      </w:tr>
      <w:tr w:rsidR="002E7121" w:rsidRPr="00D40244" w14:paraId="4782FAB6" w14:textId="77777777" w:rsidTr="009674FF">
        <w:tc>
          <w:tcPr>
            <w:tcW w:w="425" w:type="dxa"/>
          </w:tcPr>
          <w:p w14:paraId="22F34083" w14:textId="2CBB44D8" w:rsidR="002E7121" w:rsidRPr="005358D3" w:rsidRDefault="00602C58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2E712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8FEB429" w14:textId="193C05E0" w:rsidR="002E7121" w:rsidRPr="005358D3" w:rsidRDefault="002E7121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24CF8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Autonomia operacyjna i odporność techniczna obiektu w zakresie mediów</w:t>
            </w:r>
          </w:p>
        </w:tc>
        <w:tc>
          <w:tcPr>
            <w:tcW w:w="7132" w:type="dxa"/>
          </w:tcPr>
          <w:p w14:paraId="6FA9C391" w14:textId="10145800" w:rsidR="002E7121" w:rsidRPr="007F0CEF" w:rsidRDefault="002E7121" w:rsidP="00F44F2A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0CEF">
              <w:rPr>
                <w:rFonts w:ascii="Arial" w:hAnsi="Arial" w:cs="Arial"/>
                <w:bCs/>
                <w:sz w:val="20"/>
                <w:szCs w:val="20"/>
              </w:rPr>
              <w:t>Punkty przyznawane są za rozwiązania techniczne podnoszące poziom bezpieczeństwa i samowystarczalności obiektu zbiorowej ochrony</w:t>
            </w:r>
            <w:r w:rsidRPr="00F15D03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7F0CEF">
              <w:rPr>
                <w:rFonts w:ascii="Arial" w:hAnsi="Arial" w:cs="Arial"/>
                <w:bCs/>
                <w:sz w:val="20"/>
                <w:szCs w:val="20"/>
              </w:rPr>
              <w:t xml:space="preserve"> które wykraczają poza minimalne wymogi określone dla danego typu i pojemności obiektu w przepisach techniczno-budowlanych.</w:t>
            </w:r>
          </w:p>
          <w:p w14:paraId="5EC092ED" w14:textId="77777777" w:rsidR="002E7121" w:rsidRDefault="002E7121" w:rsidP="00F44F2A">
            <w:pPr>
              <w:pStyle w:val="Akapitzlist"/>
              <w:numPr>
                <w:ilvl w:val="0"/>
                <w:numId w:val="96"/>
              </w:numPr>
              <w:spacing w:after="120"/>
              <w:ind w:left="33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D1B62">
              <w:rPr>
                <w:rFonts w:ascii="Arial" w:hAnsi="Arial" w:cs="Arial"/>
                <w:sz w:val="20"/>
                <w:szCs w:val="20"/>
              </w:rPr>
              <w:t>Odporność energetyczna:</w:t>
            </w:r>
            <w:r w:rsidRPr="007F0C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D1B62">
              <w:rPr>
                <w:rFonts w:ascii="Arial" w:hAnsi="Arial" w:cs="Arial"/>
                <w:sz w:val="20"/>
                <w:szCs w:val="20"/>
              </w:rPr>
              <w:t>astosowanie instalacji OZE wraz z magazynem energii o funkcji pracy wyspowej, zapewniających zasilanie systemów podtrzymywania życia i łączności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1B62">
              <w:rPr>
                <w:rFonts w:ascii="Arial" w:hAnsi="Arial" w:cs="Arial"/>
                <w:sz w:val="20"/>
                <w:szCs w:val="20"/>
              </w:rPr>
              <w:t>– 5 pkt.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CD174AD" w14:textId="77777777" w:rsidR="002E7121" w:rsidRDefault="002E7121" w:rsidP="00F44F2A">
            <w:pPr>
              <w:pStyle w:val="Akapitzlist"/>
              <w:numPr>
                <w:ilvl w:val="0"/>
                <w:numId w:val="96"/>
              </w:numPr>
              <w:spacing w:after="120"/>
              <w:ind w:left="33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0CEF">
              <w:rPr>
                <w:rFonts w:ascii="Arial" w:hAnsi="Arial" w:cs="Arial"/>
                <w:sz w:val="20"/>
                <w:szCs w:val="20"/>
              </w:rPr>
              <w:t xml:space="preserve">Podwyższona odporność wodna: </w:t>
            </w:r>
          </w:p>
          <w:p w14:paraId="2A75DDE0" w14:textId="77777777" w:rsidR="002E7121" w:rsidRDefault="002E7121" w:rsidP="002E7121">
            <w:pPr>
              <w:pStyle w:val="Akapitzlist"/>
              <w:numPr>
                <w:ilvl w:val="0"/>
                <w:numId w:val="9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F0CEF">
              <w:rPr>
                <w:rFonts w:ascii="Arial" w:hAnsi="Arial" w:cs="Arial"/>
                <w:sz w:val="20"/>
                <w:szCs w:val="20"/>
              </w:rPr>
              <w:t xml:space="preserve">la obiektów o pojemności do 300 osób (lub MDS):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F0CEF">
              <w:rPr>
                <w:rFonts w:ascii="Arial" w:hAnsi="Arial" w:cs="Arial"/>
                <w:sz w:val="20"/>
                <w:szCs w:val="20"/>
              </w:rPr>
              <w:t>apewnienie dostępu do własnego, niezależnego ujęcia wody (studnia wiercona) z systemem filtracji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6CDA9BA" w14:textId="77777777" w:rsidR="002E7121" w:rsidRDefault="002E7121" w:rsidP="002E7121">
            <w:pPr>
              <w:pStyle w:val="Akapitzlist"/>
              <w:numPr>
                <w:ilvl w:val="0"/>
                <w:numId w:val="9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F0CEF">
              <w:rPr>
                <w:rFonts w:ascii="Arial" w:hAnsi="Arial" w:cs="Arial"/>
                <w:sz w:val="20"/>
                <w:szCs w:val="20"/>
              </w:rPr>
              <w:t>la schronów i ukryć U-3 o pojemności powyżej 300 osób</w:t>
            </w:r>
            <w:r>
              <w:rPr>
                <w:rFonts w:ascii="Arial" w:hAnsi="Arial" w:cs="Arial"/>
                <w:sz w:val="20"/>
                <w:szCs w:val="20"/>
              </w:rPr>
              <w:t>: z</w:t>
            </w:r>
            <w:r w:rsidRPr="007F0CEF">
              <w:rPr>
                <w:rFonts w:ascii="Arial" w:hAnsi="Arial" w:cs="Arial"/>
                <w:sz w:val="20"/>
                <w:szCs w:val="20"/>
              </w:rPr>
              <w:t xml:space="preserve">astosowanie redundancji (np. drugie, niezależne źródło zasilania pompy głębinowej z OZE) </w:t>
            </w:r>
          </w:p>
          <w:p w14:paraId="1AF505C3" w14:textId="77777777" w:rsidR="002E7121" w:rsidRPr="00911C5A" w:rsidRDefault="002E7121" w:rsidP="002E7121">
            <w:pPr>
              <w:ind w:left="705"/>
              <w:rPr>
                <w:rFonts w:ascii="Arial" w:hAnsi="Arial" w:cs="Arial"/>
                <w:sz w:val="20"/>
                <w:szCs w:val="20"/>
              </w:rPr>
            </w:pPr>
            <w:r w:rsidRPr="00911C5A">
              <w:rPr>
                <w:rFonts w:ascii="Arial" w:hAnsi="Arial" w:cs="Arial"/>
                <w:sz w:val="20"/>
                <w:szCs w:val="20"/>
              </w:rPr>
              <w:t xml:space="preserve">LUB </w:t>
            </w:r>
          </w:p>
          <w:p w14:paraId="44EABE5D" w14:textId="77777777" w:rsidR="002E7121" w:rsidRPr="00911C5A" w:rsidRDefault="002E7121" w:rsidP="002E7121">
            <w:pPr>
              <w:ind w:left="705"/>
              <w:rPr>
                <w:rFonts w:ascii="Arial" w:hAnsi="Arial" w:cs="Arial"/>
                <w:sz w:val="20"/>
                <w:szCs w:val="20"/>
              </w:rPr>
            </w:pPr>
            <w:r w:rsidRPr="00911C5A">
              <w:rPr>
                <w:rFonts w:ascii="Arial" w:hAnsi="Arial" w:cs="Arial"/>
                <w:sz w:val="20"/>
                <w:szCs w:val="20"/>
              </w:rPr>
              <w:t>zainstalowanie zaawansowanych systemów uzdatniania wody o standardzie CBRN wraz z zapasem wody w zbiornikach przekraczającym o min. 50% wymóg 3 dm³/osobę na dobę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95DC49" w14:textId="77777777" w:rsidR="002E7121" w:rsidRPr="00911C5A" w:rsidRDefault="002E7121" w:rsidP="002E7121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 w:rsidRPr="00911C5A">
              <w:rPr>
                <w:rFonts w:ascii="Arial" w:hAnsi="Arial" w:cs="Arial"/>
                <w:sz w:val="20"/>
                <w:szCs w:val="20"/>
              </w:rPr>
              <w:t>Punktacja</w:t>
            </w:r>
            <w:r>
              <w:rPr>
                <w:rFonts w:ascii="Arial" w:hAnsi="Arial" w:cs="Arial"/>
                <w:sz w:val="20"/>
                <w:szCs w:val="20"/>
              </w:rPr>
              <w:t xml:space="preserve"> w sekcji b)</w:t>
            </w:r>
            <w:r w:rsidRPr="00911C5A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911C5A">
              <w:rPr>
                <w:rFonts w:ascii="Arial" w:hAnsi="Arial" w:cs="Arial"/>
                <w:sz w:val="20"/>
                <w:szCs w:val="20"/>
              </w:rPr>
              <w:t>pełnienie jednego z powyższych warunków – 5 pkt.</w:t>
            </w:r>
          </w:p>
          <w:p w14:paraId="1C30C8F1" w14:textId="77777777" w:rsidR="002E7121" w:rsidRPr="007F0CEF" w:rsidRDefault="002E7121" w:rsidP="00F44F2A">
            <w:pPr>
              <w:pStyle w:val="Akapitzlist"/>
              <w:numPr>
                <w:ilvl w:val="0"/>
                <w:numId w:val="96"/>
              </w:numPr>
              <w:spacing w:after="120"/>
              <w:ind w:left="33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0CEF">
              <w:rPr>
                <w:rFonts w:ascii="Arial" w:hAnsi="Arial" w:cs="Arial"/>
                <w:sz w:val="20"/>
                <w:szCs w:val="20"/>
              </w:rPr>
              <w:t xml:space="preserve">Synergia i pełna samowystarczalność: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F0CEF">
              <w:rPr>
                <w:rFonts w:ascii="Arial" w:hAnsi="Arial" w:cs="Arial"/>
                <w:sz w:val="20"/>
                <w:szCs w:val="20"/>
              </w:rPr>
              <w:t>rojekt zapewnia pełną autonomię energetyczno-wodną (w tym odprowadzenie/oczyszczanie ścieków) pozwalającą na bezpieczne funkcjonowanie obiektu w pełnej izolacji przez minimum 72 godziny – 15 pkt.</w:t>
            </w:r>
          </w:p>
          <w:p w14:paraId="16999919" w14:textId="77777777" w:rsidR="002E7121" w:rsidRPr="00CD1B62" w:rsidRDefault="002E7121" w:rsidP="00F44F2A">
            <w:pPr>
              <w:pStyle w:val="Akapitzlist"/>
              <w:numPr>
                <w:ilvl w:val="0"/>
                <w:numId w:val="96"/>
              </w:numPr>
              <w:spacing w:after="120"/>
              <w:ind w:left="33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D1B62">
              <w:rPr>
                <w:rFonts w:ascii="Arial" w:hAnsi="Arial" w:cs="Arial"/>
                <w:sz w:val="20"/>
                <w:szCs w:val="20"/>
              </w:rPr>
              <w:t>rojekt nie przewiduje wykorzystania w/w rozwiązań – 0 pkt.</w:t>
            </w:r>
          </w:p>
          <w:p w14:paraId="1D931BDE" w14:textId="77777777" w:rsidR="002E7121" w:rsidRDefault="002E7121" w:rsidP="002E7121">
            <w:pPr>
              <w:pStyle w:val="Default"/>
              <w:ind w:left="14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  <w:p w14:paraId="2FA0C793" w14:textId="77777777" w:rsidR="002E7121" w:rsidRDefault="002E7121" w:rsidP="002E7121">
            <w:pPr>
              <w:pStyle w:val="Default"/>
              <w:ind w:left="14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Maksymalna liczba punktów 15.</w:t>
            </w:r>
          </w:p>
          <w:p w14:paraId="46152785" w14:textId="77777777" w:rsidR="002E7121" w:rsidRDefault="002E7121" w:rsidP="002E7121">
            <w:pPr>
              <w:pStyle w:val="Default"/>
              <w:ind w:left="14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</w:p>
          <w:p w14:paraId="349A0058" w14:textId="77777777" w:rsidR="002E7121" w:rsidRPr="00480716" w:rsidRDefault="002E7121" w:rsidP="002E7121">
            <w:pPr>
              <w:pStyle w:val="Default"/>
              <w:ind w:left="14"/>
              <w:rPr>
                <w:rFonts w:ascii="Arial" w:hAnsi="Arial" w:cs="Arial"/>
                <w:bCs/>
                <w:sz w:val="20"/>
                <w:szCs w:val="20"/>
              </w:rPr>
            </w:pPr>
            <w:r w:rsidRPr="00DD37D6">
              <w:rPr>
                <w:rFonts w:ascii="Arial" w:hAnsi="Arial" w:cs="Arial"/>
                <w:bCs/>
                <w:sz w:val="20"/>
                <w:szCs w:val="20"/>
              </w:rPr>
              <w:t>Punkty w ramach kryterium sumują się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 zakresie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ppkt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 i b</w:t>
            </w:r>
            <w:r w:rsidRPr="00DD37D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E52692E" w14:textId="3AA54D8C" w:rsidR="002E7121" w:rsidRPr="005358D3" w:rsidRDefault="002E7121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F17092" w14:textId="77777777" w:rsidR="002E7121" w:rsidRPr="00480716" w:rsidRDefault="002E7121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36786256" w14:textId="77777777" w:rsidR="002E7121" w:rsidRPr="00480716" w:rsidRDefault="002E7121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99CCDA" w14:textId="1029A76D" w:rsidR="002E7121" w:rsidRDefault="002E7121" w:rsidP="002E7121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</w:tcPr>
          <w:p w14:paraId="52DAF926" w14:textId="2124D7A1" w:rsidR="002E7121" w:rsidRPr="001D55A7" w:rsidRDefault="002E7121" w:rsidP="002E712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D55A7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541D8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C541D8" w:rsidRPr="001D55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55A7">
              <w:rPr>
                <w:rFonts w:ascii="Arial" w:hAnsi="Arial" w:cs="Arial"/>
                <w:sz w:val="20"/>
                <w:szCs w:val="20"/>
              </w:rPr>
              <w:t xml:space="preserve">informacji zawartych w pierwotnej dokumentacji aplikacyjnej na wezwanie KOP. </w:t>
            </w:r>
          </w:p>
          <w:p w14:paraId="3595146D" w14:textId="77777777" w:rsidR="002E7121" w:rsidRPr="00480716" w:rsidRDefault="002E7121" w:rsidP="002E712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333D6979" w14:textId="77777777" w:rsidR="002E7121" w:rsidRPr="00480716" w:rsidRDefault="002E7121" w:rsidP="002E712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480716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4807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604128F" w14:textId="77777777" w:rsidR="002E7121" w:rsidRPr="00480716" w:rsidRDefault="002E7121" w:rsidP="002E712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49547114" w14:textId="1AA8020D" w:rsidR="002E7121" w:rsidRPr="00D40244" w:rsidRDefault="002E7121" w:rsidP="002E712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43" w:rsidRPr="00D40244" w14:paraId="0AA17144" w14:textId="77777777" w:rsidTr="009674FF">
        <w:tc>
          <w:tcPr>
            <w:tcW w:w="425" w:type="dxa"/>
          </w:tcPr>
          <w:p w14:paraId="1F04CB1F" w14:textId="29BDC83D" w:rsidR="003424F9" w:rsidRDefault="007F287C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1" w:name="_Hlk23578702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127" w:type="dxa"/>
          </w:tcPr>
          <w:p w14:paraId="15F1296C" w14:textId="4E9F143C" w:rsidR="003424F9" w:rsidRPr="00386C8B" w:rsidRDefault="003424F9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Kompleksowość projektu </w:t>
            </w:r>
          </w:p>
        </w:tc>
        <w:tc>
          <w:tcPr>
            <w:tcW w:w="7132" w:type="dxa"/>
          </w:tcPr>
          <w:p w14:paraId="557A3BF2" w14:textId="35DC601C" w:rsidR="00753674" w:rsidRDefault="00184351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>W ramach kryterium oceniany będzie zakres rzeczowy projektu pod kątem stopnia jego kompleksowości, co bezpośrednio przekłada się na gotowość operacyjną infrastruktury i podmiotów ochrony ludności.</w:t>
            </w:r>
          </w:p>
          <w:p w14:paraId="0A0C2BD8" w14:textId="77777777" w:rsidR="00184351" w:rsidRDefault="00184351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1ED34C0E" w14:textId="2B77A02A" w:rsidR="00184351" w:rsidRDefault="00184351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Punkty przyznawane są za każdy element z listy poniżej:</w:t>
            </w:r>
          </w:p>
          <w:p w14:paraId="3277A6C4" w14:textId="784FFD55" w:rsidR="00184351" w:rsidRDefault="00184351" w:rsidP="00184351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>rob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o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>t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y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budowlan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e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polegając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e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na budowie, przebudowie, remoncie lub wzmocnieniu konstrukcji obiektów ochrony zbiorowej (schronów, ukryć), obiektów o podwójnym przeznaczeniu (MDS, w tym np. świetlic, piwnic, parkingów podziemnych</w:t>
            </w:r>
            <w:r w:rsidR="002E0F5F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, 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>bazowych obiektów służb ratowniczych</w:t>
            </w:r>
            <w:r w:rsidR="002E0F5F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, </w:t>
            </w:r>
            <w:r w:rsidRPr="00184351">
              <w:rPr>
                <w:rFonts w:ascii="Arial" w:hAnsi="Arial" w:cs="Arial"/>
                <w:sz w:val="20"/>
                <w:szCs w:val="20"/>
                <w14:ligatures w14:val="standardContextual"/>
              </w:rPr>
              <w:t>magazynów zasobów)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pkt;</w:t>
            </w:r>
          </w:p>
          <w:p w14:paraId="761F1E0F" w14:textId="2FB68E41" w:rsidR="00184351" w:rsidRDefault="004B5CDB" w:rsidP="00184351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wdrożenie dedykowanych systemów niezbędnych do funkcjonowania obiektów ochrony zbiorowej (w szczególności systemów </w:t>
            </w:r>
            <w:proofErr w:type="spellStart"/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>filtrowentylacji</w:t>
            </w:r>
            <w:proofErr w:type="spellEnd"/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>, systemów zasilania awaryjnego oraz instalacji zaopatrzenia w wodę i jej uzdatniania)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pkt;</w:t>
            </w:r>
          </w:p>
          <w:p w14:paraId="3B0AC184" w14:textId="097C2E81" w:rsidR="004B5CDB" w:rsidRDefault="004B5CDB" w:rsidP="00184351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>zakup i montaż sprzętu oraz wyposażenia funkcjonalnego obiektów ochronnych, magazynów zasobów, a także zakup pojazdów ratowniczo-gaśniczych lub łodzi dla jednostek OSP i WOPR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pkt;</w:t>
            </w:r>
          </w:p>
          <w:p w14:paraId="6B35627C" w14:textId="7C10CB00" w:rsidR="004B5CDB" w:rsidRDefault="004B5CDB" w:rsidP="00184351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>instalacja i modernizacja specjalistycznych systemów łączności kryzysowej</w:t>
            </w:r>
            <w:r w:rsidR="00584543">
              <w:rPr>
                <w:rFonts w:ascii="Arial" w:hAnsi="Arial" w:cs="Arial"/>
                <w:sz w:val="20"/>
                <w:szCs w:val="20"/>
                <w14:ligatures w14:val="standardContextual"/>
              </w:rPr>
              <w:t>,</w:t>
            </w:r>
            <w:r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systemów alarmowania i ostrzegania ludności zintegrowanych z obiektami ochrony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pkt;</w:t>
            </w:r>
          </w:p>
          <w:p w14:paraId="46D61A30" w14:textId="2B48AB6C" w:rsidR="004B5CDB" w:rsidRPr="009674FF" w:rsidRDefault="00584543" w:rsidP="009674FF">
            <w:pPr>
              <w:pStyle w:val="Akapitzlist"/>
              <w:numPr>
                <w:ilvl w:val="0"/>
                <w:numId w:val="99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uw</w:t>
            </w:r>
            <w:r w:rsidR="004B5CDB"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zględnienie w projekcie komponentu szkoleniowego dla podmiotów ochrony ludności, obrony cywilnej 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oraz</w:t>
            </w:r>
            <w:r w:rsidR="004B5CDB" w:rsidRP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mieszkańców z zakresu reagowania kryzysowego (w ramach limitu do 10% kosztów kwalifikowalnych projektu)</w:t>
            </w:r>
            <w:r w:rsid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 w:rsidR="004B5CD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pkt.</w:t>
            </w:r>
          </w:p>
          <w:p w14:paraId="5363B8A8" w14:textId="77777777" w:rsidR="00184351" w:rsidRPr="00753674" w:rsidRDefault="00184351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2C63730D" w14:textId="3D85FDC4" w:rsidR="00753674" w:rsidRDefault="00753674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53674">
              <w:rPr>
                <w:rFonts w:ascii="Arial" w:hAnsi="Arial" w:cs="Arial"/>
                <w:sz w:val="20"/>
                <w:szCs w:val="20"/>
                <w14:ligatures w14:val="standardContextual"/>
              </w:rPr>
              <w:t>Punkty w ramach kryterium sumują się.</w:t>
            </w:r>
          </w:p>
          <w:p w14:paraId="54638CFD" w14:textId="77777777" w:rsidR="00753674" w:rsidRDefault="00753674" w:rsidP="0075367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5FCEE0CF" w14:textId="49C826D0" w:rsidR="003424F9" w:rsidRPr="00386C8B" w:rsidRDefault="004B5CDB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Maksymalna liczba punktów: 2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5</w:t>
            </w:r>
            <w:r w:rsidR="00A17C54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pkt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</w:tcPr>
          <w:p w14:paraId="1E935778" w14:textId="1E85E1DD" w:rsidR="003424F9" w:rsidRPr="00A85808" w:rsidDel="007F7E35" w:rsidRDefault="004B5CDB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62FA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6" w:type="dxa"/>
          </w:tcPr>
          <w:p w14:paraId="11A0D674" w14:textId="121EB94D" w:rsidR="003424F9" w:rsidRPr="00D40244" w:rsidRDefault="003424F9" w:rsidP="003424F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541D8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BE60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informacji zawartych w pierwotnej dokumentacji </w:t>
            </w:r>
            <w:r w:rsidR="00FA5A00">
              <w:rPr>
                <w:rFonts w:ascii="Arial" w:hAnsi="Arial" w:cs="Arial"/>
                <w:sz w:val="20"/>
                <w:szCs w:val="20"/>
              </w:rPr>
              <w:t>a</w:t>
            </w:r>
            <w:r w:rsidRPr="00D40244">
              <w:rPr>
                <w:rFonts w:ascii="Arial" w:hAnsi="Arial" w:cs="Arial"/>
                <w:sz w:val="20"/>
                <w:szCs w:val="20"/>
              </w:rPr>
              <w:t>plikacyjnej na wezwanie KOP.</w:t>
            </w:r>
          </w:p>
          <w:p w14:paraId="624FDCE8" w14:textId="77777777" w:rsidR="003424F9" w:rsidRPr="00D40244" w:rsidRDefault="003424F9" w:rsidP="003424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A9609" w14:textId="77777777" w:rsidR="003424F9" w:rsidRPr="00D40244" w:rsidRDefault="003424F9" w:rsidP="003424F9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oceny wniosku o dofinansowanie.  </w:t>
            </w:r>
          </w:p>
          <w:p w14:paraId="158F4A26" w14:textId="77777777" w:rsidR="003424F9" w:rsidDel="00C12F4F" w:rsidRDefault="003424F9" w:rsidP="003424F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1"/>
      <w:tr w:rsidR="003424F9" w:rsidRPr="00D40244" w14:paraId="28B2839D" w14:textId="77777777" w:rsidTr="009674FF">
        <w:tc>
          <w:tcPr>
            <w:tcW w:w="425" w:type="dxa"/>
          </w:tcPr>
          <w:p w14:paraId="5F663C4F" w14:textId="76D9AE80" w:rsidR="003424F9" w:rsidRPr="005358D3" w:rsidRDefault="007F287C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127" w:type="dxa"/>
          </w:tcPr>
          <w:p w14:paraId="70247F62" w14:textId="1136AF22" w:rsidR="003424F9" w:rsidRPr="005358D3" w:rsidRDefault="00D37906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Efektywność lokalizacji OOZ</w:t>
            </w:r>
          </w:p>
        </w:tc>
        <w:tc>
          <w:tcPr>
            <w:tcW w:w="7132" w:type="dxa"/>
          </w:tcPr>
          <w:p w14:paraId="33CBA354" w14:textId="1D10DF9A" w:rsidR="003424F9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386C8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Punkty 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>będą</w:t>
            </w:r>
            <w:r w:rsidRPr="00386C8B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przyznawane w następujący sposób:</w:t>
            </w:r>
          </w:p>
          <w:p w14:paraId="4769F7A0" w14:textId="77777777" w:rsidR="00C2131D" w:rsidRDefault="00C2131D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53658853" w14:textId="3C028F03" w:rsidR="00C2131D" w:rsidRPr="009674FF" w:rsidRDefault="00BF18A2" w:rsidP="009674FF">
            <w:pPr>
              <w:pStyle w:val="Akapitzlist"/>
              <w:numPr>
                <w:ilvl w:val="0"/>
                <w:numId w:val="100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lokalizacja na terenie powiatów przygranicznych </w:t>
            </w:r>
            <w:r w:rsidR="00C2131D" w:rsidRPr="009674FF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– </w:t>
            </w:r>
            <w:r w:rsidR="00362FA0">
              <w:rPr>
                <w:rFonts w:ascii="Arial" w:hAnsi="Arial" w:cs="Arial"/>
                <w:sz w:val="20"/>
                <w:szCs w:val="20"/>
                <w14:ligatures w14:val="standardContextual"/>
              </w:rPr>
              <w:t>10</w:t>
            </w:r>
            <w:r w:rsidR="00362FA0" w:rsidRPr="009674FF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C2131D" w:rsidRPr="009674FF">
              <w:rPr>
                <w:rFonts w:ascii="Arial" w:hAnsi="Arial" w:cs="Arial"/>
                <w:sz w:val="20"/>
                <w:szCs w:val="20"/>
                <w14:ligatures w14:val="standardContextual"/>
              </w:rPr>
              <w:t>pkt</w:t>
            </w:r>
          </w:p>
          <w:p w14:paraId="1B2CA565" w14:textId="0EAA71AB" w:rsidR="00C2131D" w:rsidRPr="009674FF" w:rsidRDefault="00C2131D" w:rsidP="009674FF">
            <w:pPr>
              <w:pStyle w:val="Akapitzlist"/>
              <w:numPr>
                <w:ilvl w:val="0"/>
                <w:numId w:val="100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9674FF">
              <w:rPr>
                <w:rFonts w:ascii="Arial" w:hAnsi="Arial" w:cs="Arial"/>
                <w:sz w:val="20"/>
                <w:szCs w:val="20"/>
                <w14:ligatures w14:val="standardContextual"/>
              </w:rPr>
              <w:t>lokalizacja</w:t>
            </w:r>
            <w:r w:rsidR="00F76646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w odległości do 1000</w:t>
            </w:r>
            <w:r w:rsidR="00F15D03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</w:t>
            </w:r>
            <w:r w:rsidR="00F76646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m od </w:t>
            </w:r>
            <w:r w:rsidRPr="009674FF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infrastruktury krytycznej, dużych skupisk ludności, szkół lub innych obiektów szczególnie istotnych dla bezpieczeństwa – 5 pk</w:t>
            </w:r>
            <w:r w:rsidR="00F76646">
              <w:rPr>
                <w:rFonts w:ascii="Arial" w:hAnsi="Arial" w:cs="Arial"/>
                <w:sz w:val="20"/>
                <w:szCs w:val="20"/>
                <w14:ligatures w14:val="standardContextual"/>
              </w:rPr>
              <w:t>t</w:t>
            </w:r>
          </w:p>
          <w:p w14:paraId="180FA20A" w14:textId="77777777" w:rsidR="003424F9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  <w:p w14:paraId="68C03173" w14:textId="2828B4DD" w:rsidR="00566FFE" w:rsidRDefault="00566FFE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566FFE">
              <w:rPr>
                <w:rFonts w:ascii="Arial" w:hAnsi="Arial" w:cs="Arial"/>
                <w:sz w:val="20"/>
                <w:szCs w:val="20"/>
                <w14:ligatures w14:val="standardContextual"/>
              </w:rPr>
              <w:t>Jeżeli projekt dotyczy więcej niż jednego obiektu, ostateczna liczba punktów w danym kryterium stanowi średnią ważoną. Wagę dla każdego obiektu ustala się jako udział jego kosztów kwalifikowalnych w całkowitych kosztach</w:t>
            </w:r>
            <w:r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bezpośrednich</w:t>
            </w:r>
            <w:r w:rsidRPr="00566FFE">
              <w:rPr>
                <w:rFonts w:ascii="Arial" w:hAnsi="Arial" w:cs="Arial"/>
                <w:sz w:val="20"/>
                <w:szCs w:val="20"/>
                <w14:ligatures w14:val="standardContextual"/>
              </w:rPr>
              <w:t xml:space="preserve"> kwalifikowalnych projektu</w:t>
            </w:r>
          </w:p>
          <w:p w14:paraId="1DF31FB4" w14:textId="77777777" w:rsidR="00566FFE" w:rsidRDefault="00566FFE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EB21D0" w14:textId="0A604BC0" w:rsidR="003424F9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72B0">
              <w:rPr>
                <w:rFonts w:ascii="Arial" w:hAnsi="Arial" w:cs="Arial"/>
                <w:sz w:val="20"/>
                <w:szCs w:val="20"/>
              </w:rPr>
              <w:t>Maksymalna liczba punktów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5072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31D">
              <w:rPr>
                <w:rFonts w:ascii="Arial" w:hAnsi="Arial" w:cs="Arial"/>
                <w:sz w:val="20"/>
                <w:szCs w:val="20"/>
              </w:rPr>
              <w:t>1</w:t>
            </w:r>
            <w:r w:rsidR="00362FA0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F4C263A" w14:textId="77777777" w:rsidR="003424F9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75A3265" w14:textId="77777777" w:rsidR="003424F9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7F01C9">
              <w:rPr>
                <w:rFonts w:ascii="Arial" w:hAnsi="Arial" w:cs="Arial"/>
                <w:sz w:val="20"/>
                <w:szCs w:val="20"/>
                <w14:ligatures w14:val="standardContextual"/>
              </w:rPr>
              <w:t>Punkty w ramach kryterium sumują się.</w:t>
            </w:r>
          </w:p>
          <w:p w14:paraId="4337C6E4" w14:textId="0EF53676" w:rsidR="003424F9" w:rsidRPr="005358D3" w:rsidRDefault="003424F9" w:rsidP="003424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</w:p>
        </w:tc>
        <w:tc>
          <w:tcPr>
            <w:tcW w:w="2268" w:type="dxa"/>
          </w:tcPr>
          <w:p w14:paraId="56523424" w14:textId="2B46B515" w:rsidR="003424F9" w:rsidRPr="00A85808" w:rsidRDefault="00C2131D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62FA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2AA727F0" w14:textId="77777777" w:rsidR="003424F9" w:rsidRPr="00A85808" w:rsidRDefault="003424F9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992D10" w14:textId="77777777" w:rsidR="003424F9" w:rsidRPr="00A85808" w:rsidRDefault="003424F9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D5EF12" w14:textId="65A14F5F" w:rsidR="003424F9" w:rsidRPr="005358D3" w:rsidRDefault="003424F9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</w:tcPr>
          <w:p w14:paraId="56DB0A46" w14:textId="6B27DA85" w:rsidR="003424F9" w:rsidRDefault="003424F9" w:rsidP="003424F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204816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C541D8">
              <w:rPr>
                <w:rFonts w:ascii="Arial" w:hAnsi="Arial" w:cs="Arial"/>
                <w:sz w:val="20"/>
                <w:szCs w:val="20"/>
              </w:rPr>
              <w:t xml:space="preserve">doprecyzowania </w:t>
            </w:r>
            <w:r w:rsidRPr="00204816">
              <w:rPr>
                <w:rFonts w:ascii="Arial" w:hAnsi="Arial" w:cs="Arial"/>
                <w:sz w:val="20"/>
                <w:szCs w:val="20"/>
              </w:rPr>
              <w:t>informacji zawartych w pierwotnej dokumentacji aplikacyjnej na wezwanie KOP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37B2DC" w14:textId="77777777" w:rsidR="00B95129" w:rsidRDefault="00B95129" w:rsidP="003424F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2C25F141" w14:textId="304E21BC" w:rsidR="003424F9" w:rsidRPr="00A85808" w:rsidRDefault="003424F9" w:rsidP="003424F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A85808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A85808">
              <w:rPr>
                <w:rFonts w:ascii="Arial" w:hAnsi="Arial" w:cs="Arial"/>
                <w:sz w:val="20"/>
                <w:szCs w:val="20"/>
              </w:rPr>
              <w:t xml:space="preserve">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="00764C5A">
              <w:rPr>
                <w:rFonts w:ascii="Arial" w:hAnsi="Arial" w:cs="Arial"/>
                <w:sz w:val="20"/>
                <w:szCs w:val="20"/>
              </w:rPr>
              <w:t>,</w:t>
            </w:r>
            <w:r w:rsidRPr="00A858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trakcie </w:t>
            </w:r>
            <w:r w:rsidRPr="00A85808">
              <w:rPr>
                <w:rFonts w:ascii="Arial" w:hAnsi="Arial" w:cs="Arial"/>
                <w:sz w:val="20"/>
                <w:szCs w:val="20"/>
              </w:rPr>
              <w:t xml:space="preserve">oceny </w:t>
            </w:r>
            <w:r w:rsidR="00764C5A">
              <w:rPr>
                <w:rFonts w:ascii="Arial" w:hAnsi="Arial" w:cs="Arial"/>
                <w:sz w:val="20"/>
                <w:szCs w:val="20"/>
              </w:rPr>
              <w:t>projektu</w:t>
            </w:r>
            <w:r w:rsidRPr="00A8580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416201" w14:textId="5F864628" w:rsidR="003424F9" w:rsidRPr="00D40244" w:rsidRDefault="003424F9" w:rsidP="00C93119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B22" w:rsidRPr="00D40244" w14:paraId="06E895C9" w14:textId="77777777" w:rsidTr="009674FF">
        <w:tc>
          <w:tcPr>
            <w:tcW w:w="425" w:type="dxa"/>
          </w:tcPr>
          <w:p w14:paraId="7B2076F5" w14:textId="3C3F55B4" w:rsidR="00FB7F59" w:rsidRDefault="00130A93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127" w:type="dxa"/>
          </w:tcPr>
          <w:p w14:paraId="278088D8" w14:textId="666807AB" w:rsidR="00FB7F59" w:rsidRDefault="00C2131D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2131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Komplementarność projektu</w:t>
            </w:r>
          </w:p>
        </w:tc>
        <w:tc>
          <w:tcPr>
            <w:tcW w:w="7132" w:type="dxa"/>
          </w:tcPr>
          <w:p w14:paraId="1BDF7F56" w14:textId="77777777" w:rsidR="004B5CDB" w:rsidRPr="004B5CDB" w:rsidRDefault="004B5CDB" w:rsidP="004B5C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B5CDB">
              <w:rPr>
                <w:rFonts w:ascii="Arial" w:hAnsi="Arial" w:cs="Arial"/>
                <w:sz w:val="20"/>
                <w:szCs w:val="20"/>
              </w:rPr>
              <w:t>W ramach kryterium oceniany będzie stopień, w jakim cele i zakres rzeczowy projektu uzupełniają obecnie funkcjonujący system ochrony ludności i reagowania kryzysowego na danym obszarze.</w:t>
            </w:r>
          </w:p>
          <w:p w14:paraId="6824BB70" w14:textId="77777777" w:rsidR="004B5CDB" w:rsidRPr="004B5CDB" w:rsidRDefault="004B5CDB" w:rsidP="004B5C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B5CDB">
              <w:rPr>
                <w:rFonts w:ascii="Arial" w:hAnsi="Arial" w:cs="Arial"/>
                <w:sz w:val="20"/>
                <w:szCs w:val="20"/>
              </w:rPr>
              <w:t>Wnioskodawca musi wykazać i opisać we wniosku, w jaki sposób realizowana inwestycja wpisuje się w lokalną strukturę bezpieczeństwa i na jakie zidentyfikowane luki odpowiada.</w:t>
            </w:r>
          </w:p>
          <w:p w14:paraId="387AA309" w14:textId="529DA02C" w:rsidR="00C03E57" w:rsidRDefault="00C03E57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EE095A1" w14:textId="5C613933" w:rsidR="004B5CDB" w:rsidRDefault="004B5CDB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B5CDB">
              <w:rPr>
                <w:rFonts w:ascii="Arial" w:hAnsi="Arial" w:cs="Arial"/>
                <w:sz w:val="20"/>
                <w:szCs w:val="20"/>
              </w:rPr>
              <w:t>Punkty przyznawane są w następujący sposób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B33C7A" w14:textId="77777777" w:rsidR="004B5CDB" w:rsidRPr="00C03E57" w:rsidRDefault="004B5CDB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3CD5A99" w14:textId="0E02B3D1" w:rsidR="00C03E57" w:rsidRDefault="004B5CDB" w:rsidP="004B5CDB">
            <w:pPr>
              <w:pStyle w:val="Akapitzlist"/>
              <w:numPr>
                <w:ilvl w:val="0"/>
                <w:numId w:val="101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dokumentacji aplikacyjnej </w:t>
            </w:r>
            <w:r w:rsidRPr="004B5CDB">
              <w:rPr>
                <w:rFonts w:ascii="Arial" w:hAnsi="Arial" w:cs="Arial"/>
                <w:sz w:val="20"/>
                <w:szCs w:val="20"/>
              </w:rPr>
              <w:t>wykazano i opisano, że zakres projektu bezpośrednio uzupełnia i integruje się z rozwiniętym już lokalnym systemem ochrony ludności (np. poprzez rozbudowę istniejącej sieci łączności, doposażenie funkcjonujących struktur ratowniczych czy powiązanie obiektu z powiatowym planem zarządzania kryzysowego)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 pkt;</w:t>
            </w:r>
          </w:p>
          <w:p w14:paraId="138D1C32" w14:textId="77777777" w:rsidR="004B5CDB" w:rsidRDefault="004B5CDB" w:rsidP="004B5CDB">
            <w:pPr>
              <w:pStyle w:val="Akapitzlist"/>
              <w:numPr>
                <w:ilvl w:val="0"/>
                <w:numId w:val="101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dokumentacji aplikacyjnej </w:t>
            </w:r>
            <w:r w:rsidRPr="004B5CDB">
              <w:rPr>
                <w:rFonts w:ascii="Arial" w:hAnsi="Arial" w:cs="Arial"/>
                <w:sz w:val="20"/>
                <w:szCs w:val="20"/>
              </w:rPr>
              <w:t xml:space="preserve">wykazano, że projekt stanowi </w:t>
            </w:r>
            <w:r w:rsidRPr="009674FF">
              <w:rPr>
                <w:rFonts w:ascii="Arial" w:hAnsi="Arial" w:cs="Arial"/>
                <w:sz w:val="20"/>
                <w:szCs w:val="20"/>
              </w:rPr>
              <w:t>kluczowy, podstawowy element budowy lokalnego systemu ochrony ludności od podstaw</w:t>
            </w:r>
            <w:r w:rsidRPr="004B5CDB">
              <w:rPr>
                <w:rFonts w:ascii="Arial" w:hAnsi="Arial" w:cs="Arial"/>
                <w:sz w:val="20"/>
                <w:szCs w:val="20"/>
              </w:rPr>
              <w:t xml:space="preserve"> (np. gmina wykazuje dotychczasowy całkowity brak publicznych obiektów zbiorowej ochrony lub brak bazowej infrastruktury logistyczno-ratowniczej, a projekt tworzy pierwszą tego typu placówkę na jej terenie)</w:t>
            </w:r>
            <w:r>
              <w:rPr>
                <w:rFonts w:ascii="Arial" w:hAnsi="Arial" w:cs="Arial"/>
                <w:sz w:val="20"/>
                <w:szCs w:val="20"/>
              </w:rPr>
              <w:t xml:space="preserve"> – 5 pkt;</w:t>
            </w:r>
          </w:p>
          <w:p w14:paraId="0F3190AE" w14:textId="514649E3" w:rsidR="004B5CDB" w:rsidRPr="009674FF" w:rsidRDefault="004B5CDB" w:rsidP="009674FF">
            <w:pPr>
              <w:pStyle w:val="Akapitzlist"/>
              <w:numPr>
                <w:ilvl w:val="0"/>
                <w:numId w:val="101"/>
              </w:numPr>
              <w:autoSpaceDE w:val="0"/>
              <w:autoSpaceDN w:val="0"/>
              <w:adjustRightInd w:val="0"/>
              <w:ind w:left="439"/>
              <w:rPr>
                <w:rFonts w:ascii="Arial" w:hAnsi="Arial" w:cs="Arial"/>
                <w:sz w:val="20"/>
                <w:szCs w:val="20"/>
              </w:rPr>
            </w:pPr>
            <w:r w:rsidRPr="004B5CDB">
              <w:rPr>
                <w:rFonts w:ascii="Arial" w:hAnsi="Arial" w:cs="Arial"/>
                <w:sz w:val="20"/>
                <w:szCs w:val="20"/>
              </w:rPr>
              <w:t>we wniosku nie przedstawiono informacji pozwalających na ocenę kryterium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 pkt.</w:t>
            </w:r>
          </w:p>
          <w:p w14:paraId="57810836" w14:textId="77777777" w:rsidR="00C03E57" w:rsidRDefault="00C03E57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B6A362B" w14:textId="6283620A" w:rsidR="00C03E57" w:rsidRDefault="00C03E57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03E57">
              <w:rPr>
                <w:rFonts w:ascii="Arial" w:hAnsi="Arial" w:cs="Arial"/>
                <w:sz w:val="20"/>
                <w:szCs w:val="20"/>
              </w:rPr>
              <w:t>Maksymalna liczba punktów</w:t>
            </w:r>
            <w:r>
              <w:rPr>
                <w:rFonts w:ascii="Arial" w:hAnsi="Arial" w:cs="Arial"/>
                <w:sz w:val="20"/>
                <w:szCs w:val="20"/>
              </w:rPr>
              <w:t>: 10</w:t>
            </w:r>
          </w:p>
          <w:p w14:paraId="746AD18F" w14:textId="77777777" w:rsidR="00C03E57" w:rsidRDefault="00C03E57" w:rsidP="00C03E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90E996B" w14:textId="6D409FF9" w:rsidR="00C03E57" w:rsidRPr="00F850FE" w:rsidRDefault="00C03E57" w:rsidP="009674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03E57">
              <w:rPr>
                <w:rFonts w:ascii="Arial" w:hAnsi="Arial" w:cs="Arial"/>
                <w:sz w:val="20"/>
                <w:szCs w:val="20"/>
              </w:rPr>
              <w:t xml:space="preserve">Punkty 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C03E57">
              <w:rPr>
                <w:rFonts w:ascii="Arial" w:hAnsi="Arial" w:cs="Arial"/>
                <w:sz w:val="20"/>
                <w:szCs w:val="20"/>
              </w:rPr>
              <w:t>sumują się.</w:t>
            </w:r>
          </w:p>
        </w:tc>
        <w:tc>
          <w:tcPr>
            <w:tcW w:w="2268" w:type="dxa"/>
          </w:tcPr>
          <w:p w14:paraId="10205446" w14:textId="34491BD8" w:rsidR="00FB7F59" w:rsidRDefault="00C03E57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86" w:type="dxa"/>
          </w:tcPr>
          <w:p w14:paraId="350EC6DF" w14:textId="77777777" w:rsidR="00C03E57" w:rsidRPr="00C03E57" w:rsidRDefault="00C03E57" w:rsidP="00C03E57">
            <w:pPr>
              <w:rPr>
                <w:rFonts w:ascii="Arial" w:hAnsi="Arial" w:cs="Arial"/>
                <w:sz w:val="20"/>
                <w:szCs w:val="20"/>
              </w:rPr>
            </w:pPr>
            <w:r w:rsidRPr="00C03E57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12F036E6" w14:textId="77777777" w:rsidR="00C03E57" w:rsidRPr="00C03E57" w:rsidRDefault="00C03E57" w:rsidP="00C03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DAFF6" w14:textId="2476DFE3" w:rsidR="00FB7F59" w:rsidRPr="00B30E66" w:rsidRDefault="00C03E57" w:rsidP="00C03E57">
            <w:pPr>
              <w:rPr>
                <w:rFonts w:ascii="Arial" w:hAnsi="Arial" w:cs="Arial"/>
                <w:sz w:val="20"/>
                <w:szCs w:val="20"/>
              </w:rPr>
            </w:pPr>
            <w:r w:rsidRPr="00C03E57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wnioskiem, na moment w trakcie oceny wniosku o dofinansowanie projektu i powinno być utrzymane do końca okresu trwałości.</w:t>
            </w:r>
          </w:p>
        </w:tc>
      </w:tr>
      <w:tr w:rsidR="003424F9" w:rsidRPr="00130A93" w14:paraId="2CBD86AC" w14:textId="77777777" w:rsidTr="009674FF">
        <w:tc>
          <w:tcPr>
            <w:tcW w:w="425" w:type="dxa"/>
          </w:tcPr>
          <w:p w14:paraId="2D5A8E3D" w14:textId="3C3E0DAA" w:rsidR="003424F9" w:rsidRDefault="00130A93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3424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060F7522" w14:textId="31977652" w:rsidR="003424F9" w:rsidRPr="00130A93" w:rsidDel="004967C7" w:rsidRDefault="003424F9" w:rsidP="003424F9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130A93">
              <w:rPr>
                <w:rFonts w:ascii="Arial" w:hAnsi="Arial" w:cs="Arial"/>
                <w:b/>
                <w:color w:val="auto"/>
                <w:sz w:val="20"/>
                <w:szCs w:val="20"/>
              </w:rPr>
              <w:t>Dochód podatkowy gminy na mieszkańca</w:t>
            </w:r>
          </w:p>
        </w:tc>
        <w:tc>
          <w:tcPr>
            <w:tcW w:w="7132" w:type="dxa"/>
          </w:tcPr>
          <w:p w14:paraId="6BB32CD8" w14:textId="77777777" w:rsidR="003424F9" w:rsidRPr="00130A93" w:rsidRDefault="003424F9" w:rsidP="00CA17E5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Podstawą oceny niniejszego kryterium jest lokalizacja projektu uzależniona od wartości dochodu podatkowego gminy za ostatni rok, za który dostępne są dane w przeliczeniu na mieszkańca w stosunku do średniej w województwie podlaskim. </w:t>
            </w:r>
          </w:p>
          <w:p w14:paraId="4E0D6091" w14:textId="685DA5EC" w:rsidR="003424F9" w:rsidRPr="00130A93" w:rsidRDefault="003424F9" w:rsidP="00CA17E5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>Punkty zostaną przyznawane w następujący sposób:</w:t>
            </w:r>
          </w:p>
          <w:p w14:paraId="16946D6E" w14:textId="52452FB5" w:rsidR="003424F9" w:rsidRPr="00130A93" w:rsidRDefault="003424F9" w:rsidP="00CA17E5">
            <w:pPr>
              <w:pStyle w:val="Default"/>
              <w:numPr>
                <w:ilvl w:val="0"/>
                <w:numId w:val="7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powyżej 120% - </w:t>
            </w:r>
            <w:r w:rsidR="00E34311">
              <w:rPr>
                <w:rFonts w:ascii="Arial" w:hAnsi="Arial" w:cs="Arial"/>
                <w:sz w:val="20"/>
                <w:szCs w:val="20"/>
              </w:rPr>
              <w:t>2</w:t>
            </w:r>
            <w:r w:rsidRPr="00130A93">
              <w:rPr>
                <w:rFonts w:ascii="Arial" w:hAnsi="Arial" w:cs="Arial"/>
                <w:sz w:val="20"/>
                <w:szCs w:val="20"/>
              </w:rPr>
              <w:t xml:space="preserve"> pkt.;</w:t>
            </w:r>
            <w:r w:rsidR="0093436A" w:rsidRPr="00130A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17B34F" w14:textId="43440985" w:rsidR="003424F9" w:rsidRPr="00130A93" w:rsidRDefault="003424F9" w:rsidP="00CA17E5">
            <w:pPr>
              <w:pStyle w:val="Default"/>
              <w:numPr>
                <w:ilvl w:val="0"/>
                <w:numId w:val="7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(100%- 120%≥ - </w:t>
            </w:r>
            <w:r w:rsidR="00E34311">
              <w:rPr>
                <w:rFonts w:ascii="Arial" w:hAnsi="Arial" w:cs="Arial"/>
                <w:sz w:val="20"/>
                <w:szCs w:val="20"/>
              </w:rPr>
              <w:t>3</w:t>
            </w:r>
            <w:r w:rsidRPr="00130A93">
              <w:rPr>
                <w:rFonts w:ascii="Arial" w:hAnsi="Arial" w:cs="Arial"/>
                <w:sz w:val="20"/>
                <w:szCs w:val="20"/>
              </w:rPr>
              <w:t xml:space="preserve"> pkt.;</w:t>
            </w:r>
            <w:r w:rsidR="0093436A" w:rsidRPr="00130A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46C567" w14:textId="242E1A32" w:rsidR="003424F9" w:rsidRPr="00130A93" w:rsidRDefault="003424F9" w:rsidP="00CA17E5">
            <w:pPr>
              <w:pStyle w:val="Default"/>
              <w:numPr>
                <w:ilvl w:val="0"/>
                <w:numId w:val="7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(80% - 100%≥ - </w:t>
            </w:r>
            <w:r w:rsidR="00E34311">
              <w:rPr>
                <w:rFonts w:ascii="Arial" w:hAnsi="Arial" w:cs="Arial"/>
                <w:sz w:val="20"/>
                <w:szCs w:val="20"/>
              </w:rPr>
              <w:t>4</w:t>
            </w:r>
            <w:r w:rsidRPr="00130A93">
              <w:rPr>
                <w:rFonts w:ascii="Arial" w:hAnsi="Arial" w:cs="Arial"/>
                <w:sz w:val="20"/>
                <w:szCs w:val="20"/>
              </w:rPr>
              <w:t xml:space="preserve"> pkt.;</w:t>
            </w:r>
          </w:p>
          <w:p w14:paraId="6B0FC2E1" w14:textId="4A676241" w:rsidR="003424F9" w:rsidRPr="00130A93" w:rsidRDefault="003424F9" w:rsidP="00CA17E5">
            <w:pPr>
              <w:pStyle w:val="Default"/>
              <w:numPr>
                <w:ilvl w:val="0"/>
                <w:numId w:val="7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80% i mniej - </w:t>
            </w:r>
            <w:r w:rsidR="00E34311">
              <w:rPr>
                <w:rFonts w:ascii="Arial" w:hAnsi="Arial" w:cs="Arial"/>
                <w:sz w:val="20"/>
                <w:szCs w:val="20"/>
              </w:rPr>
              <w:t>5</w:t>
            </w:r>
            <w:r w:rsidRPr="00130A93">
              <w:rPr>
                <w:rFonts w:ascii="Arial" w:hAnsi="Arial" w:cs="Arial"/>
                <w:sz w:val="20"/>
                <w:szCs w:val="20"/>
              </w:rPr>
              <w:t xml:space="preserve"> pkt.</w:t>
            </w:r>
          </w:p>
          <w:p w14:paraId="15F4D36F" w14:textId="77777777" w:rsidR="003424F9" w:rsidRPr="00130A93" w:rsidRDefault="003424F9" w:rsidP="003424F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>Punkty przyznawane są w zależności od wartości dochodu podatkowego gminy (w której zlokalizowano przedsięwzięcie) za ostatni rok w przeliczeniu na mieszkańca w stosunku do wartości średniej dochodu w województwie podlaskim.</w:t>
            </w:r>
          </w:p>
          <w:p w14:paraId="56B40FFF" w14:textId="7F608249" w:rsidR="003424F9" w:rsidRPr="00130A93" w:rsidRDefault="003424F9" w:rsidP="00CA17E5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Wartość dochodu podatkowego gminy oblicza się na podstawie dokumentu Ministerstwa Finansów Wskaźnik G - podstawowych dochodów podatkowych na 1 mieszkańca gminy przyjęty do obliczania subwencji wyrównawczej na </w:t>
            </w:r>
            <w:r w:rsidR="00130A93" w:rsidRPr="00130A93">
              <w:rPr>
                <w:rFonts w:ascii="Arial" w:hAnsi="Arial" w:cs="Arial"/>
                <w:sz w:val="20"/>
                <w:szCs w:val="20"/>
              </w:rPr>
              <w:t>202</w:t>
            </w:r>
            <w:r w:rsidR="00130A93">
              <w:rPr>
                <w:rFonts w:ascii="Arial" w:hAnsi="Arial" w:cs="Arial"/>
                <w:sz w:val="20"/>
                <w:szCs w:val="20"/>
              </w:rPr>
              <w:t>5</w:t>
            </w:r>
            <w:r w:rsidR="00130A93" w:rsidRPr="00130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0A93">
              <w:rPr>
                <w:rFonts w:ascii="Arial" w:hAnsi="Arial" w:cs="Arial"/>
                <w:sz w:val="20"/>
                <w:szCs w:val="20"/>
              </w:rPr>
              <w:t>r.</w:t>
            </w:r>
          </w:p>
          <w:p w14:paraId="54D696F5" w14:textId="2B09786A" w:rsidR="003424F9" w:rsidRPr="00130A93" w:rsidRDefault="003424F9" w:rsidP="003424F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Przedmiotowe zestawienie dostępne jest pod linkiem: </w:t>
            </w:r>
            <w:hyperlink r:id="rId12" w:history="1">
              <w:r w:rsidR="0018031B" w:rsidRPr="009674FF">
                <w:rPr>
                  <w:rStyle w:val="Hipercze"/>
                  <w:rFonts w:ascii="Arial" w:hAnsi="Arial" w:cs="Arial"/>
                  <w:sz w:val="20"/>
                  <w:szCs w:val="20"/>
                </w:rPr>
                <w:t>https://isap.sejm.gov.pl/isap.nsf/download.xsp/WMP20240001083/O/M20241083.pdf</w:t>
              </w:r>
            </w:hyperlink>
          </w:p>
          <w:p w14:paraId="283DFDAF" w14:textId="77777777" w:rsidR="003424F9" w:rsidRPr="00130A93" w:rsidRDefault="003424F9" w:rsidP="00C9311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C58F637" w14:textId="3D3D3B8A" w:rsidR="003424F9" w:rsidRPr="00130A93" w:rsidRDefault="003424F9" w:rsidP="00C9311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W przypadku, gdy przedmiotem projektu jest kilka obiektów zlokalizowanych w różnych gminach, punktacja przyznana zostanie w oparciu o średnią ważoną </w:t>
            </w:r>
            <w:r w:rsidRPr="00130A93">
              <w:rPr>
                <w:rFonts w:ascii="Arial" w:hAnsi="Arial" w:cs="Arial"/>
                <w:color w:val="auto"/>
                <w:sz w:val="20"/>
                <w:szCs w:val="20"/>
              </w:rPr>
              <w:t>kosztów kwalifikowalnych</w:t>
            </w:r>
            <w:r w:rsidR="00CB5BD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B5BDD" w:rsidRPr="005F526C">
              <w:rPr>
                <w:rFonts w:ascii="Arial" w:hAnsi="Arial" w:cs="Arial"/>
                <w:color w:val="auto"/>
                <w:sz w:val="20"/>
                <w:szCs w:val="20"/>
              </w:rPr>
              <w:t>bezpośrednich</w:t>
            </w:r>
            <w:r w:rsidRPr="00130A93">
              <w:rPr>
                <w:rFonts w:ascii="Arial" w:hAnsi="Arial" w:cs="Arial"/>
                <w:color w:val="auto"/>
                <w:sz w:val="20"/>
                <w:szCs w:val="20"/>
              </w:rPr>
              <w:t xml:space="preserve"> dla poszczególnych gmin.</w:t>
            </w:r>
          </w:p>
          <w:p w14:paraId="27DAA084" w14:textId="77777777" w:rsidR="003424F9" w:rsidRPr="00130A93" w:rsidRDefault="003424F9" w:rsidP="00C9311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D3E0AD4" w14:textId="7F30D928" w:rsidR="003424F9" w:rsidRPr="00130A93" w:rsidRDefault="003424F9" w:rsidP="00C9311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 xml:space="preserve">Maksymalna liczba punktów: </w:t>
            </w:r>
            <w:r w:rsidR="00E34311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92AA7AD" w14:textId="77777777" w:rsidR="003424F9" w:rsidRPr="00130A93" w:rsidRDefault="003424F9" w:rsidP="00C9311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A0D4AF5" w14:textId="1568D2CB" w:rsidR="003424F9" w:rsidRPr="00130A93" w:rsidRDefault="003424F9" w:rsidP="00C93119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3B4014" w14:textId="2B8A8690" w:rsidR="003424F9" w:rsidRPr="00130A93" w:rsidRDefault="006422AE" w:rsidP="003424F9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6BF4AA7A" w14:textId="5CCC563E" w:rsidR="008E6C00" w:rsidRPr="00130A93" w:rsidRDefault="003424F9" w:rsidP="003424F9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93">
              <w:rPr>
                <w:rFonts w:ascii="Arial" w:hAnsi="Arial" w:cs="Arial"/>
                <w:b/>
                <w:bCs/>
                <w:sz w:val="20"/>
                <w:szCs w:val="20"/>
              </w:rPr>
              <w:t>Kryterium rozstrzygające nr 2</w:t>
            </w:r>
          </w:p>
          <w:p w14:paraId="0B0155ED" w14:textId="61B95996" w:rsidR="003424F9" w:rsidRPr="00130A93" w:rsidDel="004967C7" w:rsidRDefault="008E6C00" w:rsidP="00CA17E5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>W przypadku nierozstrzygnięcia kolejności na liście</w:t>
            </w:r>
            <w:r w:rsidRPr="00130A93">
              <w:t xml:space="preserve"> </w:t>
            </w:r>
            <w:r w:rsidRPr="00130A93">
              <w:rPr>
                <w:rFonts w:ascii="Arial" w:hAnsi="Arial" w:cs="Arial"/>
                <w:sz w:val="20"/>
                <w:szCs w:val="20"/>
              </w:rPr>
              <w:t>w wyniku zastosowania kryteriów różnicujących, analizie zostanie poddany wskaźnik dochodów podatkowych gminy na jednego mieszkańca. Wyższą pozycję uzyska projekt realizowany w gminie z niższym % wskaźnikiem</w:t>
            </w:r>
            <w:r w:rsidR="0018031B">
              <w:rPr>
                <w:rFonts w:ascii="Arial" w:hAnsi="Arial" w:cs="Arial"/>
                <w:sz w:val="20"/>
                <w:szCs w:val="20"/>
              </w:rPr>
              <w:t>,</w:t>
            </w:r>
            <w:r w:rsidRPr="00130A93">
              <w:rPr>
                <w:rFonts w:ascii="Arial" w:hAnsi="Arial" w:cs="Arial"/>
                <w:sz w:val="20"/>
                <w:szCs w:val="20"/>
              </w:rPr>
              <w:t xml:space="preserve"> w stosunku do średniej.</w:t>
            </w:r>
          </w:p>
        </w:tc>
        <w:tc>
          <w:tcPr>
            <w:tcW w:w="1986" w:type="dxa"/>
          </w:tcPr>
          <w:p w14:paraId="1D90F335" w14:textId="77777777" w:rsidR="003424F9" w:rsidRPr="00130A93" w:rsidRDefault="003424F9" w:rsidP="003424F9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  <w:p w14:paraId="212077D9" w14:textId="77777777" w:rsidR="008E6C00" w:rsidRPr="00130A93" w:rsidRDefault="008E6C00" w:rsidP="008E6C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>Możliwość doszczegółowienia informacji zawartych w pierwotnej dokumentacji aplikacyjnej na wezwanie KOP.</w:t>
            </w:r>
          </w:p>
          <w:p w14:paraId="4D4A0C0F" w14:textId="25482E42" w:rsidR="003424F9" w:rsidRPr="00130A93" w:rsidRDefault="00AD32C1" w:rsidP="008E6C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130A93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w trakcie oceny projektu.</w:t>
            </w:r>
          </w:p>
        </w:tc>
      </w:tr>
      <w:tr w:rsidR="003746D5" w:rsidRPr="00130A93" w14:paraId="657DBC3E" w14:textId="77777777" w:rsidTr="002467B2">
        <w:tc>
          <w:tcPr>
            <w:tcW w:w="425" w:type="dxa"/>
          </w:tcPr>
          <w:p w14:paraId="41B3D1B7" w14:textId="77777777" w:rsidR="003746D5" w:rsidRDefault="003746D5" w:rsidP="003424F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9" w:type="dxa"/>
            <w:gridSpan w:val="2"/>
          </w:tcPr>
          <w:p w14:paraId="380274D3" w14:textId="7B364DC7" w:rsidR="003746D5" w:rsidRPr="00130A93" w:rsidRDefault="003746D5" w:rsidP="0034704A">
            <w:pPr>
              <w:pStyle w:val="Default"/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  <w:r w:rsidRPr="005358D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2268" w:type="dxa"/>
          </w:tcPr>
          <w:p w14:paraId="5148A5C8" w14:textId="69B2DBC5" w:rsidR="003746D5" w:rsidRDefault="003746D5" w:rsidP="0034704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</w:tcPr>
          <w:p w14:paraId="6B0CCF68" w14:textId="77777777" w:rsidR="003746D5" w:rsidRPr="00130A93" w:rsidRDefault="003746D5" w:rsidP="003424F9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443813" w14:textId="163D8415" w:rsidR="002D78F5" w:rsidRDefault="002D78F5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p w14:paraId="274E1F5F" w14:textId="77777777" w:rsidR="00F004E0" w:rsidRDefault="00F004E0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p w14:paraId="368EA9BA" w14:textId="77777777" w:rsidR="00F004E0" w:rsidRDefault="00F004E0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p w14:paraId="0D74E1AE" w14:textId="77777777" w:rsidR="00F004E0" w:rsidRPr="005358D3" w:rsidRDefault="00F004E0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sectPr w:rsidR="00F004E0" w:rsidRPr="005358D3" w:rsidSect="008931A9">
      <w:headerReference w:type="default" r:id="rId13"/>
      <w:footerReference w:type="default" r:id="rId14"/>
      <w:headerReference w:type="first" r:id="rId15"/>
      <w:footnotePr>
        <w:pos w:val="beneathText"/>
      </w:footnotePr>
      <w:endnotePr>
        <w:numFmt w:val="decimal"/>
      </w:endnotePr>
      <w:type w:val="continuous"/>
      <w:pgSz w:w="16838" w:h="11906" w:orient="landscape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5C9A" w14:textId="77777777" w:rsidR="00CE2738" w:rsidRPr="00F33774" w:rsidRDefault="00CE2738" w:rsidP="00396FEF">
      <w:r w:rsidRPr="00F33774">
        <w:separator/>
      </w:r>
    </w:p>
  </w:endnote>
  <w:endnote w:type="continuationSeparator" w:id="0">
    <w:p w14:paraId="531BA826" w14:textId="77777777" w:rsidR="00CE2738" w:rsidRPr="00F33774" w:rsidRDefault="00CE2738" w:rsidP="00396FEF">
      <w:r w:rsidRPr="00F337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1BC92542" w:rsidR="003855C4" w:rsidRPr="00F33774" w:rsidRDefault="003855C4">
    <w:pPr>
      <w:pStyle w:val="Stopka"/>
      <w:jc w:val="center"/>
      <w:rPr>
        <w:rFonts w:ascii="Cambria" w:hAnsi="Cambria"/>
        <w:sz w:val="18"/>
        <w:szCs w:val="18"/>
        <w:lang w:val="pl-PL"/>
      </w:rPr>
    </w:pPr>
    <w:r w:rsidRPr="00F33774">
      <w:rPr>
        <w:rFonts w:ascii="Cambria" w:hAnsi="Cambria"/>
        <w:sz w:val="18"/>
        <w:szCs w:val="18"/>
        <w:lang w:val="pl-PL"/>
      </w:rPr>
      <w:fldChar w:fldCharType="begin"/>
    </w:r>
    <w:r w:rsidRPr="00F33774">
      <w:rPr>
        <w:rFonts w:ascii="Cambria" w:hAnsi="Cambria"/>
        <w:sz w:val="18"/>
        <w:szCs w:val="18"/>
        <w:lang w:val="pl-PL"/>
      </w:rPr>
      <w:instrText>PAGE   \* MERGEFORMAT</w:instrText>
    </w:r>
    <w:r w:rsidRPr="00F33774">
      <w:rPr>
        <w:rFonts w:ascii="Cambria" w:hAnsi="Cambria"/>
        <w:sz w:val="18"/>
        <w:szCs w:val="18"/>
        <w:lang w:val="pl-PL"/>
      </w:rPr>
      <w:fldChar w:fldCharType="separate"/>
    </w:r>
    <w:r w:rsidR="003C6709">
      <w:rPr>
        <w:rFonts w:ascii="Cambria" w:hAnsi="Cambria"/>
        <w:noProof/>
        <w:sz w:val="18"/>
        <w:szCs w:val="18"/>
        <w:lang w:val="pl-PL"/>
      </w:rPr>
      <w:t>22</w:t>
    </w:r>
    <w:r w:rsidRPr="00F33774">
      <w:rPr>
        <w:rFonts w:ascii="Cambria" w:hAnsi="Cambria"/>
        <w:sz w:val="18"/>
        <w:szCs w:val="18"/>
        <w:lang w:val="pl-PL"/>
      </w:rPr>
      <w:fldChar w:fldCharType="end"/>
    </w:r>
  </w:p>
  <w:p w14:paraId="5F96A722" w14:textId="77777777" w:rsidR="003855C4" w:rsidRPr="00F33774" w:rsidRDefault="003855C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B2A7" w14:textId="77777777" w:rsidR="00CE2738" w:rsidRPr="00F33774" w:rsidRDefault="00CE2738" w:rsidP="00396FEF">
      <w:r w:rsidRPr="00F33774">
        <w:separator/>
      </w:r>
    </w:p>
  </w:footnote>
  <w:footnote w:type="continuationSeparator" w:id="0">
    <w:p w14:paraId="6C09DCCA" w14:textId="77777777" w:rsidR="00CE2738" w:rsidRPr="00F33774" w:rsidRDefault="00CE2738" w:rsidP="00396FEF">
      <w:r w:rsidRPr="00F33774">
        <w:continuationSeparator/>
      </w:r>
    </w:p>
  </w:footnote>
  <w:footnote w:id="1">
    <w:p w14:paraId="3FCBB79B" w14:textId="77777777" w:rsidR="00ED72ED" w:rsidRPr="0033642B" w:rsidRDefault="00ED72ED" w:rsidP="003C3FF6">
      <w:pPr>
        <w:pStyle w:val="Tekstprzypisudolnego"/>
        <w:rPr>
          <w:rFonts w:ascii="Arial" w:hAnsi="Arial" w:cs="Arial"/>
          <w:lang w:val="pl-PL"/>
        </w:rPr>
      </w:pPr>
      <w:r w:rsidRPr="0033642B">
        <w:rPr>
          <w:rStyle w:val="Odwoanieprzypisudolnego"/>
          <w:rFonts w:ascii="Arial" w:hAnsi="Arial" w:cs="Arial"/>
        </w:rPr>
        <w:footnoteRef/>
      </w:r>
      <w:r w:rsidRPr="0033642B">
        <w:rPr>
          <w:rFonts w:ascii="Arial" w:hAnsi="Arial" w:cs="Arial"/>
        </w:rPr>
        <w:t xml:space="preserve"> Zagrożenie - zgodnie art. 3 pkt 7 ustawy z dnia 5 grudnia 2024 r. o ochronie ludności i obronie cywilnej.</w:t>
      </w:r>
    </w:p>
  </w:footnote>
  <w:footnote w:id="2">
    <w:p w14:paraId="054F90A6" w14:textId="77777777" w:rsidR="00ED72ED" w:rsidRPr="0033642B" w:rsidRDefault="00ED72ED" w:rsidP="003C3FF6">
      <w:pPr>
        <w:pStyle w:val="Tekstprzypisudolnego"/>
        <w:rPr>
          <w:rFonts w:ascii="Arial" w:hAnsi="Arial" w:cs="Arial"/>
          <w:lang w:val="pl-PL"/>
        </w:rPr>
      </w:pPr>
      <w:r w:rsidRPr="0033642B">
        <w:rPr>
          <w:rStyle w:val="Odwoanieprzypisudolnego"/>
          <w:rFonts w:ascii="Arial" w:hAnsi="Arial" w:cs="Arial"/>
        </w:rPr>
        <w:footnoteRef/>
      </w:r>
      <w:r w:rsidRPr="0033642B">
        <w:rPr>
          <w:rFonts w:ascii="Arial" w:hAnsi="Arial" w:cs="Arial"/>
        </w:rPr>
        <w:t xml:space="preserve"> Sytuacja kryzysowa - zgodnie art. 3 pkt 1 ustawy z dnia 26 kwietnia 2007 r. o zarządzaniu kryzysowym.</w:t>
      </w:r>
    </w:p>
  </w:footnote>
  <w:footnote w:id="3">
    <w:p w14:paraId="6A8B1056" w14:textId="72F704DE" w:rsidR="0014047D" w:rsidRPr="005F526C" w:rsidRDefault="0014047D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5F52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F526C">
        <w:rPr>
          <w:rFonts w:ascii="Arial" w:hAnsi="Arial" w:cs="Arial"/>
          <w:sz w:val="16"/>
          <w:szCs w:val="16"/>
        </w:rPr>
        <w:t xml:space="preserve"> W przypadku de</w:t>
      </w:r>
      <w:r w:rsidR="00940A37" w:rsidRPr="005F526C">
        <w:rPr>
          <w:rFonts w:ascii="Arial" w:hAnsi="Arial" w:cs="Arial"/>
          <w:sz w:val="16"/>
          <w:szCs w:val="16"/>
        </w:rPr>
        <w:t>c</w:t>
      </w:r>
      <w:r w:rsidRPr="005F526C">
        <w:rPr>
          <w:rFonts w:ascii="Arial" w:hAnsi="Arial" w:cs="Arial"/>
          <w:sz w:val="16"/>
          <w:szCs w:val="16"/>
        </w:rPr>
        <w:t xml:space="preserve">yzji o  pozwoleniu na budowę </w:t>
      </w:r>
      <w:r w:rsidR="00940A37" w:rsidRPr="005F526C">
        <w:rPr>
          <w:rFonts w:ascii="Arial" w:hAnsi="Arial" w:cs="Arial"/>
          <w:sz w:val="16"/>
          <w:szCs w:val="16"/>
        </w:rPr>
        <w:t xml:space="preserve">premiowane będzie posiadanie na dzień złożenia wniosku o dofinansowanie ostatecznego pozwolenia na budowę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9C42" w14:textId="77777777" w:rsidR="002D78F5" w:rsidRDefault="002D78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7D21" w14:textId="6552D800" w:rsidR="004D52B9" w:rsidRPr="00F33774" w:rsidRDefault="004D52B9">
    <w:pPr>
      <w:pStyle w:val="Nagwek"/>
      <w:rPr>
        <w:lang w:val="pl-PL"/>
      </w:rPr>
    </w:pPr>
    <w:r w:rsidRPr="00F33774">
      <w:rPr>
        <w:noProof/>
        <w:lang w:val="pl-PL" w:eastAsia="pl-PL"/>
      </w:rPr>
      <w:drawing>
        <wp:inline distT="0" distB="0" distL="0" distR="0" wp14:anchorId="032213B2" wp14:editId="5CB6A132">
          <wp:extent cx="7224395" cy="847725"/>
          <wp:effectExtent l="0" t="0" r="0" b="0"/>
          <wp:docPr id="80079269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9BC"/>
    <w:multiLevelType w:val="hybridMultilevel"/>
    <w:tmpl w:val="95660D3E"/>
    <w:lvl w:ilvl="0" w:tplc="602266CA">
      <w:start w:val="1"/>
      <w:numFmt w:val="bullet"/>
      <w:lvlText w:val="-"/>
      <w:lvlJc w:val="left"/>
      <w:pPr>
        <w:ind w:left="73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55F2B21"/>
    <w:multiLevelType w:val="hybridMultilevel"/>
    <w:tmpl w:val="AA1C838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B15B2"/>
    <w:multiLevelType w:val="hybridMultilevel"/>
    <w:tmpl w:val="E2C8D2B6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37788"/>
    <w:multiLevelType w:val="hybridMultilevel"/>
    <w:tmpl w:val="DB6ECC4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D74F3"/>
    <w:multiLevelType w:val="multilevel"/>
    <w:tmpl w:val="B25E5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2794C"/>
    <w:multiLevelType w:val="hybridMultilevel"/>
    <w:tmpl w:val="49942968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C0201"/>
    <w:multiLevelType w:val="hybridMultilevel"/>
    <w:tmpl w:val="FCA4B5A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63C31"/>
    <w:multiLevelType w:val="hybridMultilevel"/>
    <w:tmpl w:val="ED2C5ED8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270347"/>
    <w:multiLevelType w:val="hybridMultilevel"/>
    <w:tmpl w:val="C7CA47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939CF"/>
    <w:multiLevelType w:val="hybridMultilevel"/>
    <w:tmpl w:val="FC3633A6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96348D"/>
    <w:multiLevelType w:val="hybridMultilevel"/>
    <w:tmpl w:val="6856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5BA6"/>
    <w:multiLevelType w:val="hybridMultilevel"/>
    <w:tmpl w:val="8A56AE22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8752E"/>
    <w:multiLevelType w:val="hybridMultilevel"/>
    <w:tmpl w:val="8714915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56D40"/>
    <w:multiLevelType w:val="hybridMultilevel"/>
    <w:tmpl w:val="E2462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D40F37"/>
    <w:multiLevelType w:val="hybridMultilevel"/>
    <w:tmpl w:val="B34617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726FF"/>
    <w:multiLevelType w:val="hybridMultilevel"/>
    <w:tmpl w:val="B97A1FF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1E6425"/>
    <w:multiLevelType w:val="hybridMultilevel"/>
    <w:tmpl w:val="3C722FF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3331B"/>
    <w:multiLevelType w:val="hybridMultilevel"/>
    <w:tmpl w:val="88D603DE"/>
    <w:lvl w:ilvl="0" w:tplc="A79CB9E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8" w15:restartNumberingAfterBreak="0">
    <w:nsid w:val="1C4D623C"/>
    <w:multiLevelType w:val="multilevel"/>
    <w:tmpl w:val="D96A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A91AAB"/>
    <w:multiLevelType w:val="hybridMultilevel"/>
    <w:tmpl w:val="1D0EFC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0" w15:restartNumberingAfterBreak="0">
    <w:nsid w:val="1E013C83"/>
    <w:multiLevelType w:val="multilevel"/>
    <w:tmpl w:val="5E6C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901848"/>
    <w:multiLevelType w:val="hybridMultilevel"/>
    <w:tmpl w:val="45CC0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DD646E"/>
    <w:multiLevelType w:val="hybridMultilevel"/>
    <w:tmpl w:val="5164C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71D71"/>
    <w:multiLevelType w:val="hybridMultilevel"/>
    <w:tmpl w:val="77102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3A32B7"/>
    <w:multiLevelType w:val="hybridMultilevel"/>
    <w:tmpl w:val="9C2A8AE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4A36C3"/>
    <w:multiLevelType w:val="hybridMultilevel"/>
    <w:tmpl w:val="4E36C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390F93"/>
    <w:multiLevelType w:val="hybridMultilevel"/>
    <w:tmpl w:val="4CAA9BB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D30D30"/>
    <w:multiLevelType w:val="hybridMultilevel"/>
    <w:tmpl w:val="B464D11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201F0B"/>
    <w:multiLevelType w:val="hybridMultilevel"/>
    <w:tmpl w:val="412CB520"/>
    <w:lvl w:ilvl="0" w:tplc="452E4C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FA04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D88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1C2A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522D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EA2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485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C446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20B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2B230FC7"/>
    <w:multiLevelType w:val="multilevel"/>
    <w:tmpl w:val="01D6C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CD35DC4"/>
    <w:multiLevelType w:val="hybridMultilevel"/>
    <w:tmpl w:val="E95ABA9A"/>
    <w:lvl w:ilvl="0" w:tplc="A79CB9E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2" w15:restartNumberingAfterBreak="0">
    <w:nsid w:val="2E3979A7"/>
    <w:multiLevelType w:val="multilevel"/>
    <w:tmpl w:val="902E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9971DF"/>
    <w:multiLevelType w:val="hybridMultilevel"/>
    <w:tmpl w:val="6FEE8F6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7007A8"/>
    <w:multiLevelType w:val="hybridMultilevel"/>
    <w:tmpl w:val="C5968DF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3271EB"/>
    <w:multiLevelType w:val="hybridMultilevel"/>
    <w:tmpl w:val="31A2A29A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342E28"/>
    <w:multiLevelType w:val="hybridMultilevel"/>
    <w:tmpl w:val="7D0C9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966825"/>
    <w:multiLevelType w:val="hybridMultilevel"/>
    <w:tmpl w:val="FF82BF6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F7A4A"/>
    <w:multiLevelType w:val="hybridMultilevel"/>
    <w:tmpl w:val="54A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173153"/>
    <w:multiLevelType w:val="hybridMultilevel"/>
    <w:tmpl w:val="84EA8B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2B3B6C"/>
    <w:multiLevelType w:val="hybridMultilevel"/>
    <w:tmpl w:val="C9904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BF47CF"/>
    <w:multiLevelType w:val="hybridMultilevel"/>
    <w:tmpl w:val="1436CA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F03B31"/>
    <w:multiLevelType w:val="multilevel"/>
    <w:tmpl w:val="EC64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9604FB8"/>
    <w:multiLevelType w:val="hybridMultilevel"/>
    <w:tmpl w:val="DCFC6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DD12A8"/>
    <w:multiLevelType w:val="hybridMultilevel"/>
    <w:tmpl w:val="BC56A0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994752"/>
    <w:multiLevelType w:val="hybridMultilevel"/>
    <w:tmpl w:val="30EC3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193BD9"/>
    <w:multiLevelType w:val="hybridMultilevel"/>
    <w:tmpl w:val="BF7210D4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2A4F21"/>
    <w:multiLevelType w:val="hybridMultilevel"/>
    <w:tmpl w:val="ECB227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3E1211"/>
    <w:multiLevelType w:val="hybridMultilevel"/>
    <w:tmpl w:val="D1CE4D6C"/>
    <w:lvl w:ilvl="0" w:tplc="8D3832AE">
      <w:start w:val="1"/>
      <w:numFmt w:val="decimal"/>
      <w:suff w:val="nothing"/>
      <w:lvlText w:val="%1."/>
      <w:lvlJc w:val="left"/>
      <w:pPr>
        <w:ind w:left="0" w:firstLine="0"/>
      </w:pPr>
      <w:rPr>
        <w:rFonts w:ascii="Arial" w:hAnsi="Arial" w:cs="Arial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433470"/>
    <w:multiLevelType w:val="hybridMultilevel"/>
    <w:tmpl w:val="B9769DE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1A04A6B"/>
    <w:multiLevelType w:val="hybridMultilevel"/>
    <w:tmpl w:val="0054F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22C4FA7"/>
    <w:multiLevelType w:val="hybridMultilevel"/>
    <w:tmpl w:val="1AD48A94"/>
    <w:lvl w:ilvl="0" w:tplc="DC6CB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42F20162"/>
    <w:multiLevelType w:val="hybridMultilevel"/>
    <w:tmpl w:val="F9D2743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38C061C"/>
    <w:multiLevelType w:val="hybridMultilevel"/>
    <w:tmpl w:val="3ADC90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5F88E4E"/>
    <w:multiLevelType w:val="hybridMultilevel"/>
    <w:tmpl w:val="DB362748"/>
    <w:lvl w:ilvl="0" w:tplc="3F760B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34AA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81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C2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0B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05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A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82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61B31C0"/>
    <w:multiLevelType w:val="hybridMultilevel"/>
    <w:tmpl w:val="BA98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D04B00"/>
    <w:multiLevelType w:val="hybridMultilevel"/>
    <w:tmpl w:val="133AE168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9114E80"/>
    <w:multiLevelType w:val="hybridMultilevel"/>
    <w:tmpl w:val="5F54B1B8"/>
    <w:lvl w:ilvl="0" w:tplc="04150017">
      <w:start w:val="1"/>
      <w:numFmt w:val="lowerLetter"/>
      <w:lvlText w:val="%1)"/>
      <w:lvlJc w:val="left"/>
      <w:pPr>
        <w:ind w:left="1299" w:hanging="360"/>
      </w:pPr>
    </w:lvl>
    <w:lvl w:ilvl="1" w:tplc="04150019" w:tentative="1">
      <w:start w:val="1"/>
      <w:numFmt w:val="lowerLetter"/>
      <w:lvlText w:val="%2."/>
      <w:lvlJc w:val="left"/>
      <w:pPr>
        <w:ind w:left="2019" w:hanging="360"/>
      </w:pPr>
    </w:lvl>
    <w:lvl w:ilvl="2" w:tplc="0415001B" w:tentative="1">
      <w:start w:val="1"/>
      <w:numFmt w:val="lowerRoman"/>
      <w:lvlText w:val="%3."/>
      <w:lvlJc w:val="right"/>
      <w:pPr>
        <w:ind w:left="2739" w:hanging="180"/>
      </w:pPr>
    </w:lvl>
    <w:lvl w:ilvl="3" w:tplc="0415000F" w:tentative="1">
      <w:start w:val="1"/>
      <w:numFmt w:val="decimal"/>
      <w:lvlText w:val="%4."/>
      <w:lvlJc w:val="left"/>
      <w:pPr>
        <w:ind w:left="3459" w:hanging="360"/>
      </w:pPr>
    </w:lvl>
    <w:lvl w:ilvl="4" w:tplc="04150019" w:tentative="1">
      <w:start w:val="1"/>
      <w:numFmt w:val="lowerLetter"/>
      <w:lvlText w:val="%5."/>
      <w:lvlJc w:val="left"/>
      <w:pPr>
        <w:ind w:left="4179" w:hanging="360"/>
      </w:pPr>
    </w:lvl>
    <w:lvl w:ilvl="5" w:tplc="0415001B" w:tentative="1">
      <w:start w:val="1"/>
      <w:numFmt w:val="lowerRoman"/>
      <w:lvlText w:val="%6."/>
      <w:lvlJc w:val="right"/>
      <w:pPr>
        <w:ind w:left="4899" w:hanging="180"/>
      </w:pPr>
    </w:lvl>
    <w:lvl w:ilvl="6" w:tplc="0415000F" w:tentative="1">
      <w:start w:val="1"/>
      <w:numFmt w:val="decimal"/>
      <w:lvlText w:val="%7."/>
      <w:lvlJc w:val="left"/>
      <w:pPr>
        <w:ind w:left="5619" w:hanging="360"/>
      </w:pPr>
    </w:lvl>
    <w:lvl w:ilvl="7" w:tplc="04150019" w:tentative="1">
      <w:start w:val="1"/>
      <w:numFmt w:val="lowerLetter"/>
      <w:lvlText w:val="%8."/>
      <w:lvlJc w:val="left"/>
      <w:pPr>
        <w:ind w:left="6339" w:hanging="360"/>
      </w:pPr>
    </w:lvl>
    <w:lvl w:ilvl="8" w:tplc="0415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61" w15:restartNumberingAfterBreak="0">
    <w:nsid w:val="49364E26"/>
    <w:multiLevelType w:val="hybridMultilevel"/>
    <w:tmpl w:val="8718032A"/>
    <w:lvl w:ilvl="0" w:tplc="A79CB9E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2" w15:restartNumberingAfterBreak="0">
    <w:nsid w:val="4AE0398C"/>
    <w:multiLevelType w:val="hybridMultilevel"/>
    <w:tmpl w:val="1B3AC5F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AE457E6"/>
    <w:multiLevelType w:val="hybridMultilevel"/>
    <w:tmpl w:val="30E407A6"/>
    <w:lvl w:ilvl="0" w:tplc="CECC22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B6943F7"/>
    <w:multiLevelType w:val="hybridMultilevel"/>
    <w:tmpl w:val="8BD8734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D0F76C0"/>
    <w:multiLevelType w:val="hybridMultilevel"/>
    <w:tmpl w:val="1038B202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0187647"/>
    <w:multiLevelType w:val="hybridMultilevel"/>
    <w:tmpl w:val="AA2CD05E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21B3558"/>
    <w:multiLevelType w:val="hybridMultilevel"/>
    <w:tmpl w:val="80B66B52"/>
    <w:lvl w:ilvl="0" w:tplc="C4522342">
      <w:start w:val="1"/>
      <w:numFmt w:val="lowerLetter"/>
      <w:lvlText w:val="%1)"/>
      <w:lvlJc w:val="left"/>
      <w:pPr>
        <w:ind w:left="720" w:hanging="360"/>
      </w:pPr>
    </w:lvl>
    <w:lvl w:ilvl="1" w:tplc="01D24154">
      <w:start w:val="1"/>
      <w:numFmt w:val="lowerLetter"/>
      <w:lvlText w:val="%2."/>
      <w:lvlJc w:val="left"/>
      <w:pPr>
        <w:ind w:left="1440" w:hanging="360"/>
      </w:pPr>
    </w:lvl>
    <w:lvl w:ilvl="2" w:tplc="A6324D52">
      <w:start w:val="1"/>
      <w:numFmt w:val="lowerRoman"/>
      <w:lvlText w:val="%3."/>
      <w:lvlJc w:val="right"/>
      <w:pPr>
        <w:ind w:left="2160" w:hanging="180"/>
      </w:pPr>
    </w:lvl>
    <w:lvl w:ilvl="3" w:tplc="D6FE4B12">
      <w:start w:val="1"/>
      <w:numFmt w:val="decimal"/>
      <w:lvlText w:val="%4."/>
      <w:lvlJc w:val="left"/>
      <w:pPr>
        <w:ind w:left="2880" w:hanging="360"/>
      </w:pPr>
    </w:lvl>
    <w:lvl w:ilvl="4" w:tplc="8A22B2E0">
      <w:start w:val="1"/>
      <w:numFmt w:val="lowerLetter"/>
      <w:lvlText w:val="%5."/>
      <w:lvlJc w:val="left"/>
      <w:pPr>
        <w:ind w:left="3600" w:hanging="360"/>
      </w:pPr>
    </w:lvl>
    <w:lvl w:ilvl="5" w:tplc="BDDA059E">
      <w:start w:val="1"/>
      <w:numFmt w:val="lowerRoman"/>
      <w:lvlText w:val="%6."/>
      <w:lvlJc w:val="right"/>
      <w:pPr>
        <w:ind w:left="4320" w:hanging="180"/>
      </w:pPr>
    </w:lvl>
    <w:lvl w:ilvl="6" w:tplc="EEAE2656">
      <w:start w:val="1"/>
      <w:numFmt w:val="decimal"/>
      <w:lvlText w:val="%7."/>
      <w:lvlJc w:val="left"/>
      <w:pPr>
        <w:ind w:left="5040" w:hanging="360"/>
      </w:pPr>
    </w:lvl>
    <w:lvl w:ilvl="7" w:tplc="2558E8F2">
      <w:start w:val="1"/>
      <w:numFmt w:val="lowerLetter"/>
      <w:lvlText w:val="%8."/>
      <w:lvlJc w:val="left"/>
      <w:pPr>
        <w:ind w:left="5760" w:hanging="360"/>
      </w:pPr>
    </w:lvl>
    <w:lvl w:ilvl="8" w:tplc="0BCE4D84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F30A01"/>
    <w:multiLevelType w:val="hybridMultilevel"/>
    <w:tmpl w:val="10FA87F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3A36393"/>
    <w:multiLevelType w:val="hybridMultilevel"/>
    <w:tmpl w:val="74DECAE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4D713A4"/>
    <w:multiLevelType w:val="hybridMultilevel"/>
    <w:tmpl w:val="785A962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E769C6"/>
    <w:multiLevelType w:val="hybridMultilevel"/>
    <w:tmpl w:val="1398FCA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66F2AAE"/>
    <w:multiLevelType w:val="hybridMultilevel"/>
    <w:tmpl w:val="3FE823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DA356D"/>
    <w:multiLevelType w:val="hybridMultilevel"/>
    <w:tmpl w:val="853826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965848"/>
    <w:multiLevelType w:val="hybridMultilevel"/>
    <w:tmpl w:val="0BF623F6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59572F00"/>
    <w:multiLevelType w:val="hybridMultilevel"/>
    <w:tmpl w:val="96C8F7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99D200C"/>
    <w:multiLevelType w:val="hybridMultilevel"/>
    <w:tmpl w:val="22D0E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C9320B"/>
    <w:multiLevelType w:val="hybridMultilevel"/>
    <w:tmpl w:val="AF1E9A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F124F0"/>
    <w:multiLevelType w:val="hybridMultilevel"/>
    <w:tmpl w:val="726C2544"/>
    <w:lvl w:ilvl="0" w:tplc="A79CB9E0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0" w15:restartNumberingAfterBreak="0">
    <w:nsid w:val="5B4A6705"/>
    <w:multiLevelType w:val="hybridMultilevel"/>
    <w:tmpl w:val="F0D4B214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C7D0006"/>
    <w:multiLevelType w:val="hybridMultilevel"/>
    <w:tmpl w:val="44365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A56096"/>
    <w:multiLevelType w:val="hybridMultilevel"/>
    <w:tmpl w:val="ED2C3CA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CD81DC1"/>
    <w:multiLevelType w:val="hybridMultilevel"/>
    <w:tmpl w:val="4A2E5C26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DBA7795"/>
    <w:multiLevelType w:val="hybridMultilevel"/>
    <w:tmpl w:val="27984BA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EE4236"/>
    <w:multiLevelType w:val="hybridMultilevel"/>
    <w:tmpl w:val="A6C6AA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E9F381A"/>
    <w:multiLevelType w:val="hybridMultilevel"/>
    <w:tmpl w:val="EB26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F186C72"/>
    <w:multiLevelType w:val="multilevel"/>
    <w:tmpl w:val="437E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F300EE4"/>
    <w:multiLevelType w:val="hybridMultilevel"/>
    <w:tmpl w:val="FE06D76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1833241"/>
    <w:multiLevelType w:val="hybridMultilevel"/>
    <w:tmpl w:val="EC7ACB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1AF3C86"/>
    <w:multiLevelType w:val="hybridMultilevel"/>
    <w:tmpl w:val="3172687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87289E"/>
    <w:multiLevelType w:val="hybridMultilevel"/>
    <w:tmpl w:val="D8C0F694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39005E0"/>
    <w:multiLevelType w:val="hybridMultilevel"/>
    <w:tmpl w:val="E8860B96"/>
    <w:lvl w:ilvl="0" w:tplc="D4288D00">
      <w:start w:val="1"/>
      <w:numFmt w:val="lowerLetter"/>
      <w:lvlText w:val="%1)"/>
      <w:lvlJc w:val="left"/>
      <w:pPr>
        <w:ind w:left="720" w:hanging="360"/>
      </w:pPr>
    </w:lvl>
    <w:lvl w:ilvl="1" w:tplc="99D27D30">
      <w:start w:val="1"/>
      <w:numFmt w:val="lowerLetter"/>
      <w:lvlText w:val="%2."/>
      <w:lvlJc w:val="left"/>
      <w:pPr>
        <w:ind w:left="1440" w:hanging="360"/>
      </w:pPr>
    </w:lvl>
    <w:lvl w:ilvl="2" w:tplc="0F78B0E0">
      <w:start w:val="1"/>
      <w:numFmt w:val="lowerRoman"/>
      <w:lvlText w:val="%3."/>
      <w:lvlJc w:val="right"/>
      <w:pPr>
        <w:ind w:left="2160" w:hanging="180"/>
      </w:pPr>
    </w:lvl>
    <w:lvl w:ilvl="3" w:tplc="26725FB2">
      <w:start w:val="1"/>
      <w:numFmt w:val="decimal"/>
      <w:lvlText w:val="%4."/>
      <w:lvlJc w:val="left"/>
      <w:pPr>
        <w:ind w:left="2880" w:hanging="360"/>
      </w:pPr>
    </w:lvl>
    <w:lvl w:ilvl="4" w:tplc="9F0ACBDA">
      <w:start w:val="1"/>
      <w:numFmt w:val="lowerLetter"/>
      <w:lvlText w:val="%5."/>
      <w:lvlJc w:val="left"/>
      <w:pPr>
        <w:ind w:left="3600" w:hanging="360"/>
      </w:pPr>
    </w:lvl>
    <w:lvl w:ilvl="5" w:tplc="EAD0BF84">
      <w:start w:val="1"/>
      <w:numFmt w:val="lowerRoman"/>
      <w:lvlText w:val="%6."/>
      <w:lvlJc w:val="right"/>
      <w:pPr>
        <w:ind w:left="4320" w:hanging="180"/>
      </w:pPr>
    </w:lvl>
    <w:lvl w:ilvl="6" w:tplc="C1320E80">
      <w:start w:val="1"/>
      <w:numFmt w:val="decimal"/>
      <w:lvlText w:val="%7."/>
      <w:lvlJc w:val="left"/>
      <w:pPr>
        <w:ind w:left="5040" w:hanging="360"/>
      </w:pPr>
    </w:lvl>
    <w:lvl w:ilvl="7" w:tplc="851CEB24">
      <w:start w:val="1"/>
      <w:numFmt w:val="lowerLetter"/>
      <w:lvlText w:val="%8."/>
      <w:lvlJc w:val="left"/>
      <w:pPr>
        <w:ind w:left="5760" w:hanging="360"/>
      </w:pPr>
    </w:lvl>
    <w:lvl w:ilvl="8" w:tplc="8286C940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B253B8"/>
    <w:multiLevelType w:val="hybridMultilevel"/>
    <w:tmpl w:val="0CB24E6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836120"/>
    <w:multiLevelType w:val="hybridMultilevel"/>
    <w:tmpl w:val="B42A41A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ADB2C04"/>
    <w:multiLevelType w:val="hybridMultilevel"/>
    <w:tmpl w:val="8558DF44"/>
    <w:lvl w:ilvl="0" w:tplc="602266CA">
      <w:start w:val="1"/>
      <w:numFmt w:val="bullet"/>
      <w:lvlText w:val="-"/>
      <w:lvlJc w:val="left"/>
      <w:pPr>
        <w:ind w:left="37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96" w15:restartNumberingAfterBreak="0">
    <w:nsid w:val="6B834071"/>
    <w:multiLevelType w:val="hybridMultilevel"/>
    <w:tmpl w:val="03E6C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B8D6115"/>
    <w:multiLevelType w:val="hybridMultilevel"/>
    <w:tmpl w:val="6CEAC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C7045D3"/>
    <w:multiLevelType w:val="hybridMultilevel"/>
    <w:tmpl w:val="F06CEA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E31B79"/>
    <w:multiLevelType w:val="hybridMultilevel"/>
    <w:tmpl w:val="550059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D801882"/>
    <w:multiLevelType w:val="hybridMultilevel"/>
    <w:tmpl w:val="D2827622"/>
    <w:lvl w:ilvl="0" w:tplc="7A86D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0C04CC7"/>
    <w:multiLevelType w:val="hybridMultilevel"/>
    <w:tmpl w:val="D4741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156BBA"/>
    <w:multiLevelType w:val="hybridMultilevel"/>
    <w:tmpl w:val="35427AD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2230BB2"/>
    <w:multiLevelType w:val="hybridMultilevel"/>
    <w:tmpl w:val="CD06E5E8"/>
    <w:lvl w:ilvl="0" w:tplc="87122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48F51DB"/>
    <w:multiLevelType w:val="hybridMultilevel"/>
    <w:tmpl w:val="188C27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76C3559E"/>
    <w:multiLevelType w:val="hybridMultilevel"/>
    <w:tmpl w:val="C09CBAAA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2B5D30"/>
    <w:multiLevelType w:val="hybridMultilevel"/>
    <w:tmpl w:val="46E42D5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8F1028C"/>
    <w:multiLevelType w:val="hybridMultilevel"/>
    <w:tmpl w:val="FF32C284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A805AC6"/>
    <w:multiLevelType w:val="hybridMultilevel"/>
    <w:tmpl w:val="BD50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8C1C99"/>
    <w:multiLevelType w:val="hybridMultilevel"/>
    <w:tmpl w:val="AE1268BA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AC366B0"/>
    <w:multiLevelType w:val="multilevel"/>
    <w:tmpl w:val="5D56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B7205BD"/>
    <w:multiLevelType w:val="multilevel"/>
    <w:tmpl w:val="7E16B0C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624913"/>
    <w:multiLevelType w:val="hybridMultilevel"/>
    <w:tmpl w:val="294E1F1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ECA5B76"/>
    <w:multiLevelType w:val="hybridMultilevel"/>
    <w:tmpl w:val="038E9F4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6218">
    <w:abstractNumId w:val="19"/>
  </w:num>
  <w:num w:numId="2" w16cid:durableId="1145969144">
    <w:abstractNumId w:val="75"/>
  </w:num>
  <w:num w:numId="3" w16cid:durableId="843016145">
    <w:abstractNumId w:val="70"/>
  </w:num>
  <w:num w:numId="4" w16cid:durableId="1611626522">
    <w:abstractNumId w:val="54"/>
  </w:num>
  <w:num w:numId="5" w16cid:durableId="370688451">
    <w:abstractNumId w:val="27"/>
  </w:num>
  <w:num w:numId="6" w16cid:durableId="931550843">
    <w:abstractNumId w:val="53"/>
  </w:num>
  <w:num w:numId="7" w16cid:durableId="1835532567">
    <w:abstractNumId w:val="49"/>
  </w:num>
  <w:num w:numId="8" w16cid:durableId="1028291091">
    <w:abstractNumId w:val="45"/>
  </w:num>
  <w:num w:numId="9" w16cid:durableId="2062560681">
    <w:abstractNumId w:val="35"/>
  </w:num>
  <w:num w:numId="10" w16cid:durableId="2008904253">
    <w:abstractNumId w:val="93"/>
  </w:num>
  <w:num w:numId="11" w16cid:durableId="33625962">
    <w:abstractNumId w:val="111"/>
  </w:num>
  <w:num w:numId="12" w16cid:durableId="2012875449">
    <w:abstractNumId w:val="27"/>
  </w:num>
  <w:num w:numId="13" w16cid:durableId="687678931">
    <w:abstractNumId w:val="100"/>
  </w:num>
  <w:num w:numId="14" w16cid:durableId="386800014">
    <w:abstractNumId w:val="15"/>
  </w:num>
  <w:num w:numId="15" w16cid:durableId="1412851456">
    <w:abstractNumId w:val="48"/>
  </w:num>
  <w:num w:numId="16" w16cid:durableId="916480160">
    <w:abstractNumId w:val="40"/>
  </w:num>
  <w:num w:numId="17" w16cid:durableId="1754427535">
    <w:abstractNumId w:val="84"/>
  </w:num>
  <w:num w:numId="18" w16cid:durableId="836115749">
    <w:abstractNumId w:val="82"/>
  </w:num>
  <w:num w:numId="19" w16cid:durableId="966202585">
    <w:abstractNumId w:val="12"/>
  </w:num>
  <w:num w:numId="20" w16cid:durableId="2025666469">
    <w:abstractNumId w:val="30"/>
  </w:num>
  <w:num w:numId="21" w16cid:durableId="482506529">
    <w:abstractNumId w:val="101"/>
  </w:num>
  <w:num w:numId="22" w16cid:durableId="125858634">
    <w:abstractNumId w:val="92"/>
  </w:num>
  <w:num w:numId="23" w16cid:durableId="739252145">
    <w:abstractNumId w:val="57"/>
  </w:num>
  <w:num w:numId="24" w16cid:durableId="528567378">
    <w:abstractNumId w:val="67"/>
  </w:num>
  <w:num w:numId="25" w16cid:durableId="484008423">
    <w:abstractNumId w:val="14"/>
  </w:num>
  <w:num w:numId="26" w16cid:durableId="1130054894">
    <w:abstractNumId w:val="31"/>
  </w:num>
  <w:num w:numId="27" w16cid:durableId="514349335">
    <w:abstractNumId w:val="17"/>
  </w:num>
  <w:num w:numId="28" w16cid:durableId="1700661744">
    <w:abstractNumId w:val="79"/>
  </w:num>
  <w:num w:numId="29" w16cid:durableId="1590576494">
    <w:abstractNumId w:val="72"/>
  </w:num>
  <w:num w:numId="30" w16cid:durableId="1173226500">
    <w:abstractNumId w:val="55"/>
  </w:num>
  <w:num w:numId="31" w16cid:durableId="789470565">
    <w:abstractNumId w:val="26"/>
  </w:num>
  <w:num w:numId="32" w16cid:durableId="1063136979">
    <w:abstractNumId w:val="6"/>
  </w:num>
  <w:num w:numId="33" w16cid:durableId="953174018">
    <w:abstractNumId w:val="34"/>
  </w:num>
  <w:num w:numId="34" w16cid:durableId="1959096018">
    <w:abstractNumId w:val="61"/>
  </w:num>
  <w:num w:numId="35" w16cid:durableId="1961953519">
    <w:abstractNumId w:val="94"/>
  </w:num>
  <w:num w:numId="36" w16cid:durableId="1186405242">
    <w:abstractNumId w:val="88"/>
  </w:num>
  <w:num w:numId="37" w16cid:durableId="715663821">
    <w:abstractNumId w:val="85"/>
  </w:num>
  <w:num w:numId="38" w16cid:durableId="345406784">
    <w:abstractNumId w:val="78"/>
  </w:num>
  <w:num w:numId="39" w16cid:durableId="608239717">
    <w:abstractNumId w:val="90"/>
  </w:num>
  <w:num w:numId="40" w16cid:durableId="2053260493">
    <w:abstractNumId w:val="37"/>
  </w:num>
  <w:num w:numId="41" w16cid:durableId="727606308">
    <w:abstractNumId w:val="7"/>
  </w:num>
  <w:num w:numId="42" w16cid:durableId="1382941317">
    <w:abstractNumId w:val="60"/>
  </w:num>
  <w:num w:numId="43" w16cid:durableId="1934164012">
    <w:abstractNumId w:val="38"/>
  </w:num>
  <w:num w:numId="44" w16cid:durableId="1136525629">
    <w:abstractNumId w:val="52"/>
  </w:num>
  <w:num w:numId="45" w16cid:durableId="1790471923">
    <w:abstractNumId w:val="23"/>
  </w:num>
  <w:num w:numId="46" w16cid:durableId="1254436807">
    <w:abstractNumId w:val="21"/>
  </w:num>
  <w:num w:numId="47" w16cid:durableId="818227358">
    <w:abstractNumId w:val="89"/>
  </w:num>
  <w:num w:numId="48" w16cid:durableId="255866804">
    <w:abstractNumId w:val="64"/>
  </w:num>
  <w:num w:numId="49" w16cid:durableId="815798325">
    <w:abstractNumId w:val="68"/>
  </w:num>
  <w:num w:numId="50" w16cid:durableId="1639191571">
    <w:abstractNumId w:val="59"/>
  </w:num>
  <w:num w:numId="51" w16cid:durableId="79182173">
    <w:abstractNumId w:val="104"/>
  </w:num>
  <w:num w:numId="52" w16cid:durableId="2050714590">
    <w:abstractNumId w:val="44"/>
  </w:num>
  <w:num w:numId="53" w16cid:durableId="1746107686">
    <w:abstractNumId w:val="107"/>
  </w:num>
  <w:num w:numId="54" w16cid:durableId="33821114">
    <w:abstractNumId w:val="39"/>
  </w:num>
  <w:num w:numId="55" w16cid:durableId="1884563757">
    <w:abstractNumId w:val="77"/>
  </w:num>
  <w:num w:numId="56" w16cid:durableId="814375671">
    <w:abstractNumId w:val="96"/>
  </w:num>
  <w:num w:numId="57" w16cid:durableId="1177887389">
    <w:abstractNumId w:val="10"/>
  </w:num>
  <w:num w:numId="58" w16cid:durableId="37900323">
    <w:abstractNumId w:val="13"/>
  </w:num>
  <w:num w:numId="59" w16cid:durableId="1557397718">
    <w:abstractNumId w:val="58"/>
  </w:num>
  <w:num w:numId="60" w16cid:durableId="956329908">
    <w:abstractNumId w:val="22"/>
  </w:num>
  <w:num w:numId="61" w16cid:durableId="1588809010">
    <w:abstractNumId w:val="50"/>
  </w:num>
  <w:num w:numId="62" w16cid:durableId="1382050938">
    <w:abstractNumId w:val="65"/>
  </w:num>
  <w:num w:numId="63" w16cid:durableId="1555240710">
    <w:abstractNumId w:val="95"/>
  </w:num>
  <w:num w:numId="64" w16cid:durableId="620574123">
    <w:abstractNumId w:val="36"/>
  </w:num>
  <w:num w:numId="65" w16cid:durableId="292827132">
    <w:abstractNumId w:val="2"/>
  </w:num>
  <w:num w:numId="66" w16cid:durableId="808322931">
    <w:abstractNumId w:val="102"/>
  </w:num>
  <w:num w:numId="67" w16cid:durableId="1216114580">
    <w:abstractNumId w:val="91"/>
  </w:num>
  <w:num w:numId="68" w16cid:durableId="754516804">
    <w:abstractNumId w:val="0"/>
  </w:num>
  <w:num w:numId="69" w16cid:durableId="792745125">
    <w:abstractNumId w:val="112"/>
  </w:num>
  <w:num w:numId="70" w16cid:durableId="498425490">
    <w:abstractNumId w:val="69"/>
  </w:num>
  <w:num w:numId="71" w16cid:durableId="1177382128">
    <w:abstractNumId w:val="9"/>
  </w:num>
  <w:num w:numId="72" w16cid:durableId="493182701">
    <w:abstractNumId w:val="113"/>
  </w:num>
  <w:num w:numId="73" w16cid:durableId="1536429650">
    <w:abstractNumId w:val="62"/>
  </w:num>
  <w:num w:numId="74" w16cid:durableId="1157259731">
    <w:abstractNumId w:val="32"/>
  </w:num>
  <w:num w:numId="75" w16cid:durableId="1413970495">
    <w:abstractNumId w:val="18"/>
  </w:num>
  <w:num w:numId="76" w16cid:durableId="1577937100">
    <w:abstractNumId w:val="4"/>
  </w:num>
  <w:num w:numId="77" w16cid:durableId="434715225">
    <w:abstractNumId w:val="43"/>
  </w:num>
  <w:num w:numId="78" w16cid:durableId="688336470">
    <w:abstractNumId w:val="20"/>
  </w:num>
  <w:num w:numId="79" w16cid:durableId="956569604">
    <w:abstractNumId w:val="16"/>
  </w:num>
  <w:num w:numId="80" w16cid:durableId="1052656329">
    <w:abstractNumId w:val="86"/>
  </w:num>
  <w:num w:numId="81" w16cid:durableId="457191288">
    <w:abstractNumId w:val="28"/>
  </w:num>
  <w:num w:numId="82" w16cid:durableId="1795178116">
    <w:abstractNumId w:val="1"/>
  </w:num>
  <w:num w:numId="83" w16cid:durableId="417949085">
    <w:abstractNumId w:val="63"/>
  </w:num>
  <w:num w:numId="84" w16cid:durableId="1985156888">
    <w:abstractNumId w:val="25"/>
  </w:num>
  <w:num w:numId="85" w16cid:durableId="1891110395">
    <w:abstractNumId w:val="8"/>
  </w:num>
  <w:num w:numId="86" w16cid:durableId="1376277987">
    <w:abstractNumId w:val="41"/>
  </w:num>
  <w:num w:numId="87" w16cid:durableId="817500373">
    <w:abstractNumId w:val="108"/>
  </w:num>
  <w:num w:numId="88" w16cid:durableId="1594777677">
    <w:abstractNumId w:val="46"/>
  </w:num>
  <w:num w:numId="89" w16cid:durableId="331687886">
    <w:abstractNumId w:val="56"/>
  </w:num>
  <w:num w:numId="90" w16cid:durableId="405959099">
    <w:abstractNumId w:val="98"/>
  </w:num>
  <w:num w:numId="91" w16cid:durableId="1593392161">
    <w:abstractNumId w:val="97"/>
  </w:num>
  <w:num w:numId="92" w16cid:durableId="336542404">
    <w:abstractNumId w:val="42"/>
  </w:num>
  <w:num w:numId="93" w16cid:durableId="1843547943">
    <w:abstractNumId w:val="73"/>
  </w:num>
  <w:num w:numId="94" w16cid:durableId="548566604">
    <w:abstractNumId w:val="110"/>
  </w:num>
  <w:num w:numId="95" w16cid:durableId="196477967">
    <w:abstractNumId w:val="87"/>
  </w:num>
  <w:num w:numId="96" w16cid:durableId="262761972">
    <w:abstractNumId w:val="99"/>
  </w:num>
  <w:num w:numId="97" w16cid:durableId="1366523087">
    <w:abstractNumId w:val="105"/>
  </w:num>
  <w:num w:numId="98" w16cid:durableId="426123119">
    <w:abstractNumId w:val="11"/>
  </w:num>
  <w:num w:numId="99" w16cid:durableId="1413089816">
    <w:abstractNumId w:val="80"/>
  </w:num>
  <w:num w:numId="100" w16cid:durableId="393432988">
    <w:abstractNumId w:val="74"/>
  </w:num>
  <w:num w:numId="101" w16cid:durableId="1684820729">
    <w:abstractNumId w:val="66"/>
  </w:num>
  <w:num w:numId="102" w16cid:durableId="655767145">
    <w:abstractNumId w:val="5"/>
  </w:num>
  <w:num w:numId="103" w16cid:durableId="794375289">
    <w:abstractNumId w:val="51"/>
  </w:num>
  <w:num w:numId="104" w16cid:durableId="84688929">
    <w:abstractNumId w:val="109"/>
  </w:num>
  <w:num w:numId="105" w16cid:durableId="1406294714">
    <w:abstractNumId w:val="83"/>
  </w:num>
  <w:num w:numId="106" w16cid:durableId="1862668706">
    <w:abstractNumId w:val="29"/>
  </w:num>
  <w:num w:numId="107" w16cid:durableId="1684742635">
    <w:abstractNumId w:val="103"/>
  </w:num>
  <w:num w:numId="108" w16cid:durableId="1659185570">
    <w:abstractNumId w:val="76"/>
  </w:num>
  <w:num w:numId="109" w16cid:durableId="429546615">
    <w:abstractNumId w:val="106"/>
  </w:num>
  <w:num w:numId="110" w16cid:durableId="1846550451">
    <w:abstractNumId w:val="81"/>
  </w:num>
  <w:num w:numId="111" w16cid:durableId="1176571925">
    <w:abstractNumId w:val="47"/>
  </w:num>
  <w:num w:numId="112" w16cid:durableId="1148135897">
    <w:abstractNumId w:val="24"/>
  </w:num>
  <w:num w:numId="113" w16cid:durableId="889266846">
    <w:abstractNumId w:val="33"/>
  </w:num>
  <w:num w:numId="114" w16cid:durableId="1838836231">
    <w:abstractNumId w:val="71"/>
  </w:num>
  <w:num w:numId="115" w16cid:durableId="643238845">
    <w:abstractNumId w:val="3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5E"/>
    <w:rsid w:val="00000CD6"/>
    <w:rsid w:val="000014BC"/>
    <w:rsid w:val="000017DC"/>
    <w:rsid w:val="00001F91"/>
    <w:rsid w:val="00003547"/>
    <w:rsid w:val="00005318"/>
    <w:rsid w:val="00005DFE"/>
    <w:rsid w:val="0000750D"/>
    <w:rsid w:val="0000752F"/>
    <w:rsid w:val="00007E9C"/>
    <w:rsid w:val="000102D0"/>
    <w:rsid w:val="000103F9"/>
    <w:rsid w:val="00010775"/>
    <w:rsid w:val="00011033"/>
    <w:rsid w:val="0001207F"/>
    <w:rsid w:val="000138D4"/>
    <w:rsid w:val="0001424D"/>
    <w:rsid w:val="000146DB"/>
    <w:rsid w:val="000159FD"/>
    <w:rsid w:val="000178A2"/>
    <w:rsid w:val="00020AAD"/>
    <w:rsid w:val="00020C9D"/>
    <w:rsid w:val="00021813"/>
    <w:rsid w:val="00021C01"/>
    <w:rsid w:val="0002205F"/>
    <w:rsid w:val="0002209D"/>
    <w:rsid w:val="00022821"/>
    <w:rsid w:val="000230E6"/>
    <w:rsid w:val="00023D05"/>
    <w:rsid w:val="00024423"/>
    <w:rsid w:val="0003021C"/>
    <w:rsid w:val="000305EA"/>
    <w:rsid w:val="00032726"/>
    <w:rsid w:val="00033B37"/>
    <w:rsid w:val="00034A05"/>
    <w:rsid w:val="00036465"/>
    <w:rsid w:val="000400A2"/>
    <w:rsid w:val="000402C2"/>
    <w:rsid w:val="0004059B"/>
    <w:rsid w:val="000411E7"/>
    <w:rsid w:val="00041A05"/>
    <w:rsid w:val="0004241D"/>
    <w:rsid w:val="00042611"/>
    <w:rsid w:val="000426B3"/>
    <w:rsid w:val="00042B67"/>
    <w:rsid w:val="00043507"/>
    <w:rsid w:val="00044248"/>
    <w:rsid w:val="00044A64"/>
    <w:rsid w:val="000455F0"/>
    <w:rsid w:val="00045CD8"/>
    <w:rsid w:val="00046E9D"/>
    <w:rsid w:val="000477EB"/>
    <w:rsid w:val="0005049E"/>
    <w:rsid w:val="00051DE2"/>
    <w:rsid w:val="0005250A"/>
    <w:rsid w:val="0005252B"/>
    <w:rsid w:val="00053193"/>
    <w:rsid w:val="000535B0"/>
    <w:rsid w:val="000564D0"/>
    <w:rsid w:val="0005695D"/>
    <w:rsid w:val="0006039D"/>
    <w:rsid w:val="00061C58"/>
    <w:rsid w:val="000622A0"/>
    <w:rsid w:val="00062650"/>
    <w:rsid w:val="000643ED"/>
    <w:rsid w:val="0006484D"/>
    <w:rsid w:val="00065077"/>
    <w:rsid w:val="00065654"/>
    <w:rsid w:val="00070F39"/>
    <w:rsid w:val="00071DB4"/>
    <w:rsid w:val="000720BB"/>
    <w:rsid w:val="00072632"/>
    <w:rsid w:val="0007338D"/>
    <w:rsid w:val="00073D30"/>
    <w:rsid w:val="0007537F"/>
    <w:rsid w:val="0008119A"/>
    <w:rsid w:val="00081522"/>
    <w:rsid w:val="0008163D"/>
    <w:rsid w:val="00081657"/>
    <w:rsid w:val="00082267"/>
    <w:rsid w:val="000824E0"/>
    <w:rsid w:val="00082692"/>
    <w:rsid w:val="00082A53"/>
    <w:rsid w:val="00082D9B"/>
    <w:rsid w:val="00084A0E"/>
    <w:rsid w:val="000864E1"/>
    <w:rsid w:val="00086A2F"/>
    <w:rsid w:val="00086A5C"/>
    <w:rsid w:val="0008758C"/>
    <w:rsid w:val="00087A96"/>
    <w:rsid w:val="00087D3A"/>
    <w:rsid w:val="00090D3F"/>
    <w:rsid w:val="00090DF7"/>
    <w:rsid w:val="00090FA4"/>
    <w:rsid w:val="000912FC"/>
    <w:rsid w:val="000916A3"/>
    <w:rsid w:val="00091BA3"/>
    <w:rsid w:val="00092EE0"/>
    <w:rsid w:val="00093154"/>
    <w:rsid w:val="00093295"/>
    <w:rsid w:val="000933F2"/>
    <w:rsid w:val="000949BF"/>
    <w:rsid w:val="00094E7F"/>
    <w:rsid w:val="00096258"/>
    <w:rsid w:val="00096805"/>
    <w:rsid w:val="000A21E4"/>
    <w:rsid w:val="000A233F"/>
    <w:rsid w:val="000A26A4"/>
    <w:rsid w:val="000A26C9"/>
    <w:rsid w:val="000A4F67"/>
    <w:rsid w:val="000A54E8"/>
    <w:rsid w:val="000A769B"/>
    <w:rsid w:val="000B03D5"/>
    <w:rsid w:val="000B0458"/>
    <w:rsid w:val="000B1030"/>
    <w:rsid w:val="000B126B"/>
    <w:rsid w:val="000B1686"/>
    <w:rsid w:val="000B220B"/>
    <w:rsid w:val="000B308E"/>
    <w:rsid w:val="000B318B"/>
    <w:rsid w:val="000B344C"/>
    <w:rsid w:val="000B5017"/>
    <w:rsid w:val="000B5F7B"/>
    <w:rsid w:val="000B6185"/>
    <w:rsid w:val="000B63D8"/>
    <w:rsid w:val="000C0444"/>
    <w:rsid w:val="000C0CA8"/>
    <w:rsid w:val="000C0E58"/>
    <w:rsid w:val="000C1075"/>
    <w:rsid w:val="000C1619"/>
    <w:rsid w:val="000C239C"/>
    <w:rsid w:val="000C53AC"/>
    <w:rsid w:val="000C61E5"/>
    <w:rsid w:val="000C708C"/>
    <w:rsid w:val="000C70CB"/>
    <w:rsid w:val="000C7787"/>
    <w:rsid w:val="000D05E4"/>
    <w:rsid w:val="000D0CCE"/>
    <w:rsid w:val="000D1EB8"/>
    <w:rsid w:val="000D258A"/>
    <w:rsid w:val="000D279A"/>
    <w:rsid w:val="000D39DC"/>
    <w:rsid w:val="000D46DF"/>
    <w:rsid w:val="000D5A5B"/>
    <w:rsid w:val="000D5EE6"/>
    <w:rsid w:val="000D6136"/>
    <w:rsid w:val="000E1011"/>
    <w:rsid w:val="000E1F53"/>
    <w:rsid w:val="000E22EC"/>
    <w:rsid w:val="000E32ED"/>
    <w:rsid w:val="000E4BBE"/>
    <w:rsid w:val="000E655A"/>
    <w:rsid w:val="000E6EC1"/>
    <w:rsid w:val="000F1788"/>
    <w:rsid w:val="000F2AE3"/>
    <w:rsid w:val="000F353C"/>
    <w:rsid w:val="000F3AD3"/>
    <w:rsid w:val="000F3B7E"/>
    <w:rsid w:val="000F40A2"/>
    <w:rsid w:val="000F4AAF"/>
    <w:rsid w:val="000F4FC6"/>
    <w:rsid w:val="000F57CC"/>
    <w:rsid w:val="000F5E59"/>
    <w:rsid w:val="000F7003"/>
    <w:rsid w:val="00100301"/>
    <w:rsid w:val="00100AE8"/>
    <w:rsid w:val="001019F6"/>
    <w:rsid w:val="00101A9E"/>
    <w:rsid w:val="001027BC"/>
    <w:rsid w:val="001033A8"/>
    <w:rsid w:val="00104435"/>
    <w:rsid w:val="00105345"/>
    <w:rsid w:val="00107DFE"/>
    <w:rsid w:val="00110101"/>
    <w:rsid w:val="001103C2"/>
    <w:rsid w:val="001105DD"/>
    <w:rsid w:val="00111AE4"/>
    <w:rsid w:val="00112579"/>
    <w:rsid w:val="001126BA"/>
    <w:rsid w:val="00112B93"/>
    <w:rsid w:val="00112FC3"/>
    <w:rsid w:val="00113010"/>
    <w:rsid w:val="001136D4"/>
    <w:rsid w:val="00113DA5"/>
    <w:rsid w:val="00114463"/>
    <w:rsid w:val="00115359"/>
    <w:rsid w:val="00115479"/>
    <w:rsid w:val="00117176"/>
    <w:rsid w:val="00120846"/>
    <w:rsid w:val="0012153D"/>
    <w:rsid w:val="0012184B"/>
    <w:rsid w:val="00121EBD"/>
    <w:rsid w:val="00122D77"/>
    <w:rsid w:val="001234C0"/>
    <w:rsid w:val="00123697"/>
    <w:rsid w:val="00123B1F"/>
    <w:rsid w:val="00124AD2"/>
    <w:rsid w:val="00124E86"/>
    <w:rsid w:val="001257A8"/>
    <w:rsid w:val="00125F2C"/>
    <w:rsid w:val="00126554"/>
    <w:rsid w:val="001302D5"/>
    <w:rsid w:val="001304AA"/>
    <w:rsid w:val="00130A93"/>
    <w:rsid w:val="00130F05"/>
    <w:rsid w:val="00131E05"/>
    <w:rsid w:val="00132BAA"/>
    <w:rsid w:val="00132D49"/>
    <w:rsid w:val="001341B1"/>
    <w:rsid w:val="001359AF"/>
    <w:rsid w:val="00136746"/>
    <w:rsid w:val="0014047D"/>
    <w:rsid w:val="00140C4F"/>
    <w:rsid w:val="0014131C"/>
    <w:rsid w:val="00142A66"/>
    <w:rsid w:val="00142E5D"/>
    <w:rsid w:val="001447F3"/>
    <w:rsid w:val="00144C1C"/>
    <w:rsid w:val="001461B7"/>
    <w:rsid w:val="00147023"/>
    <w:rsid w:val="001477F0"/>
    <w:rsid w:val="00147A1E"/>
    <w:rsid w:val="00152736"/>
    <w:rsid w:val="00152F74"/>
    <w:rsid w:val="0015311F"/>
    <w:rsid w:val="001539A9"/>
    <w:rsid w:val="00154490"/>
    <w:rsid w:val="00156B46"/>
    <w:rsid w:val="00157FFE"/>
    <w:rsid w:val="00160D4F"/>
    <w:rsid w:val="0016154A"/>
    <w:rsid w:val="001616B3"/>
    <w:rsid w:val="00164067"/>
    <w:rsid w:val="0016415A"/>
    <w:rsid w:val="001654E7"/>
    <w:rsid w:val="0016586A"/>
    <w:rsid w:val="00172369"/>
    <w:rsid w:val="00172618"/>
    <w:rsid w:val="00172A98"/>
    <w:rsid w:val="0017366A"/>
    <w:rsid w:val="00174D4B"/>
    <w:rsid w:val="00175D28"/>
    <w:rsid w:val="00176A06"/>
    <w:rsid w:val="00177A14"/>
    <w:rsid w:val="0018031B"/>
    <w:rsid w:val="00180946"/>
    <w:rsid w:val="00180DC4"/>
    <w:rsid w:val="00181788"/>
    <w:rsid w:val="00184351"/>
    <w:rsid w:val="0018564F"/>
    <w:rsid w:val="001858AC"/>
    <w:rsid w:val="001859B2"/>
    <w:rsid w:val="00185BA6"/>
    <w:rsid w:val="00186114"/>
    <w:rsid w:val="00187923"/>
    <w:rsid w:val="00190399"/>
    <w:rsid w:val="001907FB"/>
    <w:rsid w:val="00190FD0"/>
    <w:rsid w:val="00191378"/>
    <w:rsid w:val="001938CA"/>
    <w:rsid w:val="00193A18"/>
    <w:rsid w:val="00193EE1"/>
    <w:rsid w:val="001942D4"/>
    <w:rsid w:val="00194C74"/>
    <w:rsid w:val="00196C4F"/>
    <w:rsid w:val="00196CA4"/>
    <w:rsid w:val="00196D8B"/>
    <w:rsid w:val="00197392"/>
    <w:rsid w:val="001A03C7"/>
    <w:rsid w:val="001A0933"/>
    <w:rsid w:val="001A14D3"/>
    <w:rsid w:val="001A1FE3"/>
    <w:rsid w:val="001A205A"/>
    <w:rsid w:val="001A24D4"/>
    <w:rsid w:val="001A36DE"/>
    <w:rsid w:val="001A3ED8"/>
    <w:rsid w:val="001A4F7D"/>
    <w:rsid w:val="001A65B5"/>
    <w:rsid w:val="001A7176"/>
    <w:rsid w:val="001A7DDA"/>
    <w:rsid w:val="001B116E"/>
    <w:rsid w:val="001B1FD8"/>
    <w:rsid w:val="001B207E"/>
    <w:rsid w:val="001B2B9B"/>
    <w:rsid w:val="001B2E2F"/>
    <w:rsid w:val="001B369A"/>
    <w:rsid w:val="001B4529"/>
    <w:rsid w:val="001B4F67"/>
    <w:rsid w:val="001B5CF0"/>
    <w:rsid w:val="001B62D6"/>
    <w:rsid w:val="001B6905"/>
    <w:rsid w:val="001B6C55"/>
    <w:rsid w:val="001B752F"/>
    <w:rsid w:val="001C04FF"/>
    <w:rsid w:val="001C0EC1"/>
    <w:rsid w:val="001C0FCD"/>
    <w:rsid w:val="001C16EF"/>
    <w:rsid w:val="001C2176"/>
    <w:rsid w:val="001C239D"/>
    <w:rsid w:val="001C29BE"/>
    <w:rsid w:val="001C2FD3"/>
    <w:rsid w:val="001C3518"/>
    <w:rsid w:val="001C3D25"/>
    <w:rsid w:val="001C4F78"/>
    <w:rsid w:val="001C5675"/>
    <w:rsid w:val="001C5CA2"/>
    <w:rsid w:val="001C6659"/>
    <w:rsid w:val="001C7AC5"/>
    <w:rsid w:val="001D2109"/>
    <w:rsid w:val="001D2F0F"/>
    <w:rsid w:val="001D4786"/>
    <w:rsid w:val="001D53FB"/>
    <w:rsid w:val="001D6339"/>
    <w:rsid w:val="001D6545"/>
    <w:rsid w:val="001E0006"/>
    <w:rsid w:val="001E0174"/>
    <w:rsid w:val="001E2F52"/>
    <w:rsid w:val="001E337C"/>
    <w:rsid w:val="001E4527"/>
    <w:rsid w:val="001E4BB0"/>
    <w:rsid w:val="001E4D5C"/>
    <w:rsid w:val="001E684F"/>
    <w:rsid w:val="001E7305"/>
    <w:rsid w:val="001E78AD"/>
    <w:rsid w:val="001E7B54"/>
    <w:rsid w:val="001F1160"/>
    <w:rsid w:val="001F1474"/>
    <w:rsid w:val="001F2F83"/>
    <w:rsid w:val="001F3058"/>
    <w:rsid w:val="001F3116"/>
    <w:rsid w:val="001F4795"/>
    <w:rsid w:val="001F54B7"/>
    <w:rsid w:val="001F55AD"/>
    <w:rsid w:val="001F799D"/>
    <w:rsid w:val="001F7D72"/>
    <w:rsid w:val="0020106B"/>
    <w:rsid w:val="00201D73"/>
    <w:rsid w:val="0020204F"/>
    <w:rsid w:val="002022F1"/>
    <w:rsid w:val="00202384"/>
    <w:rsid w:val="00204290"/>
    <w:rsid w:val="002043BF"/>
    <w:rsid w:val="00204816"/>
    <w:rsid w:val="0020728F"/>
    <w:rsid w:val="00211589"/>
    <w:rsid w:val="00211F00"/>
    <w:rsid w:val="0021400D"/>
    <w:rsid w:val="00216A13"/>
    <w:rsid w:val="00217F15"/>
    <w:rsid w:val="00220087"/>
    <w:rsid w:val="00222F03"/>
    <w:rsid w:val="0022302E"/>
    <w:rsid w:val="002257B1"/>
    <w:rsid w:val="00225DEF"/>
    <w:rsid w:val="00227ECE"/>
    <w:rsid w:val="002308C2"/>
    <w:rsid w:val="002328E9"/>
    <w:rsid w:val="00233898"/>
    <w:rsid w:val="002346A5"/>
    <w:rsid w:val="00234E9C"/>
    <w:rsid w:val="00235C87"/>
    <w:rsid w:val="0023797C"/>
    <w:rsid w:val="00237EF8"/>
    <w:rsid w:val="00240547"/>
    <w:rsid w:val="00241AAA"/>
    <w:rsid w:val="002458EA"/>
    <w:rsid w:val="00246707"/>
    <w:rsid w:val="00247131"/>
    <w:rsid w:val="00252AEA"/>
    <w:rsid w:val="00253167"/>
    <w:rsid w:val="0025628D"/>
    <w:rsid w:val="00256D17"/>
    <w:rsid w:val="00257748"/>
    <w:rsid w:val="00260956"/>
    <w:rsid w:val="00260F6F"/>
    <w:rsid w:val="00261297"/>
    <w:rsid w:val="00261A3A"/>
    <w:rsid w:val="00261C28"/>
    <w:rsid w:val="00261DDC"/>
    <w:rsid w:val="00261F3B"/>
    <w:rsid w:val="00261FFD"/>
    <w:rsid w:val="00262DA5"/>
    <w:rsid w:val="00264F13"/>
    <w:rsid w:val="00265DB6"/>
    <w:rsid w:val="0027026F"/>
    <w:rsid w:val="00271DDB"/>
    <w:rsid w:val="00272F31"/>
    <w:rsid w:val="00272FEE"/>
    <w:rsid w:val="002733D4"/>
    <w:rsid w:val="0027372E"/>
    <w:rsid w:val="002753C1"/>
    <w:rsid w:val="002769D9"/>
    <w:rsid w:val="00277AF6"/>
    <w:rsid w:val="0028075C"/>
    <w:rsid w:val="00280A49"/>
    <w:rsid w:val="002816D1"/>
    <w:rsid w:val="00281CA3"/>
    <w:rsid w:val="002824C5"/>
    <w:rsid w:val="002831B6"/>
    <w:rsid w:val="00283379"/>
    <w:rsid w:val="002857AF"/>
    <w:rsid w:val="00285F3E"/>
    <w:rsid w:val="00290C27"/>
    <w:rsid w:val="00290F1E"/>
    <w:rsid w:val="002923B2"/>
    <w:rsid w:val="00293A0B"/>
    <w:rsid w:val="00293D16"/>
    <w:rsid w:val="0029684D"/>
    <w:rsid w:val="00296BB1"/>
    <w:rsid w:val="00297F88"/>
    <w:rsid w:val="002A297A"/>
    <w:rsid w:val="002A63B0"/>
    <w:rsid w:val="002A660C"/>
    <w:rsid w:val="002A6ACE"/>
    <w:rsid w:val="002A6F9F"/>
    <w:rsid w:val="002A7208"/>
    <w:rsid w:val="002A7A01"/>
    <w:rsid w:val="002B1082"/>
    <w:rsid w:val="002B234C"/>
    <w:rsid w:val="002B3517"/>
    <w:rsid w:val="002B3A2D"/>
    <w:rsid w:val="002B427E"/>
    <w:rsid w:val="002B4C40"/>
    <w:rsid w:val="002B542D"/>
    <w:rsid w:val="002B658F"/>
    <w:rsid w:val="002B72CF"/>
    <w:rsid w:val="002B75BB"/>
    <w:rsid w:val="002B7720"/>
    <w:rsid w:val="002C0D15"/>
    <w:rsid w:val="002C3AEB"/>
    <w:rsid w:val="002C3C47"/>
    <w:rsid w:val="002C56CC"/>
    <w:rsid w:val="002C6186"/>
    <w:rsid w:val="002C6BF5"/>
    <w:rsid w:val="002C7C2A"/>
    <w:rsid w:val="002D0BFC"/>
    <w:rsid w:val="002D1090"/>
    <w:rsid w:val="002D1EE9"/>
    <w:rsid w:val="002D2D72"/>
    <w:rsid w:val="002D4C16"/>
    <w:rsid w:val="002D5794"/>
    <w:rsid w:val="002D5799"/>
    <w:rsid w:val="002D7186"/>
    <w:rsid w:val="002D78F5"/>
    <w:rsid w:val="002D7D1A"/>
    <w:rsid w:val="002E02F4"/>
    <w:rsid w:val="002E0F5F"/>
    <w:rsid w:val="002E118E"/>
    <w:rsid w:val="002E1861"/>
    <w:rsid w:val="002E1C72"/>
    <w:rsid w:val="002E3C28"/>
    <w:rsid w:val="002E4ECA"/>
    <w:rsid w:val="002E52F8"/>
    <w:rsid w:val="002E56B6"/>
    <w:rsid w:val="002E5D1D"/>
    <w:rsid w:val="002E7121"/>
    <w:rsid w:val="002F07AB"/>
    <w:rsid w:val="002F2F31"/>
    <w:rsid w:val="002F3035"/>
    <w:rsid w:val="002F394B"/>
    <w:rsid w:val="002F4367"/>
    <w:rsid w:val="002F47B7"/>
    <w:rsid w:val="002F5AF4"/>
    <w:rsid w:val="0030075C"/>
    <w:rsid w:val="00303DFF"/>
    <w:rsid w:val="00304ADE"/>
    <w:rsid w:val="00304AF5"/>
    <w:rsid w:val="00305281"/>
    <w:rsid w:val="00307199"/>
    <w:rsid w:val="0030727E"/>
    <w:rsid w:val="00311774"/>
    <w:rsid w:val="0031207C"/>
    <w:rsid w:val="003125AA"/>
    <w:rsid w:val="003125DC"/>
    <w:rsid w:val="00312A34"/>
    <w:rsid w:val="00313E63"/>
    <w:rsid w:val="0031402A"/>
    <w:rsid w:val="00314B1D"/>
    <w:rsid w:val="0031524E"/>
    <w:rsid w:val="00316C5A"/>
    <w:rsid w:val="00317AFF"/>
    <w:rsid w:val="00317D53"/>
    <w:rsid w:val="00317D6F"/>
    <w:rsid w:val="003207BC"/>
    <w:rsid w:val="00320B39"/>
    <w:rsid w:val="00320C65"/>
    <w:rsid w:val="00320ECD"/>
    <w:rsid w:val="0032109C"/>
    <w:rsid w:val="003216F8"/>
    <w:rsid w:val="0032388C"/>
    <w:rsid w:val="0032460E"/>
    <w:rsid w:val="00324ACD"/>
    <w:rsid w:val="00325C84"/>
    <w:rsid w:val="00326414"/>
    <w:rsid w:val="003270BF"/>
    <w:rsid w:val="0032737D"/>
    <w:rsid w:val="003274A4"/>
    <w:rsid w:val="0032765D"/>
    <w:rsid w:val="00327EF3"/>
    <w:rsid w:val="00331504"/>
    <w:rsid w:val="0033197A"/>
    <w:rsid w:val="00332E46"/>
    <w:rsid w:val="00334776"/>
    <w:rsid w:val="00334F5D"/>
    <w:rsid w:val="00335196"/>
    <w:rsid w:val="003360AA"/>
    <w:rsid w:val="003361A1"/>
    <w:rsid w:val="0033642B"/>
    <w:rsid w:val="00340133"/>
    <w:rsid w:val="00340393"/>
    <w:rsid w:val="00340BB0"/>
    <w:rsid w:val="00341239"/>
    <w:rsid w:val="00341330"/>
    <w:rsid w:val="00341638"/>
    <w:rsid w:val="003421D4"/>
    <w:rsid w:val="003424F9"/>
    <w:rsid w:val="00344CC0"/>
    <w:rsid w:val="0034704A"/>
    <w:rsid w:val="00347080"/>
    <w:rsid w:val="003471A0"/>
    <w:rsid w:val="003473F6"/>
    <w:rsid w:val="0034779A"/>
    <w:rsid w:val="0035087A"/>
    <w:rsid w:val="00351820"/>
    <w:rsid w:val="00351E45"/>
    <w:rsid w:val="003520DA"/>
    <w:rsid w:val="00353C86"/>
    <w:rsid w:val="00354A7B"/>
    <w:rsid w:val="003558DD"/>
    <w:rsid w:val="003573D1"/>
    <w:rsid w:val="0035797C"/>
    <w:rsid w:val="00360D3E"/>
    <w:rsid w:val="00362930"/>
    <w:rsid w:val="00362F21"/>
    <w:rsid w:val="00362FA0"/>
    <w:rsid w:val="00363E18"/>
    <w:rsid w:val="003648B3"/>
    <w:rsid w:val="00365333"/>
    <w:rsid w:val="00366EB3"/>
    <w:rsid w:val="00370808"/>
    <w:rsid w:val="00370EAE"/>
    <w:rsid w:val="00371809"/>
    <w:rsid w:val="00371842"/>
    <w:rsid w:val="003746D5"/>
    <w:rsid w:val="003755F9"/>
    <w:rsid w:val="0037591A"/>
    <w:rsid w:val="00375EFC"/>
    <w:rsid w:val="00376544"/>
    <w:rsid w:val="00376578"/>
    <w:rsid w:val="00376814"/>
    <w:rsid w:val="00380C46"/>
    <w:rsid w:val="00380CE5"/>
    <w:rsid w:val="00380E4B"/>
    <w:rsid w:val="003855C4"/>
    <w:rsid w:val="00386C8B"/>
    <w:rsid w:val="00387806"/>
    <w:rsid w:val="003879AA"/>
    <w:rsid w:val="003905D3"/>
    <w:rsid w:val="00391E15"/>
    <w:rsid w:val="003935F5"/>
    <w:rsid w:val="00394927"/>
    <w:rsid w:val="00396FEF"/>
    <w:rsid w:val="003975C5"/>
    <w:rsid w:val="003A289D"/>
    <w:rsid w:val="003A4C63"/>
    <w:rsid w:val="003A5575"/>
    <w:rsid w:val="003A5619"/>
    <w:rsid w:val="003A7001"/>
    <w:rsid w:val="003B0F56"/>
    <w:rsid w:val="003B2434"/>
    <w:rsid w:val="003B2E2D"/>
    <w:rsid w:val="003B4266"/>
    <w:rsid w:val="003B4599"/>
    <w:rsid w:val="003B63B5"/>
    <w:rsid w:val="003B6D8E"/>
    <w:rsid w:val="003B7601"/>
    <w:rsid w:val="003B7A23"/>
    <w:rsid w:val="003C0D5E"/>
    <w:rsid w:val="003C10D5"/>
    <w:rsid w:val="003C42CE"/>
    <w:rsid w:val="003C44DF"/>
    <w:rsid w:val="003C5248"/>
    <w:rsid w:val="003C6163"/>
    <w:rsid w:val="003C6709"/>
    <w:rsid w:val="003C6CCA"/>
    <w:rsid w:val="003C70C6"/>
    <w:rsid w:val="003C787E"/>
    <w:rsid w:val="003D00E5"/>
    <w:rsid w:val="003D292F"/>
    <w:rsid w:val="003D2E3A"/>
    <w:rsid w:val="003D34E1"/>
    <w:rsid w:val="003D4F24"/>
    <w:rsid w:val="003D50F6"/>
    <w:rsid w:val="003D5A10"/>
    <w:rsid w:val="003D72E4"/>
    <w:rsid w:val="003D72FF"/>
    <w:rsid w:val="003D7F85"/>
    <w:rsid w:val="003E070E"/>
    <w:rsid w:val="003E0AB6"/>
    <w:rsid w:val="003E1314"/>
    <w:rsid w:val="003E153E"/>
    <w:rsid w:val="003E205A"/>
    <w:rsid w:val="003E271E"/>
    <w:rsid w:val="003E2C06"/>
    <w:rsid w:val="003E2DE9"/>
    <w:rsid w:val="003E3195"/>
    <w:rsid w:val="003E365E"/>
    <w:rsid w:val="003E3D05"/>
    <w:rsid w:val="003E4103"/>
    <w:rsid w:val="003E4A58"/>
    <w:rsid w:val="003E4AD2"/>
    <w:rsid w:val="003E5CFA"/>
    <w:rsid w:val="003E5F0F"/>
    <w:rsid w:val="003E5F7C"/>
    <w:rsid w:val="003E65E9"/>
    <w:rsid w:val="003E74D3"/>
    <w:rsid w:val="003E77BC"/>
    <w:rsid w:val="003E792F"/>
    <w:rsid w:val="003F0E2E"/>
    <w:rsid w:val="003F12A1"/>
    <w:rsid w:val="003F1B8F"/>
    <w:rsid w:val="003F1DB3"/>
    <w:rsid w:val="003F235E"/>
    <w:rsid w:val="003F2D8C"/>
    <w:rsid w:val="003F316C"/>
    <w:rsid w:val="003F3756"/>
    <w:rsid w:val="003F6ADB"/>
    <w:rsid w:val="003F6FF8"/>
    <w:rsid w:val="003F7548"/>
    <w:rsid w:val="003F7825"/>
    <w:rsid w:val="004030A9"/>
    <w:rsid w:val="004040C8"/>
    <w:rsid w:val="00405209"/>
    <w:rsid w:val="004052BC"/>
    <w:rsid w:val="00406AC5"/>
    <w:rsid w:val="00407695"/>
    <w:rsid w:val="00410EE2"/>
    <w:rsid w:val="00411158"/>
    <w:rsid w:val="00412A0E"/>
    <w:rsid w:val="00414362"/>
    <w:rsid w:val="00415634"/>
    <w:rsid w:val="00415C62"/>
    <w:rsid w:val="00416380"/>
    <w:rsid w:val="00417282"/>
    <w:rsid w:val="00420851"/>
    <w:rsid w:val="0042090A"/>
    <w:rsid w:val="004215A0"/>
    <w:rsid w:val="00422F87"/>
    <w:rsid w:val="00423379"/>
    <w:rsid w:val="004252A8"/>
    <w:rsid w:val="00425587"/>
    <w:rsid w:val="00426AC2"/>
    <w:rsid w:val="00430277"/>
    <w:rsid w:val="00431592"/>
    <w:rsid w:val="0043171F"/>
    <w:rsid w:val="004327C4"/>
    <w:rsid w:val="00433DCD"/>
    <w:rsid w:val="00434633"/>
    <w:rsid w:val="004349D3"/>
    <w:rsid w:val="00435EC5"/>
    <w:rsid w:val="004405C5"/>
    <w:rsid w:val="00442B1A"/>
    <w:rsid w:val="00443A54"/>
    <w:rsid w:val="0044423A"/>
    <w:rsid w:val="00445428"/>
    <w:rsid w:val="00445BEB"/>
    <w:rsid w:val="00447E37"/>
    <w:rsid w:val="004501FD"/>
    <w:rsid w:val="00450630"/>
    <w:rsid w:val="00450F0D"/>
    <w:rsid w:val="00451D07"/>
    <w:rsid w:val="004522A1"/>
    <w:rsid w:val="00452FA7"/>
    <w:rsid w:val="004533B7"/>
    <w:rsid w:val="00453C95"/>
    <w:rsid w:val="00454706"/>
    <w:rsid w:val="004559DF"/>
    <w:rsid w:val="00460136"/>
    <w:rsid w:val="004603F1"/>
    <w:rsid w:val="00460905"/>
    <w:rsid w:val="004609D7"/>
    <w:rsid w:val="00461430"/>
    <w:rsid w:val="00462130"/>
    <w:rsid w:val="004633CE"/>
    <w:rsid w:val="00463B2E"/>
    <w:rsid w:val="00465B6F"/>
    <w:rsid w:val="004672B8"/>
    <w:rsid w:val="004702AD"/>
    <w:rsid w:val="00470361"/>
    <w:rsid w:val="00470B8F"/>
    <w:rsid w:val="004711F9"/>
    <w:rsid w:val="004719DE"/>
    <w:rsid w:val="0047245F"/>
    <w:rsid w:val="0047264A"/>
    <w:rsid w:val="00472EAC"/>
    <w:rsid w:val="00473A09"/>
    <w:rsid w:val="0047414E"/>
    <w:rsid w:val="00475476"/>
    <w:rsid w:val="0047642B"/>
    <w:rsid w:val="00476830"/>
    <w:rsid w:val="00477B84"/>
    <w:rsid w:val="00480716"/>
    <w:rsid w:val="004811F8"/>
    <w:rsid w:val="00482219"/>
    <w:rsid w:val="00484BE0"/>
    <w:rsid w:val="00486047"/>
    <w:rsid w:val="0048763D"/>
    <w:rsid w:val="004916AC"/>
    <w:rsid w:val="0049192B"/>
    <w:rsid w:val="004948E2"/>
    <w:rsid w:val="0049512A"/>
    <w:rsid w:val="00495500"/>
    <w:rsid w:val="004967C7"/>
    <w:rsid w:val="00496EF0"/>
    <w:rsid w:val="00497217"/>
    <w:rsid w:val="00497ED2"/>
    <w:rsid w:val="004A00AC"/>
    <w:rsid w:val="004A0983"/>
    <w:rsid w:val="004A1A17"/>
    <w:rsid w:val="004A2A5F"/>
    <w:rsid w:val="004A39B9"/>
    <w:rsid w:val="004A4098"/>
    <w:rsid w:val="004A486F"/>
    <w:rsid w:val="004A50E5"/>
    <w:rsid w:val="004A6A45"/>
    <w:rsid w:val="004A6E90"/>
    <w:rsid w:val="004A7043"/>
    <w:rsid w:val="004A7326"/>
    <w:rsid w:val="004B0982"/>
    <w:rsid w:val="004B2CE0"/>
    <w:rsid w:val="004B537A"/>
    <w:rsid w:val="004B5CDB"/>
    <w:rsid w:val="004C1A7C"/>
    <w:rsid w:val="004C29AA"/>
    <w:rsid w:val="004C4309"/>
    <w:rsid w:val="004C4901"/>
    <w:rsid w:val="004C5773"/>
    <w:rsid w:val="004C677A"/>
    <w:rsid w:val="004C6B19"/>
    <w:rsid w:val="004C70FE"/>
    <w:rsid w:val="004C7448"/>
    <w:rsid w:val="004C786B"/>
    <w:rsid w:val="004C7B5E"/>
    <w:rsid w:val="004C7F9D"/>
    <w:rsid w:val="004D0616"/>
    <w:rsid w:val="004D52B9"/>
    <w:rsid w:val="004D7432"/>
    <w:rsid w:val="004D76E7"/>
    <w:rsid w:val="004D76F8"/>
    <w:rsid w:val="004D774E"/>
    <w:rsid w:val="004D778A"/>
    <w:rsid w:val="004D793C"/>
    <w:rsid w:val="004D7BCB"/>
    <w:rsid w:val="004E24D5"/>
    <w:rsid w:val="004E31EC"/>
    <w:rsid w:val="004E3EC4"/>
    <w:rsid w:val="004E3F38"/>
    <w:rsid w:val="004E4322"/>
    <w:rsid w:val="004E4329"/>
    <w:rsid w:val="004E4459"/>
    <w:rsid w:val="004E557B"/>
    <w:rsid w:val="004E5621"/>
    <w:rsid w:val="004E647D"/>
    <w:rsid w:val="004E6936"/>
    <w:rsid w:val="004E6A2C"/>
    <w:rsid w:val="004E735C"/>
    <w:rsid w:val="004E77CB"/>
    <w:rsid w:val="004E792B"/>
    <w:rsid w:val="004F0A37"/>
    <w:rsid w:val="004F0E61"/>
    <w:rsid w:val="004F1A25"/>
    <w:rsid w:val="004F218D"/>
    <w:rsid w:val="004F367F"/>
    <w:rsid w:val="004F3F9A"/>
    <w:rsid w:val="004F50E0"/>
    <w:rsid w:val="004F57E1"/>
    <w:rsid w:val="004F5EF1"/>
    <w:rsid w:val="005000F2"/>
    <w:rsid w:val="0050274F"/>
    <w:rsid w:val="00502A19"/>
    <w:rsid w:val="00502E4E"/>
    <w:rsid w:val="00504796"/>
    <w:rsid w:val="00506485"/>
    <w:rsid w:val="0050707B"/>
    <w:rsid w:val="00507137"/>
    <w:rsid w:val="0051092A"/>
    <w:rsid w:val="0051134F"/>
    <w:rsid w:val="005126D8"/>
    <w:rsid w:val="005146CF"/>
    <w:rsid w:val="00515AA2"/>
    <w:rsid w:val="0051615D"/>
    <w:rsid w:val="00516513"/>
    <w:rsid w:val="00520A0E"/>
    <w:rsid w:val="005217F5"/>
    <w:rsid w:val="005230A8"/>
    <w:rsid w:val="00524606"/>
    <w:rsid w:val="00524924"/>
    <w:rsid w:val="00525764"/>
    <w:rsid w:val="00525EE3"/>
    <w:rsid w:val="00525F0D"/>
    <w:rsid w:val="005260FA"/>
    <w:rsid w:val="00526334"/>
    <w:rsid w:val="00526561"/>
    <w:rsid w:val="00527E8A"/>
    <w:rsid w:val="00531851"/>
    <w:rsid w:val="005319F0"/>
    <w:rsid w:val="0053310A"/>
    <w:rsid w:val="00535427"/>
    <w:rsid w:val="005358D3"/>
    <w:rsid w:val="00536044"/>
    <w:rsid w:val="005368B9"/>
    <w:rsid w:val="00537AD3"/>
    <w:rsid w:val="005402C3"/>
    <w:rsid w:val="0054216B"/>
    <w:rsid w:val="0054237E"/>
    <w:rsid w:val="00544A40"/>
    <w:rsid w:val="00544C2E"/>
    <w:rsid w:val="005462EA"/>
    <w:rsid w:val="00546363"/>
    <w:rsid w:val="00546BB8"/>
    <w:rsid w:val="00546BFF"/>
    <w:rsid w:val="00547C57"/>
    <w:rsid w:val="0055024F"/>
    <w:rsid w:val="00550D6B"/>
    <w:rsid w:val="00551E08"/>
    <w:rsid w:val="005531B4"/>
    <w:rsid w:val="00553A13"/>
    <w:rsid w:val="00553D0C"/>
    <w:rsid w:val="005545C8"/>
    <w:rsid w:val="00554FB2"/>
    <w:rsid w:val="005555C3"/>
    <w:rsid w:val="0055727F"/>
    <w:rsid w:val="005608FB"/>
    <w:rsid w:val="00560EAA"/>
    <w:rsid w:val="00564E86"/>
    <w:rsid w:val="00566FFE"/>
    <w:rsid w:val="0056795A"/>
    <w:rsid w:val="005679B3"/>
    <w:rsid w:val="0057092A"/>
    <w:rsid w:val="00571985"/>
    <w:rsid w:val="0057483B"/>
    <w:rsid w:val="00574CFB"/>
    <w:rsid w:val="00575854"/>
    <w:rsid w:val="005759EF"/>
    <w:rsid w:val="00575D02"/>
    <w:rsid w:val="00576800"/>
    <w:rsid w:val="005779DF"/>
    <w:rsid w:val="00577C1A"/>
    <w:rsid w:val="005801A8"/>
    <w:rsid w:val="0058084F"/>
    <w:rsid w:val="00581D74"/>
    <w:rsid w:val="00582120"/>
    <w:rsid w:val="0058288C"/>
    <w:rsid w:val="0058393B"/>
    <w:rsid w:val="00583E22"/>
    <w:rsid w:val="00584543"/>
    <w:rsid w:val="00584A91"/>
    <w:rsid w:val="0058526F"/>
    <w:rsid w:val="005852BF"/>
    <w:rsid w:val="005854A7"/>
    <w:rsid w:val="00586AFA"/>
    <w:rsid w:val="005877A3"/>
    <w:rsid w:val="00590126"/>
    <w:rsid w:val="0059176F"/>
    <w:rsid w:val="00591CDE"/>
    <w:rsid w:val="00592B77"/>
    <w:rsid w:val="00593839"/>
    <w:rsid w:val="00594917"/>
    <w:rsid w:val="00594C13"/>
    <w:rsid w:val="00595FBC"/>
    <w:rsid w:val="005A1104"/>
    <w:rsid w:val="005A11DB"/>
    <w:rsid w:val="005A139F"/>
    <w:rsid w:val="005A264E"/>
    <w:rsid w:val="005A5772"/>
    <w:rsid w:val="005A5F70"/>
    <w:rsid w:val="005A6055"/>
    <w:rsid w:val="005A6292"/>
    <w:rsid w:val="005A69F4"/>
    <w:rsid w:val="005A6B79"/>
    <w:rsid w:val="005A7254"/>
    <w:rsid w:val="005B0272"/>
    <w:rsid w:val="005B0A6B"/>
    <w:rsid w:val="005B0FB6"/>
    <w:rsid w:val="005B2B72"/>
    <w:rsid w:val="005B3050"/>
    <w:rsid w:val="005B3EE7"/>
    <w:rsid w:val="005B457C"/>
    <w:rsid w:val="005B520A"/>
    <w:rsid w:val="005B5C06"/>
    <w:rsid w:val="005B5F80"/>
    <w:rsid w:val="005B6A0F"/>
    <w:rsid w:val="005B76CB"/>
    <w:rsid w:val="005C156B"/>
    <w:rsid w:val="005C2241"/>
    <w:rsid w:val="005C306C"/>
    <w:rsid w:val="005C35E9"/>
    <w:rsid w:val="005C37B5"/>
    <w:rsid w:val="005C546F"/>
    <w:rsid w:val="005C7434"/>
    <w:rsid w:val="005C7716"/>
    <w:rsid w:val="005D00CE"/>
    <w:rsid w:val="005D2964"/>
    <w:rsid w:val="005D3192"/>
    <w:rsid w:val="005D39B9"/>
    <w:rsid w:val="005D562A"/>
    <w:rsid w:val="005D5A4E"/>
    <w:rsid w:val="005D75E0"/>
    <w:rsid w:val="005E0197"/>
    <w:rsid w:val="005E0869"/>
    <w:rsid w:val="005E1B96"/>
    <w:rsid w:val="005E4593"/>
    <w:rsid w:val="005E5BDC"/>
    <w:rsid w:val="005E6263"/>
    <w:rsid w:val="005E67C2"/>
    <w:rsid w:val="005F0A6E"/>
    <w:rsid w:val="005F1929"/>
    <w:rsid w:val="005F2352"/>
    <w:rsid w:val="005F3053"/>
    <w:rsid w:val="005F38ED"/>
    <w:rsid w:val="005F3F54"/>
    <w:rsid w:val="005F40BC"/>
    <w:rsid w:val="005F4C43"/>
    <w:rsid w:val="005F4FDB"/>
    <w:rsid w:val="005F526C"/>
    <w:rsid w:val="005F55DC"/>
    <w:rsid w:val="005F5846"/>
    <w:rsid w:val="005F58DE"/>
    <w:rsid w:val="005F5D9A"/>
    <w:rsid w:val="00600548"/>
    <w:rsid w:val="0060157B"/>
    <w:rsid w:val="00601815"/>
    <w:rsid w:val="00601CED"/>
    <w:rsid w:val="006025E3"/>
    <w:rsid w:val="00602C58"/>
    <w:rsid w:val="00603695"/>
    <w:rsid w:val="00603D0F"/>
    <w:rsid w:val="00604B94"/>
    <w:rsid w:val="006058E2"/>
    <w:rsid w:val="006075D0"/>
    <w:rsid w:val="006100F3"/>
    <w:rsid w:val="006112F3"/>
    <w:rsid w:val="00611871"/>
    <w:rsid w:val="006127AB"/>
    <w:rsid w:val="00613988"/>
    <w:rsid w:val="00614100"/>
    <w:rsid w:val="00614C9C"/>
    <w:rsid w:val="0061651E"/>
    <w:rsid w:val="0061692F"/>
    <w:rsid w:val="00617A3F"/>
    <w:rsid w:val="00620B4E"/>
    <w:rsid w:val="0062166C"/>
    <w:rsid w:val="00621DCA"/>
    <w:rsid w:val="00623766"/>
    <w:rsid w:val="00624427"/>
    <w:rsid w:val="006263D3"/>
    <w:rsid w:val="006309A4"/>
    <w:rsid w:val="006316FB"/>
    <w:rsid w:val="00634085"/>
    <w:rsid w:val="006358DC"/>
    <w:rsid w:val="00635A9C"/>
    <w:rsid w:val="00636C43"/>
    <w:rsid w:val="0063760F"/>
    <w:rsid w:val="00637C1F"/>
    <w:rsid w:val="006404F9"/>
    <w:rsid w:val="00640CD4"/>
    <w:rsid w:val="00641F26"/>
    <w:rsid w:val="00641F9E"/>
    <w:rsid w:val="006422AE"/>
    <w:rsid w:val="00645168"/>
    <w:rsid w:val="0064542F"/>
    <w:rsid w:val="00645EC5"/>
    <w:rsid w:val="006463B5"/>
    <w:rsid w:val="0064660C"/>
    <w:rsid w:val="006467C5"/>
    <w:rsid w:val="00646CC5"/>
    <w:rsid w:val="0064737C"/>
    <w:rsid w:val="00650595"/>
    <w:rsid w:val="0065116C"/>
    <w:rsid w:val="00651C22"/>
    <w:rsid w:val="00652C5D"/>
    <w:rsid w:val="00653BF7"/>
    <w:rsid w:val="00653CD9"/>
    <w:rsid w:val="0065669A"/>
    <w:rsid w:val="00657F6A"/>
    <w:rsid w:val="00660BEF"/>
    <w:rsid w:val="00660F1B"/>
    <w:rsid w:val="00664853"/>
    <w:rsid w:val="00664E73"/>
    <w:rsid w:val="006653B7"/>
    <w:rsid w:val="00665DF1"/>
    <w:rsid w:val="006673D0"/>
    <w:rsid w:val="00667AFE"/>
    <w:rsid w:val="006710E4"/>
    <w:rsid w:val="00671533"/>
    <w:rsid w:val="006716DA"/>
    <w:rsid w:val="00673145"/>
    <w:rsid w:val="00674303"/>
    <w:rsid w:val="00674FF9"/>
    <w:rsid w:val="006763BD"/>
    <w:rsid w:val="00676B97"/>
    <w:rsid w:val="00677919"/>
    <w:rsid w:val="00680CEB"/>
    <w:rsid w:val="0068204F"/>
    <w:rsid w:val="0068223D"/>
    <w:rsid w:val="00682277"/>
    <w:rsid w:val="00683729"/>
    <w:rsid w:val="006849AE"/>
    <w:rsid w:val="00684B08"/>
    <w:rsid w:val="00685641"/>
    <w:rsid w:val="006870DC"/>
    <w:rsid w:val="006877A0"/>
    <w:rsid w:val="00687F68"/>
    <w:rsid w:val="00691614"/>
    <w:rsid w:val="006917F9"/>
    <w:rsid w:val="006927A7"/>
    <w:rsid w:val="00692A24"/>
    <w:rsid w:val="00692E11"/>
    <w:rsid w:val="00693A7A"/>
    <w:rsid w:val="0069405A"/>
    <w:rsid w:val="0069552B"/>
    <w:rsid w:val="00695AD9"/>
    <w:rsid w:val="006975B7"/>
    <w:rsid w:val="006A0930"/>
    <w:rsid w:val="006A0BA7"/>
    <w:rsid w:val="006A21AA"/>
    <w:rsid w:val="006A30D8"/>
    <w:rsid w:val="006A3319"/>
    <w:rsid w:val="006A4151"/>
    <w:rsid w:val="006A4C48"/>
    <w:rsid w:val="006A559D"/>
    <w:rsid w:val="006A55B6"/>
    <w:rsid w:val="006A5E41"/>
    <w:rsid w:val="006A6517"/>
    <w:rsid w:val="006A70ED"/>
    <w:rsid w:val="006A7183"/>
    <w:rsid w:val="006B32A9"/>
    <w:rsid w:val="006B407C"/>
    <w:rsid w:val="006B7890"/>
    <w:rsid w:val="006C057A"/>
    <w:rsid w:val="006C0A4C"/>
    <w:rsid w:val="006C1ACB"/>
    <w:rsid w:val="006C2CBF"/>
    <w:rsid w:val="006C2D2D"/>
    <w:rsid w:val="006C461D"/>
    <w:rsid w:val="006C47C4"/>
    <w:rsid w:val="006C4991"/>
    <w:rsid w:val="006C4B42"/>
    <w:rsid w:val="006C6245"/>
    <w:rsid w:val="006D2316"/>
    <w:rsid w:val="006D28E3"/>
    <w:rsid w:val="006D2938"/>
    <w:rsid w:val="006D3349"/>
    <w:rsid w:val="006D4CC6"/>
    <w:rsid w:val="006D50AD"/>
    <w:rsid w:val="006D5845"/>
    <w:rsid w:val="006D6394"/>
    <w:rsid w:val="006D768C"/>
    <w:rsid w:val="006D782A"/>
    <w:rsid w:val="006E253E"/>
    <w:rsid w:val="006E2727"/>
    <w:rsid w:val="006E3185"/>
    <w:rsid w:val="006E3428"/>
    <w:rsid w:val="006E3C61"/>
    <w:rsid w:val="006E3CF0"/>
    <w:rsid w:val="006E41F7"/>
    <w:rsid w:val="006E4A2E"/>
    <w:rsid w:val="006E57DA"/>
    <w:rsid w:val="006E5927"/>
    <w:rsid w:val="006E5B47"/>
    <w:rsid w:val="006F073D"/>
    <w:rsid w:val="006F09BA"/>
    <w:rsid w:val="006F1084"/>
    <w:rsid w:val="006F1232"/>
    <w:rsid w:val="006F130E"/>
    <w:rsid w:val="006F13B7"/>
    <w:rsid w:val="006F24DB"/>
    <w:rsid w:val="006F3A0E"/>
    <w:rsid w:val="006F3D10"/>
    <w:rsid w:val="006F50A9"/>
    <w:rsid w:val="006F5B00"/>
    <w:rsid w:val="006F5F48"/>
    <w:rsid w:val="006F6484"/>
    <w:rsid w:val="006F66BB"/>
    <w:rsid w:val="006F70EA"/>
    <w:rsid w:val="006F77F8"/>
    <w:rsid w:val="006F7A0F"/>
    <w:rsid w:val="00700C44"/>
    <w:rsid w:val="007013A1"/>
    <w:rsid w:val="00702620"/>
    <w:rsid w:val="00703117"/>
    <w:rsid w:val="00704108"/>
    <w:rsid w:val="00704C3C"/>
    <w:rsid w:val="00705ACE"/>
    <w:rsid w:val="00705BDF"/>
    <w:rsid w:val="00706FCF"/>
    <w:rsid w:val="007078FB"/>
    <w:rsid w:val="00710DC7"/>
    <w:rsid w:val="0071147C"/>
    <w:rsid w:val="00712505"/>
    <w:rsid w:val="00715442"/>
    <w:rsid w:val="00715D9E"/>
    <w:rsid w:val="007168B9"/>
    <w:rsid w:val="00716A45"/>
    <w:rsid w:val="007175DB"/>
    <w:rsid w:val="007201E7"/>
    <w:rsid w:val="007205B9"/>
    <w:rsid w:val="007207E7"/>
    <w:rsid w:val="00720F6C"/>
    <w:rsid w:val="007231DF"/>
    <w:rsid w:val="00724442"/>
    <w:rsid w:val="00724535"/>
    <w:rsid w:val="00727BB4"/>
    <w:rsid w:val="00727C38"/>
    <w:rsid w:val="00730289"/>
    <w:rsid w:val="007327F4"/>
    <w:rsid w:val="007337E1"/>
    <w:rsid w:val="00734B16"/>
    <w:rsid w:val="00734BA4"/>
    <w:rsid w:val="00734F4D"/>
    <w:rsid w:val="0073655D"/>
    <w:rsid w:val="00736F1E"/>
    <w:rsid w:val="007375FF"/>
    <w:rsid w:val="00737798"/>
    <w:rsid w:val="00737E34"/>
    <w:rsid w:val="00740A22"/>
    <w:rsid w:val="007417B6"/>
    <w:rsid w:val="00742CCE"/>
    <w:rsid w:val="0074478D"/>
    <w:rsid w:val="007452DD"/>
    <w:rsid w:val="00745811"/>
    <w:rsid w:val="00745CF3"/>
    <w:rsid w:val="00746437"/>
    <w:rsid w:val="0074677C"/>
    <w:rsid w:val="007468C9"/>
    <w:rsid w:val="00746F9C"/>
    <w:rsid w:val="007471D8"/>
    <w:rsid w:val="00750FC5"/>
    <w:rsid w:val="00752392"/>
    <w:rsid w:val="00753087"/>
    <w:rsid w:val="00753674"/>
    <w:rsid w:val="0075372E"/>
    <w:rsid w:val="007539D8"/>
    <w:rsid w:val="00754761"/>
    <w:rsid w:val="00754F29"/>
    <w:rsid w:val="00755100"/>
    <w:rsid w:val="00755B98"/>
    <w:rsid w:val="00757024"/>
    <w:rsid w:val="007577C5"/>
    <w:rsid w:val="0076171E"/>
    <w:rsid w:val="00761D46"/>
    <w:rsid w:val="007625C5"/>
    <w:rsid w:val="007637FE"/>
    <w:rsid w:val="00764C5A"/>
    <w:rsid w:val="00765F7C"/>
    <w:rsid w:val="007661A8"/>
    <w:rsid w:val="00770A8A"/>
    <w:rsid w:val="00772BCB"/>
    <w:rsid w:val="00772EF7"/>
    <w:rsid w:val="00774BFA"/>
    <w:rsid w:val="007766F7"/>
    <w:rsid w:val="00776DD3"/>
    <w:rsid w:val="00777B9B"/>
    <w:rsid w:val="00777F74"/>
    <w:rsid w:val="007804D2"/>
    <w:rsid w:val="007805AC"/>
    <w:rsid w:val="00780855"/>
    <w:rsid w:val="00781016"/>
    <w:rsid w:val="00781825"/>
    <w:rsid w:val="00781E3A"/>
    <w:rsid w:val="0078276E"/>
    <w:rsid w:val="00783037"/>
    <w:rsid w:val="00783FE1"/>
    <w:rsid w:val="00785DAE"/>
    <w:rsid w:val="00785F51"/>
    <w:rsid w:val="00786955"/>
    <w:rsid w:val="0078794B"/>
    <w:rsid w:val="007900FD"/>
    <w:rsid w:val="0079090D"/>
    <w:rsid w:val="00791627"/>
    <w:rsid w:val="00791CE6"/>
    <w:rsid w:val="00791F28"/>
    <w:rsid w:val="00792E87"/>
    <w:rsid w:val="00793C37"/>
    <w:rsid w:val="00793FC1"/>
    <w:rsid w:val="007941F5"/>
    <w:rsid w:val="00794725"/>
    <w:rsid w:val="007948C3"/>
    <w:rsid w:val="007948E0"/>
    <w:rsid w:val="007950FC"/>
    <w:rsid w:val="0079523D"/>
    <w:rsid w:val="00795F64"/>
    <w:rsid w:val="007977A1"/>
    <w:rsid w:val="007978CB"/>
    <w:rsid w:val="007A12D4"/>
    <w:rsid w:val="007A2175"/>
    <w:rsid w:val="007A30B7"/>
    <w:rsid w:val="007A361B"/>
    <w:rsid w:val="007A36F4"/>
    <w:rsid w:val="007A4989"/>
    <w:rsid w:val="007A57DF"/>
    <w:rsid w:val="007A5B31"/>
    <w:rsid w:val="007A6883"/>
    <w:rsid w:val="007B147F"/>
    <w:rsid w:val="007B2F4A"/>
    <w:rsid w:val="007B3B92"/>
    <w:rsid w:val="007B3D64"/>
    <w:rsid w:val="007B408A"/>
    <w:rsid w:val="007B43DC"/>
    <w:rsid w:val="007B44A8"/>
    <w:rsid w:val="007B488D"/>
    <w:rsid w:val="007B5A6D"/>
    <w:rsid w:val="007B6B69"/>
    <w:rsid w:val="007C5371"/>
    <w:rsid w:val="007C5791"/>
    <w:rsid w:val="007C63B8"/>
    <w:rsid w:val="007C71D1"/>
    <w:rsid w:val="007C72F4"/>
    <w:rsid w:val="007C793D"/>
    <w:rsid w:val="007D0078"/>
    <w:rsid w:val="007D1565"/>
    <w:rsid w:val="007D1791"/>
    <w:rsid w:val="007D205D"/>
    <w:rsid w:val="007D20E1"/>
    <w:rsid w:val="007D2678"/>
    <w:rsid w:val="007D2D78"/>
    <w:rsid w:val="007D2E07"/>
    <w:rsid w:val="007D34B8"/>
    <w:rsid w:val="007D3FFE"/>
    <w:rsid w:val="007D46C0"/>
    <w:rsid w:val="007D4826"/>
    <w:rsid w:val="007D59FA"/>
    <w:rsid w:val="007D6F27"/>
    <w:rsid w:val="007D726F"/>
    <w:rsid w:val="007E0BC0"/>
    <w:rsid w:val="007E0F14"/>
    <w:rsid w:val="007E1D23"/>
    <w:rsid w:val="007E1DE7"/>
    <w:rsid w:val="007E4547"/>
    <w:rsid w:val="007E59CB"/>
    <w:rsid w:val="007E6983"/>
    <w:rsid w:val="007E6AA2"/>
    <w:rsid w:val="007E7B77"/>
    <w:rsid w:val="007F01C9"/>
    <w:rsid w:val="007F0B22"/>
    <w:rsid w:val="007F1561"/>
    <w:rsid w:val="007F287C"/>
    <w:rsid w:val="007F333B"/>
    <w:rsid w:val="007F4E24"/>
    <w:rsid w:val="007F5142"/>
    <w:rsid w:val="007F5A39"/>
    <w:rsid w:val="007F63EB"/>
    <w:rsid w:val="007F668A"/>
    <w:rsid w:val="007F670D"/>
    <w:rsid w:val="007F68A0"/>
    <w:rsid w:val="007F6D84"/>
    <w:rsid w:val="007F7E35"/>
    <w:rsid w:val="008007E8"/>
    <w:rsid w:val="0080218B"/>
    <w:rsid w:val="008022D2"/>
    <w:rsid w:val="00802361"/>
    <w:rsid w:val="00804B5E"/>
    <w:rsid w:val="008104AC"/>
    <w:rsid w:val="008109C6"/>
    <w:rsid w:val="00811707"/>
    <w:rsid w:val="00811894"/>
    <w:rsid w:val="00811A81"/>
    <w:rsid w:val="00811ACA"/>
    <w:rsid w:val="0081286F"/>
    <w:rsid w:val="00813590"/>
    <w:rsid w:val="0081464F"/>
    <w:rsid w:val="00814C14"/>
    <w:rsid w:val="008157D4"/>
    <w:rsid w:val="00815F8C"/>
    <w:rsid w:val="008167FF"/>
    <w:rsid w:val="00816BB2"/>
    <w:rsid w:val="00816F0C"/>
    <w:rsid w:val="008176A0"/>
    <w:rsid w:val="00821195"/>
    <w:rsid w:val="008243F3"/>
    <w:rsid w:val="0082453B"/>
    <w:rsid w:val="008259B6"/>
    <w:rsid w:val="00827F66"/>
    <w:rsid w:val="0083326E"/>
    <w:rsid w:val="00833A88"/>
    <w:rsid w:val="00834AFB"/>
    <w:rsid w:val="00835D84"/>
    <w:rsid w:val="00836976"/>
    <w:rsid w:val="00837AFE"/>
    <w:rsid w:val="008408F4"/>
    <w:rsid w:val="008430DF"/>
    <w:rsid w:val="008437F2"/>
    <w:rsid w:val="00847B01"/>
    <w:rsid w:val="0085012A"/>
    <w:rsid w:val="00851C22"/>
    <w:rsid w:val="00852FE1"/>
    <w:rsid w:val="00853439"/>
    <w:rsid w:val="008550E1"/>
    <w:rsid w:val="0085530D"/>
    <w:rsid w:val="00855AE2"/>
    <w:rsid w:val="00855D0E"/>
    <w:rsid w:val="0085758D"/>
    <w:rsid w:val="008578BD"/>
    <w:rsid w:val="0086104F"/>
    <w:rsid w:val="0086145C"/>
    <w:rsid w:val="00861A88"/>
    <w:rsid w:val="0086353A"/>
    <w:rsid w:val="0086408E"/>
    <w:rsid w:val="008645DF"/>
    <w:rsid w:val="00865042"/>
    <w:rsid w:val="008653EA"/>
    <w:rsid w:val="00866851"/>
    <w:rsid w:val="0087017C"/>
    <w:rsid w:val="00870726"/>
    <w:rsid w:val="008707A1"/>
    <w:rsid w:val="00871380"/>
    <w:rsid w:val="008716F8"/>
    <w:rsid w:val="00871BEA"/>
    <w:rsid w:val="00873176"/>
    <w:rsid w:val="0087346F"/>
    <w:rsid w:val="00874A07"/>
    <w:rsid w:val="00874CEF"/>
    <w:rsid w:val="008750C3"/>
    <w:rsid w:val="00875A8B"/>
    <w:rsid w:val="008761B9"/>
    <w:rsid w:val="00876C42"/>
    <w:rsid w:val="008806F8"/>
    <w:rsid w:val="00880991"/>
    <w:rsid w:val="00880DCC"/>
    <w:rsid w:val="00881A1C"/>
    <w:rsid w:val="00881A62"/>
    <w:rsid w:val="008827C3"/>
    <w:rsid w:val="00883C72"/>
    <w:rsid w:val="00883E22"/>
    <w:rsid w:val="008843FE"/>
    <w:rsid w:val="008849BB"/>
    <w:rsid w:val="00885B48"/>
    <w:rsid w:val="00885C7E"/>
    <w:rsid w:val="00885CEA"/>
    <w:rsid w:val="0088649B"/>
    <w:rsid w:val="008875D4"/>
    <w:rsid w:val="00887A55"/>
    <w:rsid w:val="008902D7"/>
    <w:rsid w:val="008903BC"/>
    <w:rsid w:val="00890EB1"/>
    <w:rsid w:val="0089161D"/>
    <w:rsid w:val="0089254E"/>
    <w:rsid w:val="008931A9"/>
    <w:rsid w:val="00893E78"/>
    <w:rsid w:val="008948F8"/>
    <w:rsid w:val="008979DC"/>
    <w:rsid w:val="00897C42"/>
    <w:rsid w:val="00897F1B"/>
    <w:rsid w:val="008A0185"/>
    <w:rsid w:val="008A06B9"/>
    <w:rsid w:val="008A07FA"/>
    <w:rsid w:val="008A2FDF"/>
    <w:rsid w:val="008A37F0"/>
    <w:rsid w:val="008A425E"/>
    <w:rsid w:val="008A4345"/>
    <w:rsid w:val="008A7AF2"/>
    <w:rsid w:val="008A7CFC"/>
    <w:rsid w:val="008C06E0"/>
    <w:rsid w:val="008C1814"/>
    <w:rsid w:val="008C1AD3"/>
    <w:rsid w:val="008C1DE5"/>
    <w:rsid w:val="008C2F2E"/>
    <w:rsid w:val="008C3286"/>
    <w:rsid w:val="008C57FB"/>
    <w:rsid w:val="008C5AB0"/>
    <w:rsid w:val="008C5AFE"/>
    <w:rsid w:val="008C64D7"/>
    <w:rsid w:val="008D0154"/>
    <w:rsid w:val="008D1B3D"/>
    <w:rsid w:val="008D35C8"/>
    <w:rsid w:val="008D42EE"/>
    <w:rsid w:val="008D4301"/>
    <w:rsid w:val="008D5848"/>
    <w:rsid w:val="008D5C12"/>
    <w:rsid w:val="008D640D"/>
    <w:rsid w:val="008D73FE"/>
    <w:rsid w:val="008D7F67"/>
    <w:rsid w:val="008E0CAF"/>
    <w:rsid w:val="008E191D"/>
    <w:rsid w:val="008E1F6A"/>
    <w:rsid w:val="008E2F4E"/>
    <w:rsid w:val="008E3447"/>
    <w:rsid w:val="008E3B57"/>
    <w:rsid w:val="008E3EC9"/>
    <w:rsid w:val="008E4805"/>
    <w:rsid w:val="008E5443"/>
    <w:rsid w:val="008E5974"/>
    <w:rsid w:val="008E6C00"/>
    <w:rsid w:val="008E72BC"/>
    <w:rsid w:val="008F07C5"/>
    <w:rsid w:val="008F1284"/>
    <w:rsid w:val="008F1E19"/>
    <w:rsid w:val="008F2AE1"/>
    <w:rsid w:val="008F2CC6"/>
    <w:rsid w:val="008F2DEC"/>
    <w:rsid w:val="008F3AC2"/>
    <w:rsid w:val="008F3D8D"/>
    <w:rsid w:val="008F43F0"/>
    <w:rsid w:val="008F5911"/>
    <w:rsid w:val="008F5D25"/>
    <w:rsid w:val="008F613A"/>
    <w:rsid w:val="008F62D1"/>
    <w:rsid w:val="008F66B8"/>
    <w:rsid w:val="008F6AAE"/>
    <w:rsid w:val="008F6D65"/>
    <w:rsid w:val="008F6FFA"/>
    <w:rsid w:val="0090228E"/>
    <w:rsid w:val="00903392"/>
    <w:rsid w:val="009034D2"/>
    <w:rsid w:val="00903F71"/>
    <w:rsid w:val="00904797"/>
    <w:rsid w:val="00904A78"/>
    <w:rsid w:val="00904B28"/>
    <w:rsid w:val="00905952"/>
    <w:rsid w:val="00906325"/>
    <w:rsid w:val="0090639C"/>
    <w:rsid w:val="00907486"/>
    <w:rsid w:val="00910A06"/>
    <w:rsid w:val="0091210F"/>
    <w:rsid w:val="009134A4"/>
    <w:rsid w:val="00914ABE"/>
    <w:rsid w:val="0091793B"/>
    <w:rsid w:val="00917C3F"/>
    <w:rsid w:val="009208AB"/>
    <w:rsid w:val="00920A42"/>
    <w:rsid w:val="00922D28"/>
    <w:rsid w:val="009231F6"/>
    <w:rsid w:val="0092325A"/>
    <w:rsid w:val="00924AF1"/>
    <w:rsid w:val="0092550E"/>
    <w:rsid w:val="009257A0"/>
    <w:rsid w:val="00926586"/>
    <w:rsid w:val="00926942"/>
    <w:rsid w:val="009270DB"/>
    <w:rsid w:val="0093023E"/>
    <w:rsid w:val="009316BD"/>
    <w:rsid w:val="0093286F"/>
    <w:rsid w:val="0093334C"/>
    <w:rsid w:val="0093365E"/>
    <w:rsid w:val="0093421D"/>
    <w:rsid w:val="0093436A"/>
    <w:rsid w:val="0093475A"/>
    <w:rsid w:val="00934FBB"/>
    <w:rsid w:val="009351AD"/>
    <w:rsid w:val="0093592B"/>
    <w:rsid w:val="00937454"/>
    <w:rsid w:val="00940A37"/>
    <w:rsid w:val="00942D1E"/>
    <w:rsid w:val="0094323E"/>
    <w:rsid w:val="0094389C"/>
    <w:rsid w:val="00944951"/>
    <w:rsid w:val="00947D26"/>
    <w:rsid w:val="0095111D"/>
    <w:rsid w:val="0095180C"/>
    <w:rsid w:val="00951A1A"/>
    <w:rsid w:val="00951F8D"/>
    <w:rsid w:val="00952A48"/>
    <w:rsid w:val="00953AAC"/>
    <w:rsid w:val="00953C51"/>
    <w:rsid w:val="00954B76"/>
    <w:rsid w:val="009554FC"/>
    <w:rsid w:val="00955775"/>
    <w:rsid w:val="009577D1"/>
    <w:rsid w:val="0096076F"/>
    <w:rsid w:val="009615A8"/>
    <w:rsid w:val="00961601"/>
    <w:rsid w:val="0096177D"/>
    <w:rsid w:val="0096194B"/>
    <w:rsid w:val="00962D7C"/>
    <w:rsid w:val="00963A4C"/>
    <w:rsid w:val="00964035"/>
    <w:rsid w:val="009674FF"/>
    <w:rsid w:val="009705CE"/>
    <w:rsid w:val="00971526"/>
    <w:rsid w:val="00971ECF"/>
    <w:rsid w:val="00972C6B"/>
    <w:rsid w:val="00974791"/>
    <w:rsid w:val="00975198"/>
    <w:rsid w:val="009758D2"/>
    <w:rsid w:val="00976E63"/>
    <w:rsid w:val="00977F6A"/>
    <w:rsid w:val="00981453"/>
    <w:rsid w:val="00983F2C"/>
    <w:rsid w:val="00984632"/>
    <w:rsid w:val="00985637"/>
    <w:rsid w:val="009864C8"/>
    <w:rsid w:val="0099070E"/>
    <w:rsid w:val="00990FCE"/>
    <w:rsid w:val="00991FAF"/>
    <w:rsid w:val="0099212A"/>
    <w:rsid w:val="009929FD"/>
    <w:rsid w:val="00992BCE"/>
    <w:rsid w:val="00994A5A"/>
    <w:rsid w:val="00994E36"/>
    <w:rsid w:val="00995A57"/>
    <w:rsid w:val="00995C7C"/>
    <w:rsid w:val="0099601D"/>
    <w:rsid w:val="009976DB"/>
    <w:rsid w:val="009A0B72"/>
    <w:rsid w:val="009A2AA9"/>
    <w:rsid w:val="009A473F"/>
    <w:rsid w:val="009A4B2E"/>
    <w:rsid w:val="009A6B4F"/>
    <w:rsid w:val="009A6BF5"/>
    <w:rsid w:val="009A766C"/>
    <w:rsid w:val="009B0386"/>
    <w:rsid w:val="009B0D1F"/>
    <w:rsid w:val="009B2284"/>
    <w:rsid w:val="009B2B85"/>
    <w:rsid w:val="009B3A86"/>
    <w:rsid w:val="009B566C"/>
    <w:rsid w:val="009B69B0"/>
    <w:rsid w:val="009B6C21"/>
    <w:rsid w:val="009B7095"/>
    <w:rsid w:val="009B70DF"/>
    <w:rsid w:val="009B7BD1"/>
    <w:rsid w:val="009C05E5"/>
    <w:rsid w:val="009C0F29"/>
    <w:rsid w:val="009C1410"/>
    <w:rsid w:val="009C1966"/>
    <w:rsid w:val="009C2B48"/>
    <w:rsid w:val="009C4FE3"/>
    <w:rsid w:val="009C5050"/>
    <w:rsid w:val="009C562D"/>
    <w:rsid w:val="009C63F4"/>
    <w:rsid w:val="009D05A0"/>
    <w:rsid w:val="009D09DB"/>
    <w:rsid w:val="009D16A1"/>
    <w:rsid w:val="009D19AE"/>
    <w:rsid w:val="009D2F37"/>
    <w:rsid w:val="009D4D49"/>
    <w:rsid w:val="009E0549"/>
    <w:rsid w:val="009E128A"/>
    <w:rsid w:val="009E29DE"/>
    <w:rsid w:val="009E368B"/>
    <w:rsid w:val="009E3777"/>
    <w:rsid w:val="009E3AAC"/>
    <w:rsid w:val="009E3F56"/>
    <w:rsid w:val="009E537B"/>
    <w:rsid w:val="009E572E"/>
    <w:rsid w:val="009E6235"/>
    <w:rsid w:val="009E6C62"/>
    <w:rsid w:val="009E6FFD"/>
    <w:rsid w:val="009F15C0"/>
    <w:rsid w:val="009F4155"/>
    <w:rsid w:val="009F4DBF"/>
    <w:rsid w:val="009F6690"/>
    <w:rsid w:val="00A0191C"/>
    <w:rsid w:val="00A02163"/>
    <w:rsid w:val="00A0230B"/>
    <w:rsid w:val="00A026AD"/>
    <w:rsid w:val="00A033C5"/>
    <w:rsid w:val="00A03DF1"/>
    <w:rsid w:val="00A04581"/>
    <w:rsid w:val="00A048FD"/>
    <w:rsid w:val="00A05883"/>
    <w:rsid w:val="00A06407"/>
    <w:rsid w:val="00A0662C"/>
    <w:rsid w:val="00A07002"/>
    <w:rsid w:val="00A07CF8"/>
    <w:rsid w:val="00A10231"/>
    <w:rsid w:val="00A10450"/>
    <w:rsid w:val="00A10D31"/>
    <w:rsid w:val="00A115DF"/>
    <w:rsid w:val="00A1173A"/>
    <w:rsid w:val="00A117FC"/>
    <w:rsid w:val="00A129DE"/>
    <w:rsid w:val="00A12B04"/>
    <w:rsid w:val="00A14407"/>
    <w:rsid w:val="00A14A41"/>
    <w:rsid w:val="00A14F96"/>
    <w:rsid w:val="00A1504B"/>
    <w:rsid w:val="00A151E1"/>
    <w:rsid w:val="00A16ABB"/>
    <w:rsid w:val="00A1781E"/>
    <w:rsid w:val="00A17C41"/>
    <w:rsid w:val="00A17C54"/>
    <w:rsid w:val="00A21FAA"/>
    <w:rsid w:val="00A260D5"/>
    <w:rsid w:val="00A2721C"/>
    <w:rsid w:val="00A27B5A"/>
    <w:rsid w:val="00A27C15"/>
    <w:rsid w:val="00A305C8"/>
    <w:rsid w:val="00A3109F"/>
    <w:rsid w:val="00A31BC8"/>
    <w:rsid w:val="00A324B7"/>
    <w:rsid w:val="00A32763"/>
    <w:rsid w:val="00A327AC"/>
    <w:rsid w:val="00A354AB"/>
    <w:rsid w:val="00A359D6"/>
    <w:rsid w:val="00A3609D"/>
    <w:rsid w:val="00A366B1"/>
    <w:rsid w:val="00A36704"/>
    <w:rsid w:val="00A36853"/>
    <w:rsid w:val="00A401FF"/>
    <w:rsid w:val="00A40C1D"/>
    <w:rsid w:val="00A417F5"/>
    <w:rsid w:val="00A41A60"/>
    <w:rsid w:val="00A42300"/>
    <w:rsid w:val="00A42580"/>
    <w:rsid w:val="00A473E0"/>
    <w:rsid w:val="00A47FBC"/>
    <w:rsid w:val="00A50130"/>
    <w:rsid w:val="00A503CD"/>
    <w:rsid w:val="00A50F77"/>
    <w:rsid w:val="00A51313"/>
    <w:rsid w:val="00A52493"/>
    <w:rsid w:val="00A532C8"/>
    <w:rsid w:val="00A555DF"/>
    <w:rsid w:val="00A55D10"/>
    <w:rsid w:val="00A56AC1"/>
    <w:rsid w:val="00A56D18"/>
    <w:rsid w:val="00A57153"/>
    <w:rsid w:val="00A57CD7"/>
    <w:rsid w:val="00A60764"/>
    <w:rsid w:val="00A61E87"/>
    <w:rsid w:val="00A6372E"/>
    <w:rsid w:val="00A638FC"/>
    <w:rsid w:val="00A65B84"/>
    <w:rsid w:val="00A66314"/>
    <w:rsid w:val="00A66800"/>
    <w:rsid w:val="00A6716B"/>
    <w:rsid w:val="00A70122"/>
    <w:rsid w:val="00A7047F"/>
    <w:rsid w:val="00A70CCE"/>
    <w:rsid w:val="00A736FA"/>
    <w:rsid w:val="00A7453D"/>
    <w:rsid w:val="00A74888"/>
    <w:rsid w:val="00A7495F"/>
    <w:rsid w:val="00A753B3"/>
    <w:rsid w:val="00A7546C"/>
    <w:rsid w:val="00A7663A"/>
    <w:rsid w:val="00A77042"/>
    <w:rsid w:val="00A77110"/>
    <w:rsid w:val="00A77B89"/>
    <w:rsid w:val="00A823C9"/>
    <w:rsid w:val="00A82BAF"/>
    <w:rsid w:val="00A835EF"/>
    <w:rsid w:val="00A84219"/>
    <w:rsid w:val="00A85252"/>
    <w:rsid w:val="00A85808"/>
    <w:rsid w:val="00A86AAC"/>
    <w:rsid w:val="00A8701A"/>
    <w:rsid w:val="00A877D2"/>
    <w:rsid w:val="00A8794D"/>
    <w:rsid w:val="00A90727"/>
    <w:rsid w:val="00A91E9A"/>
    <w:rsid w:val="00A93419"/>
    <w:rsid w:val="00A93D25"/>
    <w:rsid w:val="00A9421C"/>
    <w:rsid w:val="00A95240"/>
    <w:rsid w:val="00A9561A"/>
    <w:rsid w:val="00A961C9"/>
    <w:rsid w:val="00A968D2"/>
    <w:rsid w:val="00A9763B"/>
    <w:rsid w:val="00AA060D"/>
    <w:rsid w:val="00AA11DC"/>
    <w:rsid w:val="00AA1D4A"/>
    <w:rsid w:val="00AA33C5"/>
    <w:rsid w:val="00AA3656"/>
    <w:rsid w:val="00AA3FDE"/>
    <w:rsid w:val="00AA4508"/>
    <w:rsid w:val="00AA4BC4"/>
    <w:rsid w:val="00AA61AA"/>
    <w:rsid w:val="00AA6B3A"/>
    <w:rsid w:val="00AA6C3B"/>
    <w:rsid w:val="00AA7707"/>
    <w:rsid w:val="00AB113E"/>
    <w:rsid w:val="00AB19F5"/>
    <w:rsid w:val="00AB1B24"/>
    <w:rsid w:val="00AB1C4C"/>
    <w:rsid w:val="00AB28D1"/>
    <w:rsid w:val="00AB34B8"/>
    <w:rsid w:val="00AB3BF6"/>
    <w:rsid w:val="00AB40C5"/>
    <w:rsid w:val="00AB45E4"/>
    <w:rsid w:val="00AB48CF"/>
    <w:rsid w:val="00AB4A31"/>
    <w:rsid w:val="00AB5342"/>
    <w:rsid w:val="00AB6218"/>
    <w:rsid w:val="00AB66EB"/>
    <w:rsid w:val="00AB7C29"/>
    <w:rsid w:val="00AC0BAE"/>
    <w:rsid w:val="00AC2CF8"/>
    <w:rsid w:val="00AC40C4"/>
    <w:rsid w:val="00AC62EC"/>
    <w:rsid w:val="00AD14ED"/>
    <w:rsid w:val="00AD170A"/>
    <w:rsid w:val="00AD1AD0"/>
    <w:rsid w:val="00AD28B4"/>
    <w:rsid w:val="00AD30D2"/>
    <w:rsid w:val="00AD32C1"/>
    <w:rsid w:val="00AD3495"/>
    <w:rsid w:val="00AD42C2"/>
    <w:rsid w:val="00AD56C2"/>
    <w:rsid w:val="00AD6472"/>
    <w:rsid w:val="00AD6B37"/>
    <w:rsid w:val="00AE0673"/>
    <w:rsid w:val="00AE51D2"/>
    <w:rsid w:val="00AE5DF0"/>
    <w:rsid w:val="00AE5EF0"/>
    <w:rsid w:val="00AE6F47"/>
    <w:rsid w:val="00AF09BC"/>
    <w:rsid w:val="00AF1283"/>
    <w:rsid w:val="00AF34EF"/>
    <w:rsid w:val="00AF3C87"/>
    <w:rsid w:val="00AF4BA4"/>
    <w:rsid w:val="00AF6252"/>
    <w:rsid w:val="00B00098"/>
    <w:rsid w:val="00B009B2"/>
    <w:rsid w:val="00B01036"/>
    <w:rsid w:val="00B01BE5"/>
    <w:rsid w:val="00B0207F"/>
    <w:rsid w:val="00B025C1"/>
    <w:rsid w:val="00B03076"/>
    <w:rsid w:val="00B03647"/>
    <w:rsid w:val="00B0436B"/>
    <w:rsid w:val="00B07E7B"/>
    <w:rsid w:val="00B1025C"/>
    <w:rsid w:val="00B13354"/>
    <w:rsid w:val="00B13A29"/>
    <w:rsid w:val="00B14BA6"/>
    <w:rsid w:val="00B16245"/>
    <w:rsid w:val="00B1676E"/>
    <w:rsid w:val="00B17050"/>
    <w:rsid w:val="00B170DC"/>
    <w:rsid w:val="00B17663"/>
    <w:rsid w:val="00B17F17"/>
    <w:rsid w:val="00B20D69"/>
    <w:rsid w:val="00B22FEB"/>
    <w:rsid w:val="00B24046"/>
    <w:rsid w:val="00B24B05"/>
    <w:rsid w:val="00B24C3D"/>
    <w:rsid w:val="00B24CF8"/>
    <w:rsid w:val="00B25053"/>
    <w:rsid w:val="00B25ED6"/>
    <w:rsid w:val="00B260B5"/>
    <w:rsid w:val="00B2660E"/>
    <w:rsid w:val="00B27722"/>
    <w:rsid w:val="00B306AB"/>
    <w:rsid w:val="00B30E66"/>
    <w:rsid w:val="00B31A97"/>
    <w:rsid w:val="00B327A7"/>
    <w:rsid w:val="00B337B3"/>
    <w:rsid w:val="00B341F2"/>
    <w:rsid w:val="00B358A9"/>
    <w:rsid w:val="00B36ABF"/>
    <w:rsid w:val="00B36D3F"/>
    <w:rsid w:val="00B372F5"/>
    <w:rsid w:val="00B41566"/>
    <w:rsid w:val="00B42AD0"/>
    <w:rsid w:val="00B44990"/>
    <w:rsid w:val="00B46D1F"/>
    <w:rsid w:val="00B47F91"/>
    <w:rsid w:val="00B50A0E"/>
    <w:rsid w:val="00B50B22"/>
    <w:rsid w:val="00B51E0D"/>
    <w:rsid w:val="00B51E3D"/>
    <w:rsid w:val="00B52635"/>
    <w:rsid w:val="00B52CFD"/>
    <w:rsid w:val="00B52E80"/>
    <w:rsid w:val="00B53E2F"/>
    <w:rsid w:val="00B548A3"/>
    <w:rsid w:val="00B54EC4"/>
    <w:rsid w:val="00B555F0"/>
    <w:rsid w:val="00B55A34"/>
    <w:rsid w:val="00B55C8D"/>
    <w:rsid w:val="00B55DB1"/>
    <w:rsid w:val="00B576BF"/>
    <w:rsid w:val="00B60CCF"/>
    <w:rsid w:val="00B60D3C"/>
    <w:rsid w:val="00B60FA7"/>
    <w:rsid w:val="00B6117A"/>
    <w:rsid w:val="00B61715"/>
    <w:rsid w:val="00B623B3"/>
    <w:rsid w:val="00B6275B"/>
    <w:rsid w:val="00B6325D"/>
    <w:rsid w:val="00B65D99"/>
    <w:rsid w:val="00B65D9F"/>
    <w:rsid w:val="00B65E74"/>
    <w:rsid w:val="00B708CE"/>
    <w:rsid w:val="00B70DAA"/>
    <w:rsid w:val="00B7205A"/>
    <w:rsid w:val="00B72688"/>
    <w:rsid w:val="00B73262"/>
    <w:rsid w:val="00B736FD"/>
    <w:rsid w:val="00B74566"/>
    <w:rsid w:val="00B74847"/>
    <w:rsid w:val="00B761FD"/>
    <w:rsid w:val="00B801DD"/>
    <w:rsid w:val="00B804AE"/>
    <w:rsid w:val="00B810C8"/>
    <w:rsid w:val="00B8265B"/>
    <w:rsid w:val="00B82770"/>
    <w:rsid w:val="00B834E3"/>
    <w:rsid w:val="00B83654"/>
    <w:rsid w:val="00B849BF"/>
    <w:rsid w:val="00B871B5"/>
    <w:rsid w:val="00B907FE"/>
    <w:rsid w:val="00B908EE"/>
    <w:rsid w:val="00B93D68"/>
    <w:rsid w:val="00B94B89"/>
    <w:rsid w:val="00B95129"/>
    <w:rsid w:val="00B969A5"/>
    <w:rsid w:val="00BA014D"/>
    <w:rsid w:val="00BA0C4D"/>
    <w:rsid w:val="00BA1394"/>
    <w:rsid w:val="00BA2723"/>
    <w:rsid w:val="00BA2EC4"/>
    <w:rsid w:val="00BA3052"/>
    <w:rsid w:val="00BA503A"/>
    <w:rsid w:val="00BA510D"/>
    <w:rsid w:val="00BB014F"/>
    <w:rsid w:val="00BB359B"/>
    <w:rsid w:val="00BB3CD0"/>
    <w:rsid w:val="00BB68AF"/>
    <w:rsid w:val="00BC0614"/>
    <w:rsid w:val="00BC073E"/>
    <w:rsid w:val="00BC1C22"/>
    <w:rsid w:val="00BC2978"/>
    <w:rsid w:val="00BC3BB0"/>
    <w:rsid w:val="00BC3C3C"/>
    <w:rsid w:val="00BC429C"/>
    <w:rsid w:val="00BC4CC6"/>
    <w:rsid w:val="00BC5BA6"/>
    <w:rsid w:val="00BC7E52"/>
    <w:rsid w:val="00BD2836"/>
    <w:rsid w:val="00BD2ECD"/>
    <w:rsid w:val="00BD380A"/>
    <w:rsid w:val="00BD56ED"/>
    <w:rsid w:val="00BD6BE7"/>
    <w:rsid w:val="00BD6C5C"/>
    <w:rsid w:val="00BE0058"/>
    <w:rsid w:val="00BE0808"/>
    <w:rsid w:val="00BE0F9C"/>
    <w:rsid w:val="00BE10C1"/>
    <w:rsid w:val="00BE2A90"/>
    <w:rsid w:val="00BE36F0"/>
    <w:rsid w:val="00BE3811"/>
    <w:rsid w:val="00BE46B8"/>
    <w:rsid w:val="00BE558D"/>
    <w:rsid w:val="00BE609A"/>
    <w:rsid w:val="00BE78C4"/>
    <w:rsid w:val="00BF18A2"/>
    <w:rsid w:val="00BF291D"/>
    <w:rsid w:val="00BF4262"/>
    <w:rsid w:val="00BF49FA"/>
    <w:rsid w:val="00BF55A4"/>
    <w:rsid w:val="00BF5BAE"/>
    <w:rsid w:val="00BF6204"/>
    <w:rsid w:val="00BF6A8D"/>
    <w:rsid w:val="00C0179B"/>
    <w:rsid w:val="00C01A7F"/>
    <w:rsid w:val="00C02580"/>
    <w:rsid w:val="00C02DE1"/>
    <w:rsid w:val="00C03D12"/>
    <w:rsid w:val="00C03E57"/>
    <w:rsid w:val="00C042F8"/>
    <w:rsid w:val="00C04B20"/>
    <w:rsid w:val="00C04C8A"/>
    <w:rsid w:val="00C05C25"/>
    <w:rsid w:val="00C05E96"/>
    <w:rsid w:val="00C071FB"/>
    <w:rsid w:val="00C07855"/>
    <w:rsid w:val="00C103CD"/>
    <w:rsid w:val="00C104E3"/>
    <w:rsid w:val="00C12674"/>
    <w:rsid w:val="00C12E87"/>
    <w:rsid w:val="00C12F4F"/>
    <w:rsid w:val="00C141C8"/>
    <w:rsid w:val="00C14CFC"/>
    <w:rsid w:val="00C15A22"/>
    <w:rsid w:val="00C16514"/>
    <w:rsid w:val="00C167E5"/>
    <w:rsid w:val="00C16F70"/>
    <w:rsid w:val="00C170BC"/>
    <w:rsid w:val="00C173BC"/>
    <w:rsid w:val="00C2131D"/>
    <w:rsid w:val="00C215A2"/>
    <w:rsid w:val="00C237D0"/>
    <w:rsid w:val="00C25937"/>
    <w:rsid w:val="00C26040"/>
    <w:rsid w:val="00C268AE"/>
    <w:rsid w:val="00C26B6C"/>
    <w:rsid w:val="00C27F96"/>
    <w:rsid w:val="00C305A4"/>
    <w:rsid w:val="00C31F9D"/>
    <w:rsid w:val="00C32B67"/>
    <w:rsid w:val="00C337AF"/>
    <w:rsid w:val="00C33C4B"/>
    <w:rsid w:val="00C35492"/>
    <w:rsid w:val="00C3663A"/>
    <w:rsid w:val="00C414C3"/>
    <w:rsid w:val="00C41F59"/>
    <w:rsid w:val="00C434A8"/>
    <w:rsid w:val="00C44F91"/>
    <w:rsid w:val="00C45C10"/>
    <w:rsid w:val="00C5068E"/>
    <w:rsid w:val="00C50BC3"/>
    <w:rsid w:val="00C524BA"/>
    <w:rsid w:val="00C5259C"/>
    <w:rsid w:val="00C527F1"/>
    <w:rsid w:val="00C541D8"/>
    <w:rsid w:val="00C559F9"/>
    <w:rsid w:val="00C55B97"/>
    <w:rsid w:val="00C55F70"/>
    <w:rsid w:val="00C56942"/>
    <w:rsid w:val="00C57A08"/>
    <w:rsid w:val="00C6100C"/>
    <w:rsid w:val="00C61833"/>
    <w:rsid w:val="00C6243D"/>
    <w:rsid w:val="00C62789"/>
    <w:rsid w:val="00C62B6D"/>
    <w:rsid w:val="00C62FD4"/>
    <w:rsid w:val="00C64409"/>
    <w:rsid w:val="00C651E4"/>
    <w:rsid w:val="00C6521F"/>
    <w:rsid w:val="00C703BB"/>
    <w:rsid w:val="00C70BB4"/>
    <w:rsid w:val="00C70E91"/>
    <w:rsid w:val="00C7138C"/>
    <w:rsid w:val="00C71F8E"/>
    <w:rsid w:val="00C7277E"/>
    <w:rsid w:val="00C73257"/>
    <w:rsid w:val="00C73D1E"/>
    <w:rsid w:val="00C74389"/>
    <w:rsid w:val="00C7461B"/>
    <w:rsid w:val="00C74A5F"/>
    <w:rsid w:val="00C76679"/>
    <w:rsid w:val="00C77C46"/>
    <w:rsid w:val="00C800CF"/>
    <w:rsid w:val="00C8017D"/>
    <w:rsid w:val="00C80270"/>
    <w:rsid w:val="00C814F4"/>
    <w:rsid w:val="00C822C0"/>
    <w:rsid w:val="00C82502"/>
    <w:rsid w:val="00C82802"/>
    <w:rsid w:val="00C82EFF"/>
    <w:rsid w:val="00C852FF"/>
    <w:rsid w:val="00C85EDC"/>
    <w:rsid w:val="00C879D2"/>
    <w:rsid w:val="00C91823"/>
    <w:rsid w:val="00C91967"/>
    <w:rsid w:val="00C9274A"/>
    <w:rsid w:val="00C93119"/>
    <w:rsid w:val="00C94DB2"/>
    <w:rsid w:val="00C951D2"/>
    <w:rsid w:val="00C95E2E"/>
    <w:rsid w:val="00C968FA"/>
    <w:rsid w:val="00C9712E"/>
    <w:rsid w:val="00C974D2"/>
    <w:rsid w:val="00CA0ECD"/>
    <w:rsid w:val="00CA17E5"/>
    <w:rsid w:val="00CA2EF6"/>
    <w:rsid w:val="00CA2FE3"/>
    <w:rsid w:val="00CA3FAE"/>
    <w:rsid w:val="00CA70FE"/>
    <w:rsid w:val="00CA7C35"/>
    <w:rsid w:val="00CB0750"/>
    <w:rsid w:val="00CB0F35"/>
    <w:rsid w:val="00CB1900"/>
    <w:rsid w:val="00CB1A81"/>
    <w:rsid w:val="00CB1B13"/>
    <w:rsid w:val="00CB3738"/>
    <w:rsid w:val="00CB4D50"/>
    <w:rsid w:val="00CB5A97"/>
    <w:rsid w:val="00CB5BDD"/>
    <w:rsid w:val="00CB5ECF"/>
    <w:rsid w:val="00CB5EF3"/>
    <w:rsid w:val="00CB650B"/>
    <w:rsid w:val="00CB6F72"/>
    <w:rsid w:val="00CC12BE"/>
    <w:rsid w:val="00CC2B9B"/>
    <w:rsid w:val="00CC2D8B"/>
    <w:rsid w:val="00CC40F4"/>
    <w:rsid w:val="00CD167B"/>
    <w:rsid w:val="00CD19E3"/>
    <w:rsid w:val="00CD2202"/>
    <w:rsid w:val="00CD2ED9"/>
    <w:rsid w:val="00CD3284"/>
    <w:rsid w:val="00CD33C8"/>
    <w:rsid w:val="00CD33ED"/>
    <w:rsid w:val="00CD3CD1"/>
    <w:rsid w:val="00CD425D"/>
    <w:rsid w:val="00CD4AD7"/>
    <w:rsid w:val="00CD6AD2"/>
    <w:rsid w:val="00CD7D2D"/>
    <w:rsid w:val="00CD7E79"/>
    <w:rsid w:val="00CE0C03"/>
    <w:rsid w:val="00CE10C4"/>
    <w:rsid w:val="00CE20F5"/>
    <w:rsid w:val="00CE2738"/>
    <w:rsid w:val="00CE27A3"/>
    <w:rsid w:val="00CE5F8C"/>
    <w:rsid w:val="00CE6DCF"/>
    <w:rsid w:val="00CE7478"/>
    <w:rsid w:val="00CF0121"/>
    <w:rsid w:val="00CF0788"/>
    <w:rsid w:val="00CF0867"/>
    <w:rsid w:val="00CF2232"/>
    <w:rsid w:val="00CF335F"/>
    <w:rsid w:val="00CF35B5"/>
    <w:rsid w:val="00CF3870"/>
    <w:rsid w:val="00CF3CB8"/>
    <w:rsid w:val="00CF6A0A"/>
    <w:rsid w:val="00CF7133"/>
    <w:rsid w:val="00CF74CB"/>
    <w:rsid w:val="00CF7708"/>
    <w:rsid w:val="00D01B0D"/>
    <w:rsid w:val="00D01C18"/>
    <w:rsid w:val="00D01F88"/>
    <w:rsid w:val="00D01FB4"/>
    <w:rsid w:val="00D02314"/>
    <w:rsid w:val="00D03410"/>
    <w:rsid w:val="00D04842"/>
    <w:rsid w:val="00D04ADB"/>
    <w:rsid w:val="00D04CA7"/>
    <w:rsid w:val="00D051E0"/>
    <w:rsid w:val="00D05F20"/>
    <w:rsid w:val="00D06632"/>
    <w:rsid w:val="00D07299"/>
    <w:rsid w:val="00D07314"/>
    <w:rsid w:val="00D07AAB"/>
    <w:rsid w:val="00D1010D"/>
    <w:rsid w:val="00D10472"/>
    <w:rsid w:val="00D10B01"/>
    <w:rsid w:val="00D10C50"/>
    <w:rsid w:val="00D10EC3"/>
    <w:rsid w:val="00D11804"/>
    <w:rsid w:val="00D119CC"/>
    <w:rsid w:val="00D12151"/>
    <w:rsid w:val="00D13254"/>
    <w:rsid w:val="00D13A61"/>
    <w:rsid w:val="00D151E9"/>
    <w:rsid w:val="00D16306"/>
    <w:rsid w:val="00D17120"/>
    <w:rsid w:val="00D214BF"/>
    <w:rsid w:val="00D21BFF"/>
    <w:rsid w:val="00D2378C"/>
    <w:rsid w:val="00D25CBC"/>
    <w:rsid w:val="00D26E67"/>
    <w:rsid w:val="00D27587"/>
    <w:rsid w:val="00D27D08"/>
    <w:rsid w:val="00D30E51"/>
    <w:rsid w:val="00D31BFF"/>
    <w:rsid w:val="00D33E72"/>
    <w:rsid w:val="00D355A2"/>
    <w:rsid w:val="00D35AB8"/>
    <w:rsid w:val="00D3662A"/>
    <w:rsid w:val="00D36E6F"/>
    <w:rsid w:val="00D36EA9"/>
    <w:rsid w:val="00D37906"/>
    <w:rsid w:val="00D40244"/>
    <w:rsid w:val="00D40BA6"/>
    <w:rsid w:val="00D41462"/>
    <w:rsid w:val="00D431FA"/>
    <w:rsid w:val="00D43D90"/>
    <w:rsid w:val="00D4486C"/>
    <w:rsid w:val="00D45F8D"/>
    <w:rsid w:val="00D4601A"/>
    <w:rsid w:val="00D46BDC"/>
    <w:rsid w:val="00D46E31"/>
    <w:rsid w:val="00D47405"/>
    <w:rsid w:val="00D50170"/>
    <w:rsid w:val="00D5083D"/>
    <w:rsid w:val="00D50B87"/>
    <w:rsid w:val="00D5253A"/>
    <w:rsid w:val="00D536FA"/>
    <w:rsid w:val="00D53EFF"/>
    <w:rsid w:val="00D543C6"/>
    <w:rsid w:val="00D54BE3"/>
    <w:rsid w:val="00D54DDF"/>
    <w:rsid w:val="00D55610"/>
    <w:rsid w:val="00D55E29"/>
    <w:rsid w:val="00D5797A"/>
    <w:rsid w:val="00D60F5D"/>
    <w:rsid w:val="00D61933"/>
    <w:rsid w:val="00D62299"/>
    <w:rsid w:val="00D636AB"/>
    <w:rsid w:val="00D65F53"/>
    <w:rsid w:val="00D66A59"/>
    <w:rsid w:val="00D66FCB"/>
    <w:rsid w:val="00D6796B"/>
    <w:rsid w:val="00D745E7"/>
    <w:rsid w:val="00D76618"/>
    <w:rsid w:val="00D779E3"/>
    <w:rsid w:val="00D806A1"/>
    <w:rsid w:val="00D808F9"/>
    <w:rsid w:val="00D80E9C"/>
    <w:rsid w:val="00D81ED0"/>
    <w:rsid w:val="00D82A5A"/>
    <w:rsid w:val="00D83CD9"/>
    <w:rsid w:val="00D84B35"/>
    <w:rsid w:val="00D85AAA"/>
    <w:rsid w:val="00D86AD6"/>
    <w:rsid w:val="00D87396"/>
    <w:rsid w:val="00D8742A"/>
    <w:rsid w:val="00D9034E"/>
    <w:rsid w:val="00D9071C"/>
    <w:rsid w:val="00D91271"/>
    <w:rsid w:val="00D94315"/>
    <w:rsid w:val="00D94B3B"/>
    <w:rsid w:val="00D94CC2"/>
    <w:rsid w:val="00D966F1"/>
    <w:rsid w:val="00D96B3C"/>
    <w:rsid w:val="00D970EB"/>
    <w:rsid w:val="00D9747B"/>
    <w:rsid w:val="00DA1186"/>
    <w:rsid w:val="00DA50CB"/>
    <w:rsid w:val="00DA5FA5"/>
    <w:rsid w:val="00DA619B"/>
    <w:rsid w:val="00DA7004"/>
    <w:rsid w:val="00DA7296"/>
    <w:rsid w:val="00DA77AD"/>
    <w:rsid w:val="00DA7E7C"/>
    <w:rsid w:val="00DB14CC"/>
    <w:rsid w:val="00DB1522"/>
    <w:rsid w:val="00DB1746"/>
    <w:rsid w:val="00DB25A6"/>
    <w:rsid w:val="00DB2ADD"/>
    <w:rsid w:val="00DB3243"/>
    <w:rsid w:val="00DB352D"/>
    <w:rsid w:val="00DB482C"/>
    <w:rsid w:val="00DB4BFE"/>
    <w:rsid w:val="00DB5393"/>
    <w:rsid w:val="00DB57BA"/>
    <w:rsid w:val="00DB5F05"/>
    <w:rsid w:val="00DB6236"/>
    <w:rsid w:val="00DB6E47"/>
    <w:rsid w:val="00DC1012"/>
    <w:rsid w:val="00DC2F00"/>
    <w:rsid w:val="00DC301E"/>
    <w:rsid w:val="00DC3286"/>
    <w:rsid w:val="00DC410C"/>
    <w:rsid w:val="00DC71DE"/>
    <w:rsid w:val="00DD0502"/>
    <w:rsid w:val="00DD18F0"/>
    <w:rsid w:val="00DD1B33"/>
    <w:rsid w:val="00DD2089"/>
    <w:rsid w:val="00DD2CFC"/>
    <w:rsid w:val="00DD37D6"/>
    <w:rsid w:val="00DD3832"/>
    <w:rsid w:val="00DD4867"/>
    <w:rsid w:val="00DD487E"/>
    <w:rsid w:val="00DD4EF4"/>
    <w:rsid w:val="00DD54DB"/>
    <w:rsid w:val="00DD5CD1"/>
    <w:rsid w:val="00DD6161"/>
    <w:rsid w:val="00DE2837"/>
    <w:rsid w:val="00DE3173"/>
    <w:rsid w:val="00DE37D3"/>
    <w:rsid w:val="00DE65A6"/>
    <w:rsid w:val="00DE7758"/>
    <w:rsid w:val="00DE7E03"/>
    <w:rsid w:val="00DF04E2"/>
    <w:rsid w:val="00DF0757"/>
    <w:rsid w:val="00DF3E40"/>
    <w:rsid w:val="00DF43B0"/>
    <w:rsid w:val="00DF475B"/>
    <w:rsid w:val="00DF52C5"/>
    <w:rsid w:val="00DF587D"/>
    <w:rsid w:val="00DF6F5C"/>
    <w:rsid w:val="00E0195C"/>
    <w:rsid w:val="00E01B16"/>
    <w:rsid w:val="00E02045"/>
    <w:rsid w:val="00E02BD1"/>
    <w:rsid w:val="00E037A9"/>
    <w:rsid w:val="00E05489"/>
    <w:rsid w:val="00E0572A"/>
    <w:rsid w:val="00E12340"/>
    <w:rsid w:val="00E13010"/>
    <w:rsid w:val="00E134CE"/>
    <w:rsid w:val="00E1350B"/>
    <w:rsid w:val="00E13622"/>
    <w:rsid w:val="00E1391D"/>
    <w:rsid w:val="00E14152"/>
    <w:rsid w:val="00E149D8"/>
    <w:rsid w:val="00E15D33"/>
    <w:rsid w:val="00E15DA1"/>
    <w:rsid w:val="00E16176"/>
    <w:rsid w:val="00E16ED6"/>
    <w:rsid w:val="00E21BFD"/>
    <w:rsid w:val="00E21CC9"/>
    <w:rsid w:val="00E22462"/>
    <w:rsid w:val="00E22590"/>
    <w:rsid w:val="00E233A9"/>
    <w:rsid w:val="00E2487C"/>
    <w:rsid w:val="00E25C45"/>
    <w:rsid w:val="00E25CD7"/>
    <w:rsid w:val="00E26642"/>
    <w:rsid w:val="00E269BB"/>
    <w:rsid w:val="00E302FE"/>
    <w:rsid w:val="00E30938"/>
    <w:rsid w:val="00E30C6D"/>
    <w:rsid w:val="00E31E08"/>
    <w:rsid w:val="00E32AB4"/>
    <w:rsid w:val="00E32DBA"/>
    <w:rsid w:val="00E32E5D"/>
    <w:rsid w:val="00E33D69"/>
    <w:rsid w:val="00E34311"/>
    <w:rsid w:val="00E35134"/>
    <w:rsid w:val="00E35215"/>
    <w:rsid w:val="00E353B0"/>
    <w:rsid w:val="00E3542B"/>
    <w:rsid w:val="00E354DA"/>
    <w:rsid w:val="00E36B01"/>
    <w:rsid w:val="00E36DD0"/>
    <w:rsid w:val="00E37884"/>
    <w:rsid w:val="00E37CD1"/>
    <w:rsid w:val="00E40034"/>
    <w:rsid w:val="00E41922"/>
    <w:rsid w:val="00E41C19"/>
    <w:rsid w:val="00E41E35"/>
    <w:rsid w:val="00E43FA8"/>
    <w:rsid w:val="00E453DB"/>
    <w:rsid w:val="00E469C2"/>
    <w:rsid w:val="00E47394"/>
    <w:rsid w:val="00E4769F"/>
    <w:rsid w:val="00E50431"/>
    <w:rsid w:val="00E50472"/>
    <w:rsid w:val="00E51CC9"/>
    <w:rsid w:val="00E5358A"/>
    <w:rsid w:val="00E53AFD"/>
    <w:rsid w:val="00E54B17"/>
    <w:rsid w:val="00E556E1"/>
    <w:rsid w:val="00E55A3A"/>
    <w:rsid w:val="00E57375"/>
    <w:rsid w:val="00E57B27"/>
    <w:rsid w:val="00E57E82"/>
    <w:rsid w:val="00E61313"/>
    <w:rsid w:val="00E64224"/>
    <w:rsid w:val="00E64C55"/>
    <w:rsid w:val="00E653E7"/>
    <w:rsid w:val="00E67306"/>
    <w:rsid w:val="00E70FF5"/>
    <w:rsid w:val="00E718BF"/>
    <w:rsid w:val="00E719F1"/>
    <w:rsid w:val="00E7249B"/>
    <w:rsid w:val="00E731E7"/>
    <w:rsid w:val="00E75804"/>
    <w:rsid w:val="00E75A4C"/>
    <w:rsid w:val="00E81144"/>
    <w:rsid w:val="00E82B04"/>
    <w:rsid w:val="00E84431"/>
    <w:rsid w:val="00E85720"/>
    <w:rsid w:val="00E85BEB"/>
    <w:rsid w:val="00E8681F"/>
    <w:rsid w:val="00E9052A"/>
    <w:rsid w:val="00E9064C"/>
    <w:rsid w:val="00E919D0"/>
    <w:rsid w:val="00E91A05"/>
    <w:rsid w:val="00E91ACF"/>
    <w:rsid w:val="00E9269B"/>
    <w:rsid w:val="00E927CA"/>
    <w:rsid w:val="00E97AC3"/>
    <w:rsid w:val="00E97BEE"/>
    <w:rsid w:val="00EA007F"/>
    <w:rsid w:val="00EA0713"/>
    <w:rsid w:val="00EA1C9F"/>
    <w:rsid w:val="00EA308A"/>
    <w:rsid w:val="00EA32AB"/>
    <w:rsid w:val="00EA4100"/>
    <w:rsid w:val="00EA5B2A"/>
    <w:rsid w:val="00EA6198"/>
    <w:rsid w:val="00EA6BEF"/>
    <w:rsid w:val="00EA767D"/>
    <w:rsid w:val="00EA7782"/>
    <w:rsid w:val="00EB0D6E"/>
    <w:rsid w:val="00EB12A7"/>
    <w:rsid w:val="00EB1EE4"/>
    <w:rsid w:val="00EB2119"/>
    <w:rsid w:val="00EB2294"/>
    <w:rsid w:val="00EB29E3"/>
    <w:rsid w:val="00EB2FEF"/>
    <w:rsid w:val="00EB3D1C"/>
    <w:rsid w:val="00EB4057"/>
    <w:rsid w:val="00EB48E4"/>
    <w:rsid w:val="00EB712F"/>
    <w:rsid w:val="00EB7BEC"/>
    <w:rsid w:val="00EC105D"/>
    <w:rsid w:val="00EC2C58"/>
    <w:rsid w:val="00EC3C2D"/>
    <w:rsid w:val="00EC3C8C"/>
    <w:rsid w:val="00EC3FA7"/>
    <w:rsid w:val="00EC5AFC"/>
    <w:rsid w:val="00EC5EEC"/>
    <w:rsid w:val="00EC6723"/>
    <w:rsid w:val="00EC6A47"/>
    <w:rsid w:val="00EC76C1"/>
    <w:rsid w:val="00ED0268"/>
    <w:rsid w:val="00ED131B"/>
    <w:rsid w:val="00ED25D1"/>
    <w:rsid w:val="00ED3C86"/>
    <w:rsid w:val="00ED4302"/>
    <w:rsid w:val="00ED4E5D"/>
    <w:rsid w:val="00ED4F66"/>
    <w:rsid w:val="00ED58DB"/>
    <w:rsid w:val="00ED5A67"/>
    <w:rsid w:val="00ED6D64"/>
    <w:rsid w:val="00ED72ED"/>
    <w:rsid w:val="00ED7F5F"/>
    <w:rsid w:val="00EE0E31"/>
    <w:rsid w:val="00EE286F"/>
    <w:rsid w:val="00EE2A8D"/>
    <w:rsid w:val="00EE2C85"/>
    <w:rsid w:val="00EE57D7"/>
    <w:rsid w:val="00EE6750"/>
    <w:rsid w:val="00EE783D"/>
    <w:rsid w:val="00EF0147"/>
    <w:rsid w:val="00EF0662"/>
    <w:rsid w:val="00EF06AE"/>
    <w:rsid w:val="00EF1025"/>
    <w:rsid w:val="00EF1159"/>
    <w:rsid w:val="00EF125F"/>
    <w:rsid w:val="00EF153F"/>
    <w:rsid w:val="00EF1B8A"/>
    <w:rsid w:val="00EF2637"/>
    <w:rsid w:val="00EF4C45"/>
    <w:rsid w:val="00EF50DA"/>
    <w:rsid w:val="00EF552C"/>
    <w:rsid w:val="00EF6385"/>
    <w:rsid w:val="00EF667A"/>
    <w:rsid w:val="00EF701C"/>
    <w:rsid w:val="00EF757E"/>
    <w:rsid w:val="00F0031C"/>
    <w:rsid w:val="00F004E0"/>
    <w:rsid w:val="00F02E2C"/>
    <w:rsid w:val="00F02EA1"/>
    <w:rsid w:val="00F034D5"/>
    <w:rsid w:val="00F03B70"/>
    <w:rsid w:val="00F03F79"/>
    <w:rsid w:val="00F06430"/>
    <w:rsid w:val="00F06C8C"/>
    <w:rsid w:val="00F1075F"/>
    <w:rsid w:val="00F11B90"/>
    <w:rsid w:val="00F12CCA"/>
    <w:rsid w:val="00F13125"/>
    <w:rsid w:val="00F136CB"/>
    <w:rsid w:val="00F14F90"/>
    <w:rsid w:val="00F15437"/>
    <w:rsid w:val="00F15D03"/>
    <w:rsid w:val="00F15E82"/>
    <w:rsid w:val="00F16251"/>
    <w:rsid w:val="00F17503"/>
    <w:rsid w:val="00F2135D"/>
    <w:rsid w:val="00F22104"/>
    <w:rsid w:val="00F244DF"/>
    <w:rsid w:val="00F26A67"/>
    <w:rsid w:val="00F30B96"/>
    <w:rsid w:val="00F314CC"/>
    <w:rsid w:val="00F33774"/>
    <w:rsid w:val="00F3519A"/>
    <w:rsid w:val="00F353F7"/>
    <w:rsid w:val="00F36FD5"/>
    <w:rsid w:val="00F378C5"/>
    <w:rsid w:val="00F37F1F"/>
    <w:rsid w:val="00F37F22"/>
    <w:rsid w:val="00F40AB2"/>
    <w:rsid w:val="00F40C63"/>
    <w:rsid w:val="00F41688"/>
    <w:rsid w:val="00F41EB5"/>
    <w:rsid w:val="00F42FAE"/>
    <w:rsid w:val="00F438FF"/>
    <w:rsid w:val="00F43E49"/>
    <w:rsid w:val="00F43ED7"/>
    <w:rsid w:val="00F44F2A"/>
    <w:rsid w:val="00F45F52"/>
    <w:rsid w:val="00F45FDC"/>
    <w:rsid w:val="00F46152"/>
    <w:rsid w:val="00F46307"/>
    <w:rsid w:val="00F463EA"/>
    <w:rsid w:val="00F46604"/>
    <w:rsid w:val="00F46875"/>
    <w:rsid w:val="00F502A5"/>
    <w:rsid w:val="00F505AA"/>
    <w:rsid w:val="00F526B9"/>
    <w:rsid w:val="00F52D0F"/>
    <w:rsid w:val="00F535BA"/>
    <w:rsid w:val="00F53DD4"/>
    <w:rsid w:val="00F53F7E"/>
    <w:rsid w:val="00F55294"/>
    <w:rsid w:val="00F55947"/>
    <w:rsid w:val="00F56747"/>
    <w:rsid w:val="00F5701F"/>
    <w:rsid w:val="00F620BE"/>
    <w:rsid w:val="00F63DAE"/>
    <w:rsid w:val="00F64E68"/>
    <w:rsid w:val="00F67FEC"/>
    <w:rsid w:val="00F70862"/>
    <w:rsid w:val="00F70CB5"/>
    <w:rsid w:val="00F7159B"/>
    <w:rsid w:val="00F72367"/>
    <w:rsid w:val="00F72D90"/>
    <w:rsid w:val="00F7537F"/>
    <w:rsid w:val="00F75F2F"/>
    <w:rsid w:val="00F76279"/>
    <w:rsid w:val="00F76646"/>
    <w:rsid w:val="00F76A18"/>
    <w:rsid w:val="00F77525"/>
    <w:rsid w:val="00F7754A"/>
    <w:rsid w:val="00F77A3F"/>
    <w:rsid w:val="00F77D7B"/>
    <w:rsid w:val="00F816F3"/>
    <w:rsid w:val="00F82055"/>
    <w:rsid w:val="00F83ACA"/>
    <w:rsid w:val="00F8456D"/>
    <w:rsid w:val="00F850FE"/>
    <w:rsid w:val="00F855E1"/>
    <w:rsid w:val="00F85B09"/>
    <w:rsid w:val="00F907DD"/>
    <w:rsid w:val="00F92316"/>
    <w:rsid w:val="00F927B9"/>
    <w:rsid w:val="00F9294C"/>
    <w:rsid w:val="00F92B50"/>
    <w:rsid w:val="00F93ABF"/>
    <w:rsid w:val="00F951A6"/>
    <w:rsid w:val="00FA03E5"/>
    <w:rsid w:val="00FA0774"/>
    <w:rsid w:val="00FA0B24"/>
    <w:rsid w:val="00FA0EE3"/>
    <w:rsid w:val="00FA105C"/>
    <w:rsid w:val="00FA207C"/>
    <w:rsid w:val="00FA5A00"/>
    <w:rsid w:val="00FA654E"/>
    <w:rsid w:val="00FA74A0"/>
    <w:rsid w:val="00FB11C4"/>
    <w:rsid w:val="00FB1CD0"/>
    <w:rsid w:val="00FB31CC"/>
    <w:rsid w:val="00FB472F"/>
    <w:rsid w:val="00FB4F81"/>
    <w:rsid w:val="00FB5B1E"/>
    <w:rsid w:val="00FB5C4C"/>
    <w:rsid w:val="00FB6223"/>
    <w:rsid w:val="00FB6A5E"/>
    <w:rsid w:val="00FB7B3A"/>
    <w:rsid w:val="00FB7F59"/>
    <w:rsid w:val="00FC27AA"/>
    <w:rsid w:val="00FC45CE"/>
    <w:rsid w:val="00FC493A"/>
    <w:rsid w:val="00FC50F8"/>
    <w:rsid w:val="00FC750C"/>
    <w:rsid w:val="00FD3868"/>
    <w:rsid w:val="00FD4E73"/>
    <w:rsid w:val="00FD545C"/>
    <w:rsid w:val="00FD552E"/>
    <w:rsid w:val="00FD5F6A"/>
    <w:rsid w:val="00FE1E2A"/>
    <w:rsid w:val="00FE2ECA"/>
    <w:rsid w:val="00FE2F0E"/>
    <w:rsid w:val="00FE3F7B"/>
    <w:rsid w:val="00FE521A"/>
    <w:rsid w:val="00FE57B5"/>
    <w:rsid w:val="00FE6816"/>
    <w:rsid w:val="00FF02B5"/>
    <w:rsid w:val="00FF0FFD"/>
    <w:rsid w:val="00FF164C"/>
    <w:rsid w:val="00FF2AE3"/>
    <w:rsid w:val="00FF5283"/>
    <w:rsid w:val="00FF69F8"/>
    <w:rsid w:val="00FF79BF"/>
    <w:rsid w:val="098214EE"/>
    <w:rsid w:val="1C0817EA"/>
    <w:rsid w:val="4471FE8B"/>
    <w:rsid w:val="44EEBD9D"/>
    <w:rsid w:val="5E51D8FA"/>
    <w:rsid w:val="71B5E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89DEDC1"/>
  <w15:chartTrackingRefBased/>
  <w15:docId w15:val="{8F900D88-0E98-4923-B123-C3AEB3E0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45C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365E"/>
    <w:pPr>
      <w:keepNext/>
      <w:tabs>
        <w:tab w:val="num" w:pos="0"/>
      </w:tabs>
      <w:ind w:left="360"/>
      <w:jc w:val="both"/>
      <w:outlineLvl w:val="0"/>
    </w:pPr>
    <w:rPr>
      <w:rFonts w:eastAsia="Calibri"/>
      <w:b/>
      <w:bCs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E3F56"/>
    <w:pPr>
      <w:keepNext/>
      <w:keepLines/>
      <w:suppressAutoHyphens w:val="0"/>
      <w:spacing w:before="40"/>
      <w:outlineLvl w:val="1"/>
    </w:pPr>
    <w:rPr>
      <w:rFonts w:ascii="Cambria" w:eastAsia="PMingLiU" w:hAnsi="Cambria"/>
      <w:color w:val="365F9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94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3365E"/>
    <w:pPr>
      <w:keepNext/>
      <w:tabs>
        <w:tab w:val="num" w:pos="0"/>
      </w:tabs>
      <w:jc w:val="center"/>
      <w:outlineLvl w:val="3"/>
    </w:pPr>
    <w:rPr>
      <w:rFonts w:eastAsia="Calibri"/>
      <w:b/>
      <w:bC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3365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93365E"/>
    <w:rPr>
      <w:rFonts w:ascii="Times New Roman" w:hAnsi="Times New Roman" w:cs="Times New Roman"/>
      <w:b/>
      <w:bCs/>
      <w:sz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93365E"/>
    <w:pPr>
      <w:suppressLineNumbers/>
    </w:pPr>
  </w:style>
  <w:style w:type="paragraph" w:customStyle="1" w:styleId="cel1">
    <w:name w:val="cel 1"/>
    <w:basedOn w:val="Normalny"/>
    <w:uiPriority w:val="99"/>
    <w:rsid w:val="0093365E"/>
    <w:pPr>
      <w:tabs>
        <w:tab w:val="left" w:pos="1134"/>
      </w:tabs>
      <w:spacing w:before="120" w:after="120"/>
      <w:ind w:left="1134" w:hanging="1134"/>
      <w:jc w:val="both"/>
    </w:pPr>
    <w:rPr>
      <w:b/>
      <w:smallCaps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3365E"/>
    <w:rPr>
      <w:rFonts w:ascii="Tahoma" w:eastAsia="Calibri" w:hAnsi="Tahoma" w:cs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93365E"/>
    <w:rPr>
      <w:rFonts w:ascii="Tahoma" w:hAnsi="Tahoma" w:cs="Tahoma"/>
      <w:sz w:val="16"/>
      <w:szCs w:val="16"/>
      <w:lang w:eastAsia="ar-SA" w:bidi="ar-SA"/>
    </w:rPr>
  </w:style>
  <w:style w:type="paragraph" w:styleId="Poprawka">
    <w:name w:val="Revision"/>
    <w:hidden/>
    <w:uiPriority w:val="99"/>
    <w:semiHidden/>
    <w:rsid w:val="006E4A2E"/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C41F59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C41F59"/>
    <w:rPr>
      <w:rFonts w:ascii="Times New Roman" w:hAnsi="Times New Roman"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99"/>
    <w:rsid w:val="000B103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rsid w:val="00A27C15"/>
    <w:pPr>
      <w:suppressAutoHyphens w:val="0"/>
      <w:spacing w:before="120" w:after="120"/>
      <w:jc w:val="center"/>
    </w:pPr>
    <w:rPr>
      <w:rFonts w:ascii="Constantia" w:hAnsi="Constantia"/>
      <w:b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27C15"/>
    <w:pPr>
      <w:suppressAutoHyphens w:val="0"/>
      <w:ind w:left="720"/>
      <w:contextualSpacing/>
    </w:pPr>
    <w:rPr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396FE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rsid w:val="00396FE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396F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FEF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FEF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396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6FE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96FE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D31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 w:eastAsia="pl-PL"/>
    </w:rPr>
  </w:style>
  <w:style w:type="character" w:styleId="Odwoaniedokomentarza">
    <w:name w:val="annotation reference"/>
    <w:uiPriority w:val="99"/>
    <w:unhideWhenUsed/>
    <w:rsid w:val="007114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1147C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147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4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47C"/>
    <w:rPr>
      <w:rFonts w:ascii="Times New Roman" w:eastAsia="Times New Roman" w:hAnsi="Times New Roman"/>
      <w:b/>
      <w:bCs/>
      <w:lang w:eastAsia="ar-SA"/>
    </w:rPr>
  </w:style>
  <w:style w:type="character" w:styleId="Hipercze">
    <w:name w:val="Hyperlink"/>
    <w:uiPriority w:val="99"/>
    <w:unhideWhenUsed/>
    <w:rsid w:val="009C0F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C0F29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rsid w:val="009E3F56"/>
    <w:rPr>
      <w:rFonts w:ascii="Cambria" w:eastAsia="PMingLiU" w:hAnsi="Cambria"/>
      <w:color w:val="365F91"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E3F56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104E3"/>
    <w:rPr>
      <w:color w:val="954F72"/>
      <w:u w:val="single"/>
    </w:rPr>
  </w:style>
  <w:style w:type="character" w:customStyle="1" w:styleId="cf01">
    <w:name w:val="cf01"/>
    <w:rsid w:val="0043171F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BE0F9C"/>
    <w:pPr>
      <w:numPr>
        <w:numId w:val="1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2EE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947D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 w:eastAsia="ar-SA"/>
    </w:rPr>
  </w:style>
  <w:style w:type="paragraph" w:customStyle="1" w:styleId="pf0">
    <w:name w:val="pf0"/>
    <w:basedOn w:val="Normalny"/>
    <w:rsid w:val="00ED72ED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sap.sejm.gov.pl/isap.nsf/download.xsp/WMP20240001083/O/M2024108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podlaskie.pl/dokumenty/program-fundusze-europejskie-dla-podlaskiego-2021-2027-1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E7800-D989-4168-B239-D2CF9AE624A3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2.xml><?xml version="1.0" encoding="utf-8"?>
<ds:datastoreItem xmlns:ds="http://schemas.openxmlformats.org/officeDocument/2006/customXml" ds:itemID="{DBD0EB2A-0E97-4F7C-BC0F-6AD754022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40B2E5-F6BC-4EAA-ABDC-446E8D1644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4346F-1A3C-4140-AF7E-50B5A7685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7098</Words>
  <Characters>48727</Characters>
  <Application>Microsoft Office Word</Application>
  <DocSecurity>0</DocSecurity>
  <Lines>406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</vt:lpstr>
    </vt:vector>
  </TitlesOfParts>
  <Company>Microsoft</Company>
  <LinksUpToDate>false</LinksUpToDate>
  <CharactersWithSpaces>55714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</dc:title>
  <dc:subject/>
  <dc:creator>malgorzata.zynel</dc:creator>
  <cp:keywords/>
  <dc:description/>
  <cp:lastModifiedBy>Gawryluk Adriana</cp:lastModifiedBy>
  <cp:revision>5</cp:revision>
  <cp:lastPrinted>2026-07-29T18:31:00Z</cp:lastPrinted>
  <dcterms:created xsi:type="dcterms:W3CDTF">2026-08-18T10:03:00Z</dcterms:created>
  <dcterms:modified xsi:type="dcterms:W3CDTF">2026-08-18T12:50:00Z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2024-05-02T10:08:24Z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6ea3671d-4b34-4c9e-98c1-3a58884eeabf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</Properties>
</file>