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AA54" w14:textId="77777777" w:rsidR="00793EF5" w:rsidRPr="005929BF" w:rsidRDefault="00793EF5">
      <w:pPr>
        <w:rPr>
          <w:rFonts w:ascii="Arial" w:hAnsi="Arial" w:cs="Arial"/>
        </w:rPr>
      </w:pPr>
    </w:p>
    <w:p w14:paraId="189E24D3" w14:textId="77777777" w:rsidR="009240B7" w:rsidRPr="005929BF" w:rsidRDefault="009240B7" w:rsidP="009240B7">
      <w:pPr>
        <w:rPr>
          <w:rFonts w:ascii="Arial" w:hAnsi="Arial" w:cs="Arial"/>
        </w:rPr>
      </w:pPr>
    </w:p>
    <w:p w14:paraId="33737F26" w14:textId="188BBFB6" w:rsidR="009240B7" w:rsidRPr="005929BF" w:rsidRDefault="009240B7" w:rsidP="009240B7">
      <w:pPr>
        <w:ind w:left="9781"/>
        <w:rPr>
          <w:rFonts w:ascii="Arial" w:hAnsi="Arial" w:cs="Arial"/>
          <w:sz w:val="20"/>
          <w:szCs w:val="20"/>
        </w:rPr>
      </w:pPr>
      <w:r w:rsidRPr="005929BF">
        <w:rPr>
          <w:rFonts w:ascii="Arial" w:hAnsi="Arial" w:cs="Arial"/>
        </w:rPr>
        <w:tab/>
      </w:r>
      <w:r w:rsidRPr="005929BF">
        <w:rPr>
          <w:rFonts w:ascii="Arial" w:hAnsi="Arial" w:cs="Arial"/>
          <w:sz w:val="20"/>
          <w:szCs w:val="20"/>
        </w:rPr>
        <w:t>Załącznik do uchwały Nr</w:t>
      </w:r>
      <w:proofErr w:type="gramStart"/>
      <w:r w:rsidRPr="005929BF">
        <w:rPr>
          <w:rFonts w:ascii="Arial" w:hAnsi="Arial" w:cs="Arial"/>
          <w:sz w:val="20"/>
          <w:szCs w:val="20"/>
        </w:rPr>
        <w:t xml:space="preserve"> </w:t>
      </w:r>
      <w:r w:rsidRPr="005929BF">
        <w:rPr>
          <w:rFonts w:ascii="Arial" w:hAnsi="Arial" w:cs="Arial"/>
          <w:bCs/>
          <w:sz w:val="20"/>
          <w:szCs w:val="20"/>
        </w:rPr>
        <w:t>….</w:t>
      </w:r>
      <w:proofErr w:type="gramEnd"/>
      <w:r w:rsidRPr="005929BF">
        <w:rPr>
          <w:rFonts w:ascii="Arial" w:hAnsi="Arial" w:cs="Arial"/>
          <w:bCs/>
          <w:sz w:val="20"/>
          <w:szCs w:val="20"/>
        </w:rPr>
        <w:t>.</w:t>
      </w:r>
    </w:p>
    <w:p w14:paraId="70E1AF64" w14:textId="2298666D" w:rsidR="009240B7" w:rsidRPr="005929BF" w:rsidRDefault="009240B7" w:rsidP="009240B7">
      <w:pPr>
        <w:ind w:left="9781"/>
        <w:rPr>
          <w:rFonts w:ascii="Arial" w:hAnsi="Arial" w:cs="Arial"/>
          <w:sz w:val="20"/>
          <w:szCs w:val="20"/>
        </w:rPr>
      </w:pPr>
      <w:r w:rsidRPr="005929BF">
        <w:rPr>
          <w:rFonts w:ascii="Arial" w:hAnsi="Arial" w:cs="Arial"/>
          <w:sz w:val="20"/>
          <w:szCs w:val="20"/>
        </w:rPr>
        <w:t xml:space="preserve">Komitetu Monitorującego program Fundusze Europejskie dla Podlaskiego 2021-2027 </w:t>
      </w:r>
      <w:r w:rsidRPr="005929BF">
        <w:rPr>
          <w:rFonts w:ascii="Arial" w:hAnsi="Arial" w:cs="Arial"/>
          <w:sz w:val="20"/>
          <w:szCs w:val="20"/>
        </w:rPr>
        <w:br/>
        <w:t xml:space="preserve">z dnia </w:t>
      </w:r>
      <w:r w:rsidRPr="005929BF">
        <w:rPr>
          <w:rFonts w:ascii="Arial" w:hAnsi="Arial" w:cs="Arial"/>
          <w:bCs/>
          <w:sz w:val="20"/>
          <w:szCs w:val="20"/>
        </w:rPr>
        <w:t>………</w:t>
      </w:r>
    </w:p>
    <w:p w14:paraId="1D128053" w14:textId="77777777" w:rsidR="009240B7" w:rsidRPr="005929BF" w:rsidRDefault="009240B7" w:rsidP="009240B7">
      <w:pPr>
        <w:pStyle w:val="Tytu"/>
        <w:rPr>
          <w:rFonts w:ascii="Arial" w:hAnsi="Arial" w:cs="Arial"/>
          <w:b/>
          <w:bCs/>
          <w:sz w:val="24"/>
          <w:szCs w:val="24"/>
        </w:rPr>
      </w:pPr>
    </w:p>
    <w:p w14:paraId="69D1A054" w14:textId="77777777" w:rsidR="009240B7" w:rsidRPr="005929BF" w:rsidRDefault="009240B7" w:rsidP="009240B7">
      <w:pPr>
        <w:rPr>
          <w:rFonts w:ascii="Arial" w:hAnsi="Arial" w:cs="Arial"/>
        </w:rPr>
      </w:pPr>
    </w:p>
    <w:p w14:paraId="2A00AEDA" w14:textId="77777777" w:rsidR="009240B7" w:rsidRPr="005929BF" w:rsidRDefault="009240B7" w:rsidP="009240B7">
      <w:pPr>
        <w:pStyle w:val="Nagwek2"/>
        <w:jc w:val="center"/>
        <w:rPr>
          <w:rFonts w:ascii="Arial" w:hAnsi="Arial" w:cs="Arial"/>
          <w:b/>
          <w:bCs/>
        </w:rPr>
      </w:pPr>
      <w:r w:rsidRPr="005929BF">
        <w:rPr>
          <w:rFonts w:ascii="Arial" w:hAnsi="Arial" w:cs="Arial"/>
          <w:b/>
          <w:bCs/>
        </w:rPr>
        <w:t>METODYKA I KRYTERIA WYBORU PROJEKTÓW</w:t>
      </w:r>
    </w:p>
    <w:p w14:paraId="3203709B" w14:textId="77777777" w:rsidR="009240B7" w:rsidRPr="005929BF" w:rsidRDefault="009240B7" w:rsidP="009240B7">
      <w:pPr>
        <w:ind w:right="710"/>
        <w:jc w:val="center"/>
        <w:rPr>
          <w:rFonts w:ascii="Arial" w:eastAsia="PMingLiU" w:hAnsi="Arial" w:cs="Arial"/>
          <w:b/>
          <w:bCs/>
          <w:spacing w:val="-10"/>
          <w:kern w:val="28"/>
        </w:rPr>
      </w:pPr>
      <w:r w:rsidRPr="005929BF">
        <w:rPr>
          <w:rFonts w:ascii="Arial" w:eastAsia="PMingLiU" w:hAnsi="Arial" w:cs="Arial"/>
          <w:b/>
          <w:bCs/>
          <w:spacing w:val="-10"/>
          <w:kern w:val="28"/>
        </w:rPr>
        <w:t>TRYB NIEKONKURENCYJNY</w:t>
      </w:r>
    </w:p>
    <w:p w14:paraId="4903AE45" w14:textId="77777777" w:rsidR="009240B7" w:rsidRPr="005929BF" w:rsidRDefault="009240B7" w:rsidP="009240B7">
      <w:pPr>
        <w:ind w:right="710"/>
        <w:jc w:val="center"/>
        <w:rPr>
          <w:rFonts w:ascii="Arial" w:eastAsia="PMingLiU" w:hAnsi="Arial" w:cs="Arial"/>
          <w:b/>
          <w:bCs/>
          <w:spacing w:val="-10"/>
          <w:kern w:val="28"/>
        </w:rPr>
      </w:pPr>
      <w:r w:rsidRPr="005929BF">
        <w:rPr>
          <w:rFonts w:ascii="Arial" w:eastAsia="PMingLiU" w:hAnsi="Arial" w:cs="Arial"/>
          <w:b/>
          <w:bCs/>
          <w:spacing w:val="-10"/>
          <w:kern w:val="28"/>
        </w:rPr>
        <w:t>(KRYTERIA MERYTORYCZNE)</w:t>
      </w:r>
    </w:p>
    <w:p w14:paraId="2D415D3E" w14:textId="2CABB6E2" w:rsidR="009240B7" w:rsidRPr="005929BF" w:rsidRDefault="009240B7" w:rsidP="009240B7">
      <w:pPr>
        <w:ind w:right="710"/>
        <w:jc w:val="center"/>
        <w:rPr>
          <w:rFonts w:ascii="Arial" w:hAnsi="Arial" w:cs="Arial"/>
          <w:b/>
          <w:bCs/>
        </w:rPr>
      </w:pPr>
      <w:r w:rsidRPr="005929BF">
        <w:rPr>
          <w:rFonts w:ascii="Arial" w:hAnsi="Arial" w:cs="Arial"/>
          <w:b/>
          <w:bCs/>
        </w:rPr>
        <w:t>Priorytet XIV: Fundusze na rzecz odporności gospodarki wodnej</w:t>
      </w:r>
    </w:p>
    <w:p w14:paraId="78FF74C3" w14:textId="03A0E0AE" w:rsidR="009240B7" w:rsidRPr="005929BF" w:rsidRDefault="009240B7" w:rsidP="009240B7">
      <w:pPr>
        <w:ind w:right="710"/>
        <w:jc w:val="center"/>
        <w:rPr>
          <w:rFonts w:ascii="Arial" w:hAnsi="Arial" w:cs="Arial"/>
          <w:b/>
          <w:bCs/>
        </w:rPr>
      </w:pPr>
      <w:r w:rsidRPr="005929BF">
        <w:rPr>
          <w:rFonts w:ascii="Arial" w:hAnsi="Arial" w:cs="Arial"/>
          <w:b/>
          <w:bCs/>
        </w:rPr>
        <w:t xml:space="preserve">Działanie </w:t>
      </w:r>
      <w:r w:rsidR="00D462A2" w:rsidRPr="00D462A2">
        <w:rPr>
          <w:rFonts w:ascii="Arial" w:hAnsi="Arial" w:cs="Arial"/>
          <w:b/>
          <w:bCs/>
        </w:rPr>
        <w:t>14.02 Zintegrowana terytorialnie odporność gospodarki wodnej i ściekowej</w:t>
      </w:r>
    </w:p>
    <w:p w14:paraId="637B9BE2" w14:textId="215F6372" w:rsidR="009240B7" w:rsidRPr="005929BF" w:rsidRDefault="009240B7" w:rsidP="009240B7">
      <w:pPr>
        <w:ind w:left="2832" w:right="710" w:firstLine="360"/>
        <w:rPr>
          <w:rFonts w:ascii="Arial" w:hAnsi="Arial" w:cs="Arial"/>
          <w:b/>
          <w:bCs/>
          <w:iCs/>
        </w:rPr>
      </w:pPr>
      <w:bookmarkStart w:id="0" w:name="_Hlk117579110"/>
      <w:r w:rsidRPr="005929BF">
        <w:rPr>
          <w:rFonts w:ascii="Arial" w:hAnsi="Arial" w:cs="Arial"/>
          <w:b/>
          <w:bCs/>
          <w:iCs/>
        </w:rPr>
        <w:t>Typ projektu:</w:t>
      </w:r>
    </w:p>
    <w:p w14:paraId="62BFA50B" w14:textId="0FD4A394" w:rsidR="009240B7" w:rsidRPr="005929BF" w:rsidRDefault="009240B7" w:rsidP="009240B7">
      <w:pPr>
        <w:pStyle w:val="Akapitzlist"/>
        <w:numPr>
          <w:ilvl w:val="0"/>
          <w:numId w:val="1"/>
        </w:numPr>
        <w:ind w:left="3552" w:right="710"/>
        <w:rPr>
          <w:rFonts w:ascii="Arial" w:hAnsi="Arial" w:cs="Arial"/>
          <w:b/>
          <w:bCs/>
        </w:rPr>
      </w:pPr>
      <w:r w:rsidRPr="005929BF">
        <w:rPr>
          <w:rFonts w:ascii="Arial" w:hAnsi="Arial" w:cs="Arial"/>
          <w:b/>
          <w:bCs/>
        </w:rPr>
        <w:t>Stabilna gospodarka wodna</w:t>
      </w:r>
    </w:p>
    <w:p w14:paraId="0C9A2045" w14:textId="6E84ADCB" w:rsidR="009240B7" w:rsidRPr="005929BF" w:rsidRDefault="009240B7" w:rsidP="009240B7">
      <w:pPr>
        <w:pStyle w:val="Akapitzlist"/>
        <w:numPr>
          <w:ilvl w:val="0"/>
          <w:numId w:val="1"/>
        </w:numPr>
        <w:ind w:left="3552" w:right="710"/>
        <w:rPr>
          <w:rFonts w:ascii="Arial" w:hAnsi="Arial" w:cs="Arial"/>
          <w:b/>
          <w:bCs/>
        </w:rPr>
      </w:pPr>
      <w:r w:rsidRPr="005929BF">
        <w:rPr>
          <w:rFonts w:ascii="Arial" w:hAnsi="Arial" w:cs="Arial"/>
          <w:b/>
          <w:bCs/>
        </w:rPr>
        <w:t>Stabilna gospodarka wodno-ściekowa (oczyszczalnie, sieci kanalizacyjne, osady ściekowe)</w:t>
      </w:r>
    </w:p>
    <w:p w14:paraId="1818078B" w14:textId="77777777" w:rsidR="009240B7" w:rsidRPr="005929BF" w:rsidRDefault="009240B7" w:rsidP="009240B7">
      <w:pPr>
        <w:ind w:right="710"/>
        <w:jc w:val="both"/>
        <w:rPr>
          <w:rFonts w:ascii="Arial" w:hAnsi="Arial" w:cs="Arial"/>
          <w:b/>
          <w:bCs/>
          <w:sz w:val="22"/>
          <w:szCs w:val="22"/>
        </w:rPr>
      </w:pPr>
    </w:p>
    <w:p w14:paraId="6CE61C30" w14:textId="77777777" w:rsidR="009240B7" w:rsidRPr="005929BF" w:rsidRDefault="009240B7" w:rsidP="009240B7">
      <w:pPr>
        <w:ind w:right="710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5929BF">
        <w:rPr>
          <w:rFonts w:ascii="Arial" w:hAnsi="Arial" w:cs="Arial"/>
          <w:b/>
          <w:bCs/>
          <w:iCs/>
          <w:sz w:val="28"/>
          <w:szCs w:val="28"/>
        </w:rPr>
        <w:t>Metodyka</w:t>
      </w:r>
    </w:p>
    <w:p w14:paraId="52D43C39" w14:textId="77777777" w:rsidR="009240B7" w:rsidRPr="005929BF" w:rsidRDefault="009240B7" w:rsidP="009240B7">
      <w:pPr>
        <w:ind w:right="1"/>
        <w:jc w:val="both"/>
        <w:rPr>
          <w:rFonts w:ascii="Arial" w:hAnsi="Arial" w:cs="Arial"/>
          <w:iCs/>
          <w:sz w:val="20"/>
          <w:szCs w:val="20"/>
        </w:rPr>
      </w:pPr>
      <w:r w:rsidRPr="005929BF">
        <w:rPr>
          <w:rFonts w:ascii="Arial" w:hAnsi="Arial" w:cs="Arial"/>
          <w:iCs/>
          <w:sz w:val="20"/>
          <w:szCs w:val="20"/>
        </w:rPr>
        <w:t>Ocena merytoryczna projektów przeprowadzana jest w oparciu o kryteria merytoryczne ogólne. W przypadku projektów partnerskich, kryteria oceny dotyczą wszystkich partnerów.</w:t>
      </w:r>
    </w:p>
    <w:p w14:paraId="33172801" w14:textId="77777777" w:rsidR="009240B7" w:rsidRPr="005929BF" w:rsidRDefault="009240B7" w:rsidP="009240B7">
      <w:pPr>
        <w:ind w:right="710"/>
        <w:jc w:val="both"/>
        <w:rPr>
          <w:rFonts w:ascii="Arial" w:hAnsi="Arial" w:cs="Arial"/>
          <w:iCs/>
          <w:sz w:val="20"/>
          <w:szCs w:val="20"/>
        </w:rPr>
      </w:pPr>
    </w:p>
    <w:bookmarkEnd w:id="0"/>
    <w:p w14:paraId="1A668B47" w14:textId="77777777" w:rsidR="009240B7" w:rsidRPr="005929BF" w:rsidRDefault="009240B7" w:rsidP="009240B7">
      <w:pPr>
        <w:jc w:val="both"/>
        <w:rPr>
          <w:rFonts w:ascii="Arial" w:hAnsi="Arial" w:cs="Arial"/>
          <w:iCs/>
          <w:sz w:val="20"/>
          <w:szCs w:val="20"/>
        </w:rPr>
      </w:pPr>
      <w:r w:rsidRPr="005929BF">
        <w:rPr>
          <w:rFonts w:ascii="Arial" w:hAnsi="Arial" w:cs="Arial"/>
          <w:iCs/>
          <w:sz w:val="20"/>
          <w:szCs w:val="20"/>
        </w:rPr>
        <w:t>W ramach kryteriów merytorycznych ogólnych ocena prowadzona jest pod kątem zasadności realizacji, wykonalności oraz kwalifikowalności wydatków i ma ona na celu wybór projektów spójnych, które da się obiektywnie ocenić merytorycznie, lub w których da się jednoznacznie zidentyfikować zasadnicze elementy takie jak rezultaty, działania, wydatki itp. Wybierane do dofinasowania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6AF9DF42" w14:textId="77777777" w:rsidR="009240B7" w:rsidRPr="005929BF" w:rsidRDefault="009240B7" w:rsidP="009240B7">
      <w:pPr>
        <w:jc w:val="both"/>
        <w:rPr>
          <w:rFonts w:ascii="Arial" w:hAnsi="Arial" w:cs="Arial"/>
          <w:iCs/>
          <w:sz w:val="20"/>
          <w:szCs w:val="20"/>
        </w:rPr>
      </w:pPr>
    </w:p>
    <w:p w14:paraId="0EF6D739" w14:textId="63714026" w:rsidR="009240B7" w:rsidRPr="005929BF" w:rsidRDefault="009240B7" w:rsidP="009240B7">
      <w:pPr>
        <w:jc w:val="both"/>
        <w:rPr>
          <w:rFonts w:ascii="Arial" w:hAnsi="Arial" w:cs="Arial"/>
          <w:iCs/>
          <w:sz w:val="20"/>
          <w:szCs w:val="20"/>
        </w:rPr>
      </w:pPr>
      <w:r w:rsidRPr="005929BF">
        <w:rPr>
          <w:rFonts w:ascii="Arial" w:hAnsi="Arial" w:cs="Arial"/>
          <w:iCs/>
          <w:sz w:val="20"/>
          <w:szCs w:val="20"/>
        </w:rPr>
        <w:t>Poszczególne kryteria merytoryczne ogólne uznaje się za spełnione w przypadku, gdy wszystkie szczegółowe pytania opisujące wymogi kryterium są twierdzące (z wyjątkiem sytuacji</w:t>
      </w:r>
      <w:r w:rsidR="00F22F81" w:rsidRPr="005929BF">
        <w:rPr>
          <w:rFonts w:ascii="Arial" w:hAnsi="Arial" w:cs="Arial"/>
          <w:iCs/>
          <w:sz w:val="20"/>
          <w:szCs w:val="20"/>
        </w:rPr>
        <w:t>,</w:t>
      </w:r>
      <w:r w:rsidRPr="005929BF">
        <w:rPr>
          <w:rFonts w:ascii="Arial" w:hAnsi="Arial" w:cs="Arial"/>
          <w:iCs/>
          <w:sz w:val="20"/>
          <w:szCs w:val="20"/>
        </w:rPr>
        <w:t xml:space="preserve"> gdy dane kryterium/warunek nie dotyczy danego typu projektu). W przypadku możliwości wprowadzenia poprawy lub uzupełnienia zgodnie z dopuszczalnym zakresem zmian</w:t>
      </w:r>
      <w:r w:rsidRPr="005929BF">
        <w:rPr>
          <w:rFonts w:ascii="Arial" w:hAnsi="Arial" w:cs="Arial"/>
        </w:rPr>
        <w:t xml:space="preserve"> </w:t>
      </w:r>
      <w:r w:rsidRPr="005929BF">
        <w:rPr>
          <w:rFonts w:ascii="Arial" w:hAnsi="Arial" w:cs="Arial"/>
          <w:iCs/>
          <w:sz w:val="20"/>
          <w:szCs w:val="20"/>
        </w:rPr>
        <w:t xml:space="preserve">określonym w kolumnie „Zasady oceny”, wnioski, które nie zostaną poprawione lub uzupełnione zgodnie z wezwaniem do uzupełnienia lub poprawy, oceniane będą na podstawie wersji wniosku „po poprawie” (pomimo, że będzie ona niezgodna z zakresem wezwania). W przypadku </w:t>
      </w:r>
      <w:r w:rsidRPr="005929BF">
        <w:rPr>
          <w:rFonts w:ascii="Arial" w:hAnsi="Arial" w:cs="Arial"/>
          <w:iCs/>
          <w:sz w:val="20"/>
          <w:szCs w:val="20"/>
        </w:rPr>
        <w:lastRenderedPageBreak/>
        <w:t>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2EAB5D15" w14:textId="77777777" w:rsidR="009240B7" w:rsidRPr="005929BF" w:rsidRDefault="009240B7" w:rsidP="009240B7">
      <w:pPr>
        <w:jc w:val="both"/>
        <w:rPr>
          <w:rFonts w:ascii="Arial" w:hAnsi="Arial" w:cs="Arial"/>
          <w:iCs/>
          <w:sz w:val="20"/>
          <w:szCs w:val="20"/>
        </w:rPr>
      </w:pPr>
    </w:p>
    <w:p w14:paraId="7F1EAB05" w14:textId="77777777" w:rsidR="009240B7" w:rsidRPr="005929BF" w:rsidRDefault="009240B7" w:rsidP="009240B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5929BF">
        <w:rPr>
          <w:rFonts w:ascii="Arial" w:hAnsi="Arial" w:cs="Arial"/>
          <w:iCs/>
          <w:sz w:val="20"/>
          <w:szCs w:val="20"/>
        </w:rPr>
        <w:t>Projekt otrzymuje pozytywną ocenę, jeśli spełni wszystkie kryteria merytoryczne ogólne. Niespełnienie któregokolwiek kryterium merytorycznego skutkuje negatywną oceną projektu i jego odrzuceniem.</w:t>
      </w:r>
    </w:p>
    <w:p w14:paraId="02040FE9" w14:textId="7740B017" w:rsidR="009240B7" w:rsidRPr="005929BF" w:rsidRDefault="009240B7" w:rsidP="009240B7">
      <w:pPr>
        <w:tabs>
          <w:tab w:val="left" w:pos="3705"/>
        </w:tabs>
        <w:rPr>
          <w:rFonts w:ascii="Arial" w:hAnsi="Arial" w:cs="Arial"/>
        </w:rPr>
      </w:pPr>
    </w:p>
    <w:p w14:paraId="05AF1257" w14:textId="77777777" w:rsidR="009240B7" w:rsidRPr="007E2C95" w:rsidRDefault="009240B7" w:rsidP="009240B7">
      <w:pPr>
        <w:pStyle w:val="cel1"/>
        <w:ind w:left="0" w:firstLine="0"/>
        <w:rPr>
          <w:rFonts w:ascii="Arial" w:eastAsia="PMingLiU" w:hAnsi="Arial" w:cs="Arial"/>
          <w:smallCaps w:val="0"/>
          <w:sz w:val="22"/>
          <w:szCs w:val="22"/>
          <w:u w:val="none"/>
          <w:lang w:eastAsia="pl-PL"/>
        </w:rPr>
      </w:pPr>
      <w:r w:rsidRPr="005929BF">
        <w:rPr>
          <w:rFonts w:ascii="Arial" w:eastAsia="PMingLiU" w:hAnsi="Arial" w:cs="Arial"/>
          <w:smallCaps w:val="0"/>
          <w:sz w:val="22"/>
          <w:szCs w:val="22"/>
          <w:u w:val="none"/>
          <w:lang w:eastAsia="pl-PL"/>
        </w:rPr>
        <w:t>Kryteria merytoryczne ogólne</w:t>
      </w:r>
    </w:p>
    <w:tbl>
      <w:tblPr>
        <w:tblW w:w="4906" w:type="pct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"/>
        <w:gridCol w:w="2354"/>
        <w:gridCol w:w="4240"/>
        <w:gridCol w:w="1142"/>
        <w:gridCol w:w="5091"/>
      </w:tblGrid>
      <w:tr w:rsidR="009240B7" w:rsidRPr="00C54A32" w14:paraId="48872866" w14:textId="77777777" w:rsidTr="000575F9">
        <w:trPr>
          <w:trHeight w:val="840"/>
        </w:trPr>
        <w:tc>
          <w:tcPr>
            <w:tcW w:w="329" w:type="pc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85F3720" w14:textId="77777777" w:rsidR="009240B7" w:rsidRPr="007E2C95" w:rsidRDefault="009240B7" w:rsidP="000575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2C95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7D27DD8" w14:textId="77777777" w:rsidR="009240B7" w:rsidRPr="007E2C95" w:rsidRDefault="009240B7" w:rsidP="000575F9">
            <w:pPr>
              <w:keepNext/>
              <w:tabs>
                <w:tab w:val="num" w:pos="0"/>
              </w:tabs>
              <w:jc w:val="center"/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2C95">
              <w:rPr>
                <w:rFonts w:ascii="Arial" w:hAnsi="Arial" w:cs="Arial"/>
                <w:b/>
                <w:bCs/>
                <w:sz w:val="22"/>
                <w:szCs w:val="22"/>
              </w:rPr>
              <w:t>Nazwa kryterium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132C2A7" w14:textId="77777777" w:rsidR="009240B7" w:rsidRPr="007E2C95" w:rsidRDefault="009240B7" w:rsidP="000575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2C95">
              <w:rPr>
                <w:rFonts w:ascii="Arial" w:hAnsi="Arial" w:cs="Arial"/>
                <w:b/>
                <w:bCs/>
                <w:sz w:val="22"/>
                <w:szCs w:val="22"/>
              </w:rPr>
              <w:t>Definicja / opis kryterium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3624BD2" w14:textId="77777777" w:rsidR="009240B7" w:rsidRPr="007E2C95" w:rsidRDefault="009240B7" w:rsidP="000575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2C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Ocena 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4D03983F" w14:textId="77777777" w:rsidR="009240B7" w:rsidRPr="007E2C95" w:rsidRDefault="009240B7" w:rsidP="000575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DF48460" w14:textId="77777777" w:rsidR="009240B7" w:rsidRPr="007E2C95" w:rsidRDefault="009240B7" w:rsidP="000575F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2C95">
              <w:rPr>
                <w:rFonts w:ascii="Arial" w:hAnsi="Arial" w:cs="Arial"/>
                <w:b/>
                <w:bCs/>
                <w:sz w:val="22"/>
                <w:szCs w:val="22"/>
              </w:rPr>
              <w:t>Zasady oceny</w:t>
            </w:r>
          </w:p>
        </w:tc>
      </w:tr>
      <w:tr w:rsidR="00547304" w:rsidRPr="00C54A32" w14:paraId="43F94926" w14:textId="77777777" w:rsidTr="00911A31">
        <w:trPr>
          <w:trHeight w:val="2852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290C" w14:textId="77777777" w:rsidR="00547304" w:rsidRPr="00C54A32" w:rsidRDefault="00547304" w:rsidP="003746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3B98" w14:textId="17C0E632" w:rsidR="00547304" w:rsidRPr="00C54A32" w:rsidRDefault="005929BF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Zgodność projektu z obowiązującą Strategią ZIT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1308" w14:textId="77777777" w:rsidR="005929BF" w:rsidRDefault="005929BF" w:rsidP="005929BF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W ramach kryterium oceniane będzie, czy:</w:t>
            </w:r>
          </w:p>
          <w:p w14:paraId="5ACD003F" w14:textId="4FABE4EF" w:rsidR="0039758C" w:rsidRDefault="0039758C" w:rsidP="0039758C">
            <w:pPr>
              <w:pStyle w:val="Akapitzlist"/>
              <w:keepNext/>
              <w:numPr>
                <w:ilvl w:val="0"/>
                <w:numId w:val="32"/>
              </w:numPr>
              <w:ind w:left="297" w:hanging="284"/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projekt wynika z obowiązującej odpowiedniej Strategii ZIT, pozytywnie zaopiniowanej zgodnie z art. 34 ust. 6 pkt. 2 ustawy o zasadach realizacji zadań finansowanych ze środków europejskich w perspektywie finansowej 2021-2027, wykazano jego realizację w ramach </w:t>
            </w:r>
            <w:proofErr w:type="spellStart"/>
            <w:r w:rsidRPr="00C54A32">
              <w:rPr>
                <w:rFonts w:ascii="Arial" w:hAnsi="Arial" w:cs="Arial"/>
                <w:bCs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 2021-2027 i jest ujęty na liście projektów realizujących cele Strategii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23A2C04F" w14:textId="4AEA8C5E" w:rsidR="00547304" w:rsidRPr="00C54A32" w:rsidRDefault="0039758C" w:rsidP="00A96E3B">
            <w:pPr>
              <w:pStyle w:val="Akapitzlist"/>
              <w:keepNext/>
              <w:numPr>
                <w:ilvl w:val="0"/>
                <w:numId w:val="32"/>
              </w:numPr>
              <w:ind w:left="297" w:hanging="284"/>
              <w:outlineLvl w:val="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projekt wpisuje się w cele strategiczne i kierunki działań określone w obowiązującej odpowiedniej Strategii ZIT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62AD" w14:textId="733A2F1B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265" w14:textId="77777777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 o dofinansowanie w zakresie uzupełnienia brakujących informacji.</w:t>
            </w:r>
          </w:p>
          <w:p w14:paraId="013E2471" w14:textId="77777777" w:rsidR="005929BF" w:rsidRPr="007E2C95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FF4C30" w14:textId="4112972B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złożenia wniosku o dofinansowanie oraz powinno być utrzymane do końca okresu realizacji projektu.</w:t>
            </w:r>
          </w:p>
          <w:p w14:paraId="5F8FC20D" w14:textId="77777777" w:rsidR="005929BF" w:rsidRPr="007E2C95" w:rsidRDefault="005929BF" w:rsidP="00C40C6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A72312" w14:textId="79117E48" w:rsidR="00547304" w:rsidRPr="00C54A32" w:rsidRDefault="005929BF" w:rsidP="00C40C62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dofinansowanie, dokumentacji składanej wraz z wnioskiem o dofinansowanie oraz odpowiedniej strategii ZIT.</w:t>
            </w:r>
          </w:p>
        </w:tc>
      </w:tr>
      <w:tr w:rsidR="005929BF" w:rsidRPr="00C54A32" w14:paraId="094D6B84" w14:textId="77777777" w:rsidTr="00911A31">
        <w:trPr>
          <w:trHeight w:val="2852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0710" w14:textId="5067B9EA" w:rsidR="005929BF" w:rsidRPr="00C54A32" w:rsidRDefault="005929BF" w:rsidP="003746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C0FC" w14:textId="23C50BF5" w:rsidR="005929BF" w:rsidRPr="00C54A32" w:rsidRDefault="005929BF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Zintegrowany charakter projektu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71B" w14:textId="77777777" w:rsidR="005929BF" w:rsidRPr="00C54A32" w:rsidRDefault="005929BF" w:rsidP="005929BF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W ramach kryterium oceniane będzie, czy projekt realizowany jest zgodnie z zasadami opisanymi w dokumencie Zasady realizacji instrumentów terytorialnych w Polsce w perspektywie finansowej UE na lata 2021-2027. </w:t>
            </w:r>
          </w:p>
          <w:p w14:paraId="00BE4446" w14:textId="13B1943D" w:rsidR="005929BF" w:rsidRPr="00C54A32" w:rsidRDefault="005929BF" w:rsidP="005929BF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Zgodnie z definicją, projekt zintegrowany to projekt, który wpisuje się w cele rozwoju obszaru funkcjonalnego objętego instrumentem i jest ukierunkowany na rozwiązywanie wspólnych problemów rozwojowych</w:t>
            </w:r>
            <w:r w:rsidR="007C5B0D">
              <w:rPr>
                <w:rFonts w:ascii="Arial" w:hAnsi="Arial" w:cs="Arial"/>
                <w:bCs/>
                <w:sz w:val="22"/>
                <w:szCs w:val="22"/>
              </w:rPr>
              <w:t>. O</w:t>
            </w:r>
            <w:r w:rsidRPr="00C54A32">
              <w:rPr>
                <w:rFonts w:ascii="Arial" w:hAnsi="Arial" w:cs="Arial"/>
                <w:bCs/>
                <w:sz w:val="22"/>
                <w:szCs w:val="22"/>
              </w:rPr>
              <w:t>znacza to, że projekt ten ma wpływ na więcej niż 1 gminę w miejskim obszarze funkcjonalnym oraz jego realizacja jest uzasadniona zarówno w części diagnostycznej, jak i w części kierunkowej strategii.</w:t>
            </w:r>
          </w:p>
          <w:p w14:paraId="1E4DD59F" w14:textId="77777777" w:rsidR="005929BF" w:rsidRDefault="005929BF" w:rsidP="005929BF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Projekt zintegrowany powinien spełniać przynajmniej jeden z dwóch warunków:</w:t>
            </w:r>
          </w:p>
          <w:p w14:paraId="1663E7D8" w14:textId="14FE18D5" w:rsidR="007C5B0D" w:rsidRDefault="007C5B0D" w:rsidP="007C5B0D">
            <w:pPr>
              <w:pStyle w:val="Akapitzlist"/>
              <w:keepNext/>
              <w:numPr>
                <w:ilvl w:val="0"/>
                <w:numId w:val="37"/>
              </w:numPr>
              <w:ind w:left="439" w:hanging="439"/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jest projektem partnerskim w rozumieniu art. 39 ustawy wdrożeniowej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</w:p>
          <w:p w14:paraId="6C436B05" w14:textId="2FEF31D5" w:rsidR="005929BF" w:rsidRPr="00A96E3B" w:rsidRDefault="007C5B0D" w:rsidP="00A96E3B">
            <w:pPr>
              <w:pStyle w:val="Akapitzlist"/>
              <w:keepNext/>
              <w:numPr>
                <w:ilvl w:val="0"/>
                <w:numId w:val="37"/>
              </w:numPr>
              <w:ind w:left="439" w:hanging="439"/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deklarowany jest wspólny efekt, rezultat lub produkt końcowy projektu, tj. wspólne wykorzystanie stworzonej w jego ramach infrastruktury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919" w14:textId="0E0752B7" w:rsidR="005929BF" w:rsidRPr="00C54A32" w:rsidRDefault="005929BF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9382" w14:textId="77777777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 o dofinansowanie w zakresie uzupełnienia brakujących informacji.</w:t>
            </w:r>
          </w:p>
          <w:p w14:paraId="2169C1EA" w14:textId="77777777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40DFC2" w14:textId="1E90B50A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oceny wniosku o dofinansowanie</w:t>
            </w:r>
            <w:r w:rsidR="003975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9758C" w:rsidRPr="00C54A32">
              <w:rPr>
                <w:rFonts w:ascii="Arial" w:hAnsi="Arial" w:cs="Arial"/>
                <w:sz w:val="22"/>
                <w:szCs w:val="22"/>
              </w:rPr>
              <w:t>oraz powinno być utrzymane do końca okresu realizacji projektu.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60D506B1" w14:textId="77777777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973EB5" w14:textId="307E020C" w:rsidR="005929BF" w:rsidRPr="00C54A32" w:rsidRDefault="005929BF" w:rsidP="005929B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</w:t>
            </w:r>
            <w:r w:rsidR="003975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C54A32">
              <w:rPr>
                <w:rFonts w:ascii="Arial" w:hAnsi="Arial" w:cs="Arial"/>
                <w:sz w:val="22"/>
                <w:szCs w:val="22"/>
              </w:rPr>
              <w:t>dokumentacji składanej wraz z wnioskiem o dofinansowanie</w:t>
            </w:r>
            <w:r w:rsidR="0039758C">
              <w:rPr>
                <w:rFonts w:ascii="Arial" w:hAnsi="Arial" w:cs="Arial"/>
                <w:sz w:val="22"/>
                <w:szCs w:val="22"/>
              </w:rPr>
              <w:t xml:space="preserve"> oraz </w:t>
            </w:r>
            <w:r w:rsidR="0039758C" w:rsidRPr="00C54A32">
              <w:rPr>
                <w:rFonts w:ascii="Arial" w:hAnsi="Arial" w:cs="Arial"/>
                <w:sz w:val="22"/>
                <w:szCs w:val="22"/>
              </w:rPr>
              <w:t>odpowiedniej strategii ZIT</w:t>
            </w:r>
            <w:r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47304" w:rsidRPr="00C54A32" w14:paraId="5DDB88D3" w14:textId="77777777" w:rsidTr="0080414A">
        <w:trPr>
          <w:trHeight w:val="1962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B01C" w14:textId="6D214FC9" w:rsidR="00547304" w:rsidRPr="00C54A32" w:rsidRDefault="00A6182F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3</w:t>
            </w:r>
            <w:r w:rsidR="00B97945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FEFF" w14:textId="5CA6CF46" w:rsidR="00B512BB" w:rsidRPr="00C54A32" w:rsidRDefault="007D266B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Zgodność </w:t>
            </w:r>
            <w:r w:rsidR="00543F10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inwestycji z wymogami Dyrektywy (UE) 2024/3019</w:t>
            </w:r>
            <w:r w:rsidR="00B512B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356E17BC" w14:textId="066A9463" w:rsidR="00547304" w:rsidRPr="00C54A32" w:rsidRDefault="00B512BB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(dotyczy typu projektów </w:t>
            </w:r>
            <w:r w:rsidR="00A85CC4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025" w14:textId="5FCD6146" w:rsidR="007065FC" w:rsidRPr="00C54A32" w:rsidRDefault="007065FC" w:rsidP="007065FC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weryfikowane będzie, czy planowana inwestycja w infrastrukturę ściekową zapewnia trwałą zgodność operacyjną z wymogami Dyrektywy Parlamentu Europejskiego i Rady (UE) 2024/3019 z dnia 27 listopada 2024 r. w sprawie oczyszczania ścieków komunalnych. </w:t>
            </w:r>
          </w:p>
          <w:p w14:paraId="178FB48A" w14:textId="77777777" w:rsidR="007065FC" w:rsidRPr="00C54A32" w:rsidRDefault="007065FC" w:rsidP="007065F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10828C" w14:textId="31FED286" w:rsidR="007065FC" w:rsidRPr="00C54A32" w:rsidRDefault="007065FC" w:rsidP="007065FC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Ocena polega na zbadaniu, czy planowane parametry techniczne i technologiczne infrastruktury (w szczególności dla aglomeracji o wielkości od 1 000 RLM wzwyż oraz na obszarach wrażliwych) uwzględniają docelowe standardy oczyszczania i redukcji biogenów określone w dyrektywie, zgodnie z harmonogramem jej wdrażania do lat 2033, 2039 i 2045. Projekt musi bezwzględnie realizować zasadę niedopuszczania do powstawania utraconych nakładów (ang. </w:t>
            </w:r>
            <w:proofErr w:type="spellStart"/>
            <w:r w:rsidRPr="00C54A32">
              <w:rPr>
                <w:rStyle w:val="Uwydatnienie"/>
                <w:rFonts w:ascii="Arial" w:hAnsi="Arial" w:cs="Arial"/>
                <w:sz w:val="22"/>
                <w:szCs w:val="22"/>
              </w:rPr>
              <w:t>stranded</w:t>
            </w:r>
            <w:proofErr w:type="spellEnd"/>
            <w:r w:rsidRPr="00C54A32">
              <w:rPr>
                <w:rStyle w:val="Uwydatnienie"/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4A32">
              <w:rPr>
                <w:rStyle w:val="Uwydatnienie"/>
                <w:rFonts w:ascii="Arial" w:hAnsi="Arial" w:cs="Arial"/>
                <w:sz w:val="22"/>
                <w:szCs w:val="22"/>
              </w:rPr>
              <w:t>assets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). Inwestycja musi być odporna na przyszłe zmiany legislacyjne, co oznacza, że Wnioskodawca musi wykazać, iż parametry obiektów po zakończeniu realizacji projektu uwzględniają docelowe wymogi unijne i nie będą wymagały ponownych nakładów na modernizację lub przebudowę w celu osiągnięcia celów wyznaczonych na lata </w:t>
            </w:r>
            <w:r w:rsidR="00ED69B1" w:rsidRPr="00C54A32">
              <w:rPr>
                <w:rFonts w:ascii="Arial" w:hAnsi="Arial" w:cs="Arial"/>
                <w:sz w:val="22"/>
                <w:szCs w:val="22"/>
              </w:rPr>
              <w:t>203</w:t>
            </w:r>
            <w:r w:rsidR="00ED69B1">
              <w:rPr>
                <w:rFonts w:ascii="Arial" w:hAnsi="Arial" w:cs="Arial"/>
                <w:sz w:val="22"/>
                <w:szCs w:val="22"/>
              </w:rPr>
              <w:t>5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, 2039 i 2045. </w:t>
            </w:r>
          </w:p>
          <w:p w14:paraId="757C39CB" w14:textId="77777777" w:rsidR="00434F5B" w:rsidRPr="00C54A32" w:rsidRDefault="00434F5B" w:rsidP="007065FC">
            <w:pPr>
              <w:rPr>
                <w:rStyle w:val="Pogrubienie"/>
                <w:rFonts w:ascii="Arial" w:hAnsi="Arial" w:cs="Arial"/>
                <w:sz w:val="22"/>
                <w:szCs w:val="22"/>
              </w:rPr>
            </w:pPr>
          </w:p>
          <w:p w14:paraId="646CE5EF" w14:textId="2D37D552" w:rsidR="007065FC" w:rsidRPr="00C54A32" w:rsidRDefault="00434F5B" w:rsidP="007065FC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t>Wymogi</w:t>
            </w:r>
            <w:r w:rsidR="00ED69B1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</w:t>
            </w:r>
            <w:r w:rsidR="00ED69B1" w:rsidRPr="00A96E3B">
              <w:rPr>
                <w:rStyle w:val="Pogrubienie"/>
                <w:rFonts w:ascii="Arial" w:hAnsi="Arial" w:cs="Arial"/>
                <w:sz w:val="22"/>
                <w:szCs w:val="22"/>
              </w:rPr>
              <w:t>techniczne i</w:t>
            </w: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t xml:space="preserve"> technologiczne w zakresie odporności inwestycji na </w:t>
            </w: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lastRenderedPageBreak/>
              <w:t>przyszłe zmiany legislacyjne:</w:t>
            </w:r>
            <w:r w:rsidR="007065FC" w:rsidRPr="00C54A32">
              <w:rPr>
                <w:rFonts w:ascii="Arial" w:hAnsi="Arial" w:cs="Arial"/>
                <w:sz w:val="22"/>
                <w:szCs w:val="22"/>
              </w:rPr>
              <w:br/>
              <w:t>Aby uniknąć statusu „utraconego nakładu”, projekt musi uwzględniać progresywne standardy oczyszczania:</w:t>
            </w:r>
          </w:p>
          <w:p w14:paraId="40BE010E" w14:textId="4FE139F0" w:rsidR="007065FC" w:rsidRPr="00C54A32" w:rsidRDefault="007065FC" w:rsidP="00911A31">
            <w:pPr>
              <w:pStyle w:val="z1qcye"/>
              <w:numPr>
                <w:ilvl w:val="0"/>
                <w:numId w:val="25"/>
              </w:numPr>
              <w:tabs>
                <w:tab w:val="clear" w:pos="720"/>
                <w:tab w:val="num" w:pos="439"/>
              </w:tabs>
              <w:spacing w:before="0" w:beforeAutospacing="0" w:after="0" w:afterAutospacing="0"/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t>Oczyszczanie trzeciego stopnia (biogeny):</w:t>
            </w:r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 xml:space="preserve"> Inwestycja musi być zaprojektowana tak, aby umożliwić osiągnięcie docelowych redukcji azotu i fosforu, które stają się obowiązkowe dla coraz większej liczby obiektów w terminach do 31 grudnia 2033, 2039 i 2045 r.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3B39E5" w14:textId="1B84C75F" w:rsidR="007065FC" w:rsidRPr="00C54A32" w:rsidRDefault="007065FC" w:rsidP="00911A31">
            <w:pPr>
              <w:pStyle w:val="z1qcye"/>
              <w:numPr>
                <w:ilvl w:val="0"/>
                <w:numId w:val="25"/>
              </w:numPr>
              <w:tabs>
                <w:tab w:val="clear" w:pos="720"/>
                <w:tab w:val="num" w:pos="439"/>
              </w:tabs>
              <w:spacing w:before="0" w:beforeAutospacing="0" w:after="0" w:afterAutospacing="0"/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t>Oczyszczanie czwartego stopnia (mikrozanieczyszczenia):</w:t>
            </w:r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 xml:space="preserve"> Wnioskodawca musi wykazać, że infrastruktura (szczególnie dla obiektów ≥ 10 000 RLM na obszarach zagrożonych) jest przygotowana na etapowe wdrażanie usuwania mikrozanieczyszczeń, którego pełna efektywność musi zostać osiągnięta do 31 grudnia 2045 r.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28EECA" w14:textId="100B45E3" w:rsidR="007065FC" w:rsidRPr="00C54A32" w:rsidRDefault="007065FC" w:rsidP="00911A31">
            <w:pPr>
              <w:pStyle w:val="z1qcye"/>
              <w:numPr>
                <w:ilvl w:val="0"/>
                <w:numId w:val="25"/>
              </w:numPr>
              <w:tabs>
                <w:tab w:val="clear" w:pos="720"/>
                <w:tab w:val="num" w:pos="439"/>
              </w:tabs>
              <w:spacing w:before="0" w:beforeAutospacing="0" w:after="0" w:afterAutospacing="0"/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t>Neutralność energetyczna:</w:t>
            </w:r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 xml:space="preserve"> Projekt musi wpisywać się w krajowy harmonogram dochodzenia do neutralności energetycznej sektora (od 20% energii z OZE w 2030 r. do 100% w 2045 r.). Wybór urządzeń o niskiej efektywności dziś oznaczałby konieczność ich wymiany przed upływem okresu trwałości, co generowałoby utracone nakłady.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05DAB19" w14:textId="77777777" w:rsidR="007065FC" w:rsidRPr="00C54A32" w:rsidRDefault="007065FC" w:rsidP="007065FC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Pogrubienie"/>
                <w:rFonts w:ascii="Arial" w:hAnsi="Arial" w:cs="Arial"/>
                <w:sz w:val="22"/>
                <w:szCs w:val="22"/>
              </w:rPr>
              <w:lastRenderedPageBreak/>
              <w:t>Odporność na brak wyznaczonej aglomeracji i oceny ryzyka:</w:t>
            </w:r>
            <w:r w:rsidRPr="00C54A32">
              <w:rPr>
                <w:rFonts w:ascii="Arial" w:hAnsi="Arial" w:cs="Arial"/>
                <w:sz w:val="22"/>
                <w:szCs w:val="22"/>
              </w:rPr>
              <w:br/>
              <w:t>Inwestycja uznawana jest za odporną na zmiany legislacyjne, jeśli uwzględnia mechanizm zarządzania ryzykiem (Artykuł 18):</w:t>
            </w:r>
          </w:p>
          <w:p w14:paraId="0479D7B2" w14:textId="37D8B7AD" w:rsidR="007065FC" w:rsidRPr="00C54A32" w:rsidRDefault="007065FC" w:rsidP="00911A31">
            <w:pPr>
              <w:pStyle w:val="z1qcye"/>
              <w:numPr>
                <w:ilvl w:val="0"/>
                <w:numId w:val="26"/>
              </w:numPr>
              <w:tabs>
                <w:tab w:val="clear" w:pos="720"/>
                <w:tab w:val="num" w:pos="439"/>
              </w:tabs>
              <w:spacing w:before="0" w:beforeAutospacing="0" w:after="0" w:afterAutospacing="0"/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>Wnioskodawca na obszarach bez wyznaczonej aglomeracji lub poniżej 1 000 RLM musi wykazać, że jego systemy (zbiorcze lub indywidualne) są dostosowane do wyników krajowej identyfikacji zagrożeń, która zakończy się do 31 grudnia 2027 r.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1547392" w14:textId="0252B3D1" w:rsidR="007065FC" w:rsidRPr="00C54A32" w:rsidRDefault="007065FC" w:rsidP="00911A31">
            <w:pPr>
              <w:pStyle w:val="z1qcye"/>
              <w:numPr>
                <w:ilvl w:val="0"/>
                <w:numId w:val="26"/>
              </w:numPr>
              <w:tabs>
                <w:tab w:val="clear" w:pos="720"/>
                <w:tab w:val="num" w:pos="439"/>
              </w:tabs>
              <w:spacing w:before="0" w:beforeAutospacing="0" w:after="0" w:afterAutospacing="0"/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 xml:space="preserve">W przypadku systemów indywidualnych, muszą one zapewniać poziom ochrony równy oczyszczaniu drugiego i trzeciego stopnia, aby uniknąć konieczności ich likwidacji i budowy kanalizacji po 2027 r. w wyniku </w:t>
            </w:r>
            <w:r w:rsidR="00434F5B" w:rsidRPr="00C54A32">
              <w:rPr>
                <w:rStyle w:val="t286pc"/>
                <w:rFonts w:ascii="Arial" w:hAnsi="Arial" w:cs="Arial"/>
                <w:sz w:val="22"/>
                <w:szCs w:val="22"/>
              </w:rPr>
              <w:t>s</w:t>
            </w:r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 xml:space="preserve">twierdzonych </w:t>
            </w:r>
            <w:proofErr w:type="spellStart"/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>ryzyk</w:t>
            </w:r>
            <w:proofErr w:type="spellEnd"/>
            <w:r w:rsidRPr="00C54A32">
              <w:rPr>
                <w:rStyle w:val="t286pc"/>
                <w:rFonts w:ascii="Arial" w:hAnsi="Arial" w:cs="Arial"/>
                <w:sz w:val="22"/>
                <w:szCs w:val="22"/>
              </w:rPr>
              <w:t xml:space="preserve"> dla zdrowia lub środowiska.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27A04C5" w14:textId="77777777" w:rsidR="007920F3" w:rsidRDefault="007920F3" w:rsidP="00547304">
            <w:pPr>
              <w:keepNext/>
              <w:tabs>
                <w:tab w:val="num" w:pos="0"/>
              </w:tabs>
              <w:outlineLvl w:val="3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948B2E3" w14:textId="78CF2937" w:rsidR="007920F3" w:rsidRPr="00A96E3B" w:rsidRDefault="007920F3" w:rsidP="00547304">
            <w:pPr>
              <w:keepNext/>
              <w:tabs>
                <w:tab w:val="num" w:pos="0"/>
              </w:tabs>
              <w:outlineLvl w:val="3"/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A96E3B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W przypadku projektów realizowanych na obszarach bez wyznaczonego obszaru aglomeracji podstawą określenia RLM stanowi Analiza demograficzno-ściekowa obszaru inwestycji lub Inwentaryzacji rzeczywistego ładunku RLM dla planowanego obszaru aglomeracji oraz Oświadczenie o zobowiązaniu do podjęcia Uchwały aglomeracyjnej i </w:t>
            </w:r>
            <w:r w:rsidRPr="00A96E3B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odzwierciedlenia w niej przedstawionych w Analizie/Inwentaryzacji danych.</w:t>
            </w:r>
          </w:p>
          <w:p w14:paraId="14EEA060" w14:textId="77777777" w:rsidR="007920F3" w:rsidRDefault="007920F3" w:rsidP="00547304">
            <w:pPr>
              <w:keepNext/>
              <w:tabs>
                <w:tab w:val="num" w:pos="0"/>
              </w:tabs>
              <w:outlineLvl w:val="3"/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4AF2A97" w14:textId="17DF25F0" w:rsidR="00434F5B" w:rsidRPr="00C54A32" w:rsidRDefault="009B428A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eastAsiaTheme="minorHAnsi" w:hAnsi="Arial" w:cs="Arial"/>
                <w:b/>
                <w:bCs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Kryterium stosuje się do wszystkich projektów typ 2. </w:t>
            </w:r>
            <w:r w:rsidRPr="00C54A32">
              <w:rPr>
                <w:rFonts w:ascii="Arial" w:eastAsiaTheme="minorHAnsi" w:hAnsi="Arial" w:cs="Arial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5B9160E9" w14:textId="131707D0" w:rsidR="004574E9" w:rsidRPr="00C54A32" w:rsidRDefault="00660E46" w:rsidP="00911A31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900D" w14:textId="7216B0A4" w:rsidR="00134B7E" w:rsidRPr="00C54A32" w:rsidRDefault="00EE5BB1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  <w:r w:rsidR="001B3ED8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0F56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121913" w14:textId="463B564D" w:rsidR="00547304" w:rsidRPr="00C54A32" w:rsidRDefault="001B3ED8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NIE DOTYCZY</w:t>
            </w:r>
          </w:p>
          <w:p w14:paraId="733FADC6" w14:textId="5F9284CB" w:rsidR="00EE5BB1" w:rsidRPr="00C54A32" w:rsidRDefault="00EE5BB1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CE4" w14:textId="5E3AECBA" w:rsidR="00E15FB3" w:rsidRPr="00C54A32" w:rsidRDefault="00E15FB3" w:rsidP="00547304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na etapie oceny wniosku o dofinansowanie w zakresie uzupełnienia brakujących informacji</w:t>
            </w:r>
            <w:r w:rsidR="008429F5" w:rsidRPr="00C54A3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081A5FA" w14:textId="6B8380B5" w:rsidR="008429F5" w:rsidRPr="00C54A32" w:rsidRDefault="008429F5" w:rsidP="005473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7A8664" w14:textId="047D35E3" w:rsidR="008429F5" w:rsidRPr="00C54A32" w:rsidRDefault="008429F5" w:rsidP="008429F5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złożenia wniosku o dofinansowanie oraz powinno być utrzymane do końca okresu realizacji projektu.</w:t>
            </w:r>
          </w:p>
          <w:p w14:paraId="1D95F947" w14:textId="77777777" w:rsidR="00BF4DCE" w:rsidRDefault="00BF4DCE" w:rsidP="004A762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309D33" w14:textId="4C9E52C5" w:rsidR="00BF4DCE" w:rsidRDefault="004A762D" w:rsidP="00547304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br/>
              <w:t xml:space="preserve">Kryterium uznaje się za spełnione, jeżeli Wnioskodawca przedstawi w dokumentacji </w:t>
            </w:r>
            <w:r w:rsidR="00862117" w:rsidRPr="00C54A32">
              <w:rPr>
                <w:rFonts w:ascii="Arial" w:hAnsi="Arial" w:cs="Arial"/>
                <w:sz w:val="22"/>
                <w:szCs w:val="22"/>
              </w:rPr>
              <w:t xml:space="preserve">technicznej 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t xml:space="preserve">analizę techniczno-technologiczną potwierdzającą osiągnięcie </w:t>
            </w:r>
            <w:r w:rsidR="00ED69B1">
              <w:rPr>
                <w:rFonts w:ascii="Arial" w:hAnsi="Arial" w:cs="Arial"/>
                <w:sz w:val="22"/>
                <w:szCs w:val="22"/>
              </w:rPr>
              <w:t>zgodności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D69B1" w:rsidRPr="00C54A32">
              <w:rPr>
                <w:rFonts w:ascii="Arial" w:hAnsi="Arial" w:cs="Arial"/>
                <w:sz w:val="22"/>
                <w:szCs w:val="22"/>
              </w:rPr>
              <w:t>Dyrektyw</w:t>
            </w:r>
            <w:r w:rsidR="00ED69B1">
              <w:rPr>
                <w:rFonts w:ascii="Arial" w:hAnsi="Arial" w:cs="Arial"/>
                <w:sz w:val="22"/>
                <w:szCs w:val="22"/>
              </w:rPr>
              <w:t>ą</w:t>
            </w:r>
            <w:r w:rsidR="00ED69B1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t>(UE) 2024/3019.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br/>
            </w:r>
          </w:p>
          <w:p w14:paraId="67010166" w14:textId="024BF9D4" w:rsidR="00434F5B" w:rsidRPr="00C54A32" w:rsidRDefault="00862117" w:rsidP="00547304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Ponadto w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t xml:space="preserve"> celu spełnienia kryterium Wnioskodawca zobowiązany jest do złożenia wraz z wnioskiem o dofinansowanie właściwego oświadczenia/deklaracji potwierdzającej, że planowana inwestycja będzie w pełni zgodna z wymogami Dyrektywy (UE) 2024/3019.</w:t>
            </w:r>
            <w:r w:rsidR="00DA4D89" w:rsidRPr="00C54A32">
              <w:rPr>
                <w:rFonts w:ascii="Arial" w:hAnsi="Arial" w:cs="Arial"/>
                <w:sz w:val="22"/>
                <w:szCs w:val="22"/>
              </w:rPr>
              <w:br/>
            </w:r>
          </w:p>
          <w:p w14:paraId="6CFA6AAE" w14:textId="39C21DE1" w:rsidR="00547304" w:rsidRPr="00C54A32" w:rsidRDefault="00DA4D89" w:rsidP="00547304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stosuje się do wszystkich projektów typ 2. Dla projektów typu 1 kryterium przyjmuje ocenę „NIE DOTYCZY”.</w:t>
            </w:r>
          </w:p>
        </w:tc>
      </w:tr>
      <w:tr w:rsidR="007920F3" w:rsidRPr="00C54A32" w14:paraId="6B1524EE" w14:textId="77777777" w:rsidTr="0080414A">
        <w:trPr>
          <w:trHeight w:val="1962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99C9" w14:textId="53E793AC" w:rsidR="007920F3" w:rsidRPr="00C54A32" w:rsidDel="00BF4DCE" w:rsidRDefault="00A6182F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4</w:t>
            </w:r>
            <w:r w:rsidR="007920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A4F0" w14:textId="77777777" w:rsidR="007920F3" w:rsidRPr="007920F3" w:rsidRDefault="007920F3" w:rsidP="007920F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20F3">
              <w:rPr>
                <w:rFonts w:ascii="Arial" w:hAnsi="Arial" w:cs="Arial"/>
                <w:b/>
                <w:bCs/>
                <w:sz w:val="22"/>
                <w:szCs w:val="22"/>
              </w:rPr>
              <w:t>Minimalny wskaźnik</w:t>
            </w:r>
          </w:p>
          <w:p w14:paraId="33328B64" w14:textId="77777777" w:rsidR="007920F3" w:rsidRPr="007920F3" w:rsidRDefault="007920F3" w:rsidP="007920F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20F3">
              <w:rPr>
                <w:rFonts w:ascii="Arial" w:hAnsi="Arial" w:cs="Arial"/>
                <w:b/>
                <w:bCs/>
                <w:sz w:val="22"/>
                <w:szCs w:val="22"/>
              </w:rPr>
              <w:t>koncentracji</w:t>
            </w:r>
          </w:p>
          <w:p w14:paraId="0D418612" w14:textId="351A4D00" w:rsidR="007920F3" w:rsidRPr="00C54A32" w:rsidRDefault="007920F3" w:rsidP="007920F3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20F3">
              <w:rPr>
                <w:rFonts w:ascii="Arial" w:hAnsi="Arial" w:cs="Arial"/>
                <w:b/>
                <w:bCs/>
                <w:sz w:val="22"/>
                <w:szCs w:val="22"/>
              </w:rPr>
              <w:t>(jeśli dotyczy)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3575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 xml:space="preserve">W ramach kryterium weryfikowane </w:t>
            </w:r>
            <w:proofErr w:type="gramStart"/>
            <w:r w:rsidRPr="007920F3">
              <w:rPr>
                <w:rFonts w:ascii="Arial" w:hAnsi="Arial" w:cs="Arial"/>
                <w:sz w:val="22"/>
                <w:szCs w:val="22"/>
              </w:rPr>
              <w:t>będzie</w:t>
            </w:r>
            <w:proofErr w:type="gramEnd"/>
            <w:r w:rsidRPr="007920F3">
              <w:rPr>
                <w:rFonts w:ascii="Arial" w:hAnsi="Arial" w:cs="Arial"/>
                <w:sz w:val="22"/>
                <w:szCs w:val="22"/>
              </w:rPr>
              <w:t xml:space="preserve"> czy projekt przewiduje zachowanie minimalnego wskaźnika koncentracji.</w:t>
            </w:r>
          </w:p>
          <w:p w14:paraId="5A18B5A0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C992A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Minimalny wskaźnik koncentracji dotyczący planowanej do budowy w ramach projektu sieci kanalizacji sanitarnej wynika bezpośrednio z zapisów rozporządzenia Ministra Gospodarki Morskiej i Żeglugi Śródlądowej z dnia 27 lipca 2018 r. w sprawie sposobu wyznaczania obszarów i granic aglomeracji (§3 ust.4 i 5 rozporządzenia).</w:t>
            </w:r>
          </w:p>
          <w:p w14:paraId="758C9228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Planowana do budowy sieć kanalizacji sanitarnej w ramach projektu z doprowadzeniem do oczyszczalni ścieków powinna być uzasadniona ekonomicznie i technicznie, przy</w:t>
            </w:r>
          </w:p>
          <w:p w14:paraId="2CD007B0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czym wyliczony dla projektu wskaźnik koncentracji nie może być mniejszy niż 120 stałych mieszkańców aglomeracji i osób czasowo przebywających w aglomeracji na 1 km planowanej do budowy sieci kanalizacyjnej.</w:t>
            </w:r>
          </w:p>
          <w:p w14:paraId="43C3B365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 xml:space="preserve">W uzasadnionych przypadkach wyliczony dla projektu wskaźnik koncentracji nie </w:t>
            </w:r>
            <w:r w:rsidRPr="007920F3">
              <w:rPr>
                <w:rFonts w:ascii="Arial" w:hAnsi="Arial" w:cs="Arial"/>
                <w:sz w:val="22"/>
                <w:szCs w:val="22"/>
              </w:rPr>
              <w:lastRenderedPageBreak/>
              <w:t>może być mniejszy niż 90 stałych mieszkańców aglomeracji i osób czasowo</w:t>
            </w:r>
          </w:p>
          <w:p w14:paraId="45C5F5F8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przebywających w aglomeracji na 1 km planowanej do budowy sieci kanalizacyjnej.</w:t>
            </w:r>
          </w:p>
          <w:p w14:paraId="567A017C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Kryterium jest obligatoryjne dla wszystkich inwestycji dotyczących sieci kanalizacyjnych:</w:t>
            </w:r>
          </w:p>
          <w:p w14:paraId="2197DC72" w14:textId="77777777" w:rsidR="007920F3" w:rsidRPr="007920F3" w:rsidRDefault="007920F3" w:rsidP="007920F3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W przypadku aglomeracji ujętych w KPŚK wskaźnik wyliczany jest na podstawie danych ujętych w aktualizacji KPŚK obowiązującej na moment złożenia wniosku o dofinansowanie.</w:t>
            </w:r>
          </w:p>
          <w:p w14:paraId="59F0D88E" w14:textId="77777777" w:rsidR="007920F3" w:rsidRPr="007920F3" w:rsidRDefault="007920F3" w:rsidP="007920F3">
            <w:pPr>
              <w:numPr>
                <w:ilvl w:val="0"/>
                <w:numId w:val="38"/>
              </w:num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W przypadku obszarów bez wyznaczonych obszarów aglomeracji wskaźnik wyliczany jest na podstawie dokumentu Analiza demograficzno-ściekowa obszaru inwestycji lub Inwentaryzacji rzeczywistego ładunku RLM dla planowanego obszaru aglomeracji oraz Oświadczenia o zobowiązaniu do podjęcia Uchwały aglomeracyjnej i odzwierciedlenia w niej przedstawionych w Analizie/Inwentaryzacji danych.</w:t>
            </w:r>
          </w:p>
          <w:p w14:paraId="07B0A2F2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C1100C" w14:textId="1E67CBD9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Kryterium stosuje się do wszystkich projektów typ 2. </w:t>
            </w:r>
            <w:r w:rsidRPr="007920F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A619" w14:textId="77777777" w:rsidR="007920F3" w:rsidRPr="007920F3" w:rsidRDefault="007920F3" w:rsidP="007920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20F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TAK/NIE/NIE</w:t>
            </w:r>
          </w:p>
          <w:p w14:paraId="7A9155FA" w14:textId="304ECE0C" w:rsidR="007920F3" w:rsidRPr="00C54A32" w:rsidRDefault="007920F3" w:rsidP="007920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20F3">
              <w:rPr>
                <w:rFonts w:ascii="Arial" w:hAnsi="Arial" w:cs="Arial"/>
                <w:b/>
                <w:bCs/>
                <w:sz w:val="22"/>
                <w:szCs w:val="22"/>
              </w:rPr>
              <w:t>DOTYCZY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568E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Możliwość korekt na etapie oceny</w:t>
            </w:r>
          </w:p>
          <w:p w14:paraId="405F311F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wniosku o dofinansowanie w zakresie</w:t>
            </w:r>
          </w:p>
          <w:p w14:paraId="1EEC3A32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uzupełnienia brakujących informacji.</w:t>
            </w:r>
          </w:p>
          <w:p w14:paraId="67816069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5C8A96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Spełnienie kryterium weryfikowane jest</w:t>
            </w:r>
          </w:p>
          <w:p w14:paraId="1E3D92A8" w14:textId="77777777" w:rsidR="007920F3" w:rsidRPr="007920F3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na moment oceny wniosku o</w:t>
            </w:r>
          </w:p>
          <w:p w14:paraId="349C4BCF" w14:textId="3B2FFBAB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7920F3">
              <w:rPr>
                <w:rFonts w:ascii="Arial" w:hAnsi="Arial" w:cs="Arial"/>
                <w:sz w:val="22"/>
                <w:szCs w:val="22"/>
              </w:rPr>
              <w:t>dofinansowanie.</w:t>
            </w:r>
          </w:p>
        </w:tc>
      </w:tr>
      <w:tr w:rsidR="00700362" w:rsidRPr="00C54A32" w14:paraId="492959C7" w14:textId="77777777" w:rsidTr="0080414A">
        <w:trPr>
          <w:trHeight w:val="1962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BA28" w14:textId="70DA2355" w:rsidR="00700362" w:rsidRPr="00C54A32" w:rsidRDefault="00A6182F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</w:t>
            </w:r>
            <w:r w:rsidR="007D266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5D2F" w14:textId="7B8A76ED" w:rsidR="00700362" w:rsidRPr="00C54A32" w:rsidRDefault="00ED69B1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62E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Zgodność inwestycji z wymogami Dyrektywy Parlamentu Europejskiego i Rady (UE) 2020/2184 z dnia 16 grudnia 2020 r. w sprawie jakości wody przeznaczonej do spożycia przez ludzi </w:t>
            </w: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(dotyczy typu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projektów </w:t>
            </w: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2DA6" w14:textId="77777777" w:rsidR="00ED69B1" w:rsidRPr="00ED69B1" w:rsidRDefault="00E53465" w:rsidP="00ED69B1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weryfikowane będzie czy 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>nowo wybudowan</w:t>
            </w:r>
            <w:r w:rsidRPr="00C54A32">
              <w:rPr>
                <w:rFonts w:ascii="Arial" w:hAnsi="Arial" w:cs="Arial"/>
                <w:sz w:val="22"/>
                <w:szCs w:val="22"/>
              </w:rPr>
              <w:t>e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>, rozbudow</w:t>
            </w:r>
            <w:r w:rsidRPr="00C54A32">
              <w:rPr>
                <w:rFonts w:ascii="Arial" w:hAnsi="Arial" w:cs="Arial"/>
                <w:sz w:val="22"/>
                <w:szCs w:val="22"/>
              </w:rPr>
              <w:t>ywane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 xml:space="preserve"> lub zmodernizowan</w:t>
            </w:r>
            <w:r w:rsidRPr="00C54A32">
              <w:rPr>
                <w:rFonts w:ascii="Arial" w:hAnsi="Arial" w:cs="Arial"/>
                <w:sz w:val="22"/>
                <w:szCs w:val="22"/>
              </w:rPr>
              <w:t>e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 xml:space="preserve"> stacj</w:t>
            </w:r>
            <w:r w:rsidRPr="00C54A32">
              <w:rPr>
                <w:rFonts w:ascii="Arial" w:hAnsi="Arial" w:cs="Arial"/>
                <w:sz w:val="22"/>
                <w:szCs w:val="22"/>
              </w:rPr>
              <w:t>e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 xml:space="preserve"> uzdatniania wody lub uję</w:t>
            </w:r>
            <w:r w:rsidRPr="00C54A32">
              <w:rPr>
                <w:rFonts w:ascii="Arial" w:hAnsi="Arial" w:cs="Arial"/>
                <w:sz w:val="22"/>
                <w:szCs w:val="22"/>
              </w:rPr>
              <w:t>cia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 xml:space="preserve"> wody po zakończeniu realizacji projektu inwestycyjnego, tj. po oddaniu do użytku wybudowanej, rozbudowanej lub zmodernizowanej infrastruktury, woda przeznaczona do spożycia przez ludzi </w:t>
            </w:r>
            <w:r w:rsidRPr="00C54A32">
              <w:rPr>
                <w:rFonts w:ascii="Arial" w:hAnsi="Arial" w:cs="Arial"/>
                <w:sz w:val="22"/>
                <w:szCs w:val="22"/>
              </w:rPr>
              <w:t>będzie</w:t>
            </w:r>
            <w:r w:rsidR="006140E8" w:rsidRPr="00C54A32">
              <w:rPr>
                <w:rFonts w:ascii="Arial" w:hAnsi="Arial" w:cs="Arial"/>
                <w:sz w:val="22"/>
                <w:szCs w:val="22"/>
              </w:rPr>
              <w:t xml:space="preserve"> spełniać wymagania Dyrektywy Parlamentu Europejskiego i Rady (UE) 2020/2184 z dnia 16 grudnia 2020 r. w sprawie jakości wody przeznaczonej do spożycia przez ludzi oraz obowiązującego na dzień złożenia wniosku o dofinansowanie rozporządzenia </w:t>
            </w:r>
            <w:r w:rsidR="00ED69B1" w:rsidRPr="00ED69B1">
              <w:rPr>
                <w:rFonts w:ascii="Arial" w:hAnsi="Arial" w:cs="Arial"/>
                <w:sz w:val="22"/>
                <w:szCs w:val="22"/>
              </w:rPr>
              <w:t>Ministra Zdrowia w sprawie jakości wody przeznaczonej do spożycia i Ustawy o zbiorowym zaopatrzeniu w wodę i zbiorowym odprowadzaniu ścieków (</w:t>
            </w:r>
            <w:hyperlink r:id="rId8" w:history="1">
              <w:r w:rsidR="00ED69B1" w:rsidRPr="00ED69B1">
                <w:rPr>
                  <w:rStyle w:val="Hipercze"/>
                  <w:rFonts w:ascii="Arial" w:hAnsi="Arial" w:cs="Arial"/>
                  <w:sz w:val="22"/>
                  <w:szCs w:val="22"/>
                </w:rPr>
                <w:t>https://isap.sejm.gov.pl/isap.nsf/download.xsp/WDU20010720747/U/D20010747Lj.pdf</w:t>
              </w:r>
            </w:hyperlink>
            <w:r w:rsidR="00ED69B1" w:rsidRPr="00ED69B1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AA00C8D" w14:textId="77777777" w:rsidR="00ED69B1" w:rsidRPr="00ED69B1" w:rsidRDefault="00ED69B1" w:rsidP="00ED69B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D69B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Kryterium stosuje się do wszystkich projektów typ 1.  </w:t>
            </w:r>
          </w:p>
          <w:p w14:paraId="0131A6F3" w14:textId="65E691B5" w:rsidR="006140E8" w:rsidRPr="00C54A32" w:rsidRDefault="006140E8" w:rsidP="007065F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4373" w14:textId="01E1E9D9" w:rsidR="006140E8" w:rsidRPr="00C54A32" w:rsidRDefault="006140E8" w:rsidP="006140E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TAK/NIE/ NIE DOTYCZY</w:t>
            </w:r>
          </w:p>
          <w:p w14:paraId="68DE67B4" w14:textId="77777777" w:rsidR="00700362" w:rsidRPr="00C54A32" w:rsidRDefault="00700362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15F4" w14:textId="77777777" w:rsidR="006140E8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 o dofinansowanie w zakresie uzupełnienia brakujących informacji.</w:t>
            </w:r>
          </w:p>
          <w:p w14:paraId="17CA9111" w14:textId="77777777" w:rsidR="006140E8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7CD801" w14:textId="72E3D05E" w:rsidR="006140E8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złożenia wniosku o dofinansowanie oraz powinno być utrzymane do końca okresu trwałości projektu.</w:t>
            </w:r>
          </w:p>
          <w:p w14:paraId="2614B838" w14:textId="77777777" w:rsidR="006140E8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73F492" w14:textId="77777777" w:rsidR="00700362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55169E0A" w14:textId="77777777" w:rsidR="006140E8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3D63C5" w14:textId="24D3AE1E" w:rsidR="006140E8" w:rsidRPr="00C54A32" w:rsidRDefault="006140E8" w:rsidP="006140E8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stosuje się do wszystkich projektów typ 1. Dla projektów typu 2 kryterium przyjmuje ocenę „NIE DOTYCZY”.</w:t>
            </w:r>
          </w:p>
        </w:tc>
      </w:tr>
      <w:tr w:rsidR="00547304" w:rsidRPr="00C54A32" w14:paraId="14EE50D7" w14:textId="77777777" w:rsidTr="000575F9">
        <w:trPr>
          <w:trHeight w:val="2852"/>
        </w:trPr>
        <w:tc>
          <w:tcPr>
            <w:tcW w:w="3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88F" w14:textId="23A438F6" w:rsidR="00547304" w:rsidRPr="00C54A32" w:rsidRDefault="00A6182F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6</w:t>
            </w:r>
            <w:r w:rsidR="00B97945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1A9" w14:textId="607100DA" w:rsidR="00547304" w:rsidRPr="00C54A32" w:rsidRDefault="00663D1F" w:rsidP="00663D1F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Zwiększenie odporności i bezpieczeństwa infrastruktury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8B58" w14:textId="69E43E7A" w:rsidR="004D178F" w:rsidRPr="00C54A32" w:rsidRDefault="004D178F" w:rsidP="00547304">
            <w:pPr>
              <w:pStyle w:val="Default"/>
              <w:ind w:hanging="23"/>
              <w:rPr>
                <w:rStyle w:val="ng-star-inserted"/>
                <w:rFonts w:ascii="Arial" w:hAnsi="Arial" w:cs="Arial"/>
                <w:sz w:val="22"/>
                <w:szCs w:val="22"/>
              </w:rPr>
            </w:pPr>
            <w:r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>W ramach kryterium weryfikowane będzie, czy projekt wykracza poza zakres „standardowej modernizacji”</w:t>
            </w:r>
            <w:r w:rsidR="00C9205D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 </w:t>
            </w:r>
            <w:r w:rsidR="00E84703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>(standardową modernizację stanowią</w:t>
            </w:r>
            <w:r w:rsidR="00E53465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 wszelkie zadania </w:t>
            </w:r>
            <w:r w:rsidR="00C9205D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>objęte zakresem działania 2.9</w:t>
            </w:r>
            <w:r w:rsidR="00E53465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 Gospodarka wodna i ściekowa</w:t>
            </w:r>
            <w:r w:rsidR="00C9205D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>),</w:t>
            </w:r>
            <w:r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 poprzez kompleksowe uwzględnienie elementów zwiększających odporność infrastruktury na zakłócenia, </w:t>
            </w:r>
            <w:r w:rsidR="00CE541E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zagrożenia, </w:t>
            </w:r>
            <w:r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>awarie oraz sytuacje kryzysowe. Wsparcie musi prowadzić do realnego podniesienia poziomu bezpieczeństwa operacyjnego obiektów. Wnioskodawca jest zobowiązany do zaplanowania w projekcie rozwiązań technicznych, technologicznych lub organizacyjnych, które przeciwdziałają różnorodnym kategoriom zagrożeń, w tym awariom technicznym, skutkom ekstremalnych zjawisk pogodowych oraz celowym atakom sabotażowo-dywersyjnym (zagrożeniom hybrydowym).</w:t>
            </w:r>
            <w:r w:rsidR="00A90D06"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Style w:val="ng-star-inserted"/>
                <w:rFonts w:ascii="Arial" w:hAnsi="Arial" w:cs="Arial"/>
                <w:sz w:val="22"/>
                <w:szCs w:val="22"/>
              </w:rPr>
              <w:t xml:space="preserve">Wymóg uznaje się za spełniony, jeżeli Wnioskodawca wykaże w dokumentacji aplikacyjnej (np. na podstawie przeprowadzonej analizy podatności lub ryzyka), że projekt obejmuje zestaw komplementarnych działań lub systemowych zabezpieczeń o charakterze kryzysowym i rezerwowym. </w:t>
            </w:r>
          </w:p>
          <w:p w14:paraId="2471F6D3" w14:textId="1D10B8DC" w:rsidR="003F0450" w:rsidRPr="00C54A32" w:rsidRDefault="003F0450" w:rsidP="00547304">
            <w:pPr>
              <w:pStyle w:val="Default"/>
              <w:ind w:hanging="23"/>
              <w:rPr>
                <w:rFonts w:ascii="Arial" w:eastAsia="Times New Roman" w:hAnsi="Arial" w:cs="Arial"/>
                <w:bCs/>
                <w:color w:val="auto"/>
                <w:sz w:val="22"/>
                <w:szCs w:val="22"/>
                <w:lang w:eastAsia="ar-SA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Kryterium stosuje się do wszystkich projektów typ 1, typ 2.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BBE" w14:textId="12591F3E" w:rsidR="00547304" w:rsidRPr="00C54A32" w:rsidRDefault="000F2522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01CD" w14:textId="77777777" w:rsidR="008429F5" w:rsidRPr="00C54A32" w:rsidRDefault="008429F5" w:rsidP="008429F5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korekty na etapie oceny wniosku o dofinansowanie w zakresie uzupełnienia brakujących informacji. </w:t>
            </w:r>
          </w:p>
          <w:p w14:paraId="0B77C85A" w14:textId="77777777" w:rsidR="008429F5" w:rsidRPr="00C54A32" w:rsidRDefault="008429F5" w:rsidP="008429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4DE4FD" w14:textId="77777777" w:rsidR="008429F5" w:rsidRPr="00C54A32" w:rsidRDefault="008429F5" w:rsidP="008429F5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złożenia wniosku o dofinansowanie oraz powinno być utrzymane do końca okresu realizacji projektu.</w:t>
            </w:r>
          </w:p>
          <w:p w14:paraId="4C13D4C4" w14:textId="77777777" w:rsidR="004A762D" w:rsidRPr="00C54A32" w:rsidRDefault="004A762D" w:rsidP="008429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1EBFF2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617D45B0" w14:textId="77777777" w:rsidR="008429F5" w:rsidRPr="00C54A32" w:rsidRDefault="008429F5" w:rsidP="005473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2D3F9D" w14:textId="7D46549B" w:rsidR="00547304" w:rsidRPr="00C54A32" w:rsidRDefault="00DA4D89" w:rsidP="00BA0565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Projekt zostanie uznany za spełniający kryterium, jeżeli opis planowanych zadań jednoznacznie wskazuje, że </w:t>
            </w:r>
            <w:r w:rsidR="00CE541E" w:rsidRPr="00C54A32">
              <w:rPr>
                <w:rFonts w:ascii="Arial" w:hAnsi="Arial" w:cs="Arial"/>
                <w:sz w:val="22"/>
                <w:szCs w:val="22"/>
              </w:rPr>
              <w:t xml:space="preserve">zakres projektu nie dotyczy wyłącznie inwestycji infrastrukturalnej </w:t>
            </w:r>
            <w:r w:rsidR="00BA0565" w:rsidRPr="00C54A32">
              <w:rPr>
                <w:rFonts w:ascii="Arial" w:hAnsi="Arial" w:cs="Arial"/>
                <w:sz w:val="22"/>
                <w:szCs w:val="22"/>
              </w:rPr>
              <w:t xml:space="preserve">skierowanej na standardową modernizację </w:t>
            </w:r>
            <w:r w:rsidR="00E84703" w:rsidRPr="00C54A32">
              <w:rPr>
                <w:rFonts w:ascii="Arial" w:hAnsi="Arial" w:cs="Arial"/>
                <w:sz w:val="22"/>
                <w:szCs w:val="22"/>
              </w:rPr>
              <w:t>infrastruktury,</w:t>
            </w:r>
            <w:r w:rsidR="00BA0565" w:rsidRPr="00C54A32">
              <w:rPr>
                <w:rFonts w:ascii="Arial" w:hAnsi="Arial" w:cs="Arial"/>
                <w:sz w:val="22"/>
                <w:szCs w:val="22"/>
              </w:rPr>
              <w:t xml:space="preserve"> ale uwzględnia w szczególności podniesienie poziomu bezpieczeństwa i zwiększenie odporności na sytuacje kryzysowe. </w:t>
            </w:r>
            <w:r w:rsidR="00CE541E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Wnioskodawca musi dowieść, że wdrożone rozwiązania wprost przekładają się na ciągłość działania systemów </w:t>
            </w:r>
            <w:r w:rsidR="00BA0565" w:rsidRPr="00C54A32">
              <w:rPr>
                <w:rFonts w:ascii="Arial" w:hAnsi="Arial" w:cs="Arial"/>
                <w:sz w:val="22"/>
                <w:szCs w:val="22"/>
              </w:rPr>
              <w:t xml:space="preserve">wodnych i </w:t>
            </w:r>
            <w:r w:rsidRPr="00C54A32">
              <w:rPr>
                <w:rFonts w:ascii="Arial" w:hAnsi="Arial" w:cs="Arial"/>
                <w:sz w:val="22"/>
                <w:szCs w:val="22"/>
              </w:rPr>
              <w:t>wodn</w:t>
            </w:r>
            <w:r w:rsidR="00BA0565" w:rsidRPr="00C54A32">
              <w:rPr>
                <w:rFonts w:ascii="Arial" w:hAnsi="Arial" w:cs="Arial"/>
                <w:sz w:val="22"/>
                <w:szCs w:val="22"/>
              </w:rPr>
              <w:t>o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-kanalizacyjnych w warunkach kryzysowych </w:t>
            </w:r>
            <w:r w:rsidR="00BA0565" w:rsidRPr="00C54A32">
              <w:rPr>
                <w:rFonts w:ascii="Arial" w:hAnsi="Arial" w:cs="Arial"/>
                <w:sz w:val="22"/>
                <w:szCs w:val="22"/>
              </w:rPr>
              <w:t xml:space="preserve">i awaryjnych </w:t>
            </w:r>
            <w:r w:rsidRPr="00C54A32">
              <w:rPr>
                <w:rFonts w:ascii="Arial" w:hAnsi="Arial" w:cs="Arial"/>
                <w:sz w:val="22"/>
                <w:szCs w:val="22"/>
              </w:rPr>
              <w:t>lub w przypadku wystąpienia zagrożeń zewnętrznych (w tym sabotażu).</w:t>
            </w:r>
          </w:p>
        </w:tc>
      </w:tr>
      <w:tr w:rsidR="00547304" w:rsidRPr="00C54A32" w14:paraId="55A50B47" w14:textId="77777777" w:rsidTr="00911A31">
        <w:trPr>
          <w:trHeight w:val="686"/>
        </w:trPr>
        <w:tc>
          <w:tcPr>
            <w:tcW w:w="329" w:type="pct"/>
            <w:tcBorders>
              <w:top w:val="single" w:sz="4" w:space="0" w:color="auto"/>
              <w:right w:val="single" w:sz="4" w:space="0" w:color="auto"/>
            </w:tcBorders>
          </w:tcPr>
          <w:p w14:paraId="7996741B" w14:textId="6E29EE89" w:rsidR="00547304" w:rsidRPr="00C54A32" w:rsidRDefault="00A6182F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7</w:t>
            </w:r>
            <w:r w:rsidR="00B97945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  <w:p w14:paraId="1BF11F4E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C4AB19B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8C389D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64A672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521ADC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EDD53A6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DEC62B" w14:textId="77777777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6548AC" w14:textId="7CADA013" w:rsidR="00547304" w:rsidRPr="00C54A32" w:rsidRDefault="00547304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050C6" w14:textId="4A838BF6" w:rsidR="00547304" w:rsidRPr="00C54A32" w:rsidRDefault="00DA7F7C" w:rsidP="0054730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Adaptacja do zmian klimatu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F75B" w14:textId="36F1B7B7" w:rsidR="00DA7F7C" w:rsidRPr="00C54A32" w:rsidRDefault="00CB7A65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W ramach kryterium w</w:t>
            </w:r>
            <w:r w:rsidR="00DA7F7C" w:rsidRPr="00C54A32">
              <w:rPr>
                <w:rFonts w:ascii="Arial" w:hAnsi="Arial" w:cs="Arial"/>
                <w:bCs/>
                <w:sz w:val="22"/>
                <w:szCs w:val="22"/>
              </w:rPr>
              <w:t>eryfikowane będzie</w:t>
            </w:r>
            <w:r w:rsidRPr="00C54A32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DA7F7C" w:rsidRPr="00C54A32">
              <w:rPr>
                <w:rFonts w:ascii="Arial" w:hAnsi="Arial" w:cs="Arial"/>
                <w:bCs/>
                <w:sz w:val="22"/>
                <w:szCs w:val="22"/>
              </w:rPr>
              <w:t xml:space="preserve"> czy w ramach inwestycji przewidziano rozwiązania dotyczące adaptacji do zmian klimatu, wynikające z analizy wrażliwości projektu na zmianę klimatu zgodnie z Wytycznymi technicznymi:</w:t>
            </w:r>
          </w:p>
          <w:p w14:paraId="36443739" w14:textId="77777777" w:rsidR="00DA7F7C" w:rsidRPr="00C54A32" w:rsidRDefault="00DA7F7C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  <w:hyperlink r:id="rId9" w:history="1">
              <w:r w:rsidRPr="00C54A32">
                <w:rPr>
                  <w:rStyle w:val="Hipercze"/>
                  <w:rFonts w:ascii="Arial" w:hAnsi="Arial" w:cs="Arial"/>
                  <w:bCs/>
                  <w:sz w:val="22"/>
                  <w:szCs w:val="22"/>
                </w:rPr>
                <w:t>https://eur-lex.europa.eu/legal-content/PL/TXT/HTML/?uri=OJ:C:2021:373:FULL&amp;from=EN</w:t>
              </w:r>
            </w:hyperlink>
          </w:p>
          <w:p w14:paraId="72076563" w14:textId="77777777" w:rsidR="00DA7F7C" w:rsidRPr="00C54A32" w:rsidRDefault="00DA7F7C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Przystosowanie się do zmiany klimatu podejmowane w związku z wdrażaniem projektów infrastrukturalnych koncentruje się na zapewnieniu odpowiedniego poziomu odporności na oddziaływanie zmian klimatu.</w:t>
            </w:r>
          </w:p>
          <w:p w14:paraId="20C98572" w14:textId="77777777" w:rsidR="00DA7F7C" w:rsidRPr="00C54A32" w:rsidRDefault="00DA7F7C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Przez zmiany klimatu należy rozumieć zdarzenia takie jak: powodzie, nawalne deszcze, susze, fale upałów, pożary, burze, osuwiska i huragany, a także zjawiska o charakterze długoterminowym, np. prognozowane podnoszenie się poziomu mórz i zmiany średniej ilości opadów, zawartości wilgoci w glebie i wilgotności powietrza. Weryfikacji podlegać będzie, czy w projekcie zaplanowano zapewnienie retencji lub podczyszczania wód opadowych poprzez wykorzystanie błękitno-zielonej infrastruktury lub rozwiązań opartych na przyrodzie, </w:t>
            </w:r>
            <w:proofErr w:type="gramStart"/>
            <w:r w:rsidRPr="00C54A32">
              <w:rPr>
                <w:rFonts w:ascii="Arial" w:hAnsi="Arial" w:cs="Arial"/>
                <w:bCs/>
                <w:sz w:val="22"/>
                <w:szCs w:val="22"/>
              </w:rPr>
              <w:t>tam</w:t>
            </w:r>
            <w:proofErr w:type="gramEnd"/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 gdzie jest to technicznie możliwe. </w:t>
            </w:r>
          </w:p>
          <w:p w14:paraId="6E113144" w14:textId="77777777" w:rsidR="00DA7F7C" w:rsidRPr="00C54A32" w:rsidRDefault="00DA7F7C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Uodparnianie na zmiany klimatu jest procesem mającym na celu zapobieganie </w:t>
            </w:r>
            <w:r w:rsidRPr="00C54A32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podatności infrastruktury na potencjalne długoterminowe skutki zmiany klimatu, przy jednoczesnym zapewnieniu przestrzegania zasady „efektywności energetycznej przede wszystkim” oraz zgodności poziomu emisji gazów cieplarnianych wynikających z projektu z celem osiągnięcia neutralności klimatycznej. W ramach kryterium ocenie </w:t>
            </w:r>
            <w:proofErr w:type="gramStart"/>
            <w:r w:rsidRPr="00C54A32">
              <w:rPr>
                <w:rFonts w:ascii="Arial" w:hAnsi="Arial" w:cs="Arial"/>
                <w:bCs/>
                <w:sz w:val="22"/>
                <w:szCs w:val="22"/>
              </w:rPr>
              <w:t>podlegać</w:t>
            </w:r>
            <w:proofErr w:type="gramEnd"/>
            <w:r w:rsidRPr="00C54A32">
              <w:rPr>
                <w:rFonts w:ascii="Arial" w:hAnsi="Arial" w:cs="Arial"/>
                <w:bCs/>
                <w:sz w:val="22"/>
                <w:szCs w:val="22"/>
              </w:rPr>
              <w:t xml:space="preserve"> czy Wnioskodawca zapewnił jak najmniejszy wpływ inwestycji na zmiany klimatyczne. </w:t>
            </w:r>
          </w:p>
          <w:p w14:paraId="249BE927" w14:textId="77777777" w:rsidR="00DA7F7C" w:rsidRPr="00C54A32" w:rsidRDefault="00DA7F7C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4C42EE" w14:textId="77777777" w:rsidR="00DA7F7C" w:rsidRPr="00C54A32" w:rsidRDefault="00DA7F7C" w:rsidP="00DA7F7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Cs/>
                <w:sz w:val="22"/>
                <w:szCs w:val="22"/>
              </w:rPr>
              <w:t>We wszystkich projektach, w których będzie to zasadne i możliwe, zastosowane zostaną rozwiązania w zakresie obiegu cyrkularnego (w tym efektywności energetycznej i użycia energii ze źródeł odnawialnych, wykorzystanie materiałów pochodzących z odzysku materiałów i recyklingu).</w:t>
            </w:r>
          </w:p>
          <w:p w14:paraId="76905FD8" w14:textId="77777777" w:rsidR="006774AA" w:rsidRPr="00C54A32" w:rsidRDefault="006774AA" w:rsidP="005473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89B3E9" w14:textId="1CAEBCDE" w:rsidR="003F0450" w:rsidRPr="00C54A32" w:rsidRDefault="003F0450" w:rsidP="00547304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Kryterium stosuje się do wszystkich projektów typ 1, typ 2.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A98B" w14:textId="018FAC7D" w:rsidR="00547304" w:rsidRPr="00C54A32" w:rsidRDefault="000F2522" w:rsidP="005473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  <w:r w:rsidR="006833C9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/ NIE DOTYCZY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89EE" w14:textId="77777777" w:rsidR="00DA7F7C" w:rsidRPr="00C54A32" w:rsidRDefault="00DA7F7C" w:rsidP="00DA7F7C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korekty na etapie oceny wniosku o dofinansowanie w zakresie uzupełnienia brakujących informacji. </w:t>
            </w:r>
          </w:p>
          <w:p w14:paraId="16073C6A" w14:textId="77777777" w:rsidR="00DA7F7C" w:rsidRPr="00C54A32" w:rsidRDefault="00DA7F7C" w:rsidP="00DA7F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A576E4" w14:textId="31704C85" w:rsidR="00DA7F7C" w:rsidRPr="00C54A32" w:rsidRDefault="00DA7F7C" w:rsidP="00DA7F7C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oceny wniosku o dofinansowanie oraz powinno być utrzymane do końca okresu realizacji projektu.</w:t>
            </w:r>
          </w:p>
          <w:p w14:paraId="135591EC" w14:textId="77777777" w:rsidR="004A762D" w:rsidRPr="00C54A32" w:rsidRDefault="004A762D" w:rsidP="00DA7F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7D16C9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25CE1DB2" w14:textId="77777777" w:rsidR="004A762D" w:rsidRPr="00C54A32" w:rsidRDefault="004A762D" w:rsidP="00DA7F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18E20F" w14:textId="0967C38F" w:rsidR="00547304" w:rsidRPr="00C54A32" w:rsidRDefault="00DA7F7C" w:rsidP="00547304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920F3" w:rsidRPr="00C54A32" w14:paraId="38218901" w14:textId="77777777" w:rsidTr="00911A31">
        <w:trPr>
          <w:trHeight w:val="567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4EF0F5" w14:textId="59B0EE50" w:rsidR="007920F3" w:rsidRPr="00C54A32" w:rsidRDefault="00A6182F" w:rsidP="007D266B">
            <w:pPr>
              <w:tabs>
                <w:tab w:val="num" w:pos="113"/>
              </w:tabs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7920F3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EB228" w14:textId="77777777" w:rsidR="007920F3" w:rsidRPr="00C54A32" w:rsidRDefault="007920F3" w:rsidP="007D266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Uzasadnienie konieczności realizacji projektu i zgodność </w:t>
            </w: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 xml:space="preserve">z celami </w:t>
            </w:r>
            <w:proofErr w:type="spellStart"/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FEdP</w:t>
            </w:r>
            <w:proofErr w:type="spellEnd"/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897E" w14:textId="77777777" w:rsidR="007920F3" w:rsidRPr="00C54A32" w:rsidRDefault="007920F3" w:rsidP="00A96E3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warunku kryterium oceniane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będzie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czy uzasadniono potrzebę</w:t>
            </w:r>
            <w:r w:rsidRPr="00C54A32" w:rsidDel="00B94B8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>realizacji projektu oraz konieczność finansowania projektu środkami publicznymi.</w:t>
            </w:r>
          </w:p>
          <w:p w14:paraId="0FF85BE7" w14:textId="77777777" w:rsidR="007920F3" w:rsidRPr="00C54A32" w:rsidRDefault="007920F3" w:rsidP="00B97945">
            <w:pPr>
              <w:suppressAutoHyphens/>
              <w:ind w:left="155"/>
              <w:rPr>
                <w:rFonts w:ascii="Arial" w:hAnsi="Arial" w:cs="Arial"/>
                <w:sz w:val="22"/>
                <w:szCs w:val="22"/>
              </w:rPr>
            </w:pPr>
          </w:p>
          <w:p w14:paraId="45EA5814" w14:textId="77777777" w:rsidR="007920F3" w:rsidRPr="00C54A32" w:rsidRDefault="007920F3" w:rsidP="00A96E3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Weryfikowane będzie przedstawione uzasadnienie potrzeby realizacji projektu, w odniesieniu do poniższych aspektów:</w:t>
            </w:r>
          </w:p>
          <w:p w14:paraId="4A41C2B8" w14:textId="01F7DDDA" w:rsidR="007920F3" w:rsidRPr="00C54A32" w:rsidRDefault="007920F3" w:rsidP="00A96E3B">
            <w:pPr>
              <w:numPr>
                <w:ilvl w:val="0"/>
                <w:numId w:val="5"/>
              </w:numPr>
              <w:ind w:left="297" w:hanging="2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projekt stanowi odpowiedź na zidentyfikowane problemy/potrzeby Wnioskodawcy,</w:t>
            </w:r>
          </w:p>
          <w:p w14:paraId="57D7E34F" w14:textId="1D06A055" w:rsidR="007920F3" w:rsidRPr="00C54A32" w:rsidRDefault="007920F3" w:rsidP="00A96E3B">
            <w:pPr>
              <w:numPr>
                <w:ilvl w:val="0"/>
                <w:numId w:val="5"/>
              </w:numPr>
              <w:ind w:left="297" w:hanging="2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planowane działania są adekwatne do potrzeb Wnioskodawcy,</w:t>
            </w:r>
          </w:p>
          <w:p w14:paraId="10383F12" w14:textId="55AD0858" w:rsidR="007920F3" w:rsidRDefault="007920F3" w:rsidP="00AC573E">
            <w:pPr>
              <w:numPr>
                <w:ilvl w:val="0"/>
                <w:numId w:val="5"/>
              </w:numPr>
              <w:ind w:left="297" w:hanging="2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planowane działania umożliwią realizację projektu,</w:t>
            </w:r>
          </w:p>
          <w:p w14:paraId="58D84232" w14:textId="3F21913D" w:rsidR="007920F3" w:rsidRPr="00AC573E" w:rsidRDefault="007920F3" w:rsidP="00A96E3B">
            <w:pPr>
              <w:numPr>
                <w:ilvl w:val="0"/>
                <w:numId w:val="5"/>
              </w:numPr>
              <w:ind w:left="297" w:hanging="283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konieczność finansowania projektu środkami publicznymi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5BE4" w14:textId="77777777" w:rsidR="007920F3" w:rsidRPr="00C54A32" w:rsidRDefault="007920F3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30F7" w14:textId="7777777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 o dofinansowanie w zakresie uzupełnienia brakujących informacji.</w:t>
            </w:r>
          </w:p>
          <w:p w14:paraId="3D9D4660" w14:textId="7777777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E43DD8" w14:textId="2097F065" w:rsidR="007920F3" w:rsidRPr="00C54A32" w:rsidRDefault="007920F3" w:rsidP="006B7220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dofinansowanie.</w:t>
            </w:r>
          </w:p>
          <w:p w14:paraId="68454B34" w14:textId="77777777" w:rsidR="007920F3" w:rsidRPr="00C54A32" w:rsidRDefault="007920F3" w:rsidP="006B72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65345C" w14:textId="77777777" w:rsidR="007920F3" w:rsidRPr="00C54A32" w:rsidRDefault="007920F3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Kryterium weryfikowane będzie na podstawie zapisów wniosku o dofinansowanie oraz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dokumentacji składanej wraz z wnioskiem o dofinansowanie.</w:t>
            </w:r>
          </w:p>
          <w:p w14:paraId="55A1B820" w14:textId="62940DEB" w:rsidR="007920F3" w:rsidRPr="00C54A32" w:rsidRDefault="007920F3" w:rsidP="006B722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0F3" w:rsidRPr="00C54A32" w14:paraId="62E4FDED" w14:textId="77777777" w:rsidTr="007920F3">
        <w:trPr>
          <w:trHeight w:val="1515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1BBFC" w14:textId="2C7747E9" w:rsidR="007920F3" w:rsidRPr="00C54A32" w:rsidRDefault="007920F3" w:rsidP="00B97945">
            <w:pPr>
              <w:tabs>
                <w:tab w:val="num" w:pos="113"/>
              </w:tabs>
              <w:spacing w:after="160" w:line="259" w:lineRule="auto"/>
              <w:ind w:left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59D78" w14:textId="77777777" w:rsidR="007920F3" w:rsidRPr="00C54A32" w:rsidRDefault="007920F3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E63A" w14:textId="77777777" w:rsidR="007920F3" w:rsidRPr="00C54A32" w:rsidRDefault="007920F3" w:rsidP="007920F3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oceniane będzie czy określone przez Wnioskodawcę cele realizacji projektu są zbieżne z odpowiednim celem szczegółowym programu Fundusze Europejskie dla Podlaskiego 2021-2027.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0C8B" w14:textId="77777777" w:rsidR="007920F3" w:rsidRPr="00C54A32" w:rsidRDefault="007920F3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29A7" w14:textId="7777777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Brak możliwości korekty informacji, które są weryfikowane w tym warunku kryterium.</w:t>
            </w:r>
          </w:p>
          <w:p w14:paraId="6DA3E0EE" w14:textId="7777777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09C9EA" w14:textId="7FEE10A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Spełnienie warunku weryfikowane jest na moment oceny wniosku o dofinansowanie i powinno być utrzymane do końca okresu trwałości. </w:t>
            </w:r>
          </w:p>
          <w:p w14:paraId="18912682" w14:textId="7777777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30581B" w14:textId="77777777" w:rsidR="007920F3" w:rsidRPr="00C54A32" w:rsidRDefault="007920F3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42F8EE91" w14:textId="628DEA0A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20F3" w:rsidRPr="00C54A32" w14:paraId="1A111B53" w14:textId="77777777" w:rsidTr="007920F3">
        <w:trPr>
          <w:trHeight w:val="1515"/>
        </w:trPr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4A5D" w14:textId="77777777" w:rsidR="007920F3" w:rsidRPr="00C54A32" w:rsidRDefault="007920F3" w:rsidP="00B97945">
            <w:pPr>
              <w:tabs>
                <w:tab w:val="num" w:pos="113"/>
              </w:tabs>
              <w:spacing w:after="160" w:line="259" w:lineRule="auto"/>
              <w:ind w:left="28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CDF0" w14:textId="77777777" w:rsidR="007920F3" w:rsidRPr="00C54A32" w:rsidRDefault="007920F3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44FD" w14:textId="77777777" w:rsidR="007920F3" w:rsidRPr="00C54A32" w:rsidRDefault="007920F3" w:rsidP="007920F3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oceniane będzie czy wskaźniki projektu odzwierciedlają założone cele projektu.</w:t>
            </w:r>
          </w:p>
          <w:p w14:paraId="21F48949" w14:textId="77777777" w:rsidR="007920F3" w:rsidRPr="00C54A32" w:rsidRDefault="007920F3" w:rsidP="007920F3">
            <w:pPr>
              <w:suppressAutoHyphens/>
              <w:ind w:left="155"/>
              <w:rPr>
                <w:rFonts w:ascii="Arial" w:hAnsi="Arial" w:cs="Arial"/>
                <w:sz w:val="22"/>
                <w:szCs w:val="22"/>
              </w:rPr>
            </w:pPr>
          </w:p>
          <w:p w14:paraId="3D437429" w14:textId="77777777" w:rsidR="007920F3" w:rsidRPr="00AC573E" w:rsidRDefault="007920F3" w:rsidP="007920F3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>Weryfikacja zostanie przeprowadzona w odniesieniu do poniższych aspektów:</w:t>
            </w:r>
            <w:r w:rsidRPr="00AC573E" w:rsidDel="00A3670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FCC1D0A" w14:textId="77777777" w:rsidR="007920F3" w:rsidRPr="00AC573E" w:rsidRDefault="007920F3" w:rsidP="007920F3">
            <w:pPr>
              <w:numPr>
                <w:ilvl w:val="0"/>
                <w:numId w:val="33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>wskaźniki projektu odzwierciedlają założone cele projektu.</w:t>
            </w:r>
          </w:p>
          <w:p w14:paraId="3482E1CC" w14:textId="77777777" w:rsidR="007920F3" w:rsidRPr="00AC573E" w:rsidRDefault="007920F3" w:rsidP="007920F3">
            <w:pPr>
              <w:numPr>
                <w:ilvl w:val="0"/>
                <w:numId w:val="33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 xml:space="preserve">Wskaźniki osiągnięcia celów projektu powinny być adekwatne do zakresu rzeczowego projektu i celów oraz powinny zostać osiągnięte przy </w:t>
            </w:r>
            <w:r w:rsidRPr="00AC573E">
              <w:rPr>
                <w:rFonts w:ascii="Arial" w:hAnsi="Arial" w:cs="Arial"/>
                <w:sz w:val="22"/>
                <w:szCs w:val="22"/>
              </w:rPr>
              <w:lastRenderedPageBreak/>
              <w:t>danych nakładach i założonym sposobie realizacji projektu,</w:t>
            </w:r>
          </w:p>
          <w:p w14:paraId="1C1D2ECC" w14:textId="77777777" w:rsidR="007920F3" w:rsidRPr="00AC573E" w:rsidRDefault="007920F3" w:rsidP="007920F3">
            <w:pPr>
              <w:numPr>
                <w:ilvl w:val="0"/>
                <w:numId w:val="33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>wybrano wskaźniki obligatoryjne dla danego rodzaju projektu.</w:t>
            </w:r>
          </w:p>
          <w:p w14:paraId="2698F9DD" w14:textId="77777777" w:rsidR="007920F3" w:rsidRPr="00AC573E" w:rsidRDefault="007920F3" w:rsidP="007920F3">
            <w:pPr>
              <w:suppressAutoHyphens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>W pierwszej kolejności należy wybrać wskaźniki obligatoryjne wskazane w Regulaminie wyboru projektów.</w:t>
            </w:r>
          </w:p>
          <w:p w14:paraId="55B65E23" w14:textId="77777777" w:rsidR="007920F3" w:rsidRPr="00AC573E" w:rsidRDefault="007920F3" w:rsidP="007920F3">
            <w:pPr>
              <w:numPr>
                <w:ilvl w:val="0"/>
                <w:numId w:val="33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>wskazano metodologię wyliczenia wskaźników, tj. opis szacowania, pomiaru i monitorowania wskaźnika.</w:t>
            </w:r>
          </w:p>
          <w:p w14:paraId="14636F92" w14:textId="50465029" w:rsidR="007920F3" w:rsidRPr="00C54A32" w:rsidRDefault="007920F3" w:rsidP="007920F3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AC573E">
              <w:rPr>
                <w:rFonts w:ascii="Arial" w:hAnsi="Arial" w:cs="Arial"/>
                <w:sz w:val="22"/>
                <w:szCs w:val="22"/>
              </w:rPr>
              <w:t>Wymagane jest, by przedstawiona metodologia była weryfikowalna i oparta o wiarygodne założenia.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DF6C" w14:textId="52F062D6" w:rsidR="007920F3" w:rsidRPr="00C54A32" w:rsidRDefault="007920F3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2A1D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w zakresie uzupełnienia wskaźników we wniosku o dofinansowanie oraz skorygowania metodologii ich wyliczania, tj. opisu szacowania, pomiaru i monitorowania, jak również wartości docelowych do poziomu uzasadnionego zapisami dokumentacji aplikacyjnej oraz wyjaśnieniami na etapie oceny projektu.</w:t>
            </w:r>
          </w:p>
          <w:p w14:paraId="19A25AFA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88E464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weryfikowane jest na moment oceny wniosku o dofinansowanie i powinno być utrzymane do końca okresu trwałości.</w:t>
            </w:r>
          </w:p>
          <w:p w14:paraId="12AE9351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Możliwość odstępstwa od założonych wartości docelowych i terminu ich osiągnięcia w trakcie realizacji projektu oraz w okresie trwałości może wynikać z:</w:t>
            </w:r>
          </w:p>
          <w:p w14:paraId="4E564CBD" w14:textId="77777777" w:rsidR="007920F3" w:rsidRPr="00C54A32" w:rsidRDefault="007920F3" w:rsidP="007920F3">
            <w:pPr>
              <w:pStyle w:val="Akapitzlist"/>
              <w:numPr>
                <w:ilvl w:val="0"/>
                <w:numId w:val="2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wystąpienia siły wyższej nie leżącej po stronie Beneficjenta;</w:t>
            </w:r>
          </w:p>
          <w:p w14:paraId="5FCABEFB" w14:textId="77777777" w:rsidR="007920F3" w:rsidRPr="00C54A32" w:rsidRDefault="007920F3" w:rsidP="007920F3">
            <w:pPr>
              <w:pStyle w:val="Akapitzlist"/>
              <w:numPr>
                <w:ilvl w:val="0"/>
                <w:numId w:val="2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zmiany wartości wydatków kwalifikowalnych po przeprowadzeniu procedur wyboru wykonawców/dostawców;</w:t>
            </w:r>
          </w:p>
          <w:p w14:paraId="000D989A" w14:textId="77777777" w:rsidR="007920F3" w:rsidRPr="00C54A32" w:rsidRDefault="007920F3" w:rsidP="007920F3">
            <w:pPr>
              <w:pStyle w:val="Akapitzlist"/>
              <w:numPr>
                <w:ilvl w:val="0"/>
                <w:numId w:val="2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zmian rodzaju nabytych środków trwałych/wartości niematerialnych i prawnych, w tym ich parametrów technicznych przy zachowaniu co najmniej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nie gorszych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parametrów od założonych pierwotnie;</w:t>
            </w:r>
          </w:p>
          <w:p w14:paraId="24A3F143" w14:textId="77777777" w:rsidR="007920F3" w:rsidRPr="00C54A32" w:rsidRDefault="007920F3" w:rsidP="007920F3">
            <w:pPr>
              <w:pStyle w:val="Akapitzlist"/>
              <w:numPr>
                <w:ilvl w:val="0"/>
                <w:numId w:val="2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zmiany technicznej lub technologicznej w stosunku do założeń przyjętych we wniosku o dofinansowanie;</w:t>
            </w:r>
          </w:p>
          <w:p w14:paraId="406B5C5A" w14:textId="77777777" w:rsidR="007920F3" w:rsidRPr="00C54A32" w:rsidRDefault="007920F3" w:rsidP="007920F3">
            <w:pPr>
              <w:ind w:left="15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przy czym każda zmiana powinna być uzasadniona przez Beneficjenta i zaakceptowana przez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1C2B4F8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innym przypadku, współfinansowanie UE będzie podlegało pomniejszeniu proporcjonalnie do nieosiągniętych wartości docelowych wskaźników/celów projektu w sposób określony w umowie o dofinansowanie projektu.</w:t>
            </w:r>
          </w:p>
          <w:p w14:paraId="55A58AD9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CC914E" w14:textId="77777777" w:rsidR="007920F3" w:rsidRPr="00C54A32" w:rsidRDefault="007920F3" w:rsidP="007920F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53771297" w14:textId="77777777" w:rsidR="007920F3" w:rsidRPr="00C54A32" w:rsidRDefault="007920F3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13358510" w14:textId="77777777" w:rsidTr="00605A1B">
        <w:trPr>
          <w:trHeight w:val="1255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FCE1A" w14:textId="30F0C1BF" w:rsidR="00605A1B" w:rsidRPr="00C54A32" w:rsidRDefault="00A6182F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9</w:t>
            </w:r>
            <w:r w:rsidR="00605A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2B608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Kwalifikowalność wydatków projektu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0AAE" w14:textId="77777777" w:rsidR="00605A1B" w:rsidRPr="00C54A32" w:rsidRDefault="00605A1B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oceniane będzie czy wskazane wydatki kwalifikowalne projektu są zgodne z zasadami finansowania projektu w ramach naboru określonymi w Regulaminie wyboru projektów.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6A69" w14:textId="77777777" w:rsidR="00605A1B" w:rsidRPr="00C54A32" w:rsidRDefault="00605A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16A3" w14:textId="68DDE259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na etapie złożenia wniosku o dofinansowanie w zakresie zmniejszenia wartości wydatków kwalifikowalnych wyłącznie przy jednoczesnym zapewnieniu pokrycia zwiększonych wydatków niekwalifikowalnych ze środków własnych.</w:t>
            </w:r>
          </w:p>
          <w:p w14:paraId="3250328C" w14:textId="77777777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FFBB3" w14:textId="23415C61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Decyzja o dopuszczeniu korekty podejmowana jest każdorazowo przez Komisję Oceny Projektów po uwzględnieniu wpływu zmiany na spełnienie innych kryteriów wyboru projektów. </w:t>
            </w:r>
          </w:p>
          <w:p w14:paraId="7F57EFDE" w14:textId="77777777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C730F" w14:textId="1D81CC3C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realizacji projektu.</w:t>
            </w:r>
          </w:p>
          <w:p w14:paraId="5E88CE7A" w14:textId="77777777" w:rsidR="004A762D" w:rsidRPr="00C54A32" w:rsidRDefault="004A762D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810B6B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6B9A22CA" w14:textId="1FC902A1" w:rsidR="004A762D" w:rsidRPr="00C54A32" w:rsidRDefault="004A762D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15810BE2" w14:textId="77777777" w:rsidTr="00911A31">
        <w:trPr>
          <w:trHeight w:val="1255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348DB" w14:textId="77777777" w:rsidR="00605A1B" w:rsidRPr="00C54A32" w:rsidRDefault="00605A1B" w:rsidP="007D266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EDC51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4743" w14:textId="77777777" w:rsidR="00AC573E" w:rsidRDefault="00AC573E" w:rsidP="00AC573E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EB77B9">
              <w:rPr>
                <w:rFonts w:ascii="Arial" w:hAnsi="Arial" w:cs="Arial"/>
                <w:sz w:val="22"/>
                <w:szCs w:val="22"/>
              </w:rPr>
              <w:t xml:space="preserve">W ramach warunku kryterium oceniane będą zadeklarowane w budżecie projektu wydatki kwalifikowalne, w odniesieniu do poniższych aspektów: </w:t>
            </w:r>
          </w:p>
          <w:p w14:paraId="0BC28F44" w14:textId="77777777" w:rsidR="00AC573E" w:rsidRDefault="00AC573E" w:rsidP="00AC573E">
            <w:pPr>
              <w:pStyle w:val="Akapitzlist"/>
              <w:numPr>
                <w:ilvl w:val="0"/>
                <w:numId w:val="34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7A604C">
              <w:rPr>
                <w:rFonts w:ascii="Arial" w:hAnsi="Arial" w:cs="Arial"/>
                <w:sz w:val="22"/>
                <w:szCs w:val="22"/>
              </w:rPr>
              <w:t>prawidłowość oszacowania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1FECBFA" w14:textId="77777777" w:rsidR="00AC573E" w:rsidRDefault="00AC573E" w:rsidP="00AC573E">
            <w:pPr>
              <w:pStyle w:val="Akapitzlist"/>
              <w:suppressAutoHyphens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321D37">
              <w:rPr>
                <w:rFonts w:ascii="Arial" w:hAnsi="Arial" w:cs="Arial"/>
                <w:sz w:val="22"/>
                <w:szCs w:val="22"/>
              </w:rPr>
              <w:t>Wartość wydatków powinna zostać należycie potwierdzona i udokumentowana kosztorysami i dokumentacją techniczną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6E414B7" w14:textId="77777777" w:rsidR="00AC573E" w:rsidRDefault="00AC573E" w:rsidP="00AC573E">
            <w:pPr>
              <w:pStyle w:val="Akapitzlist"/>
              <w:numPr>
                <w:ilvl w:val="0"/>
                <w:numId w:val="34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B8212E">
              <w:rPr>
                <w:rFonts w:ascii="Arial" w:hAnsi="Arial" w:cs="Arial"/>
                <w:sz w:val="22"/>
                <w:szCs w:val="22"/>
              </w:rPr>
              <w:t>Precyzyjność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FB9F60" w14:textId="77777777" w:rsidR="00AC573E" w:rsidRDefault="00AC573E" w:rsidP="00AC573E">
            <w:pPr>
              <w:pStyle w:val="Akapitzlist"/>
              <w:suppressAutoHyphens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7A5748">
              <w:rPr>
                <w:rFonts w:ascii="Arial" w:hAnsi="Arial" w:cs="Arial"/>
                <w:sz w:val="22"/>
                <w:szCs w:val="22"/>
              </w:rPr>
              <w:lastRenderedPageBreak/>
              <w:t>Wydatki powinny być wystarczająco identyfikowalne i szczegółowe w stosunku do rodzaju projektu oraz jego zakresu rzeczowego i finansowego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1DF920" w14:textId="77777777" w:rsidR="00AC573E" w:rsidRDefault="00AC573E" w:rsidP="00AC573E">
            <w:pPr>
              <w:pStyle w:val="Akapitzlist"/>
              <w:numPr>
                <w:ilvl w:val="0"/>
                <w:numId w:val="34"/>
              </w:numPr>
              <w:suppressAutoHyphens/>
              <w:ind w:left="297" w:hanging="297"/>
              <w:rPr>
                <w:rFonts w:ascii="Arial" w:hAnsi="Arial" w:cs="Arial"/>
                <w:sz w:val="22"/>
                <w:szCs w:val="22"/>
              </w:rPr>
            </w:pPr>
            <w:r w:rsidRPr="008E5B0D">
              <w:rPr>
                <w:rFonts w:ascii="Arial" w:hAnsi="Arial" w:cs="Arial"/>
                <w:sz w:val="22"/>
                <w:szCs w:val="22"/>
              </w:rPr>
              <w:t>niezbędność.</w:t>
            </w:r>
          </w:p>
          <w:p w14:paraId="2EEAEC89" w14:textId="77777777" w:rsidR="00AC573E" w:rsidRPr="00EB77B9" w:rsidRDefault="00AC573E" w:rsidP="00AC573E">
            <w:pPr>
              <w:pStyle w:val="Akapitzlist"/>
              <w:suppressAutoHyphens/>
              <w:ind w:left="297"/>
              <w:rPr>
                <w:rFonts w:ascii="Arial" w:hAnsi="Arial" w:cs="Arial"/>
                <w:sz w:val="22"/>
                <w:szCs w:val="22"/>
              </w:rPr>
            </w:pPr>
            <w:r w:rsidRPr="000A724A">
              <w:rPr>
                <w:rFonts w:ascii="Arial" w:hAnsi="Arial" w:cs="Arial"/>
                <w:sz w:val="22"/>
                <w:szCs w:val="22"/>
              </w:rPr>
              <w:t>Kwalifikowalne mogą być wyłącznie wydatki niezbędne do realizacji celów projektu. Powinny być ekonomicznie uzasadnione i być efektem świadomego wyboru, analizy opcji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CDD5352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44A6D256" w14:textId="77777777" w:rsidR="00605A1B" w:rsidRPr="00C54A32" w:rsidRDefault="00605A1B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0EF3" w14:textId="1AA46544" w:rsidR="00605A1B" w:rsidRPr="00C54A32" w:rsidRDefault="00605A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DE2A" w14:textId="5F488B3C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na etapie oceny wniosku o dofinansowanie w zakresie uzupełnienia brakującej dokumentacji potwierdzającej wartość wydatków kwalifikowalnych wskazanych w budżecie, doprecyzowania/uszczegółowienia zakresu rzeczowego projektu oraz w zakresie zmiany wartości wydatków kwalifikowalnych przy jednoczesnym zapewnieniu pokrycia zwiększonych wydatków niekwalifikowalnych ze środków własnych.</w:t>
            </w:r>
          </w:p>
          <w:p w14:paraId="5A05A675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CFAEFF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Decyzja o dopuszczeniu korekty podejmowana jest każdorazowo przez Komisję Oceny Projektów po uwzględnieniu wpływu zmiany na spełnienie innych kryteriów wyboru projektów</w:t>
            </w:r>
          </w:p>
          <w:p w14:paraId="2B7933F8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CB87EF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realizacji projektu.</w:t>
            </w:r>
          </w:p>
          <w:p w14:paraId="122AC9AC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8789E7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odstępstwa od przyjętych założeń w trakcie realizacji projektu może wynikać ze:</w:t>
            </w:r>
          </w:p>
          <w:p w14:paraId="13B05558" w14:textId="5C1A2FBB" w:rsidR="004A762D" w:rsidRPr="00C54A32" w:rsidRDefault="00605A1B" w:rsidP="004A762D">
            <w:pPr>
              <w:numPr>
                <w:ilvl w:val="0"/>
                <w:numId w:val="9"/>
              </w:numPr>
              <w:ind w:left="318" w:hanging="161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zmiany wartości wydatków</w:t>
            </w:r>
            <w:r w:rsidR="004A762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>kwalifikowalnych po przeprowadzeniu procedur wyboru wykonawców/dostawców;</w:t>
            </w:r>
            <w:r w:rsidR="004A762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9CD0557" w14:textId="4FF20B82" w:rsidR="00605A1B" w:rsidRPr="00C54A32" w:rsidRDefault="00605A1B" w:rsidP="00911A31">
            <w:pPr>
              <w:numPr>
                <w:ilvl w:val="0"/>
                <w:numId w:val="9"/>
              </w:numPr>
              <w:ind w:left="318" w:hanging="161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zmiany rodzaju nabytych środków trwałych/wartości niematerialnych i prawnych, w tym ich parametrów technicznych przy zachowaniu co najmniej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nie gorszych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parametrów od założonych pierwotnie;</w:t>
            </w:r>
          </w:p>
          <w:p w14:paraId="1FB70694" w14:textId="73A5FF48" w:rsidR="00605A1B" w:rsidRPr="00C54A32" w:rsidRDefault="00605A1B" w:rsidP="00911A31">
            <w:pPr>
              <w:numPr>
                <w:ilvl w:val="0"/>
                <w:numId w:val="9"/>
              </w:numPr>
              <w:ind w:left="318" w:hanging="161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zmiany technicznej lub</w:t>
            </w:r>
            <w:r w:rsidR="004A762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>technologicznej w stosunku do założeń przyjętych we wniosku o dofinansowanie;</w:t>
            </w:r>
          </w:p>
          <w:p w14:paraId="084AA403" w14:textId="4B841EAD" w:rsidR="00605A1B" w:rsidRPr="00C54A32" w:rsidRDefault="00605A1B" w:rsidP="004A762D">
            <w:pPr>
              <w:numPr>
                <w:ilvl w:val="0"/>
                <w:numId w:val="9"/>
              </w:numPr>
              <w:ind w:left="318" w:hanging="161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przy czym każda zmiana powinna być uzasadniona przez Beneficjenta i zaakceptowana przez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B5D40E3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CC71C5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04AA54BA" w14:textId="3282CEE9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0E503168" w14:textId="77777777" w:rsidTr="00911A31">
        <w:trPr>
          <w:trHeight w:val="1255"/>
        </w:trPr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AC4E" w14:textId="77777777" w:rsidR="00605A1B" w:rsidRPr="00C54A32" w:rsidRDefault="00605A1B" w:rsidP="007D266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DF96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66CF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oceniane będzie czy Wnioskodawca prawidłowo zastosował metodologię rozliczania wydatków w oparciu o stawki ryczałtowe.</w:t>
            </w:r>
          </w:p>
          <w:p w14:paraId="3505E147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3F2D609F" w14:textId="66843FD0" w:rsidR="00605A1B" w:rsidRPr="00C54A32" w:rsidRDefault="00605A1B" w:rsidP="00605A1B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Ocenie podlega prawidłowość ujęcia w budżecie projektu wydatków rozliczanych w oparciu o stawki ryczałtowe. Wysokość kosztów pośrednich nie może przekroczyć poziomu kosztów wskazanych w Regulaminie wyboru projektów.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9984" w14:textId="1F097807" w:rsidR="00605A1B" w:rsidRPr="00C54A32" w:rsidRDefault="00605A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  <w:r w:rsidR="00150C60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/NIE DOTYCZY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D41A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 o dofinansowanie w zakresie poprawy błędnie określonej stawki ryczałtowej.</w:t>
            </w:r>
          </w:p>
          <w:p w14:paraId="65D0C621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ABF27B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realizacji projektu.</w:t>
            </w:r>
          </w:p>
          <w:p w14:paraId="346DE48C" w14:textId="77777777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F71A67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256E2A0E" w14:textId="154DD448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6164D44B" w14:textId="77777777" w:rsidTr="00605A1B">
        <w:trPr>
          <w:trHeight w:val="1275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7FA7A" w14:textId="73B3464E" w:rsidR="00605A1B" w:rsidRPr="00C54A32" w:rsidRDefault="00BF4DCE" w:rsidP="00911A31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605A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104F2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Wykonalność techniczna projektu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7D9A" w14:textId="77777777" w:rsidR="00605A1B" w:rsidRPr="00C54A32" w:rsidRDefault="00605A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warunku kryterium oceniane będą posiadane zasoby techniczne i ludzkie niezbędne do prawidłowej realizacji projektu, a w przypadku ich braku opis sposobu ich pozyskania. </w:t>
            </w:r>
          </w:p>
          <w:p w14:paraId="01DA2D94" w14:textId="77777777" w:rsidR="00605A1B" w:rsidRPr="00C54A32" w:rsidRDefault="00605A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2A1335D2" w14:textId="77777777" w:rsidR="00605A1B" w:rsidRPr="00C54A32" w:rsidRDefault="00605A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Weryfikowane będzie, czy scharakteryzowano zarówno zasoby ludzkie, jak i techniczne gwarantujące prawidłową realizację projektu pod względem administracyjnym i stricte związanym z przedmiotem projektu. </w:t>
            </w:r>
          </w:p>
          <w:p w14:paraId="3E0495D4" w14:textId="77777777" w:rsidR="00605A1B" w:rsidRPr="00C54A32" w:rsidRDefault="00605A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50F4BD02" w14:textId="77777777" w:rsidR="00605A1B" w:rsidRPr="00C54A32" w:rsidRDefault="00605A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przypadku, gdy Wnioskodawca nie posiada wszystkich zasobów w momencie składania wniosku o dofinansowanie, to w dokumentacji aplikacyjnej należy opisać możliwość ich pozyskania w trakcie realizacji projektu.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CB25" w14:textId="3F9D16F9" w:rsidR="00605A1B" w:rsidRPr="00C54A32" w:rsidRDefault="00605A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26FB" w14:textId="77777777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</w:t>
            </w:r>
          </w:p>
          <w:p w14:paraId="09052B2D" w14:textId="77777777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o dofinansowanie w zakresie uzupełniania brakujących informacji.</w:t>
            </w:r>
          </w:p>
          <w:p w14:paraId="26561579" w14:textId="77777777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5B0853" w14:textId="6EC42B56" w:rsidR="004A762D" w:rsidRPr="00C54A32" w:rsidRDefault="00470ECE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podstawie zapisów wniosku o dofinansowanie i dokumentów składanych wraz z wnioskiem na moment oceny wniosku o dofinansowanie i powinno być utrzymane do końca okresu realizacji projektu.</w:t>
            </w:r>
          </w:p>
          <w:p w14:paraId="5B4E2EC3" w14:textId="77777777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06B76E43" w14:textId="77777777" w:rsidTr="00605A1B">
        <w:trPr>
          <w:trHeight w:val="1275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D549B" w14:textId="77777777" w:rsidR="00605A1B" w:rsidRPr="00C54A32" w:rsidRDefault="00605A1B" w:rsidP="00605A1B">
            <w:pPr>
              <w:spacing w:after="160" w:line="259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39946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B1F2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warunku kryterium oceniane będzie posiadanie praw własności, pozwoleń, licencji, itp. niezbędnych do realizacji projektu, a także kompletnej dokumentacji technicznej adekwatnej dla rodzaju inwestycji. </w:t>
            </w:r>
          </w:p>
          <w:p w14:paraId="75285A0B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przypadku, gdy dla projektu wymagane jest posiadanie praw własności, pozwoleń, licencji, itp., a na moment złożenia wniosku o dofinansowanie Wnioskodawca ich nie posiada, ocenie podlega uwzględnienie ich w projekcie i uprawdopodobnienie ich uzyskania (m.in. na podstawie przedłożonej dokumentacji technicznej będącej podstawą do ich uzyskania).</w:t>
            </w:r>
          </w:p>
          <w:p w14:paraId="28133CA0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05099DDF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dokumentacji aplikacyjnej należy wskazać, jakich pozwoleń/ praw/zgód wymaga inwestycja. W przypadku ich posiadania należy przedłożyć ich skany (opatrzone klauzulą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ostateczności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jeśli jest wymagana). W przypadku, gdy Wnioskodawca nie posiada jeszcze wszystkich niezbędnych decyzji, pozwoleń i praw własności, powinien w sposób wiarygodny opisać stan zaawansowania prac nad ich uzyskaniem oraz podać przewidywany termin uzyskania przedmiotowych dokumentów. </w:t>
            </w:r>
          </w:p>
          <w:p w14:paraId="5CFA1C06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0211EBDF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przypadku projektów, w których do realizacji inwestycji niezbędne jest uzyskanie pozwolenia na budowę,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obligatoryjnie należy przedłożyć ostateczną dokumentację techniczną, stanowiącą załącznik do wniosku o wydanie tejże Decyzji o pozwoleniu na budowę.    </w:t>
            </w:r>
          </w:p>
          <w:p w14:paraId="04928DC0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0554BA06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przypadku realizacji projektu w formule „zaprojektuj i wybuduj”,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 dopuszcza możliwość złożenia wymaganych prawnie zezwoleń przed realizacją zadania wymagającego zezwolenia, lecz niezwłocznie po ich uzyskaniu.</w:t>
            </w:r>
          </w:p>
          <w:p w14:paraId="1E71364A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783C6F5A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Brak ww. dokumentów w przedmiotowym zakresie na etapie aplikowania nie będzie skutkować odrzuceniem projektu i wstrzymaniem podpisania Umowy o dofinansowanie w przypadku uzyskania pozytywnej oceny (ocena warunkowa).</w:t>
            </w:r>
          </w:p>
          <w:p w14:paraId="1FEBD98A" w14:textId="685E86FD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przypadku realizacji projektu w formule „zaprojektuj i wybuduj” warunek kryterium „Nie dotyczy” projektu.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4512" w14:textId="5623E20D" w:rsidR="00605A1B" w:rsidRPr="00C54A32" w:rsidRDefault="00605A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  <w:r w:rsidR="00ED69B1">
              <w:rPr>
                <w:rFonts w:ascii="Arial" w:hAnsi="Arial" w:cs="Arial"/>
                <w:b/>
                <w:bCs/>
                <w:sz w:val="22"/>
                <w:szCs w:val="22"/>
              </w:rPr>
              <w:t>/NIE DOTYCZY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6DD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</w:t>
            </w:r>
          </w:p>
          <w:p w14:paraId="7DF2334F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o dofinansowanie w zakresie uzupełniania brakujących informacji.</w:t>
            </w:r>
          </w:p>
          <w:p w14:paraId="4FA75489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62E8E7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trwałości.</w:t>
            </w:r>
          </w:p>
          <w:p w14:paraId="2A8DDDA8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7D338D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odstępstwa od przyjętych założeń w trakcie realizacji projektu może wynikać z:</w:t>
            </w:r>
          </w:p>
          <w:p w14:paraId="212F6092" w14:textId="77777777" w:rsidR="00605A1B" w:rsidRPr="00C54A32" w:rsidRDefault="00605A1B" w:rsidP="00605A1B">
            <w:pPr>
              <w:numPr>
                <w:ilvl w:val="0"/>
                <w:numId w:val="10"/>
              </w:numPr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wprowadzenia zmian w zakresie rzeczowym projektu skutkujących koniecznością uzyskania praw, pozwoleń, licencji itp.;</w:t>
            </w:r>
          </w:p>
          <w:p w14:paraId="31988B4B" w14:textId="77777777" w:rsidR="00605A1B" w:rsidRPr="00C54A32" w:rsidRDefault="00605A1B" w:rsidP="00605A1B">
            <w:pPr>
              <w:numPr>
                <w:ilvl w:val="0"/>
                <w:numId w:val="10"/>
              </w:numPr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wprowadzenia zmian w zakresie rozwiązań budowlanych zastosowanych w infrastrukturze, jednakże niepowodujących zmian funkcjonalno-użytkowych obiektu budowlanego, wymagających uzyskania nowej decyzji lub oświadczenia Projektanta dotyczącego zgody na wprowadzenie proponowanych zmian przez Beneficjenta;</w:t>
            </w:r>
          </w:p>
          <w:p w14:paraId="4424964F" w14:textId="77777777" w:rsidR="00605A1B" w:rsidRPr="00C54A32" w:rsidRDefault="00605A1B" w:rsidP="00605A1B">
            <w:pPr>
              <w:numPr>
                <w:ilvl w:val="0"/>
                <w:numId w:val="10"/>
              </w:numPr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zmiany lokalizacji miejsca</w:t>
            </w:r>
          </w:p>
          <w:p w14:paraId="4AA73B47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realizacji projektu lub elementów infrastruktury powstałej/zakupionej w wyniku realizacji projektu bez zmiany granic administracyjnych województwa;</w:t>
            </w:r>
          </w:p>
          <w:p w14:paraId="0C99DFD3" w14:textId="77777777" w:rsidR="00605A1B" w:rsidRPr="00C54A32" w:rsidRDefault="00605A1B" w:rsidP="00605A1B">
            <w:pPr>
              <w:numPr>
                <w:ilvl w:val="0"/>
                <w:numId w:val="10"/>
              </w:numPr>
              <w:ind w:left="318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zmiany rozmieszczenia środków trwałych/wartości niematerialnych i prawnych w wyniku realizacji projektu bez zmiany granic administracyjnych województwa,</w:t>
            </w:r>
          </w:p>
          <w:p w14:paraId="1200F15A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przy czym każda zmiana powinna być uzasadniona przez Beneficjenta i zaakceptowana przez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.</w:t>
            </w:r>
            <w:r w:rsidR="004A762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11A194" w14:textId="77777777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C5D684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03379763" w14:textId="2B537206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2C7C88CD" w14:textId="77777777" w:rsidTr="00605A1B">
        <w:trPr>
          <w:trHeight w:val="1275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DA3C9" w14:textId="77777777" w:rsidR="00605A1B" w:rsidRPr="00C54A32" w:rsidRDefault="00605A1B" w:rsidP="00605A1B">
            <w:pPr>
              <w:spacing w:after="160" w:line="259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11D45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BA2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oceniany będzie harmonogram realizacji projektu.</w:t>
            </w:r>
          </w:p>
          <w:p w14:paraId="3FEDEEE8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25F317F2" w14:textId="1E281EB0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dokumentacji aplikacyjnej</w:t>
            </w:r>
            <w:r w:rsidR="0001292E">
              <w:rPr>
                <w:rFonts w:ascii="Arial" w:hAnsi="Arial" w:cs="Arial"/>
                <w:sz w:val="22"/>
                <w:szCs w:val="22"/>
              </w:rPr>
              <w:t xml:space="preserve"> należy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wykazać i uzasadnić racjonalność i wykonalność harmonogramu. </w:t>
            </w:r>
          </w:p>
          <w:p w14:paraId="79EA5456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Należy wykazać, że został zaplanowany przy uwzględnieniu takich aspektów jak np.: </w:t>
            </w:r>
          </w:p>
          <w:p w14:paraId="2DB254A4" w14:textId="77777777" w:rsidR="00605A1B" w:rsidRPr="00C54A32" w:rsidRDefault="00605A1B" w:rsidP="00911A31">
            <w:pPr>
              <w:numPr>
                <w:ilvl w:val="0"/>
                <w:numId w:val="11"/>
              </w:numPr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zakres rzeczowy, </w:t>
            </w:r>
          </w:p>
          <w:p w14:paraId="2D65D28C" w14:textId="77777777" w:rsidR="00605A1B" w:rsidRPr="00C54A32" w:rsidRDefault="00605A1B" w:rsidP="00911A31">
            <w:pPr>
              <w:numPr>
                <w:ilvl w:val="0"/>
                <w:numId w:val="11"/>
              </w:numPr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procedury przetargowe, </w:t>
            </w:r>
          </w:p>
          <w:p w14:paraId="2417EF80" w14:textId="76BF7FAB" w:rsidR="004A762D" w:rsidRPr="00C54A32" w:rsidRDefault="00605A1B" w:rsidP="004A762D">
            <w:pPr>
              <w:numPr>
                <w:ilvl w:val="0"/>
                <w:numId w:val="11"/>
              </w:numPr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ramy czasowe określone w regulaminie wyboru projektów,</w:t>
            </w:r>
            <w:r w:rsidR="004A762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6DCA0A9" w14:textId="41D1AE49" w:rsidR="00605A1B" w:rsidRPr="00C54A32" w:rsidRDefault="00605A1B" w:rsidP="00911A31">
            <w:pPr>
              <w:numPr>
                <w:ilvl w:val="0"/>
                <w:numId w:val="11"/>
              </w:numPr>
              <w:ind w:left="439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inne okoliczności warunkujące terminową realizację projektu.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1689" w14:textId="6FEE53AE" w:rsidR="00605A1B" w:rsidRPr="00C54A32" w:rsidRDefault="00605A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0A1A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 na etapie oceny wniosku o dofinansowanie w zakresie uzupełniania brakujących informacji.</w:t>
            </w:r>
          </w:p>
          <w:p w14:paraId="3A5B5380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4F826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realizacji projektu.</w:t>
            </w:r>
          </w:p>
          <w:p w14:paraId="16C119A3" w14:textId="77777777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AD78B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Kryterium weryfikowane będzie na podstawie zapisów wniosku o dofinansowanie oraz dokumentacji składanej wraz z wnioskiem o dofinansowanie.</w:t>
            </w:r>
          </w:p>
          <w:p w14:paraId="3FC966E0" w14:textId="5C9F16FC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5A1B" w:rsidRPr="00C54A32" w14:paraId="74E6AEBE" w14:textId="77777777" w:rsidTr="00605A1B">
        <w:trPr>
          <w:trHeight w:val="1275"/>
        </w:trPr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9C1" w14:textId="77777777" w:rsidR="00605A1B" w:rsidRPr="00C54A32" w:rsidRDefault="00605A1B" w:rsidP="00605A1B">
            <w:pPr>
              <w:spacing w:after="160" w:line="259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5D51" w14:textId="77777777" w:rsidR="00605A1B" w:rsidRPr="00C54A32" w:rsidRDefault="00605A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2C40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oceniana będzie dołączona do wniosku dokumentacja OOŚ?</w:t>
            </w:r>
          </w:p>
          <w:p w14:paraId="31F56EE3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2FABD9ED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Dokumentacja OOŚ powinna być zgodna z przedmiotem projektu przy jednoczesnym uwzględnieniu obowiązujących przepisów prawnych w tym zakresie oraz zapisami dokumentacji naboru.  </w:t>
            </w:r>
          </w:p>
          <w:p w14:paraId="6ED41C4E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5A4ED9EA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przypadku realizacji projektu w formule „zaprojektuj i wybuduj”,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 dopuszcza możliwość złożenia decyzji środowiskowej przed realizacją zadania, lecz niezwłocznie po jej uzyskaniu. Brak ww. dokumentów w przedmiotowym zakresie na etapie aplikowania nie będzie skutkować odrzuceniem projektu i wstrzymaniem podpisania Umowy o dofinansowanie w przypadku uzyskania pozytywnej oceny (ocena warunkowa). </w:t>
            </w:r>
          </w:p>
          <w:p w14:paraId="1E0AD055" w14:textId="77777777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1DA4BBDA" w14:textId="27D93381" w:rsidR="00605A1B" w:rsidRPr="00C54A32" w:rsidRDefault="00605A1B" w:rsidP="00605A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przypadku realizacji projektu w formule „zaprojektuj i wybuduj” warunek kryterium „Nie dotyczy” projektu.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625A" w14:textId="7E22F25D" w:rsidR="00605A1B" w:rsidRPr="00C54A32" w:rsidRDefault="00605A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TAK/NIE/NIE DOTYCZY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A86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na etapie oceny wniosku o dofinansowanie w zakresie przedłożenia prawidłowej dokumentacji adekwatnej do zakresu rzeczowego projektu, przy czym dokumenty te muszą być ważne wg stanu na dzień złożenia wniosku o dofinansowanie.</w:t>
            </w:r>
          </w:p>
          <w:p w14:paraId="0AFB3461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E13D58" w14:textId="77777777" w:rsidR="00605A1B" w:rsidRPr="00C54A32" w:rsidRDefault="00605A1B" w:rsidP="00605A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realizacji projektu.</w:t>
            </w:r>
            <w:r w:rsidR="004A762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9A2C50B" w14:textId="77777777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01CB1A" w14:textId="77777777" w:rsidR="004A762D" w:rsidRPr="00C54A32" w:rsidRDefault="004A762D" w:rsidP="004A762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2314ED77" w14:textId="39028663" w:rsidR="004A762D" w:rsidRPr="00C54A32" w:rsidRDefault="004A762D" w:rsidP="00605A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D17" w:rsidRPr="00C54A32" w14:paraId="59B629AC" w14:textId="77777777" w:rsidTr="00D70AD1">
        <w:trPr>
          <w:trHeight w:val="1208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B8322" w14:textId="08871305" w:rsidR="00E23D17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E23D17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1293E9" w14:textId="77777777" w:rsidR="00E23D17" w:rsidRPr="00C54A32" w:rsidRDefault="00E23D17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Wykonalność finansowa i ekonomiczna projektu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4512" w14:textId="77777777" w:rsidR="00AC573E" w:rsidRPr="00EB77B9" w:rsidRDefault="00AC573E" w:rsidP="00AC573E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EB77B9">
              <w:rPr>
                <w:rFonts w:ascii="Arial" w:hAnsi="Arial" w:cs="Arial"/>
                <w:sz w:val="22"/>
                <w:szCs w:val="22"/>
              </w:rPr>
              <w:t>Zgodność prognoz z zasadami określonymi w dokumentacji naboru.</w:t>
            </w:r>
            <w:r w:rsidRPr="00EB77B9" w:rsidDel="000643E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E719C54" w14:textId="77777777" w:rsidR="00AC573E" w:rsidRPr="00EB77B9" w:rsidRDefault="00AC573E" w:rsidP="00AC573E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EB77B9">
              <w:rPr>
                <w:rFonts w:ascii="Arial" w:hAnsi="Arial" w:cs="Arial"/>
                <w:sz w:val="22"/>
                <w:szCs w:val="22"/>
              </w:rPr>
              <w:t xml:space="preserve">W ramach wymogu oceniana będzie zgodność przyjętej metodyki analizy z całkowitą wartością projektu: </w:t>
            </w:r>
          </w:p>
          <w:p w14:paraId="778725B8" w14:textId="77777777" w:rsidR="00AC573E" w:rsidRDefault="00AC573E" w:rsidP="00AC573E">
            <w:pPr>
              <w:numPr>
                <w:ilvl w:val="0"/>
                <w:numId w:val="29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EB77B9">
              <w:rPr>
                <w:rFonts w:ascii="Arial" w:hAnsi="Arial" w:cs="Arial"/>
                <w:sz w:val="22"/>
                <w:szCs w:val="22"/>
              </w:rPr>
              <w:t xml:space="preserve">dla projektów o wartości do 5 mln PLN włącznie: dopuszczalna jest ścieżka uproszczona (ceny bieżące, brak metody DCF i wskaźników NPV/IRR); </w:t>
            </w:r>
          </w:p>
          <w:p w14:paraId="36ED25FA" w14:textId="67F2ED0C" w:rsidR="00AC573E" w:rsidRDefault="00AC573E" w:rsidP="00AC573E">
            <w:pPr>
              <w:numPr>
                <w:ilvl w:val="0"/>
                <w:numId w:val="29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BC57AA">
              <w:rPr>
                <w:rFonts w:ascii="Arial" w:hAnsi="Arial" w:cs="Arial"/>
                <w:sz w:val="22"/>
                <w:szCs w:val="22"/>
              </w:rPr>
              <w:t>dla projektów o wartości powyżej 5 mln PLN: wymagana jest ścieżka pełna (metoda DCF, ceny stałe, wskaźniki FNPV/C, FRR/C, FNPV/K, FRR/</w:t>
            </w:r>
            <w:r>
              <w:rPr>
                <w:rFonts w:ascii="Arial" w:hAnsi="Arial" w:cs="Arial"/>
                <w:sz w:val="22"/>
                <w:szCs w:val="22"/>
              </w:rPr>
              <w:t>K).</w:t>
            </w:r>
          </w:p>
          <w:p w14:paraId="08BC0C32" w14:textId="07C560BC" w:rsidR="00E23D17" w:rsidRPr="00C54A32" w:rsidRDefault="00E23D17" w:rsidP="00A96E3B"/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7D02" w14:textId="77777777" w:rsidR="00E23D17" w:rsidRPr="00C54A32" w:rsidRDefault="00E23D17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9E1" w14:textId="77777777" w:rsidR="00E23D17" w:rsidRPr="00C54A32" w:rsidRDefault="00E23D17" w:rsidP="00470ECE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korekty. Decyzja o dopuszczeniu korekty podejmowana jest każdorazowo przez Komisję Oceny Projektów.  </w:t>
            </w:r>
          </w:p>
          <w:p w14:paraId="3A611CCD" w14:textId="77777777" w:rsidR="00E23D17" w:rsidRPr="00C54A32" w:rsidRDefault="00E23D17" w:rsidP="00470ECE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2CB292CA" w14:textId="0881FD80" w:rsidR="00E23D17" w:rsidRPr="00C54A32" w:rsidRDefault="00E23D17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podstawie zapisów wniosku o dofinansowanie i dokumentów składanych wraz z wnioskiem na moment oceny wniosku o dofinansowanie.</w:t>
            </w:r>
          </w:p>
        </w:tc>
      </w:tr>
      <w:tr w:rsidR="00E23D17" w:rsidRPr="00C54A32" w14:paraId="1429A3B9" w14:textId="77777777" w:rsidTr="00DC551B">
        <w:trPr>
          <w:trHeight w:val="1253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DDDFD" w14:textId="77777777" w:rsidR="00E23D17" w:rsidRPr="00C54A32" w:rsidRDefault="00E23D17" w:rsidP="00605A1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19DDB2" w14:textId="77777777" w:rsidR="00E23D17" w:rsidRPr="00C54A32" w:rsidRDefault="00E23D17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0E57" w14:textId="77777777" w:rsidR="00E23D17" w:rsidRPr="00C54A32" w:rsidRDefault="00E23D17" w:rsidP="00D70AD1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Prawidłowość ujęcia elementów finansowych i trwałość projektu. </w:t>
            </w:r>
          </w:p>
          <w:p w14:paraId="60B7D472" w14:textId="77777777" w:rsidR="00E23D17" w:rsidRPr="00C54A32" w:rsidRDefault="00E23D17" w:rsidP="00470ECE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wymogu oceniana będzie poprawność arkuszy kalkulacyjnych oraz zdolność do zachowania płynności:</w:t>
            </w:r>
          </w:p>
          <w:p w14:paraId="075DF67B" w14:textId="77777777" w:rsidR="00E23D17" w:rsidRPr="00C54A32" w:rsidRDefault="00E23D17" w:rsidP="00470ECE">
            <w:pPr>
              <w:pStyle w:val="Akapitzlist"/>
              <w:numPr>
                <w:ilvl w:val="0"/>
                <w:numId w:val="30"/>
              </w:numPr>
              <w:spacing w:before="60" w:after="6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ścieżka uproszczona (do 5 mln PLN): weryfikacja „Uproszczonego Arkusza Kalkulacyjnego”. Kluczowym warunkiem jest wykazanie braku deficytu gotówkowego (wiersz E. SALDO SKUMULOWANE powinno wykazać wartość nieujemną w każdym roku prognozy). </w:t>
            </w:r>
          </w:p>
          <w:p w14:paraId="3AC570BA" w14:textId="77777777" w:rsidR="00E23D17" w:rsidRPr="00C54A32" w:rsidRDefault="00E23D17" w:rsidP="00470ECE">
            <w:pPr>
              <w:pStyle w:val="Akapitzlist"/>
              <w:numPr>
                <w:ilvl w:val="0"/>
                <w:numId w:val="30"/>
              </w:numPr>
              <w:spacing w:before="60" w:after="6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ścieżka pełna (&gt; 5 mln PLN): weryfikacja pełnego modelu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finansowego (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RZiS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, Bilans, Rachunek przepływów pieniężnych).</w:t>
            </w:r>
          </w:p>
          <w:p w14:paraId="515AC4A3" w14:textId="43825135" w:rsidR="00E23D17" w:rsidRPr="00C54A32" w:rsidRDefault="00E23D17" w:rsidP="00470ECE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obu przypadkach należy uzasadnić wartość przyjętych kosztów operacyjnych (energia, media, wynagrodzenia) i przychodów.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68C4A" w14:textId="101F6E7A" w:rsidR="00E23D17" w:rsidRPr="00C54A32" w:rsidRDefault="00E23D17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DF235" w14:textId="77777777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korekty na etapie oceny wniosku o dofinansowanie. </w:t>
            </w:r>
          </w:p>
          <w:p w14:paraId="0E818FEF" w14:textId="77777777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7B6B8A" w14:textId="77777777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Decyzja o dopuszczeniu korekty podejmowana jest każdorazowo przez Komisję Oceny Projektów.  </w:t>
            </w:r>
          </w:p>
          <w:p w14:paraId="68D94AF2" w14:textId="77777777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0D1666" w14:textId="77777777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</w:t>
            </w:r>
          </w:p>
          <w:p w14:paraId="56BC05D1" w14:textId="77777777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7E4623" w14:textId="77777777" w:rsidR="00E23D17" w:rsidRPr="00C54A32" w:rsidRDefault="00E23D17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21B0BC04" w14:textId="731D207E" w:rsidR="00E23D17" w:rsidRPr="00C54A32" w:rsidRDefault="00E23D17" w:rsidP="00D70A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3D17" w:rsidRPr="00C54A32" w14:paraId="33B9C368" w14:textId="77777777" w:rsidTr="00E23D17">
        <w:trPr>
          <w:trHeight w:val="2441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3A384" w14:textId="77777777" w:rsidR="00E23D17" w:rsidRPr="00C54A32" w:rsidRDefault="00E23D17" w:rsidP="00605A1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4DC3E" w14:textId="77777777" w:rsidR="00E23D17" w:rsidRPr="00C54A32" w:rsidRDefault="00E23D17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C9D5A" w14:textId="77777777" w:rsidR="00E23D17" w:rsidRPr="00C54A32" w:rsidRDefault="00E23D17" w:rsidP="00E23D17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Analiza ekonomiczna i efektywność kosztowa.</w:t>
            </w:r>
          </w:p>
          <w:p w14:paraId="316D6C59" w14:textId="77777777" w:rsidR="00E23D17" w:rsidRPr="00C54A32" w:rsidRDefault="00E23D17" w:rsidP="00E23D17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Ocenie podlega uzasadnienie realizacji projektu z punktu widzenia społeczno-ekonomicznego:</w:t>
            </w:r>
          </w:p>
          <w:p w14:paraId="4DE2667A" w14:textId="77777777" w:rsidR="00E23D17" w:rsidRPr="00C54A32" w:rsidRDefault="00E23D17" w:rsidP="00E23D17">
            <w:pPr>
              <w:pStyle w:val="Akapitzlist"/>
              <w:widowControl w:val="0"/>
              <w:numPr>
                <w:ilvl w:val="0"/>
                <w:numId w:val="31"/>
              </w:numPr>
              <w:autoSpaceDE w:val="0"/>
              <w:snapToGrid w:val="0"/>
              <w:spacing w:before="60" w:after="60"/>
              <w:ind w:left="360"/>
              <w:contextualSpacing w:val="0"/>
              <w:rPr>
                <w:rFonts w:ascii="Arial" w:eastAsia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ścieżka uproszczona (do 5 mln PLN): wymagana jest analiza efektywności kosztowej (CEA), np. porównanie wariantów technologicznych, ofert rynkowych lub analiza kosztów jednostkowych, potwierdzająca optymalność wybranego rozwiązania;</w:t>
            </w:r>
          </w:p>
          <w:p w14:paraId="0331EF79" w14:textId="01822F7D" w:rsidR="00E23D17" w:rsidRPr="00A96E3B" w:rsidRDefault="00E23D17" w:rsidP="00A96E3B">
            <w:pPr>
              <w:pStyle w:val="Akapitzlist"/>
              <w:numPr>
                <w:ilvl w:val="0"/>
                <w:numId w:val="31"/>
              </w:numPr>
              <w:suppressAutoHyphens/>
              <w:ind w:left="297" w:hanging="284"/>
              <w:rPr>
                <w:rFonts w:ascii="Arial" w:hAnsi="Arial" w:cs="Arial"/>
                <w:sz w:val="22"/>
                <w:szCs w:val="22"/>
              </w:rPr>
            </w:pPr>
            <w:r w:rsidRPr="00A96E3B">
              <w:rPr>
                <w:rFonts w:ascii="Arial" w:hAnsi="Arial" w:cs="Arial"/>
                <w:sz w:val="22"/>
                <w:szCs w:val="22"/>
              </w:rPr>
              <w:t>ścieżka pełna (&gt; 5 mln PLN): wymagana pełna analiza.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AA3C" w14:textId="30369454" w:rsidR="00E23D17" w:rsidRPr="00C54A32" w:rsidRDefault="00E23D17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14E" w14:textId="77777777" w:rsidR="00E23D17" w:rsidRPr="00C54A32" w:rsidRDefault="00E23D17" w:rsidP="00E23D17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Brak możliwości korekty informacji, które są weryfikowane w tym wymogu na etapie oceny wniosku o dofinansowanie. </w:t>
            </w:r>
          </w:p>
          <w:p w14:paraId="0DA582AD" w14:textId="77777777" w:rsidR="00E23D17" w:rsidRPr="00C54A32" w:rsidRDefault="00E23D17" w:rsidP="00E23D17">
            <w:pPr>
              <w:spacing w:before="24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podstawie zapisów wniosku o dofinansowanie i dokumentów składanych wraz z wnioskiem na moment oceny wniosku o dofinansowanie i powinno być utrzymane do końca okresu realizacji projektu.</w:t>
            </w:r>
          </w:p>
          <w:p w14:paraId="7066C425" w14:textId="77777777" w:rsidR="00E23D17" w:rsidRPr="00C54A32" w:rsidRDefault="00E23D17" w:rsidP="00E23D17">
            <w:pPr>
              <w:spacing w:before="240"/>
              <w:ind w:right="-108"/>
              <w:rPr>
                <w:rFonts w:ascii="Arial" w:hAnsi="Arial" w:cs="Arial"/>
                <w:sz w:val="22"/>
                <w:szCs w:val="22"/>
              </w:rPr>
            </w:pPr>
          </w:p>
          <w:p w14:paraId="39DB78E5" w14:textId="460698A3" w:rsidR="00E23D17" w:rsidRPr="00C54A32" w:rsidRDefault="00E23D17" w:rsidP="00DC55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23D17" w:rsidRPr="00C54A32" w14:paraId="05AA5CA4" w14:textId="77777777" w:rsidTr="00E23D17">
        <w:trPr>
          <w:trHeight w:val="2440"/>
        </w:trPr>
        <w:tc>
          <w:tcPr>
            <w:tcW w:w="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6F7897" w14:textId="77777777" w:rsidR="00E23D17" w:rsidRPr="00C54A32" w:rsidRDefault="00E23D17" w:rsidP="00605A1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21132" w14:textId="77777777" w:rsidR="00E23D17" w:rsidRPr="00C54A32" w:rsidRDefault="00E23D17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5093" w14:textId="77777777" w:rsidR="00E23D17" w:rsidRPr="00C54A32" w:rsidRDefault="00E23D17" w:rsidP="00E23D17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Wiarygodność źródeł finansowania projektu.</w:t>
            </w:r>
          </w:p>
          <w:p w14:paraId="46C404CC" w14:textId="77777777" w:rsidR="00E23D17" w:rsidRPr="00C54A32" w:rsidRDefault="00E23D17" w:rsidP="00E23D17">
            <w:pPr>
              <w:widowControl w:val="0"/>
              <w:autoSpaceDE w:val="0"/>
              <w:snapToGrid w:val="0"/>
              <w:spacing w:before="60" w:after="60"/>
              <w:rPr>
                <w:rFonts w:ascii="Arial" w:eastAsia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Weryfikowane będzie, czy źródła finansowania inwestycji (EFRR, wkład własny, inne) pokrywają 100% kosztów całkowitych projektu zgodnie z „Częścią 1: Montaż Finansowy” uproszczonego arkusza. W ramach warunku kryterium oceniane będą </w:t>
            </w:r>
            <w:r w:rsidRPr="00C54A32">
              <w:rPr>
                <w:rFonts w:ascii="Arial" w:eastAsia="Arial" w:hAnsi="Arial" w:cs="Arial"/>
                <w:sz w:val="22"/>
                <w:szCs w:val="22"/>
              </w:rPr>
              <w:t>źródła finansowania projektu.</w:t>
            </w:r>
          </w:p>
          <w:p w14:paraId="5B0A8AEC" w14:textId="4B34C951" w:rsidR="00E23D17" w:rsidRPr="00C54A32" w:rsidRDefault="00E23D17" w:rsidP="00E23D17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eastAsia="Arial" w:hAnsi="Arial" w:cs="Arial"/>
                <w:sz w:val="22"/>
                <w:szCs w:val="22"/>
              </w:rPr>
              <w:lastRenderedPageBreak/>
              <w:t>Źródła finansowania powinny zostać wskazane jednoznacznie i uzasadnione wiarygodnie. Dane zawarte w arkuszach kalkulacyjnych powinny potwierdzić zapewnienie płynności finansowej.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5ED2" w14:textId="0214A220" w:rsidR="00E23D17" w:rsidRPr="00C54A32" w:rsidRDefault="00E23D17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7BF3" w14:textId="77777777" w:rsidR="00E23D17" w:rsidRPr="00C54A32" w:rsidRDefault="00E23D17" w:rsidP="00E23D17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Brak możliwości korekty informacji, które są weryfikowane w tym wymogu na etapie oceny wniosku o dofinansowanie. </w:t>
            </w:r>
          </w:p>
          <w:p w14:paraId="0870D7F7" w14:textId="336EA646" w:rsidR="00E23D17" w:rsidRPr="00C54A32" w:rsidRDefault="00E23D17" w:rsidP="00E23D17">
            <w:pPr>
              <w:spacing w:before="240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podstawie zapisów wniosku o dofinansowanie i dokumentów składanych wraz z wnioskiem na moment oceny wniosku o dofinansowanie i powinno być utrzymane do końca okresu realizacji projektu.</w:t>
            </w:r>
          </w:p>
          <w:p w14:paraId="2A6779C9" w14:textId="77777777" w:rsidR="00E23D17" w:rsidRPr="00C54A32" w:rsidRDefault="00E23D17" w:rsidP="00E23D1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C26505" w14:textId="070D75A9" w:rsidR="00E23D17" w:rsidRPr="00C54A32" w:rsidRDefault="00E23D17" w:rsidP="00E23D17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DC551B" w:rsidRPr="00C54A32" w14:paraId="124B371D" w14:textId="77777777" w:rsidTr="00DC551B">
        <w:trPr>
          <w:trHeight w:val="1343"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925D" w14:textId="40F16203" w:rsidR="00DC551B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3E60F" w14:textId="77777777" w:rsidR="00DC551B" w:rsidRPr="00C54A32" w:rsidRDefault="00DC55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Trwałość projektu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92FB" w14:textId="77777777" w:rsidR="00DC551B" w:rsidRPr="00C54A32" w:rsidRDefault="00DC55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warunku kryterium oceniane będzie przeprowadzenie analizy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ryzyk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488C969A" w14:textId="77777777" w:rsidR="00DC551B" w:rsidRPr="00C54A32" w:rsidRDefault="00DC55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19BC3303" w14:textId="061A6DAD" w:rsidR="00DC551B" w:rsidRPr="00C54A32" w:rsidRDefault="00DC551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dokumentacji aplikacyjnej należy wykazać, że dokonano analizy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ryzyk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 dotyczących realizacji projektu w okresie trwałości. Należy także wykazać zdolność do odpowiedniego przeciwdziałania w przypadku wystąpienia zagrożeń i zaplanowane działania zaradcze.</w:t>
            </w:r>
          </w:p>
          <w:p w14:paraId="547A6FAE" w14:textId="77777777" w:rsidR="00196D4A" w:rsidRPr="00C54A32" w:rsidRDefault="00196D4A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48F7" w14:textId="77777777" w:rsidR="00DC551B" w:rsidRPr="00C54A32" w:rsidRDefault="00DC55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TAK/NIE</w:t>
            </w:r>
          </w:p>
          <w:p w14:paraId="49CB1501" w14:textId="77777777" w:rsidR="00DC551B" w:rsidRPr="00C54A32" w:rsidRDefault="00DC55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926" w14:textId="77777777" w:rsidR="00DC551B" w:rsidRPr="00C54A32" w:rsidRDefault="00DC55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korekty w zakresie uzupełnienia brakujących zapisów w pierwotnej dokumentacji aplikacyjnej. </w:t>
            </w:r>
          </w:p>
          <w:p w14:paraId="67F2CBDA" w14:textId="77777777" w:rsidR="00DC551B" w:rsidRPr="00C54A32" w:rsidRDefault="00DC551B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A4FA80" w14:textId="77777777" w:rsidR="00DC551B" w:rsidRPr="00C54A32" w:rsidRDefault="00DC551B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dofinansowanie.</w:t>
            </w:r>
          </w:p>
          <w:p w14:paraId="54C3C45F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5E08C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68835B1C" w14:textId="4D757A08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C551B" w:rsidRPr="00C54A32" w14:paraId="151D9361" w14:textId="77777777" w:rsidTr="00DC551B">
        <w:trPr>
          <w:trHeight w:val="1342"/>
        </w:trPr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56F" w14:textId="77777777" w:rsidR="00DC551B" w:rsidRPr="00C54A32" w:rsidRDefault="00DC551B" w:rsidP="00DC551B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685F" w14:textId="77777777" w:rsidR="00DC551B" w:rsidRPr="00C54A32" w:rsidRDefault="00DC551B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E437" w14:textId="51FEBBB2" w:rsidR="00DC551B" w:rsidRPr="00C54A32" w:rsidRDefault="00DC551B" w:rsidP="00DC55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W ramach warunku kryterium oceniane będzie czy z przedstawionych dokumentów wynika, że cele projektu zostaną utrzymane po zakończeniu jego realizacji – w okresie trwałości.</w:t>
            </w:r>
          </w:p>
          <w:p w14:paraId="7BC0282F" w14:textId="77777777" w:rsidR="00DC551B" w:rsidRPr="00C54A32" w:rsidRDefault="00DC551B" w:rsidP="00DC55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Sprawdzeniu podlega możliwość zapewnienia przez Wnioskodawcę trwałości operacji, zgodnie z art. 65 Rozporządzenia Parlamentu Europejskiego i Rady (UE) 2021/1060 z dnia 24 czerwca 2021 r. ustanawiającego wspólne przepisy dotyczące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      </w:r>
          </w:p>
          <w:p w14:paraId="15D287E4" w14:textId="77777777" w:rsidR="00DC551B" w:rsidRPr="00C54A32" w:rsidRDefault="00DC551B" w:rsidP="00DC55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0262BE36" w14:textId="7341CD17" w:rsidR="00DC551B" w:rsidRPr="00C54A32" w:rsidRDefault="00DC551B" w:rsidP="00DC551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Weryfikowane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będzie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czy Wnioskodawca posiada zdolność do utrzymania rezultatów projektu pod względem organizacyjnym, finansowym i technicznym przez okres 5 lat od daty płatności końcowej na rzecz Beneficjenta (a w stosownych przypadkach w okresie ustalonym zgodnie z zasadami pomocy państwa). Ocenie podlegać będzie także to, czy Wnioskodawca planuje wykorzystywać produkty projektu zgodnie z przeznaczeniem, a projekt w pełni spełnia założone w nim cele.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CBDA" w14:textId="488ED6AC" w:rsidR="00DC551B" w:rsidRPr="00C54A32" w:rsidRDefault="00DC551B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8D96" w14:textId="77777777" w:rsidR="00DC551B" w:rsidRPr="00C54A32" w:rsidRDefault="00DC551B" w:rsidP="00DC55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korekty w zakresie uzupełnienia brakujących zapisów w pierwotnej dokumentacji aplikacyjnej. </w:t>
            </w:r>
          </w:p>
          <w:p w14:paraId="5635CCF4" w14:textId="77777777" w:rsidR="00DC551B" w:rsidRPr="00C54A32" w:rsidRDefault="00DC551B" w:rsidP="00DC55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2E625F" w14:textId="77777777" w:rsidR="00DC551B" w:rsidRPr="00C54A32" w:rsidRDefault="00DC551B" w:rsidP="00DC55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warunku kryterium weryfikowane jest na moment oceny wniosku o dofinansowanie i powinno być utrzymane do końca okresu trwałości projektu.</w:t>
            </w:r>
          </w:p>
          <w:p w14:paraId="73808F01" w14:textId="77777777" w:rsidR="00DC551B" w:rsidRPr="00C54A32" w:rsidRDefault="00DC551B" w:rsidP="00DC55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FB17EB" w14:textId="77777777" w:rsidR="00DC551B" w:rsidRPr="00C54A32" w:rsidRDefault="00DC551B" w:rsidP="00DC55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Odstępstwa od warunku w okresie trwałości projektu muszą być zgodne z art. 65 Rozporządzenia Parlamentu Europejskiego i Rady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(UE) 2021/1060, tzn. nie mogą prowadzić do powstania następujących okoliczności:</w:t>
            </w:r>
          </w:p>
          <w:p w14:paraId="780072FF" w14:textId="3EEE2BC3" w:rsidR="00DC551B" w:rsidRPr="00C54A32" w:rsidRDefault="00DC551B" w:rsidP="00911A31">
            <w:pPr>
              <w:numPr>
                <w:ilvl w:val="0"/>
                <w:numId w:val="1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zaprzestanie lub przeniesienie</w:t>
            </w:r>
            <w:r w:rsidR="00D66B4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>działalności produkcyjnej poza region na poziomie NUTS 2, w którym dana operacja otrzymała wsparcie;</w:t>
            </w:r>
          </w:p>
          <w:p w14:paraId="2DB7533D" w14:textId="5211AE3B" w:rsidR="00DC551B" w:rsidRPr="00C54A32" w:rsidRDefault="00DC551B" w:rsidP="00911A31">
            <w:pPr>
              <w:numPr>
                <w:ilvl w:val="0"/>
                <w:numId w:val="1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zmiana własności elementu</w:t>
            </w:r>
            <w:r w:rsidR="00D66B4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>infrastruktury, która daje przedsiębiorstwu lub podmiotowi publicznemu nienależną korzyść;</w:t>
            </w:r>
          </w:p>
          <w:p w14:paraId="5D5780CE" w14:textId="0B55F7D6" w:rsidR="00DC551B" w:rsidRPr="00C54A32" w:rsidRDefault="00DC551B" w:rsidP="00911A31">
            <w:pPr>
              <w:numPr>
                <w:ilvl w:val="0"/>
                <w:numId w:val="12"/>
              </w:numPr>
              <w:ind w:left="440" w:hanging="28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istotna zmiana wpływająca na</w:t>
            </w:r>
            <w:r w:rsidR="00D66B4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4A32">
              <w:rPr>
                <w:rFonts w:ascii="Arial" w:hAnsi="Arial" w:cs="Arial"/>
                <w:sz w:val="22"/>
                <w:szCs w:val="22"/>
              </w:rPr>
              <w:t>charakter operacji, jej cele lub warunki wdrażania, mogąca doprowadzić do naruszenia pierwotnych celów operacji.</w:t>
            </w:r>
          </w:p>
          <w:p w14:paraId="3AC1BAF3" w14:textId="77777777" w:rsidR="00DC551B" w:rsidRPr="00C54A32" w:rsidRDefault="00DC551B" w:rsidP="00DC551B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przy czym każda zmiana powinna być uzasadniona przez Beneficjenta i zaakceptowana przez IZ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FEdP</w:t>
            </w:r>
            <w:proofErr w:type="spellEnd"/>
            <w:r w:rsidR="00D66B4D"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52F3CD0" w14:textId="77777777" w:rsidR="00D66B4D" w:rsidRPr="00C54A32" w:rsidRDefault="00D66B4D" w:rsidP="00DC55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961650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0EC42073" w14:textId="61A0A5FA" w:rsidR="00D66B4D" w:rsidRPr="00C54A32" w:rsidRDefault="00D66B4D" w:rsidP="00DC55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220" w:rsidRPr="00C54A32" w14:paraId="097A7520" w14:textId="77777777" w:rsidTr="00911A31">
        <w:trPr>
          <w:trHeight w:val="56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60CC" w14:textId="0749D39A" w:rsidR="006B7220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4A60" w14:textId="46093AAC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Zgodność z Kartą praw podstawowych </w:t>
            </w:r>
          </w:p>
          <w:p w14:paraId="44A21DAA" w14:textId="77777777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58E5F7" w14:textId="77777777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FB16" w14:textId="36476B80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oceniana będzie zgodność z </w:t>
            </w:r>
            <w:r w:rsidRPr="00C54A32">
              <w:rPr>
                <w:rFonts w:ascii="Arial" w:hAnsi="Arial" w:cs="Arial"/>
                <w:i/>
                <w:iCs/>
                <w:sz w:val="22"/>
                <w:szCs w:val="22"/>
              </w:rPr>
              <w:t>Kartą praw podstawowych Unii Europejskie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j </w:t>
            </w:r>
            <w:r w:rsidR="00E62980" w:rsidRPr="00C54A32">
              <w:rPr>
                <w:rFonts w:ascii="Arial" w:hAnsi="Arial" w:cs="Arial"/>
                <w:sz w:val="22"/>
                <w:szCs w:val="22"/>
              </w:rPr>
              <w:t>z dnia 7 czerwca 2016 r., w zakresie odnoszącym się do sposobu realizacji i zakresu projektu</w:t>
            </w:r>
          </w:p>
          <w:p w14:paraId="268D35F5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Zgodność projektu z Kartą praw podstawowych Unii Europejskiej na etapie oceny wniosku należy rozumieć jako brak sprzeczności pomiędzy zapisami projektu a wymogami tego dokumentu lub stwierdzenie, że te wymagania są neutralne wobec zakresu i zawartości projektu. Dla wnioskodawców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125BB67F" w14:textId="77777777" w:rsidR="006B7220" w:rsidRPr="00C54A32" w:rsidRDefault="006B7220" w:rsidP="00B97945">
            <w:pPr>
              <w:numPr>
                <w:ilvl w:val="0"/>
                <w:numId w:val="13"/>
              </w:numPr>
              <w:suppressAutoHyphens/>
              <w:ind w:left="13" w:hanging="284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projekt jest zgodny z Konwencją o prawach osób niepełnosprawnych, sporządzoną w Nowym Jorku dnia 13 grudnia 2006 r. w zakresie odnoszącym się do sposobu realizacji i zakresu projektu. 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EC58" w14:textId="77777777" w:rsidR="006B7220" w:rsidRPr="00C54A32" w:rsidRDefault="006B7220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CD61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w zakresie uzupełnienia brakujących zapisów w pierwotnej dokumentacji aplikacyjnej.</w:t>
            </w:r>
          </w:p>
          <w:p w14:paraId="4F22BACF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039510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Spełnienie kryterium weryfikowane jest na moment oceny wniosku o dofinansowanie i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powinno być utrzymane do końca okresu trwałości projektu.</w:t>
            </w:r>
          </w:p>
          <w:p w14:paraId="703772C2" w14:textId="77777777" w:rsidR="00E62980" w:rsidRPr="00C54A32" w:rsidRDefault="00E62980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8DC9D7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0265765D" w14:textId="2970D17E" w:rsidR="00E62980" w:rsidRPr="00C54A32" w:rsidRDefault="00E62980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2980" w:rsidRPr="00C54A32" w14:paraId="02FCFB69" w14:textId="77777777" w:rsidTr="00911A31">
        <w:trPr>
          <w:trHeight w:val="56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9413" w14:textId="6CF3DBF3" w:rsidR="00E62980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70D2" w14:textId="232C305F" w:rsidR="00E62980" w:rsidRPr="00C54A32" w:rsidRDefault="00E6298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Zgodność z Konwencją o prawach osób niepełnosprawnych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12E9" w14:textId="5485E203" w:rsidR="00E62980" w:rsidRPr="00C54A32" w:rsidRDefault="00C17A63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weryfikowane będzie, czy projekt jest zgodny </w:t>
            </w:r>
            <w:r w:rsidRPr="00C54A32">
              <w:rPr>
                <w:rFonts w:ascii="Arial" w:hAnsi="Arial" w:cs="Arial"/>
                <w:i/>
                <w:iCs/>
                <w:sz w:val="22"/>
                <w:szCs w:val="22"/>
              </w:rPr>
              <w:t>z Konwencją o prawach osób niepełnosprawnych,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sporządzoną w Nowym Jorku dnia 13 grudnia 2006 r.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(Dz. U. z 2018 r. poz. 1217), w tym z Komentarzem ogólnym Nr 5 na temat niezależnego życia i bycia częścią społeczności (2017) Komitetu ONZ ds. Praw Osób Niepełnosprawnych oraz Uwagami końcowymi dla Polski Komitetu ONZ ds. Praw Osób Niepełnosprawnych, w zakresie odnoszącym się do sposobu realizacji i zakresu projektu. Zgodność projektu z </w:t>
            </w:r>
            <w:r w:rsidRPr="00C54A32">
              <w:rPr>
                <w:rFonts w:ascii="Arial" w:hAnsi="Arial" w:cs="Arial"/>
                <w:i/>
                <w:iCs/>
                <w:sz w:val="22"/>
                <w:szCs w:val="22"/>
              </w:rPr>
              <w:t>Konwencją o prawach osób niepełnosprawnych</w:t>
            </w:r>
            <w:r w:rsidRPr="00C54A32">
              <w:rPr>
                <w:rFonts w:ascii="Arial" w:hAnsi="Arial" w:cs="Arial"/>
                <w:sz w:val="22"/>
                <w:szCs w:val="22"/>
              </w:rPr>
              <w:t>, na etapie oceny wniosku należy rozumieć jako brak sprzeczności pomiędzy zapisami projektu a wymogami tego dokumentu lub stwierdzenie, że te wymagania są neutralne wobec zakresu i zawartości projektu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60B1" w14:textId="0F65BC2E" w:rsidR="00E62980" w:rsidRPr="00C54A32" w:rsidRDefault="00C17A63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C53A" w14:textId="77777777" w:rsidR="00C17A63" w:rsidRPr="00C54A32" w:rsidRDefault="00C17A63" w:rsidP="00C17A6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w zakresie uzupełnienia brakujących zapisów w pierwotnej dokumentacji aplikacyjnej.</w:t>
            </w:r>
          </w:p>
          <w:p w14:paraId="36773516" w14:textId="77777777" w:rsidR="00C17A63" w:rsidRPr="00C54A32" w:rsidRDefault="00C17A63" w:rsidP="00C17A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8F9587" w14:textId="682186D1" w:rsidR="00E62980" w:rsidRPr="00C54A32" w:rsidRDefault="00C17A63" w:rsidP="00C17A63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Spełnienie kryterium weryfikowane jest na podstawie zapisów wniosku o dofinansowanie i dokumentów składanych wraz z wnioskiem na moment oceny wniosku o dofinansowanie i powinno być utrzymane do końca okresu trwałości projektu</w:t>
            </w:r>
            <w:r w:rsidR="00D66B4D" w:rsidRPr="00C54A3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FFCA9D2" w14:textId="77777777" w:rsidR="00D66B4D" w:rsidRPr="00C54A32" w:rsidRDefault="00D66B4D" w:rsidP="00C17A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62CBD8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17F73D72" w14:textId="261235E2" w:rsidR="00D66B4D" w:rsidRPr="00C54A32" w:rsidRDefault="00D66B4D" w:rsidP="00C17A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220" w:rsidRPr="00C54A32" w14:paraId="338B6EE3" w14:textId="77777777" w:rsidTr="00911A31">
        <w:trPr>
          <w:trHeight w:val="56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0DF7" w14:textId="6249D9EF" w:rsidR="006B7220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9630" w14:textId="77777777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Zgodność z zasadą równości szans i niedyskryminacji, w tym dostępności dla osób z niepełnosprawnościami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7558" w14:textId="693DFB08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oceniane </w:t>
            </w:r>
            <w:r w:rsidR="00150C60" w:rsidRPr="00C54A32">
              <w:rPr>
                <w:rFonts w:ascii="Arial" w:hAnsi="Arial" w:cs="Arial"/>
                <w:sz w:val="22"/>
                <w:szCs w:val="22"/>
              </w:rPr>
              <w:t>będzie,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czy projekt ma pozytywny wpływ na zasadę równości szans i niedyskryminacji? </w:t>
            </w:r>
          </w:p>
          <w:p w14:paraId="38189CDE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2346B9B5" w14:textId="09D44C75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Projekt musi zapewnić dostępność dla wszystkich użytkowników bez jakiejkolwiek dyskryminacji, w tym dla osób z niepełnosprawnościami, zgodnie z Rozporządzeniem 2021/1060 (w szczególności art. 9), oraz Wytycznymi dotyczącymi realizacji zasad równościowych w ramach funduszy unijnych na lata 2021-2027</w:t>
            </w:r>
            <w:r w:rsidR="00C17A63" w:rsidRPr="00C54A32">
              <w:rPr>
                <w:rFonts w:ascii="Arial" w:hAnsi="Arial" w:cs="Arial"/>
                <w:sz w:val="22"/>
                <w:szCs w:val="22"/>
              </w:rPr>
              <w:t xml:space="preserve"> (w szczególności zał. nr 2).</w:t>
            </w:r>
          </w:p>
          <w:p w14:paraId="6B4F0C0C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528E2A82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      </w:r>
          </w:p>
          <w:p w14:paraId="3301AAB3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61FE56F6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Ponadto wsparcie będzie udzielane wyłącznie projektom i wnioskodawcom, którzy przestrzegają przepisów antydyskryminacyjnych, o których mowa w art. 9 ust. 3 Rozporządzenia PE i Rady nr 2021/1060.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755B1593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42578C0F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Kolejnym z przejawów pozytywnego wpływu projektu na tę zasadę jest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niepodejmowanie dyskryminujących aktów prawnych tj.:</w:t>
            </w:r>
          </w:p>
          <w:p w14:paraId="33A4E568" w14:textId="77777777" w:rsidR="006B7220" w:rsidRPr="00C54A32" w:rsidRDefault="006B7220" w:rsidP="00911A31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Wnioskodawca będący jednostką samorządu terytorialnego oświadcza, że na jego terenie nie obowiązują dyskryminujące akty prawne;</w:t>
            </w:r>
          </w:p>
          <w:p w14:paraId="580184F8" w14:textId="77777777" w:rsidR="006B7220" w:rsidRPr="00C54A32" w:rsidRDefault="006B7220" w:rsidP="00911A31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4D571528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69BEFBE2" w14:textId="3085E338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5ED1FA58" w14:textId="1B6AB676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FBBA" w14:textId="77777777" w:rsidR="006B7220" w:rsidRPr="00C54A32" w:rsidRDefault="006B7220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EEC7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w zakresie uzupełnienia brakujących zapisów w pierwotnej dokumentacji aplikacyjnej.</w:t>
            </w:r>
          </w:p>
          <w:p w14:paraId="278B2AD3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596807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moment oceny wniosku o dofinansowanie i powinno być utrzymane do końca okresu trwałości projektu.</w:t>
            </w:r>
            <w:r w:rsidR="00D66B4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E7AC023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462E49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20F6B506" w14:textId="50165949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220" w:rsidRPr="00C54A32" w14:paraId="5155A1F5" w14:textId="77777777" w:rsidTr="00911A31">
        <w:trPr>
          <w:trHeight w:val="56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CDCA" w14:textId="463A8BF4" w:rsidR="006B7220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7142" w14:textId="77777777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Zgodność z zasadą równości kobiet i mężczyzn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D7A1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oceniana będzie zgodność projektu z zasadą równości kobiet i mężczyzn. </w:t>
            </w:r>
          </w:p>
          <w:p w14:paraId="2D360F7C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0DFCD347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Weryfikowane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będzie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czy wykazano w jaki sposób projekt będzie zgodny z zasadą równości kobiet i mężczyzn. Zgodność projektu zostanie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uznana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jeśli projekt ma pozytywny bądź neutralny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wpływ na zasadę równości kobiet i mężczyzn (zgodnie z zapisami „Wytycznych dotyczących realizacji zasad równościowych w ramach funduszy unijnych na lata 2021-2027”).  </w:t>
            </w:r>
          </w:p>
          <w:p w14:paraId="37420C5B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7BE0D66C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Aby właściwie ocenić wpływ projektu na realizację tej zasady, Wnioskodawca najpierw musi rozważyć, czy poprzez projekt można wyrównywać szanse osób, które w danym obszarze, znajdują się w gorszym położeniu. Następnie wymagane jest, by Wnioskodawca zaplanował działania przyczyniające się do wyrównania szans osób będących w gorszym położeniu.</w:t>
            </w:r>
          </w:p>
          <w:p w14:paraId="7B8EE57E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14:paraId="34070125" w14:textId="77777777" w:rsidR="006B7220" w:rsidRPr="00C54A32" w:rsidRDefault="006B7220" w:rsidP="00B97945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B15A" w14:textId="77777777" w:rsidR="006B7220" w:rsidRPr="00C54A32" w:rsidRDefault="006B7220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730E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w zakresie uzupełnienia brakujących zapisów w pierwotnej dokumentacji aplikacyjnej.</w:t>
            </w:r>
          </w:p>
          <w:p w14:paraId="1A85C41E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4608FB" w14:textId="67E67B8C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oceny wniosku o dofinansowanie i powinno być utrzymane do końca okresu trwałości projektu.</w:t>
            </w:r>
          </w:p>
          <w:p w14:paraId="6C038541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644E05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Kryterium weryfikowane będzie na podstawie zapisów wniosku o dofinansowanie oraz dokumentacji składanej wraz z wnioskiem o dofinansowanie.</w:t>
            </w:r>
          </w:p>
          <w:p w14:paraId="18C17942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220" w:rsidRPr="00C54A32" w14:paraId="5BCE8C2A" w14:textId="77777777" w:rsidTr="00D66B4D">
        <w:trPr>
          <w:trHeight w:val="56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0AB2" w14:textId="4F17D938" w:rsidR="006B7220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2E93" w14:textId="77777777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Zgodność z zasadą zrównoważonego rozwoju oraz DNSH 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8410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oceniana będzie zgodność projektu z zasadą zrównoważonego rozwoju oraz zasadą „nie czyń poważnych szkód” (z ang. DNSH – Do No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Significant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Harm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>).</w:t>
            </w:r>
          </w:p>
          <w:p w14:paraId="0980184E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3E4CD59E" w14:textId="44C5D0D3" w:rsidR="00675DDB" w:rsidRPr="00C54A32" w:rsidRDefault="00675DDB" w:rsidP="00675DDB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Weryfikowane będzie, czy projekt spełnia zasadę zrównoważonego rozwoju, o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której mowa w art. 9 ust. 4 rozporządzenia Parlamentu Europejskiego i Rady 2021/1060. tj. czy promuje wymogi ochrony środowiska, m.in. efektywne i racjonalne gospodarowanie zasobami, dostosowanie do zmian klimatu oraz łagodzenie wpływu jego skutków, ochronę różnorodności biologicznej. Wnioskodawca powinien wykazać, istotny wkład projektu w realizację co najmniej jednego z celów środowiskowych określonych w art. 9 zgodnie z art. 10–16 Rozporządzenia Parlamentu Europejskiego i Rady (UE) 2020/852 z dnia 18 czerwca 2020 r. w sprawie ustanowienia ram ułatwiających zrównoważone inwestycje, zmieniającego rozporządzenie (UE) 2019/2088.</w:t>
            </w:r>
          </w:p>
          <w:p w14:paraId="699605EB" w14:textId="77777777" w:rsidR="00675DDB" w:rsidRPr="00C54A32" w:rsidRDefault="00675DDB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12312E8C" w14:textId="101E89EC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Wnioskodawca powinien spełniać zasadę zrównoważonego rozwoju poprzez stosowanie właściwych rozwiązań podczas realizacji projektu. Stosownie do charakteru projektu, wymagane jest, </w:t>
            </w:r>
            <w:r w:rsidR="00C17A63" w:rsidRPr="00C54A32">
              <w:rPr>
                <w:rFonts w:ascii="Arial" w:hAnsi="Arial" w:cs="Arial"/>
                <w:sz w:val="22"/>
                <w:szCs w:val="22"/>
              </w:rPr>
              <w:t>uwzględnienie wymogów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 ochrony środowiska i efektywnego gospodarowania zasobami.</w:t>
            </w:r>
          </w:p>
          <w:p w14:paraId="03D36BE8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60DF5BDA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Zgodnie z ww. zasadą wsparcie może być udzielone jedynie takim projektom, które nie prowadzą do degradacji lub znacznego pogorszenia stanu środowiska naturalnego.</w:t>
            </w:r>
          </w:p>
          <w:p w14:paraId="73D3995A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6A5A24A1" w14:textId="7E9DD0F6" w:rsidR="00D66B4D" w:rsidRPr="00C54A32" w:rsidRDefault="006B7220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Projekt jest zgodny z zasadą zrównoważonego rozwoju, jeśli:</w:t>
            </w:r>
            <w:r w:rsidR="00D66B4D"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656C31" w14:textId="07667058" w:rsidR="00D66B4D" w:rsidRPr="00C54A32" w:rsidRDefault="006B7220" w:rsidP="00911A31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w ramach projektu stosowane będą praktyki w zakresie zrównoważonych zamówień publicznych, zgodnie z polityką i priorytetami krajowymi, </w:t>
            </w:r>
          </w:p>
          <w:p w14:paraId="3E8E460B" w14:textId="70F60A22" w:rsidR="006B7220" w:rsidRPr="00C54A32" w:rsidRDefault="00D66B4D" w:rsidP="00D66B4D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>r</w:t>
            </w:r>
            <w:r w:rsidR="006B7220" w:rsidRPr="00C54A32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ealizacja projektu prowadzona będzie w sposób przyjazny środowisku poprzez odpowiedzialne zarządzanie odpadami generowanymi w projekcie/ lub na potrzeby projektu podczas ich całego cyklu życia (prewencja, redukcja, recykling i ponowne użycie), m.in.: stosowanie materiałów z recyklingu, obniżenie emisji z transportu materiałów ciężkich, </w:t>
            </w:r>
          </w:p>
          <w:p w14:paraId="371D119B" w14:textId="7FF0A6EC" w:rsidR="00D66B4D" w:rsidRPr="00C54A32" w:rsidRDefault="006B7220" w:rsidP="00911A31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realizacja projektu prowadzona będzie w sposób gwarantujący odporność wspartej infrastruktury na zagrożenia klimatyczne i katastrofy naturalne, </w:t>
            </w:r>
          </w:p>
          <w:p w14:paraId="70F4161A" w14:textId="4E40AC76" w:rsidR="00D66B4D" w:rsidRPr="00C54A32" w:rsidRDefault="006B7220" w:rsidP="00911A31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realizacja projektu prowadzona będzie w sposób nie powodujący degradacji naturalnych siedlisk, </w:t>
            </w:r>
          </w:p>
          <w:p w14:paraId="21D2EF9D" w14:textId="77777777" w:rsidR="006B7220" w:rsidRPr="00C54A32" w:rsidRDefault="006B7220" w:rsidP="00911A31">
            <w:pPr>
              <w:pStyle w:val="Default"/>
              <w:numPr>
                <w:ilvl w:val="0"/>
                <w:numId w:val="14"/>
              </w:numPr>
              <w:ind w:left="439" w:hanging="284"/>
              <w:rPr>
                <w:rFonts w:ascii="Arial" w:eastAsia="Times New Roman" w:hAnsi="Arial" w:cs="Arial"/>
                <w:color w:val="auto"/>
                <w:sz w:val="22"/>
                <w:szCs w:val="22"/>
              </w:rPr>
            </w:pPr>
            <w:r w:rsidRPr="00C54A32">
              <w:rPr>
                <w:rFonts w:ascii="Arial" w:eastAsia="Times New Roman" w:hAnsi="Arial" w:cs="Arial"/>
                <w:color w:val="auto"/>
                <w:sz w:val="22"/>
                <w:szCs w:val="22"/>
              </w:rPr>
              <w:t xml:space="preserve">realizacja projektu będzie przyczyniać się do rozwoju niezawodnej, zrównoważonej i odpornej infrastruktury dobrej jakości, w tym infrastruktury regionalnej wspierającej rozwój gospodarczy i dobrobyt ludzi. </w:t>
            </w:r>
          </w:p>
          <w:p w14:paraId="343F1169" w14:textId="77777777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7D982645" w14:textId="77777777" w:rsidR="00255968" w:rsidRPr="00C54A32" w:rsidRDefault="00255968" w:rsidP="00255968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W kryterium weryfikowana będzie także zgodność projektu z zasadą „nie czyń poważnych szkód”, tj. czy nie będzie wyrządzał poważnych szkód dla żadnego z celów środowiskowych, określonych w art. 17 Rozporządzenia Parlamentu Europejskiego i Rady (UE) 2020/852 z dnia 18 czerwca 2020 r. w sprawie ustanowienia ram ułatwiających zrównoważone inwestycje, zmieniającego rozporządzenie (UE) 2019/2088. Ocenione zostanie, czy projekt wpisuje się w rodzaje działań przedstawionych w Programie, uznanych za zgodne z zasadą „nie czyń poważnych szkód”. </w:t>
            </w:r>
          </w:p>
          <w:p w14:paraId="51012904" w14:textId="77777777" w:rsidR="00255968" w:rsidRPr="00C54A32" w:rsidRDefault="00255968" w:rsidP="00255968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728BA589" w14:textId="2225071B" w:rsidR="006B7220" w:rsidRPr="00C54A32" w:rsidRDefault="00255968" w:rsidP="00255968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Wnioskodawca, opisując zgodność projektu z DNSH powinien odnieść się do 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dokumentu  „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Ocena „nie czyń poważnych szkód” - Do No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Significant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54A32">
              <w:rPr>
                <w:rFonts w:ascii="Arial" w:hAnsi="Arial" w:cs="Arial"/>
                <w:sz w:val="22"/>
                <w:szCs w:val="22"/>
              </w:rPr>
              <w:t>Harm</w:t>
            </w:r>
            <w:proofErr w:type="spellEnd"/>
            <w:r w:rsidRPr="00C54A32">
              <w:rPr>
                <w:rFonts w:ascii="Arial" w:hAnsi="Arial" w:cs="Arial"/>
                <w:sz w:val="22"/>
                <w:szCs w:val="22"/>
              </w:rPr>
              <w:t xml:space="preserve"> - (DNSH) dla typów projektów ujętych w programie Fundusze Europejskie dla Podlaskiego 2021- 2027”, dostępnego pod linkiem:  </w:t>
            </w:r>
            <w:hyperlink r:id="rId10" w:history="1">
              <w:r w:rsidRPr="00C54A32">
                <w:rPr>
                  <w:rStyle w:val="Hipercze"/>
                  <w:rFonts w:ascii="Arial" w:hAnsi="Arial" w:cs="Arial"/>
                  <w:sz w:val="22"/>
                  <w:szCs w:val="22"/>
                </w:rPr>
                <w:t>https://funduszeuepodlaskie.pl/dokumenty/program-fundusze-europejskie-dla-podlaskiego-2021-2027-1/</w:t>
              </w:r>
            </w:hyperlink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620B" w14:textId="77777777" w:rsidR="006B7220" w:rsidRPr="00C54A32" w:rsidRDefault="006B7220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TAK/NIE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21C8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Możliwość korekty w zakresie uzupełnienia brakujących zapisów w pierwotnej dokumentacji aplikacyjnej.</w:t>
            </w:r>
          </w:p>
          <w:p w14:paraId="38CCAAC8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34130C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oceny wniosku o dofinansowanie i powinno być utrzymane do końca okresu trwałości projektu.</w:t>
            </w:r>
          </w:p>
          <w:p w14:paraId="0C972346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2BE64C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1EC08C2E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7220" w:rsidRPr="00C54A32" w14:paraId="65EA22B5" w14:textId="4481DB0A" w:rsidTr="00911A31">
        <w:trPr>
          <w:trHeight w:val="56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FDBA" w14:textId="60F5216B" w:rsidR="006B7220" w:rsidRPr="00C54A32" w:rsidRDefault="00BF4DCE" w:rsidP="00911A31">
            <w:pPr>
              <w:spacing w:after="160" w:line="259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1</w:t>
            </w:r>
            <w:r w:rsidR="00A6182F"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DC551B"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9393" w14:textId="018E614B" w:rsidR="006B7220" w:rsidRPr="00C54A32" w:rsidRDefault="006B7220" w:rsidP="006B7220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t>Pomoc publiczna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16D" w14:textId="4E371C7D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W ramach kryterium oceniana będzie prawidłowość zakwalifikowania projektu pod względem </w:t>
            </w:r>
            <w:r w:rsidR="005D05F0" w:rsidRPr="00C54A32">
              <w:rPr>
                <w:rFonts w:ascii="Arial" w:hAnsi="Arial" w:cs="Arial"/>
                <w:sz w:val="22"/>
                <w:szCs w:val="22"/>
              </w:rPr>
              <w:t>braku wystąpienia pomocy publicznej</w:t>
            </w:r>
            <w:r w:rsidRPr="00C54A32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0BADAFF8" w14:textId="2B8DAE2F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21446781" w14:textId="334CC1A0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 xml:space="preserve">Weryfikowane będzie czy test pomocy publicznej został przeprowadzony prawidłowo, a w jego efekcie prawidłowo zakwalifikowano projekt. </w:t>
            </w:r>
          </w:p>
          <w:p w14:paraId="5843925C" w14:textId="66937C03" w:rsidR="006B7220" w:rsidRPr="00C54A32" w:rsidRDefault="006B7220" w:rsidP="00B97945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  <w:p w14:paraId="05B995EC" w14:textId="501BF070" w:rsidR="006B7220" w:rsidRPr="00C54A32" w:rsidRDefault="006B7220" w:rsidP="005D05F0">
            <w:pPr>
              <w:suppressAutoHyphens/>
              <w:ind w:left="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283F" w14:textId="5F9C65CA" w:rsidR="006B7220" w:rsidRPr="00C54A32" w:rsidRDefault="006B7220" w:rsidP="00864A0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4A3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TAK/NIE 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47D" w14:textId="055D4109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 xml:space="preserve">Możliwość jednorazowej korekty na etapie oceny wniosku o dofinansowanie w zakresie uzupełnienia brakującego testu pomocy publicznej, przy czym wynik testu nie może prowadzić do zmiany pierwotnej deklaracji we </w:t>
            </w:r>
            <w:r w:rsidRPr="00C54A32">
              <w:rPr>
                <w:rFonts w:ascii="Arial" w:hAnsi="Arial" w:cs="Arial"/>
                <w:sz w:val="22"/>
                <w:szCs w:val="22"/>
              </w:rPr>
              <w:lastRenderedPageBreak/>
              <w:t>wniosku o dofinansowanie, co do wystąpienia/</w:t>
            </w:r>
            <w:proofErr w:type="gramStart"/>
            <w:r w:rsidRPr="00C54A32">
              <w:rPr>
                <w:rFonts w:ascii="Arial" w:hAnsi="Arial" w:cs="Arial"/>
                <w:sz w:val="22"/>
                <w:szCs w:val="22"/>
              </w:rPr>
              <w:t>nie wystąpienia</w:t>
            </w:r>
            <w:proofErr w:type="gramEnd"/>
            <w:r w:rsidRPr="00C54A32">
              <w:rPr>
                <w:rFonts w:ascii="Arial" w:hAnsi="Arial" w:cs="Arial"/>
                <w:sz w:val="22"/>
                <w:szCs w:val="22"/>
              </w:rPr>
              <w:t xml:space="preserve"> pomocy publicznej w projekcie.</w:t>
            </w:r>
          </w:p>
          <w:p w14:paraId="2E03D3D1" w14:textId="6594B223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FCF700" w14:textId="77777777" w:rsidR="006B7220" w:rsidRPr="00C54A32" w:rsidRDefault="006B7220" w:rsidP="00864A0F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Spełnienie kryterium weryfikowane jest na moment oceny wniosku o dofinansowanie i powinno być utrzymane do końca okresu trwałości projektu.</w:t>
            </w:r>
          </w:p>
          <w:p w14:paraId="29AA36AB" w14:textId="7777777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B94133" w14:textId="77777777" w:rsidR="00D66B4D" w:rsidRPr="00C54A32" w:rsidRDefault="00D66B4D" w:rsidP="00D66B4D">
            <w:pPr>
              <w:rPr>
                <w:rFonts w:ascii="Arial" w:hAnsi="Arial" w:cs="Arial"/>
                <w:sz w:val="22"/>
                <w:szCs w:val="22"/>
              </w:rPr>
            </w:pPr>
            <w:r w:rsidRPr="00C54A32">
              <w:rPr>
                <w:rFonts w:ascii="Arial" w:hAnsi="Arial" w:cs="Arial"/>
                <w:sz w:val="22"/>
                <w:szCs w:val="22"/>
              </w:rPr>
              <w:t>Kryterium weryfikowane będzie na podstawie zapisów wniosku o dofinansowanie oraz dokumentacji składanej wraz z wnioskiem o dofinansowanie.</w:t>
            </w:r>
          </w:p>
          <w:p w14:paraId="63E1BBAF" w14:textId="782F2A97" w:rsidR="00D66B4D" w:rsidRPr="00C54A32" w:rsidRDefault="00D66B4D" w:rsidP="00864A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331A8D" w14:textId="77777777" w:rsidR="009240B7" w:rsidRPr="00C54A32" w:rsidRDefault="009240B7" w:rsidP="009240B7">
      <w:pPr>
        <w:tabs>
          <w:tab w:val="left" w:pos="3705"/>
        </w:tabs>
        <w:rPr>
          <w:rFonts w:ascii="Arial" w:hAnsi="Arial" w:cs="Arial"/>
          <w:sz w:val="22"/>
          <w:szCs w:val="22"/>
        </w:rPr>
      </w:pPr>
    </w:p>
    <w:sectPr w:rsidR="009240B7" w:rsidRPr="00C54A32" w:rsidSect="009240B7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6EBDB" w14:textId="77777777" w:rsidR="00B827B0" w:rsidRDefault="00B827B0" w:rsidP="009240B7">
      <w:r>
        <w:separator/>
      </w:r>
    </w:p>
  </w:endnote>
  <w:endnote w:type="continuationSeparator" w:id="0">
    <w:p w14:paraId="4FADEF97" w14:textId="77777777" w:rsidR="00B827B0" w:rsidRDefault="00B827B0" w:rsidP="0092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550336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0720650" w14:textId="25780FB7" w:rsidR="00E23D17" w:rsidRPr="00911A31" w:rsidRDefault="00E23D17">
        <w:pPr>
          <w:pStyle w:val="Stopka"/>
          <w:jc w:val="center"/>
          <w:rPr>
            <w:rFonts w:asciiTheme="minorHAnsi" w:hAnsiTheme="minorHAnsi" w:cstheme="minorHAnsi"/>
          </w:rPr>
        </w:pPr>
        <w:r w:rsidRPr="00911A31">
          <w:rPr>
            <w:rFonts w:asciiTheme="minorHAnsi" w:hAnsiTheme="minorHAnsi" w:cstheme="minorHAnsi"/>
          </w:rPr>
          <w:fldChar w:fldCharType="begin"/>
        </w:r>
        <w:r w:rsidRPr="00911A31">
          <w:rPr>
            <w:rFonts w:asciiTheme="minorHAnsi" w:hAnsiTheme="minorHAnsi" w:cstheme="minorHAnsi"/>
          </w:rPr>
          <w:instrText>PAGE   \* MERGEFORMAT</w:instrText>
        </w:r>
        <w:r w:rsidRPr="00911A31">
          <w:rPr>
            <w:rFonts w:asciiTheme="minorHAnsi" w:hAnsiTheme="minorHAnsi" w:cstheme="minorHAnsi"/>
          </w:rPr>
          <w:fldChar w:fldCharType="separate"/>
        </w:r>
        <w:r w:rsidRPr="00911A31">
          <w:rPr>
            <w:rFonts w:asciiTheme="minorHAnsi" w:hAnsiTheme="minorHAnsi" w:cstheme="minorHAnsi"/>
          </w:rPr>
          <w:t>2</w:t>
        </w:r>
        <w:r w:rsidRPr="00911A31">
          <w:rPr>
            <w:rFonts w:asciiTheme="minorHAnsi" w:hAnsiTheme="minorHAnsi" w:cstheme="minorHAnsi"/>
          </w:rPr>
          <w:fldChar w:fldCharType="end"/>
        </w:r>
      </w:p>
    </w:sdtContent>
  </w:sdt>
  <w:p w14:paraId="56AE9D8E" w14:textId="78CA2D3E" w:rsidR="00E23D17" w:rsidRDefault="00E23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3256" w14:textId="77777777" w:rsidR="00B827B0" w:rsidRDefault="00B827B0" w:rsidP="009240B7">
      <w:r>
        <w:separator/>
      </w:r>
    </w:p>
  </w:footnote>
  <w:footnote w:type="continuationSeparator" w:id="0">
    <w:p w14:paraId="2F9AC96A" w14:textId="77777777" w:rsidR="00B827B0" w:rsidRDefault="00B827B0" w:rsidP="0092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A8D22" w14:textId="0BAE41EB" w:rsidR="009240B7" w:rsidRPr="009240B7" w:rsidRDefault="009240B7" w:rsidP="009240B7">
    <w:pPr>
      <w:pStyle w:val="Nagwek"/>
      <w:jc w:val="center"/>
    </w:pPr>
    <w:r>
      <w:rPr>
        <w:noProof/>
      </w:rPr>
      <w:drawing>
        <wp:inline distT="0" distB="0" distL="0" distR="0" wp14:anchorId="37239B7B" wp14:editId="6C107F9E">
          <wp:extent cx="6504167" cy="731493"/>
          <wp:effectExtent l="0" t="0" r="0" b="0"/>
          <wp:docPr id="3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751" cy="748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1D19"/>
    <w:multiLevelType w:val="hybridMultilevel"/>
    <w:tmpl w:val="48CAE078"/>
    <w:lvl w:ilvl="0" w:tplc="CC36D59C">
      <w:start w:val="10"/>
      <w:numFmt w:val="decimal"/>
      <w:lvlText w:val="%1."/>
      <w:lvlJc w:val="left"/>
      <w:pPr>
        <w:ind w:left="-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68" w:hanging="360"/>
      </w:pPr>
    </w:lvl>
    <w:lvl w:ilvl="2" w:tplc="0415001B" w:tentative="1">
      <w:start w:val="1"/>
      <w:numFmt w:val="lowerRoman"/>
      <w:lvlText w:val="%3."/>
      <w:lvlJc w:val="right"/>
      <w:pPr>
        <w:ind w:left="1288" w:hanging="180"/>
      </w:pPr>
    </w:lvl>
    <w:lvl w:ilvl="3" w:tplc="0415000F" w:tentative="1">
      <w:start w:val="1"/>
      <w:numFmt w:val="decimal"/>
      <w:lvlText w:val="%4."/>
      <w:lvlJc w:val="left"/>
      <w:pPr>
        <w:ind w:left="2008" w:hanging="360"/>
      </w:pPr>
    </w:lvl>
    <w:lvl w:ilvl="4" w:tplc="04150019" w:tentative="1">
      <w:start w:val="1"/>
      <w:numFmt w:val="lowerLetter"/>
      <w:lvlText w:val="%5."/>
      <w:lvlJc w:val="left"/>
      <w:pPr>
        <w:ind w:left="2728" w:hanging="360"/>
      </w:pPr>
    </w:lvl>
    <w:lvl w:ilvl="5" w:tplc="0415001B" w:tentative="1">
      <w:start w:val="1"/>
      <w:numFmt w:val="lowerRoman"/>
      <w:lvlText w:val="%6."/>
      <w:lvlJc w:val="right"/>
      <w:pPr>
        <w:ind w:left="3448" w:hanging="180"/>
      </w:pPr>
    </w:lvl>
    <w:lvl w:ilvl="6" w:tplc="0415000F" w:tentative="1">
      <w:start w:val="1"/>
      <w:numFmt w:val="decimal"/>
      <w:lvlText w:val="%7."/>
      <w:lvlJc w:val="left"/>
      <w:pPr>
        <w:ind w:left="4168" w:hanging="360"/>
      </w:pPr>
    </w:lvl>
    <w:lvl w:ilvl="7" w:tplc="04150019" w:tentative="1">
      <w:start w:val="1"/>
      <w:numFmt w:val="lowerLetter"/>
      <w:lvlText w:val="%8."/>
      <w:lvlJc w:val="left"/>
      <w:pPr>
        <w:ind w:left="4888" w:hanging="360"/>
      </w:pPr>
    </w:lvl>
    <w:lvl w:ilvl="8" w:tplc="0415001B" w:tentative="1">
      <w:start w:val="1"/>
      <w:numFmt w:val="lowerRoman"/>
      <w:lvlText w:val="%9."/>
      <w:lvlJc w:val="right"/>
      <w:pPr>
        <w:ind w:left="5608" w:hanging="180"/>
      </w:pPr>
    </w:lvl>
  </w:abstractNum>
  <w:abstractNum w:abstractNumId="1" w15:restartNumberingAfterBreak="0">
    <w:nsid w:val="03C96B00"/>
    <w:multiLevelType w:val="hybridMultilevel"/>
    <w:tmpl w:val="174E5120"/>
    <w:lvl w:ilvl="0" w:tplc="390A912A">
      <w:start w:val="1"/>
      <w:numFmt w:val="bullet"/>
      <w:lvlText w:val=""/>
      <w:lvlJc w:val="left"/>
      <w:pPr>
        <w:ind w:left="5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05FF41E6"/>
    <w:multiLevelType w:val="multilevel"/>
    <w:tmpl w:val="D0667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C68EF"/>
    <w:multiLevelType w:val="multilevel"/>
    <w:tmpl w:val="E424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9D5085"/>
    <w:multiLevelType w:val="multilevel"/>
    <w:tmpl w:val="B92C46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7218C2"/>
    <w:multiLevelType w:val="hybridMultilevel"/>
    <w:tmpl w:val="8FE003EC"/>
    <w:lvl w:ilvl="0" w:tplc="E87A3ADC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 w15:restartNumberingAfterBreak="0">
    <w:nsid w:val="22DD3819"/>
    <w:multiLevelType w:val="multilevel"/>
    <w:tmpl w:val="A1C8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146D71"/>
    <w:multiLevelType w:val="hybridMultilevel"/>
    <w:tmpl w:val="8F86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F0CB4"/>
    <w:multiLevelType w:val="hybridMultilevel"/>
    <w:tmpl w:val="0D248678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61091"/>
    <w:multiLevelType w:val="hybridMultilevel"/>
    <w:tmpl w:val="249A7DD0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93C8F"/>
    <w:multiLevelType w:val="hybridMultilevel"/>
    <w:tmpl w:val="0130046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54B1B"/>
    <w:multiLevelType w:val="hybridMultilevel"/>
    <w:tmpl w:val="20F0FC1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E2023"/>
    <w:multiLevelType w:val="hybridMultilevel"/>
    <w:tmpl w:val="ABE049E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B0076A"/>
    <w:multiLevelType w:val="hybridMultilevel"/>
    <w:tmpl w:val="166E00A4"/>
    <w:lvl w:ilvl="0" w:tplc="0CAED0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34891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944F7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6AF1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28AA3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F400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C108A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03E38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0640D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5" w15:restartNumberingAfterBreak="0">
    <w:nsid w:val="344877D9"/>
    <w:multiLevelType w:val="hybridMultilevel"/>
    <w:tmpl w:val="3C561A8A"/>
    <w:lvl w:ilvl="0" w:tplc="A79CB9E0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6" w15:restartNumberingAfterBreak="0">
    <w:nsid w:val="34F97325"/>
    <w:multiLevelType w:val="hybridMultilevel"/>
    <w:tmpl w:val="3CC6D6E6"/>
    <w:lvl w:ilvl="0" w:tplc="A79CB9E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359D09DC"/>
    <w:multiLevelType w:val="hybridMultilevel"/>
    <w:tmpl w:val="02327A64"/>
    <w:lvl w:ilvl="0" w:tplc="390A91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F2D4A"/>
    <w:multiLevelType w:val="multilevel"/>
    <w:tmpl w:val="44B2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2D3044"/>
    <w:multiLevelType w:val="multilevel"/>
    <w:tmpl w:val="DACA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E63C66"/>
    <w:multiLevelType w:val="multilevel"/>
    <w:tmpl w:val="9C90A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6543EC4"/>
    <w:multiLevelType w:val="hybridMultilevel"/>
    <w:tmpl w:val="31CCE52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C7F40"/>
    <w:multiLevelType w:val="hybridMultilevel"/>
    <w:tmpl w:val="3974671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4B00"/>
    <w:multiLevelType w:val="hybridMultilevel"/>
    <w:tmpl w:val="133AE168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6943F7"/>
    <w:multiLevelType w:val="hybridMultilevel"/>
    <w:tmpl w:val="8BD8734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0F76C0"/>
    <w:multiLevelType w:val="hybridMultilevel"/>
    <w:tmpl w:val="FC028770"/>
    <w:lvl w:ilvl="0" w:tplc="602266CA">
      <w:start w:val="1"/>
      <w:numFmt w:val="bullet"/>
      <w:lvlText w:val="-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D713A4"/>
    <w:multiLevelType w:val="hybridMultilevel"/>
    <w:tmpl w:val="DF86A14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B3D18"/>
    <w:multiLevelType w:val="multilevel"/>
    <w:tmpl w:val="E7845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2F06056"/>
    <w:multiLevelType w:val="multilevel"/>
    <w:tmpl w:val="277E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995B2D"/>
    <w:multiLevelType w:val="hybridMultilevel"/>
    <w:tmpl w:val="F78E861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D0306"/>
    <w:multiLevelType w:val="hybridMultilevel"/>
    <w:tmpl w:val="624C81F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D782D"/>
    <w:multiLevelType w:val="hybridMultilevel"/>
    <w:tmpl w:val="6770B22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D43DD4"/>
    <w:multiLevelType w:val="hybridMultilevel"/>
    <w:tmpl w:val="7E480F8C"/>
    <w:lvl w:ilvl="0" w:tplc="EBA01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932AD7"/>
    <w:multiLevelType w:val="hybridMultilevel"/>
    <w:tmpl w:val="15A23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B7290"/>
    <w:multiLevelType w:val="hybridMultilevel"/>
    <w:tmpl w:val="DBDC2416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D372D"/>
    <w:multiLevelType w:val="hybridMultilevel"/>
    <w:tmpl w:val="8C5AF7C4"/>
    <w:lvl w:ilvl="0" w:tplc="A79CB9E0">
      <w:start w:val="1"/>
      <w:numFmt w:val="bullet"/>
      <w:lvlText w:val=""/>
      <w:lvlJc w:val="left"/>
      <w:pPr>
        <w:ind w:left="7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 w16cid:durableId="449784277">
    <w:abstractNumId w:val="35"/>
  </w:num>
  <w:num w:numId="2" w16cid:durableId="10671912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321152">
    <w:abstractNumId w:val="14"/>
  </w:num>
  <w:num w:numId="4" w16cid:durableId="621347795">
    <w:abstractNumId w:val="6"/>
  </w:num>
  <w:num w:numId="5" w16cid:durableId="1897664074">
    <w:abstractNumId w:val="29"/>
  </w:num>
  <w:num w:numId="6" w16cid:durableId="1932085715">
    <w:abstractNumId w:val="28"/>
  </w:num>
  <w:num w:numId="7" w16cid:durableId="1579947200">
    <w:abstractNumId w:val="22"/>
  </w:num>
  <w:num w:numId="8" w16cid:durableId="717246982">
    <w:abstractNumId w:val="1"/>
  </w:num>
  <w:num w:numId="9" w16cid:durableId="1733843235">
    <w:abstractNumId w:val="10"/>
  </w:num>
  <w:num w:numId="10" w16cid:durableId="1617641371">
    <w:abstractNumId w:val="36"/>
  </w:num>
  <w:num w:numId="11" w16cid:durableId="1461073588">
    <w:abstractNumId w:val="18"/>
  </w:num>
  <w:num w:numId="12" w16cid:durableId="1692106006">
    <w:abstractNumId w:val="13"/>
  </w:num>
  <w:num w:numId="13" w16cid:durableId="287055539">
    <w:abstractNumId w:val="34"/>
  </w:num>
  <w:num w:numId="14" w16cid:durableId="1615212764">
    <w:abstractNumId w:val="17"/>
  </w:num>
  <w:num w:numId="15" w16cid:durableId="1149591227">
    <w:abstractNumId w:val="0"/>
  </w:num>
  <w:num w:numId="16" w16cid:durableId="2141848451">
    <w:abstractNumId w:val="21"/>
  </w:num>
  <w:num w:numId="17" w16cid:durableId="1842088393">
    <w:abstractNumId w:val="19"/>
  </w:num>
  <w:num w:numId="18" w16cid:durableId="719013345">
    <w:abstractNumId w:val="20"/>
  </w:num>
  <w:num w:numId="19" w16cid:durableId="1069039992">
    <w:abstractNumId w:val="3"/>
  </w:num>
  <w:num w:numId="20" w16cid:durableId="116535960">
    <w:abstractNumId w:val="30"/>
  </w:num>
  <w:num w:numId="21" w16cid:durableId="1342197629">
    <w:abstractNumId w:val="7"/>
  </w:num>
  <w:num w:numId="22" w16cid:durableId="1381706191">
    <w:abstractNumId w:val="16"/>
  </w:num>
  <w:num w:numId="23" w16cid:durableId="2061242849">
    <w:abstractNumId w:val="8"/>
  </w:num>
  <w:num w:numId="24" w16cid:durableId="1691953033">
    <w:abstractNumId w:val="31"/>
  </w:num>
  <w:num w:numId="25" w16cid:durableId="1155993045">
    <w:abstractNumId w:val="4"/>
  </w:num>
  <w:num w:numId="26" w16cid:durableId="1698920398">
    <w:abstractNumId w:val="2"/>
  </w:num>
  <w:num w:numId="27" w16cid:durableId="1926106074">
    <w:abstractNumId w:val="33"/>
  </w:num>
  <w:num w:numId="28" w16cid:durableId="566116643">
    <w:abstractNumId w:val="12"/>
  </w:num>
  <w:num w:numId="29" w16cid:durableId="255866804">
    <w:abstractNumId w:val="26"/>
  </w:num>
  <w:num w:numId="30" w16cid:durableId="1639191571">
    <w:abstractNumId w:val="25"/>
  </w:num>
  <w:num w:numId="31" w16cid:durableId="1382050938">
    <w:abstractNumId w:val="27"/>
  </w:num>
  <w:num w:numId="32" w16cid:durableId="417403497">
    <w:abstractNumId w:val="32"/>
  </w:num>
  <w:num w:numId="33" w16cid:durableId="155001423">
    <w:abstractNumId w:val="37"/>
  </w:num>
  <w:num w:numId="34" w16cid:durableId="385564066">
    <w:abstractNumId w:val="15"/>
  </w:num>
  <w:num w:numId="35" w16cid:durableId="471410908">
    <w:abstractNumId w:val="11"/>
  </w:num>
  <w:num w:numId="36" w16cid:durableId="987168909">
    <w:abstractNumId w:val="24"/>
  </w:num>
  <w:num w:numId="37" w16cid:durableId="696390144">
    <w:abstractNumId w:val="23"/>
  </w:num>
  <w:num w:numId="38" w16cid:durableId="1203245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E5"/>
    <w:rsid w:val="0001292E"/>
    <w:rsid w:val="00070E15"/>
    <w:rsid w:val="0007273E"/>
    <w:rsid w:val="000813B2"/>
    <w:rsid w:val="0009612D"/>
    <w:rsid w:val="000D629A"/>
    <w:rsid w:val="000E0C74"/>
    <w:rsid w:val="000F2522"/>
    <w:rsid w:val="000F561B"/>
    <w:rsid w:val="000F5764"/>
    <w:rsid w:val="00114C7E"/>
    <w:rsid w:val="00134B7E"/>
    <w:rsid w:val="001363A2"/>
    <w:rsid w:val="00150C60"/>
    <w:rsid w:val="0016657F"/>
    <w:rsid w:val="00196D4A"/>
    <w:rsid w:val="001A3905"/>
    <w:rsid w:val="001B3ED8"/>
    <w:rsid w:val="001F037A"/>
    <w:rsid w:val="002139CC"/>
    <w:rsid w:val="00235A49"/>
    <w:rsid w:val="002476FE"/>
    <w:rsid w:val="00255968"/>
    <w:rsid w:val="002C2E1E"/>
    <w:rsid w:val="00327AB0"/>
    <w:rsid w:val="00352AC4"/>
    <w:rsid w:val="003603A4"/>
    <w:rsid w:val="00366ADF"/>
    <w:rsid w:val="0037354A"/>
    <w:rsid w:val="00374621"/>
    <w:rsid w:val="00385460"/>
    <w:rsid w:val="0039758C"/>
    <w:rsid w:val="003B7BE4"/>
    <w:rsid w:val="003B7FE5"/>
    <w:rsid w:val="003F0450"/>
    <w:rsid w:val="003F07CF"/>
    <w:rsid w:val="004208BE"/>
    <w:rsid w:val="00421945"/>
    <w:rsid w:val="00434F5B"/>
    <w:rsid w:val="004574E9"/>
    <w:rsid w:val="00470ECE"/>
    <w:rsid w:val="00494126"/>
    <w:rsid w:val="004A762D"/>
    <w:rsid w:val="004B082B"/>
    <w:rsid w:val="004D178F"/>
    <w:rsid w:val="004D485E"/>
    <w:rsid w:val="004E6A9B"/>
    <w:rsid w:val="005144D2"/>
    <w:rsid w:val="00543F10"/>
    <w:rsid w:val="00547304"/>
    <w:rsid w:val="005929BF"/>
    <w:rsid w:val="005D05F0"/>
    <w:rsid w:val="005D2DB4"/>
    <w:rsid w:val="005E07ED"/>
    <w:rsid w:val="00605A1B"/>
    <w:rsid w:val="00607AED"/>
    <w:rsid w:val="006140E8"/>
    <w:rsid w:val="00660E46"/>
    <w:rsid w:val="00663D1F"/>
    <w:rsid w:val="00665E12"/>
    <w:rsid w:val="00675DDB"/>
    <w:rsid w:val="0067694A"/>
    <w:rsid w:val="006774AA"/>
    <w:rsid w:val="00681AA4"/>
    <w:rsid w:val="006833C9"/>
    <w:rsid w:val="006B7220"/>
    <w:rsid w:val="006F6E9C"/>
    <w:rsid w:val="006F704B"/>
    <w:rsid w:val="00700362"/>
    <w:rsid w:val="007065FC"/>
    <w:rsid w:val="00706947"/>
    <w:rsid w:val="0075020F"/>
    <w:rsid w:val="0077796B"/>
    <w:rsid w:val="007920F3"/>
    <w:rsid w:val="00793EF5"/>
    <w:rsid w:val="007C553A"/>
    <w:rsid w:val="007C5B0D"/>
    <w:rsid w:val="007D266B"/>
    <w:rsid w:val="007E2C95"/>
    <w:rsid w:val="007F6A91"/>
    <w:rsid w:val="0080414A"/>
    <w:rsid w:val="008275E1"/>
    <w:rsid w:val="008429F5"/>
    <w:rsid w:val="00846D0E"/>
    <w:rsid w:val="00862117"/>
    <w:rsid w:val="008846C2"/>
    <w:rsid w:val="00887ACF"/>
    <w:rsid w:val="008A675F"/>
    <w:rsid w:val="008B0F3D"/>
    <w:rsid w:val="008C73EE"/>
    <w:rsid w:val="008D15E0"/>
    <w:rsid w:val="008F2895"/>
    <w:rsid w:val="0090218D"/>
    <w:rsid w:val="00911A31"/>
    <w:rsid w:val="009240B7"/>
    <w:rsid w:val="00944FCC"/>
    <w:rsid w:val="00957356"/>
    <w:rsid w:val="009B35B7"/>
    <w:rsid w:val="009B428A"/>
    <w:rsid w:val="009E6485"/>
    <w:rsid w:val="009F1B6F"/>
    <w:rsid w:val="00A10CBE"/>
    <w:rsid w:val="00A16002"/>
    <w:rsid w:val="00A6182F"/>
    <w:rsid w:val="00A75871"/>
    <w:rsid w:val="00A85CC4"/>
    <w:rsid w:val="00A90D06"/>
    <w:rsid w:val="00A96E3B"/>
    <w:rsid w:val="00AC573E"/>
    <w:rsid w:val="00B06EEC"/>
    <w:rsid w:val="00B40BCC"/>
    <w:rsid w:val="00B42C24"/>
    <w:rsid w:val="00B512BB"/>
    <w:rsid w:val="00B71E1E"/>
    <w:rsid w:val="00B80663"/>
    <w:rsid w:val="00B827B0"/>
    <w:rsid w:val="00B97945"/>
    <w:rsid w:val="00BA0565"/>
    <w:rsid w:val="00BB55D0"/>
    <w:rsid w:val="00BF4DCE"/>
    <w:rsid w:val="00C17A63"/>
    <w:rsid w:val="00C40C62"/>
    <w:rsid w:val="00C43D09"/>
    <w:rsid w:val="00C4479D"/>
    <w:rsid w:val="00C54A32"/>
    <w:rsid w:val="00C63C1D"/>
    <w:rsid w:val="00C9205D"/>
    <w:rsid w:val="00CB7A65"/>
    <w:rsid w:val="00CE541E"/>
    <w:rsid w:val="00CF09D3"/>
    <w:rsid w:val="00D03D83"/>
    <w:rsid w:val="00D345D9"/>
    <w:rsid w:val="00D462A2"/>
    <w:rsid w:val="00D54088"/>
    <w:rsid w:val="00D66B4D"/>
    <w:rsid w:val="00D67D1B"/>
    <w:rsid w:val="00D70AD1"/>
    <w:rsid w:val="00D80E7D"/>
    <w:rsid w:val="00DA4D89"/>
    <w:rsid w:val="00DA67DA"/>
    <w:rsid w:val="00DA7F7C"/>
    <w:rsid w:val="00DB2E78"/>
    <w:rsid w:val="00DC551B"/>
    <w:rsid w:val="00DC7082"/>
    <w:rsid w:val="00DF2712"/>
    <w:rsid w:val="00E15FB3"/>
    <w:rsid w:val="00E23D17"/>
    <w:rsid w:val="00E3556D"/>
    <w:rsid w:val="00E43BAD"/>
    <w:rsid w:val="00E53465"/>
    <w:rsid w:val="00E62980"/>
    <w:rsid w:val="00E84703"/>
    <w:rsid w:val="00ED69B1"/>
    <w:rsid w:val="00EE5BB1"/>
    <w:rsid w:val="00EF06F3"/>
    <w:rsid w:val="00EF0C1E"/>
    <w:rsid w:val="00F17E1E"/>
    <w:rsid w:val="00F22F81"/>
    <w:rsid w:val="00F242C5"/>
    <w:rsid w:val="00FC11EE"/>
    <w:rsid w:val="00FE6D1A"/>
    <w:rsid w:val="00FF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FF735"/>
  <w15:chartTrackingRefBased/>
  <w15:docId w15:val="{47B9EB89-77C6-4E84-A5A0-DF24738A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0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7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B7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F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F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F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F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F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F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F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3B7F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F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FE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FE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F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F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F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F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3B7F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B7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FE5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3B7F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FE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F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FE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FE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24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0B7"/>
  </w:style>
  <w:style w:type="paragraph" w:styleId="Stopka">
    <w:name w:val="footer"/>
    <w:basedOn w:val="Normalny"/>
    <w:link w:val="StopkaZnak"/>
    <w:uiPriority w:val="99"/>
    <w:unhideWhenUsed/>
    <w:rsid w:val="009240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40B7"/>
  </w:style>
  <w:style w:type="paragraph" w:customStyle="1" w:styleId="cel1">
    <w:name w:val="cel 1"/>
    <w:basedOn w:val="Normalny"/>
    <w:uiPriority w:val="99"/>
    <w:rsid w:val="009240B7"/>
    <w:pPr>
      <w:tabs>
        <w:tab w:val="left" w:pos="1134"/>
      </w:tabs>
      <w:suppressAutoHyphens/>
      <w:spacing w:before="120" w:after="120"/>
      <w:ind w:left="1134" w:hanging="1134"/>
      <w:jc w:val="both"/>
    </w:pPr>
    <w:rPr>
      <w:b/>
      <w:smallCaps/>
      <w:u w:val="single"/>
      <w:lang w:eastAsia="ar-SA"/>
    </w:rPr>
  </w:style>
  <w:style w:type="paragraph" w:customStyle="1" w:styleId="Default">
    <w:name w:val="Default"/>
    <w:rsid w:val="009240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eastAsia="pl-PL"/>
      <w14:ligatures w14:val="none"/>
    </w:rPr>
  </w:style>
  <w:style w:type="character" w:styleId="Pogrubienie">
    <w:name w:val="Strong"/>
    <w:uiPriority w:val="22"/>
    <w:qFormat/>
    <w:rsid w:val="009240B7"/>
    <w:rPr>
      <w:b/>
      <w:bCs/>
    </w:rPr>
  </w:style>
  <w:style w:type="character" w:customStyle="1" w:styleId="ng-star-inserted">
    <w:name w:val="ng-star-inserted"/>
    <w:basedOn w:val="Domylnaczcionkaakapitu"/>
    <w:rsid w:val="00543F10"/>
  </w:style>
  <w:style w:type="character" w:styleId="Odwoaniedokomentarza">
    <w:name w:val="annotation reference"/>
    <w:basedOn w:val="Domylnaczcionkaakapitu"/>
    <w:uiPriority w:val="99"/>
    <w:semiHidden/>
    <w:unhideWhenUsed/>
    <w:rsid w:val="00B512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2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2B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2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2BB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6B722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rsid w:val="006B7220"/>
    <w:rPr>
      <w:rFonts w:ascii="Segoe UI" w:hAnsi="Segoe UI" w:cs="Segoe UI" w:hint="default"/>
      <w:sz w:val="18"/>
      <w:szCs w:val="18"/>
    </w:rPr>
  </w:style>
  <w:style w:type="character" w:customStyle="1" w:styleId="t286pc">
    <w:name w:val="t286pc"/>
    <w:basedOn w:val="Domylnaczcionkaakapitu"/>
    <w:rsid w:val="007F6A91"/>
  </w:style>
  <w:style w:type="paragraph" w:customStyle="1" w:styleId="z1qcye">
    <w:name w:val="z1qcye"/>
    <w:basedOn w:val="Normalny"/>
    <w:rsid w:val="007F6A9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7065F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7065FC"/>
    <w:rPr>
      <w:i/>
      <w:iCs/>
    </w:rPr>
  </w:style>
  <w:style w:type="paragraph" w:styleId="Poprawka">
    <w:name w:val="Revision"/>
    <w:hidden/>
    <w:uiPriority w:val="99"/>
    <w:semiHidden/>
    <w:rsid w:val="00FE6D1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7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wnload.xsp/WDU20010720747/U/D20010747Lj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unduszeuepodlaskie.pl/dokumenty/program-fundusze-europejskie-dla-podlaskiego-2021-2027-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HTML/?uri=OJ:C:2021:373:FULL&amp;from=E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1A38C-03C3-43DD-AD09-E30A593A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7187</Words>
  <Characters>43123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Hościk Barbara</dc:creator>
  <cp:keywords/>
  <dc:description/>
  <cp:lastModifiedBy>Tylus Katarzyna</cp:lastModifiedBy>
  <cp:revision>2</cp:revision>
  <cp:lastPrinted>2026-07-20T11:46:00Z</cp:lastPrinted>
  <dcterms:created xsi:type="dcterms:W3CDTF">2026-08-18T08:52:00Z</dcterms:created>
  <dcterms:modified xsi:type="dcterms:W3CDTF">2026-08-18T08:52:00Z</dcterms:modified>
</cp:coreProperties>
</file>