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38CB" w14:textId="77777777" w:rsidR="002D7E22" w:rsidRDefault="002D7E22" w:rsidP="00736F05">
      <w:pPr>
        <w:pStyle w:val="Default"/>
        <w:tabs>
          <w:tab w:val="left" w:pos="3544"/>
        </w:tabs>
        <w:spacing w:beforeLines="60" w:before="144" w:afterLines="60" w:after="144"/>
        <w:rPr>
          <w:rFonts w:ascii="Arial" w:hAnsi="Arial" w:cs="Arial"/>
          <w:b/>
          <w:color w:val="auto"/>
          <w:szCs w:val="22"/>
        </w:rPr>
      </w:pPr>
    </w:p>
    <w:p w14:paraId="2964A116" w14:textId="77777777" w:rsidR="00C55745" w:rsidRPr="00D26B8F" w:rsidRDefault="00C55745" w:rsidP="00736F05">
      <w:pPr>
        <w:pStyle w:val="Default"/>
        <w:tabs>
          <w:tab w:val="left" w:pos="3544"/>
        </w:tabs>
        <w:spacing w:beforeLines="60" w:before="144" w:afterLines="60" w:after="144"/>
        <w:rPr>
          <w:rFonts w:ascii="Arial" w:hAnsi="Arial" w:cs="Arial"/>
          <w:b/>
          <w:color w:val="auto"/>
          <w:szCs w:val="22"/>
        </w:rPr>
      </w:pPr>
    </w:p>
    <w:p w14:paraId="595F1695" w14:textId="77777777" w:rsidR="002D7E22" w:rsidRPr="00D26B8F" w:rsidRDefault="002D7E22" w:rsidP="00736F05">
      <w:pPr>
        <w:pStyle w:val="Default"/>
        <w:tabs>
          <w:tab w:val="left" w:pos="3544"/>
        </w:tabs>
        <w:spacing w:beforeLines="60" w:before="144" w:afterLines="60" w:after="144"/>
        <w:rPr>
          <w:rFonts w:ascii="Arial" w:hAnsi="Arial" w:cs="Arial"/>
          <w:color w:val="auto"/>
          <w:szCs w:val="22"/>
        </w:rPr>
      </w:pPr>
    </w:p>
    <w:p w14:paraId="638029F3" w14:textId="77777777" w:rsidR="00577E4C" w:rsidRPr="00D26B8F" w:rsidRDefault="00577E4C" w:rsidP="00736F05">
      <w:pPr>
        <w:pStyle w:val="Default"/>
        <w:spacing w:beforeLines="60" w:before="144" w:afterLines="60" w:after="144"/>
        <w:rPr>
          <w:rFonts w:ascii="Arial" w:hAnsi="Arial" w:cs="Arial"/>
          <w:color w:val="auto"/>
          <w:szCs w:val="22"/>
        </w:rPr>
      </w:pPr>
    </w:p>
    <w:p w14:paraId="46D62FB6" w14:textId="48469F4A" w:rsidR="00577E4C" w:rsidRPr="00D26B8F" w:rsidRDefault="00204732" w:rsidP="00736F05">
      <w:pPr>
        <w:pStyle w:val="Default"/>
        <w:spacing w:beforeLines="60" w:before="144" w:afterLines="60" w:after="144"/>
        <w:rPr>
          <w:rFonts w:ascii="Arial" w:hAnsi="Arial" w:cs="Arial"/>
          <w:b/>
          <w:bCs/>
          <w:color w:val="auto"/>
          <w:sz w:val="24"/>
        </w:rPr>
      </w:pPr>
      <w:r>
        <w:rPr>
          <w:rFonts w:ascii="Arial" w:hAnsi="Arial" w:cs="Arial"/>
          <w:b/>
          <w:bCs/>
          <w:color w:val="auto"/>
          <w:sz w:val="24"/>
        </w:rPr>
        <w:t>WZÓR</w:t>
      </w:r>
      <w:r w:rsidR="002D7E22" w:rsidRPr="00D26B8F">
        <w:rPr>
          <w:rFonts w:ascii="Arial" w:hAnsi="Arial" w:cs="Arial"/>
          <w:b/>
          <w:bCs/>
          <w:color w:val="auto"/>
          <w:sz w:val="24"/>
        </w:rPr>
        <w:t xml:space="preserve"> STUDIUM WYKONALNOŚCI</w:t>
      </w:r>
    </w:p>
    <w:p w14:paraId="14C1806A" w14:textId="77777777" w:rsidR="002D7E22" w:rsidRPr="00D26B8F" w:rsidRDefault="002D7E22" w:rsidP="00736F05">
      <w:pPr>
        <w:pStyle w:val="Default"/>
        <w:spacing w:beforeLines="60" w:before="144" w:afterLines="60" w:after="144"/>
        <w:rPr>
          <w:rFonts w:ascii="Arial" w:hAnsi="Arial" w:cs="Arial"/>
          <w:b/>
          <w:bCs/>
          <w:color w:val="auto"/>
          <w:szCs w:val="22"/>
        </w:rPr>
      </w:pPr>
    </w:p>
    <w:p w14:paraId="0FF6A498" w14:textId="77777777" w:rsidR="0088288A" w:rsidRPr="00D26B8F" w:rsidRDefault="0088288A" w:rsidP="00736F05">
      <w:pPr>
        <w:pStyle w:val="Default"/>
        <w:spacing w:beforeLines="60" w:before="144" w:afterLines="60" w:after="144"/>
        <w:rPr>
          <w:rFonts w:ascii="Arial" w:hAnsi="Arial" w:cs="Arial"/>
          <w:b/>
          <w:color w:val="auto"/>
          <w:szCs w:val="22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2405"/>
        <w:gridCol w:w="6804"/>
      </w:tblGrid>
      <w:tr w:rsidR="0088288A" w:rsidRPr="00D26B8F" w14:paraId="6952530F" w14:textId="77777777" w:rsidTr="00773EDF">
        <w:trPr>
          <w:trHeight w:val="49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5228E" w14:textId="77777777" w:rsidR="0088288A" w:rsidRPr="00785836" w:rsidRDefault="0088288A" w:rsidP="00736F05">
            <w:pPr>
              <w:pStyle w:val="Default"/>
              <w:spacing w:beforeLines="60" w:before="144" w:afterLines="60" w:after="144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bookmarkStart w:id="0" w:name="_Hlk179290189"/>
            <w:r w:rsidRPr="00785836">
              <w:rPr>
                <w:rFonts w:ascii="Arial" w:hAnsi="Arial" w:cs="Arial"/>
                <w:b/>
                <w:bCs/>
                <w:color w:val="auto"/>
                <w:sz w:val="24"/>
              </w:rPr>
              <w:t>Program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B5211" w14:textId="77777777" w:rsidR="0088288A" w:rsidRPr="00785836" w:rsidRDefault="0088288A" w:rsidP="00736F05">
            <w:pPr>
              <w:pStyle w:val="Default"/>
              <w:spacing w:beforeLines="60" w:before="144" w:afterLines="60" w:after="144"/>
              <w:rPr>
                <w:rFonts w:ascii="Arial" w:hAnsi="Arial" w:cs="Arial"/>
                <w:bCs/>
                <w:color w:val="auto"/>
                <w:sz w:val="24"/>
              </w:rPr>
            </w:pPr>
            <w:r w:rsidRPr="00785836">
              <w:rPr>
                <w:rFonts w:ascii="Arial" w:hAnsi="Arial" w:cs="Arial"/>
                <w:bCs/>
                <w:color w:val="auto"/>
                <w:sz w:val="24"/>
              </w:rPr>
              <w:t>Fundusze Europejskie dla Podlaskiego 2021-2027</w:t>
            </w:r>
          </w:p>
        </w:tc>
      </w:tr>
      <w:tr w:rsidR="00F108BC" w:rsidRPr="00D26B8F" w14:paraId="61DE722A" w14:textId="77777777" w:rsidTr="0036456E">
        <w:trPr>
          <w:trHeight w:val="53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69ACF" w14:textId="77777777" w:rsidR="00F108BC" w:rsidRPr="00785836" w:rsidRDefault="00F108BC" w:rsidP="00736F05">
            <w:pPr>
              <w:pStyle w:val="Default"/>
              <w:spacing w:beforeLines="60" w:before="144" w:afterLines="60" w:after="144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 w:rsidRPr="00785836">
              <w:rPr>
                <w:rFonts w:ascii="Arial" w:hAnsi="Arial" w:cs="Arial"/>
                <w:b/>
                <w:bCs/>
                <w:color w:val="auto"/>
                <w:sz w:val="24"/>
              </w:rPr>
              <w:t>Priorytet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DCCE" w14:textId="18058797" w:rsidR="00F108BC" w:rsidRPr="00785836" w:rsidRDefault="00785836" w:rsidP="0036456E">
            <w:pPr>
              <w:rPr>
                <w:rFonts w:ascii="Arial" w:hAnsi="Arial" w:cs="Arial"/>
                <w:sz w:val="24"/>
                <w:szCs w:val="24"/>
              </w:rPr>
            </w:pPr>
            <w:r w:rsidRPr="00033867">
              <w:rPr>
                <w:rFonts w:ascii="Arial" w:hAnsi="Arial" w:cs="Arial"/>
                <w:sz w:val="24"/>
                <w:szCs w:val="24"/>
              </w:rPr>
              <w:t>II</w:t>
            </w:r>
            <w:r w:rsidRPr="00785836">
              <w:rPr>
                <w:rFonts w:ascii="Arial" w:hAnsi="Arial" w:cs="Arial"/>
                <w:sz w:val="24"/>
                <w:szCs w:val="24"/>
              </w:rPr>
              <w:t>. Region przyjazny środowisku</w:t>
            </w:r>
          </w:p>
        </w:tc>
      </w:tr>
      <w:tr w:rsidR="00F108BC" w:rsidRPr="00D26B8F" w14:paraId="5F9F0D52" w14:textId="77777777" w:rsidTr="00773EDF">
        <w:trPr>
          <w:trHeight w:val="44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70090" w14:textId="77777777" w:rsidR="00F108BC" w:rsidRPr="00785836" w:rsidRDefault="00F108BC" w:rsidP="00736F05">
            <w:pPr>
              <w:pStyle w:val="Default"/>
              <w:spacing w:beforeLines="60" w:before="144" w:afterLines="60" w:after="144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 w:rsidRPr="00785836">
              <w:rPr>
                <w:rFonts w:ascii="Arial" w:hAnsi="Arial" w:cs="Arial"/>
                <w:b/>
                <w:bCs/>
                <w:color w:val="auto"/>
                <w:sz w:val="24"/>
              </w:rPr>
              <w:t>Działanie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50A1" w14:textId="44232B20" w:rsidR="00F108BC" w:rsidRPr="00785836" w:rsidRDefault="00785836" w:rsidP="00B610FD">
            <w:pPr>
              <w:rPr>
                <w:rFonts w:ascii="Arial" w:hAnsi="Arial" w:cs="Arial"/>
                <w:bCs/>
                <w:sz w:val="24"/>
              </w:rPr>
            </w:pPr>
            <w:r w:rsidRPr="00B610FD">
              <w:rPr>
                <w:rFonts w:ascii="Arial" w:hAnsi="Arial" w:cs="Arial"/>
                <w:sz w:val="24"/>
                <w:szCs w:val="24"/>
              </w:rPr>
              <w:t xml:space="preserve">02.12 Zintegrowana terytorialnie ochrona przyrody </w:t>
            </w:r>
          </w:p>
        </w:tc>
      </w:tr>
      <w:tr w:rsidR="00F108BC" w:rsidRPr="00D26B8F" w14:paraId="075A3365" w14:textId="77777777" w:rsidTr="0088288A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CDB94" w14:textId="77777777" w:rsidR="00F108BC" w:rsidRPr="00785836" w:rsidRDefault="00F108BC" w:rsidP="00736F05">
            <w:pPr>
              <w:pStyle w:val="Default"/>
              <w:spacing w:beforeLines="60" w:before="144" w:afterLines="60" w:after="144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 w:rsidRPr="00785836">
              <w:rPr>
                <w:rFonts w:ascii="Arial" w:hAnsi="Arial" w:cs="Arial"/>
                <w:b/>
                <w:bCs/>
                <w:color w:val="auto"/>
                <w:sz w:val="24"/>
              </w:rPr>
              <w:t>Typ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06A7A" w14:textId="02383633" w:rsidR="00F108BC" w:rsidRPr="00785836" w:rsidRDefault="00785836" w:rsidP="00B610FD">
            <w:pPr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bookmarkStart w:id="1" w:name="_Hlk160626298"/>
            <w:r w:rsidRPr="00B610FD">
              <w:rPr>
                <w:rFonts w:ascii="Arial" w:hAnsi="Arial" w:cs="Arial"/>
                <w:sz w:val="24"/>
                <w:szCs w:val="24"/>
              </w:rPr>
              <w:t>Inwestycje związane z zagospodarowaniem azbestu</w:t>
            </w:r>
            <w:bookmarkEnd w:id="1"/>
          </w:p>
        </w:tc>
      </w:tr>
      <w:tr w:rsidR="00F108BC" w:rsidRPr="00D26B8F" w14:paraId="7C9B787C" w14:textId="77777777" w:rsidTr="00773EDF">
        <w:trPr>
          <w:trHeight w:val="53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E99F8" w14:textId="77777777" w:rsidR="00F108BC" w:rsidRPr="00785836" w:rsidRDefault="00F108BC" w:rsidP="00736F05">
            <w:pPr>
              <w:pStyle w:val="Default"/>
              <w:spacing w:beforeLines="60" w:before="144" w:afterLines="60" w:after="144"/>
              <w:rPr>
                <w:rFonts w:ascii="Arial" w:hAnsi="Arial" w:cs="Arial"/>
                <w:b/>
                <w:bCs/>
                <w:color w:val="auto"/>
                <w:sz w:val="24"/>
              </w:rPr>
            </w:pPr>
            <w:r w:rsidRPr="00785836">
              <w:rPr>
                <w:rFonts w:ascii="Arial" w:hAnsi="Arial" w:cs="Arial"/>
                <w:b/>
                <w:bCs/>
                <w:color w:val="auto"/>
                <w:sz w:val="24"/>
              </w:rPr>
              <w:t xml:space="preserve">Nabór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5BD32" w14:textId="32E446C2" w:rsidR="00F108BC" w:rsidRPr="00785836" w:rsidRDefault="00785836" w:rsidP="00736F05">
            <w:pPr>
              <w:pStyle w:val="Default"/>
              <w:spacing w:beforeLines="60" w:before="144" w:afterLines="60" w:after="144"/>
              <w:rPr>
                <w:rFonts w:ascii="Arial" w:hAnsi="Arial" w:cs="Arial"/>
                <w:bCs/>
                <w:color w:val="auto"/>
                <w:sz w:val="24"/>
              </w:rPr>
            </w:pPr>
            <w:r w:rsidRPr="00B610FD">
              <w:rPr>
                <w:rFonts w:ascii="Arial" w:hAnsi="Arial" w:cs="Arial"/>
                <w:sz w:val="24"/>
              </w:rPr>
              <w:t>FEPD.02.12-IZ.00-002/26</w:t>
            </w:r>
          </w:p>
        </w:tc>
      </w:tr>
      <w:bookmarkEnd w:id="0"/>
    </w:tbl>
    <w:p w14:paraId="724F0430" w14:textId="77777777" w:rsidR="0088288A" w:rsidRPr="00D26B8F" w:rsidRDefault="0088288A" w:rsidP="00736F05">
      <w:pPr>
        <w:pStyle w:val="Default"/>
        <w:spacing w:beforeLines="60" w:before="144" w:afterLines="60" w:after="144"/>
        <w:rPr>
          <w:rFonts w:ascii="Arial" w:hAnsi="Arial" w:cs="Arial"/>
          <w:b/>
          <w:color w:val="auto"/>
          <w:szCs w:val="22"/>
        </w:rPr>
      </w:pPr>
    </w:p>
    <w:p w14:paraId="6736717A" w14:textId="77777777" w:rsidR="002D7E22" w:rsidRDefault="002D7E22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56392DC2" w14:textId="77777777" w:rsidR="0080095D" w:rsidRDefault="0080095D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2D53D34A" w14:textId="77777777" w:rsidR="0080095D" w:rsidRDefault="0080095D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66C1E97F" w14:textId="77777777" w:rsidR="0080095D" w:rsidRDefault="0080095D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652BF489" w14:textId="77777777" w:rsidR="0080095D" w:rsidRDefault="0080095D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380FE4B2" w14:textId="77777777" w:rsidR="0080095D" w:rsidRPr="00D26B8F" w:rsidRDefault="0080095D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216009A0" w14:textId="77777777" w:rsidR="002D7E22" w:rsidRPr="00D26B8F" w:rsidRDefault="002D7E22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56CC180D" w14:textId="77777777" w:rsidR="007E68F6" w:rsidRPr="00D26B8F" w:rsidRDefault="007E68F6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036F2E5F" w14:textId="77777777" w:rsidR="007E68F6" w:rsidRPr="00D26B8F" w:rsidRDefault="007E68F6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362E2B45" w14:textId="77777777" w:rsidR="00433320" w:rsidRDefault="00433320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6EA1258D" w14:textId="77777777" w:rsidR="003919AB" w:rsidRDefault="003919AB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35DB81F1" w14:textId="77777777" w:rsidR="003919AB" w:rsidRDefault="003919AB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308B3FCF" w14:textId="77777777" w:rsidR="003919AB" w:rsidRDefault="003919AB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6971B48C" w14:textId="77777777" w:rsidR="003919AB" w:rsidRDefault="003919AB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046E2DAA" w14:textId="77777777" w:rsidR="003919AB" w:rsidRDefault="003919AB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5D5466DD" w14:textId="77777777" w:rsidR="00D26B8F" w:rsidRDefault="00D26B8F" w:rsidP="00736F05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0DFC2C77" w14:textId="77777777" w:rsidR="007A20B8" w:rsidRDefault="007A20B8" w:rsidP="0036456E">
      <w:pPr>
        <w:pStyle w:val="Default"/>
        <w:spacing w:beforeLines="60" w:before="144" w:afterLines="60" w:after="144"/>
        <w:rPr>
          <w:rFonts w:ascii="Arial" w:hAnsi="Arial" w:cs="Arial"/>
          <w:i/>
          <w:iCs/>
          <w:color w:val="auto"/>
          <w:szCs w:val="22"/>
        </w:rPr>
      </w:pPr>
    </w:p>
    <w:p w14:paraId="4A0BB876" w14:textId="25B2E3D4" w:rsidR="00785836" w:rsidRDefault="00647088" w:rsidP="00B610FD">
      <w:pPr>
        <w:pStyle w:val="Default"/>
        <w:spacing w:beforeLines="60" w:before="144" w:afterLines="60" w:after="144"/>
        <w:jc w:val="center"/>
        <w:rPr>
          <w:rFonts w:eastAsia="Calibri"/>
          <w:lang w:eastAsia="en-US"/>
        </w:rPr>
      </w:pPr>
      <w:r w:rsidRPr="00D46CB2">
        <w:rPr>
          <w:rFonts w:ascii="Arial" w:hAnsi="Arial" w:cs="Arial"/>
          <w:i/>
          <w:iCs/>
          <w:color w:val="auto"/>
          <w:sz w:val="24"/>
        </w:rPr>
        <w:t>Białystok,</w:t>
      </w:r>
      <w:r w:rsidR="00AA6D65" w:rsidRPr="00D46CB2">
        <w:rPr>
          <w:rFonts w:ascii="Arial" w:hAnsi="Arial" w:cs="Arial"/>
          <w:i/>
          <w:iCs/>
          <w:color w:val="auto"/>
          <w:sz w:val="24"/>
        </w:rPr>
        <w:t xml:space="preserve"> </w:t>
      </w:r>
      <w:r w:rsidR="00553BF7">
        <w:rPr>
          <w:rFonts w:ascii="Arial" w:hAnsi="Arial" w:cs="Arial"/>
          <w:i/>
          <w:iCs/>
          <w:color w:val="auto"/>
          <w:sz w:val="24"/>
        </w:rPr>
        <w:t>sierpień</w:t>
      </w:r>
      <w:r w:rsidR="006A1319">
        <w:rPr>
          <w:rFonts w:ascii="Arial" w:hAnsi="Arial" w:cs="Arial"/>
          <w:i/>
          <w:iCs/>
          <w:color w:val="auto"/>
          <w:sz w:val="24"/>
        </w:rPr>
        <w:t xml:space="preserve"> </w:t>
      </w:r>
      <w:r w:rsidRPr="00D46CB2">
        <w:rPr>
          <w:rFonts w:ascii="Arial" w:hAnsi="Arial" w:cs="Arial"/>
          <w:i/>
          <w:iCs/>
          <w:color w:val="auto"/>
          <w:sz w:val="24"/>
        </w:rPr>
        <w:t>202</w:t>
      </w:r>
      <w:r w:rsidR="000D2698">
        <w:rPr>
          <w:rFonts w:ascii="Arial" w:hAnsi="Arial" w:cs="Arial"/>
          <w:i/>
          <w:iCs/>
          <w:color w:val="auto"/>
          <w:sz w:val="24"/>
        </w:rPr>
        <w:t>6</w:t>
      </w:r>
      <w:r w:rsidR="00F108BC" w:rsidRPr="00D46CB2">
        <w:rPr>
          <w:rFonts w:ascii="Arial" w:hAnsi="Arial" w:cs="Arial"/>
          <w:i/>
          <w:iCs/>
          <w:color w:val="auto"/>
          <w:sz w:val="24"/>
        </w:rPr>
        <w:t xml:space="preserve"> </w:t>
      </w:r>
      <w:r w:rsidRPr="00D46CB2">
        <w:rPr>
          <w:rFonts w:ascii="Arial" w:hAnsi="Arial" w:cs="Arial"/>
          <w:i/>
          <w:iCs/>
          <w:color w:val="auto"/>
          <w:sz w:val="24"/>
        </w:rPr>
        <w:t>r.</w:t>
      </w:r>
      <w:bookmarkStart w:id="2" w:name="_Toc179288309"/>
      <w:bookmarkStart w:id="3" w:name="_Toc138840673"/>
      <w:bookmarkStart w:id="4" w:name="_Toc180153000"/>
      <w:bookmarkStart w:id="5" w:name="_Toc130147668"/>
      <w:bookmarkStart w:id="6" w:name="_Toc132620337"/>
      <w:bookmarkEnd w:id="2"/>
    </w:p>
    <w:p w14:paraId="4D57C210" w14:textId="77777777" w:rsidR="00785836" w:rsidRPr="00D26B8F" w:rsidRDefault="00785836" w:rsidP="00736F05">
      <w:pPr>
        <w:spacing w:beforeLines="60" w:before="144" w:afterLines="60" w:after="144" w:line="240" w:lineRule="auto"/>
        <w:rPr>
          <w:rFonts w:ascii="Arial" w:eastAsia="Calibri" w:hAnsi="Arial" w:cs="Arial"/>
          <w:lang w:eastAsia="en-US"/>
        </w:rPr>
      </w:pPr>
    </w:p>
    <w:p w14:paraId="66796B98" w14:textId="73E0399E" w:rsidR="002D7E22" w:rsidRPr="00D46CB2" w:rsidRDefault="00D26B8F" w:rsidP="00736F05">
      <w:pPr>
        <w:spacing w:beforeLines="60" w:before="144" w:afterLines="60" w:after="144" w:line="240" w:lineRule="auto"/>
        <w:rPr>
          <w:rFonts w:ascii="Arial" w:eastAsia="Calibri" w:hAnsi="Arial" w:cs="Arial"/>
          <w:b/>
          <w:bCs/>
          <w:i/>
          <w:iCs/>
          <w:sz w:val="24"/>
          <w:szCs w:val="24"/>
          <w:lang w:eastAsia="en-US"/>
        </w:rPr>
      </w:pPr>
      <w:r w:rsidRPr="00D46CB2">
        <w:rPr>
          <w:rFonts w:ascii="Arial" w:eastAsia="Calibri" w:hAnsi="Arial" w:cs="Arial"/>
          <w:b/>
          <w:bCs/>
          <w:i/>
          <w:iCs/>
          <w:sz w:val="24"/>
          <w:szCs w:val="24"/>
          <w:lang w:eastAsia="en-US"/>
        </w:rPr>
        <w:t>D</w:t>
      </w:r>
      <w:r w:rsidR="001D1CFE" w:rsidRPr="00D46CB2">
        <w:rPr>
          <w:rFonts w:ascii="Arial" w:eastAsia="Calibri" w:hAnsi="Arial" w:cs="Arial"/>
          <w:b/>
          <w:bCs/>
          <w:i/>
          <w:iCs/>
          <w:sz w:val="24"/>
          <w:szCs w:val="24"/>
          <w:lang w:eastAsia="en-US"/>
        </w:rPr>
        <w:t xml:space="preserve">okument </w:t>
      </w:r>
      <w:r w:rsidRPr="00D46CB2">
        <w:rPr>
          <w:rFonts w:ascii="Arial" w:eastAsia="Calibri" w:hAnsi="Arial" w:cs="Arial"/>
          <w:b/>
          <w:bCs/>
          <w:i/>
          <w:iCs/>
          <w:sz w:val="24"/>
          <w:szCs w:val="24"/>
          <w:lang w:eastAsia="en-US"/>
        </w:rPr>
        <w:t xml:space="preserve">Należy przedłożyć </w:t>
      </w:r>
      <w:r w:rsidR="001D1CFE" w:rsidRPr="00D46CB2">
        <w:rPr>
          <w:rFonts w:ascii="Arial" w:eastAsia="Calibri" w:hAnsi="Arial" w:cs="Arial"/>
          <w:b/>
          <w:bCs/>
          <w:i/>
          <w:iCs/>
          <w:sz w:val="24"/>
          <w:szCs w:val="24"/>
          <w:lang w:eastAsia="en-US"/>
        </w:rPr>
        <w:t>w wersji elektronicznej w formacie PDF aktywnym (wydruk do pdf).</w:t>
      </w:r>
    </w:p>
    <w:p w14:paraId="223A778C" w14:textId="77777777" w:rsidR="00D26B8F" w:rsidRPr="00D46CB2" w:rsidRDefault="0016324B" w:rsidP="00736F05">
      <w:pPr>
        <w:spacing w:beforeLines="60" w:before="144" w:afterLines="60" w:after="144" w:line="240" w:lineRule="auto"/>
        <w:rPr>
          <w:rFonts w:ascii="Arial" w:eastAsia="Calibri" w:hAnsi="Arial" w:cs="Arial"/>
          <w:i/>
          <w:iCs/>
          <w:sz w:val="24"/>
          <w:szCs w:val="24"/>
          <w:lang w:eastAsia="en-US"/>
        </w:rPr>
      </w:pPr>
      <w:r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>Dane zawarte w Uproszczonym Studium wykonalności (USW) muszą odpowiadać stanowi faktycznemu. Ocena projektu będzie przeprowadzana na podstawie zapisów we Wniosku o dofinansowanie, Uproszczonym Studium Wykonalności i po</w:t>
      </w:r>
      <w:r w:rsidR="001D1CFE"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>z</w:t>
      </w:r>
      <w:r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>ostałych załącznik</w:t>
      </w:r>
      <w:r w:rsidR="00D26B8F"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>ów</w:t>
      </w:r>
      <w:r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 do Wniosku o dofinansowanie.</w:t>
      </w:r>
    </w:p>
    <w:p w14:paraId="37748D21" w14:textId="77777777" w:rsidR="00987A5F" w:rsidRPr="00D46CB2" w:rsidRDefault="0016324B" w:rsidP="00736F05">
      <w:pPr>
        <w:spacing w:beforeLines="60" w:before="144" w:afterLines="60" w:after="144" w:line="240" w:lineRule="auto"/>
        <w:rPr>
          <w:rFonts w:ascii="Arial" w:eastAsia="Calibri" w:hAnsi="Arial" w:cs="Arial"/>
          <w:i/>
          <w:iCs/>
          <w:sz w:val="24"/>
          <w:szCs w:val="24"/>
          <w:lang w:eastAsia="en-US"/>
        </w:rPr>
      </w:pPr>
      <w:r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>Np.</w:t>
      </w:r>
      <w:r w:rsidR="00D26B8F"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>:</w:t>
      </w:r>
    </w:p>
    <w:p w14:paraId="6206CB19" w14:textId="6BB9EE5E" w:rsidR="00987A5F" w:rsidRPr="00F96176" w:rsidRDefault="00987A5F" w:rsidP="00736F05">
      <w:pPr>
        <w:spacing w:beforeLines="60" w:before="144" w:afterLines="60" w:after="144" w:line="240" w:lineRule="auto"/>
        <w:rPr>
          <w:rFonts w:ascii="Arial" w:eastAsia="Calibri" w:hAnsi="Arial" w:cs="Arial"/>
          <w:i/>
          <w:iCs/>
          <w:sz w:val="24"/>
          <w:szCs w:val="24"/>
          <w:lang w:eastAsia="en-US"/>
        </w:rPr>
      </w:pPr>
      <w:r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>-</w:t>
      </w:r>
      <w:r w:rsidR="0016324B"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 </w:t>
      </w:r>
      <w:bookmarkStart w:id="7" w:name="_Hlk180491477"/>
      <w:r w:rsidR="0016324B"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>Kryterium Kwalifikowalność wydatków projektu ocenian</w:t>
      </w:r>
      <w:r w:rsidR="00D26B8F"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>e</w:t>
      </w:r>
      <w:r w:rsidR="0016324B"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 będzie na podstawie informacji zawartych we Wniosku o dofinansowanie</w:t>
      </w:r>
      <w:r w:rsidR="00BB6735"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, załącznikach do Wniosku: dokumentacja techniczna, kosztorys, oferty </w:t>
      </w:r>
      <w:r w:rsidR="0016324B" w:rsidRPr="00D46CB2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oraz zapisów w pkt. </w:t>
      </w:r>
      <w:r w:rsidR="00FE629B" w:rsidRPr="00E20209">
        <w:rPr>
          <w:rFonts w:ascii="Arial" w:eastAsia="Calibri" w:hAnsi="Arial" w:cs="Arial"/>
          <w:i/>
          <w:iCs/>
          <w:sz w:val="24"/>
          <w:szCs w:val="24"/>
          <w:lang w:eastAsia="en-US"/>
        </w:rPr>
        <w:t>Sposób szacowania wydatków kwalifikowalnych projektu</w:t>
      </w:r>
      <w:r w:rsidR="00D26B8F"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>;</w:t>
      </w:r>
      <w:r w:rsidR="0016324B"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 </w:t>
      </w:r>
    </w:p>
    <w:p w14:paraId="2BBE2CE9" w14:textId="2687E297" w:rsidR="00BB6735" w:rsidRPr="00F96176" w:rsidRDefault="00987A5F" w:rsidP="00736F05">
      <w:pPr>
        <w:spacing w:beforeLines="60" w:before="144" w:afterLines="60" w:after="144" w:line="240" w:lineRule="auto"/>
        <w:rPr>
          <w:rFonts w:ascii="Arial" w:eastAsia="Calibri" w:hAnsi="Arial" w:cs="Arial"/>
          <w:i/>
          <w:iCs/>
          <w:sz w:val="24"/>
          <w:szCs w:val="24"/>
          <w:lang w:eastAsia="en-US"/>
        </w:rPr>
      </w:pPr>
      <w:r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>-</w:t>
      </w:r>
      <w:r w:rsidR="00F02378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 </w:t>
      </w:r>
      <w:r w:rsidR="00D26B8F"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>k</w:t>
      </w:r>
      <w:r w:rsidR="0016324B"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>ryterium Wykonalność techniczna projektu ocenian</w:t>
      </w:r>
      <w:r w:rsidR="00D26B8F"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>e</w:t>
      </w:r>
      <w:r w:rsidR="0016324B"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 będzie na podstawie informacji zawartych </w:t>
      </w:r>
      <w:r w:rsidR="001A6239"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we wniosku o dofinansowanie </w:t>
      </w:r>
      <w:r w:rsidR="0016324B"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w sekcji H1 </w:t>
      </w:r>
      <w:r w:rsidR="001A6239"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>Potencjał do realizacji projektu</w:t>
      </w:r>
      <w:r w:rsidR="000A0ACD">
        <w:rPr>
          <w:rFonts w:ascii="Arial" w:eastAsia="Calibri" w:hAnsi="Arial" w:cs="Arial"/>
          <w:i/>
          <w:iCs/>
          <w:sz w:val="24"/>
          <w:szCs w:val="24"/>
          <w:lang w:eastAsia="en-US"/>
        </w:rPr>
        <w:t>,</w:t>
      </w:r>
      <w:r w:rsidR="0016324B"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 zapisów w pkt. </w:t>
      </w:r>
      <w:r w:rsidR="00FE629B" w:rsidRPr="00E20209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Wykonalność techniczna </w:t>
      </w:r>
      <w:r w:rsidR="00FE629B" w:rsidRPr="000A0ACD">
        <w:rPr>
          <w:rFonts w:ascii="Arial" w:eastAsia="Calibri" w:hAnsi="Arial" w:cs="Arial"/>
          <w:i/>
          <w:iCs/>
          <w:sz w:val="24"/>
          <w:szCs w:val="24"/>
          <w:lang w:eastAsia="en-US"/>
        </w:rPr>
        <w:t>projektu</w:t>
      </w:r>
      <w:bookmarkEnd w:id="7"/>
      <w:r w:rsidR="00614D44" w:rsidRPr="000A0ACD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 oraz dokumentacji technicznej i przedłożonych zezwoleń.</w:t>
      </w:r>
    </w:p>
    <w:p w14:paraId="44BDD30E" w14:textId="1DF2DA53" w:rsidR="00BB6735" w:rsidRPr="00F96176" w:rsidRDefault="0016324B" w:rsidP="00736F05">
      <w:pPr>
        <w:spacing w:beforeLines="60" w:before="144" w:afterLines="60" w:after="144" w:line="240" w:lineRule="auto"/>
        <w:rPr>
          <w:rFonts w:ascii="Arial" w:eastAsia="Calibri" w:hAnsi="Arial" w:cs="Arial"/>
          <w:i/>
          <w:iCs/>
          <w:sz w:val="24"/>
          <w:szCs w:val="24"/>
          <w:lang w:eastAsia="en-US"/>
        </w:rPr>
      </w:pPr>
      <w:r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Należy zwrócić szczególną uwagę, aby informacje zawarte w dokumencie były spójne z zapisami zawartymi we wniosku o dofinansowanie oraz w pozostałych załącznikach. Dokumentacja jako całość, powinna umożliwić dokonanie oceny w ramach obowiązujących kryteriów. </w:t>
      </w:r>
      <w:r w:rsidR="008053DD"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>Wnioskodawc</w:t>
      </w:r>
      <w:r w:rsidRPr="00F96176">
        <w:rPr>
          <w:rFonts w:ascii="Arial" w:eastAsia="Calibri" w:hAnsi="Arial" w:cs="Arial"/>
          <w:i/>
          <w:iCs/>
          <w:sz w:val="24"/>
          <w:szCs w:val="24"/>
          <w:lang w:eastAsia="en-US"/>
        </w:rPr>
        <w:t>a ponosi pełną odpowiedzialność za informacje zawarte w składanych dokumentach.</w:t>
      </w:r>
    </w:p>
    <w:p w14:paraId="05D6E44C" w14:textId="0CEEEB19" w:rsidR="0016324B" w:rsidRPr="00F96176" w:rsidRDefault="00BB6735" w:rsidP="00736F05">
      <w:pPr>
        <w:spacing w:beforeLines="60" w:before="144" w:afterLines="60" w:after="144" w:line="240" w:lineRule="auto"/>
        <w:rPr>
          <w:rFonts w:ascii="Arial" w:eastAsiaTheme="majorEastAsia" w:hAnsi="Arial" w:cs="Arial"/>
          <w:b/>
          <w:bCs/>
          <w:i/>
          <w:iCs/>
          <w:sz w:val="24"/>
          <w:szCs w:val="24"/>
          <w:lang w:eastAsia="x-none"/>
        </w:rPr>
      </w:pPr>
      <w:r w:rsidRPr="00F96176">
        <w:rPr>
          <w:rFonts w:ascii="Arial" w:eastAsiaTheme="majorEastAsia" w:hAnsi="Arial" w:cs="Arial"/>
          <w:b/>
          <w:bCs/>
          <w:i/>
          <w:iCs/>
          <w:sz w:val="24"/>
          <w:szCs w:val="24"/>
          <w:lang w:eastAsia="x-none"/>
        </w:rPr>
        <w:t>Należy unikać nadmiernego rozbudowywania opisów i podawania informacji zbędnych dla oceny wykonalności projektu.</w:t>
      </w:r>
    </w:p>
    <w:p w14:paraId="1E86031D" w14:textId="77777777" w:rsidR="001D1CFE" w:rsidRPr="00F96176" w:rsidRDefault="001D1CFE" w:rsidP="00736F05">
      <w:pPr>
        <w:spacing w:beforeLines="60" w:before="144" w:afterLines="60" w:after="144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3C6485CF" w14:textId="33ADA24E" w:rsidR="009F6BA1" w:rsidRPr="00F96176" w:rsidRDefault="009F6BA1" w:rsidP="00736F05">
      <w:pPr>
        <w:pStyle w:val="Akapitzlist"/>
        <w:keepNext/>
        <w:keepLines/>
        <w:numPr>
          <w:ilvl w:val="0"/>
          <w:numId w:val="15"/>
        </w:numPr>
        <w:spacing w:beforeLines="60" w:before="144" w:afterLines="60" w:after="144" w:line="240" w:lineRule="auto"/>
        <w:contextualSpacing w:val="0"/>
        <w:outlineLvl w:val="2"/>
        <w:rPr>
          <w:rFonts w:ascii="Arial" w:eastAsiaTheme="majorEastAsia" w:hAnsi="Arial" w:cs="Arial"/>
          <w:b/>
          <w:bCs/>
          <w:sz w:val="24"/>
          <w:szCs w:val="24"/>
          <w:lang w:eastAsia="x-none"/>
        </w:rPr>
      </w:pPr>
      <w:r w:rsidRPr="00F96176">
        <w:rPr>
          <w:rFonts w:ascii="Arial" w:eastAsiaTheme="majorEastAsia" w:hAnsi="Arial" w:cs="Arial"/>
          <w:b/>
          <w:bCs/>
          <w:sz w:val="24"/>
          <w:szCs w:val="24"/>
          <w:lang w:eastAsia="x-none"/>
        </w:rPr>
        <w:t xml:space="preserve">Ogólna charakterystyka </w:t>
      </w:r>
      <w:r w:rsidR="008053DD" w:rsidRPr="00F96176">
        <w:rPr>
          <w:rFonts w:ascii="Arial" w:eastAsiaTheme="majorEastAsia" w:hAnsi="Arial" w:cs="Arial"/>
          <w:b/>
          <w:bCs/>
          <w:sz w:val="24"/>
          <w:szCs w:val="24"/>
          <w:lang w:eastAsia="x-none"/>
        </w:rPr>
        <w:t>Wnioskodawc</w:t>
      </w:r>
      <w:r w:rsidRPr="00F96176">
        <w:rPr>
          <w:rFonts w:ascii="Arial" w:eastAsiaTheme="majorEastAsia" w:hAnsi="Arial" w:cs="Arial"/>
          <w:b/>
          <w:bCs/>
          <w:sz w:val="24"/>
          <w:szCs w:val="24"/>
          <w:lang w:eastAsia="x-none"/>
        </w:rPr>
        <w:t>y</w:t>
      </w:r>
      <w:bookmarkEnd w:id="3"/>
      <w:bookmarkEnd w:id="4"/>
    </w:p>
    <w:p w14:paraId="717066D8" w14:textId="38179327" w:rsidR="008B6531" w:rsidRPr="00F96176" w:rsidRDefault="002055B8" w:rsidP="00736F05">
      <w:pPr>
        <w:spacing w:beforeLines="60" w:before="144" w:afterLines="60" w:after="144" w:line="240" w:lineRule="auto"/>
        <w:rPr>
          <w:rFonts w:ascii="Arial" w:eastAsia="Calibri" w:hAnsi="Arial" w:cs="Arial"/>
          <w:sz w:val="24"/>
          <w:szCs w:val="24"/>
          <w:lang w:eastAsia="x-none"/>
        </w:rPr>
      </w:pPr>
      <w:r w:rsidRPr="00F96176">
        <w:rPr>
          <w:rFonts w:ascii="Arial" w:eastAsia="Calibri" w:hAnsi="Arial" w:cs="Arial"/>
          <w:sz w:val="24"/>
          <w:szCs w:val="24"/>
          <w:lang w:eastAsia="x-none"/>
        </w:rPr>
        <w:t>Nazwa</w:t>
      </w:r>
      <w:r w:rsidR="009F6BA1" w:rsidRPr="00F96176">
        <w:rPr>
          <w:rFonts w:ascii="Arial" w:eastAsia="Calibri" w:hAnsi="Arial" w:cs="Arial"/>
          <w:sz w:val="24"/>
          <w:szCs w:val="24"/>
          <w:lang w:eastAsia="x-none"/>
        </w:rPr>
        <w:t xml:space="preserve"> </w:t>
      </w:r>
      <w:r w:rsidR="008053DD" w:rsidRPr="00F96176">
        <w:rPr>
          <w:rFonts w:ascii="Arial" w:eastAsia="Calibri" w:hAnsi="Arial" w:cs="Arial"/>
          <w:sz w:val="24"/>
          <w:szCs w:val="24"/>
          <w:lang w:eastAsia="x-none"/>
        </w:rPr>
        <w:t>Wnioskodawc</w:t>
      </w:r>
      <w:r w:rsidR="009F6BA1" w:rsidRPr="00F96176">
        <w:rPr>
          <w:rFonts w:ascii="Arial" w:eastAsia="Calibri" w:hAnsi="Arial" w:cs="Arial"/>
          <w:sz w:val="24"/>
          <w:szCs w:val="24"/>
          <w:lang w:eastAsia="x-none"/>
        </w:rPr>
        <w:t>y</w:t>
      </w:r>
      <w:r w:rsidRPr="00F96176">
        <w:rPr>
          <w:rFonts w:ascii="Arial" w:eastAsia="Calibri" w:hAnsi="Arial" w:cs="Arial"/>
          <w:sz w:val="24"/>
          <w:szCs w:val="24"/>
          <w:lang w:eastAsia="x-none"/>
        </w:rPr>
        <w:t>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8B6531" w:rsidRPr="00D26B8F" w14:paraId="0137DD5D" w14:textId="77777777" w:rsidTr="008526C7">
        <w:tc>
          <w:tcPr>
            <w:tcW w:w="9973" w:type="dxa"/>
          </w:tcPr>
          <w:p w14:paraId="2EAC79AE" w14:textId="77777777" w:rsidR="008B6531" w:rsidRPr="008A0143" w:rsidRDefault="008B6531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  <w:p w14:paraId="29C4E2A7" w14:textId="77777777" w:rsidR="008B6531" w:rsidRPr="00D26B8F" w:rsidRDefault="008B6531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</w:rPr>
            </w:pPr>
          </w:p>
        </w:tc>
      </w:tr>
    </w:tbl>
    <w:p w14:paraId="7CE064C8" w14:textId="485F8A6B" w:rsidR="002055B8" w:rsidRPr="00F96176" w:rsidRDefault="001A6239" w:rsidP="00736F05">
      <w:pPr>
        <w:spacing w:beforeLines="60" w:before="144" w:afterLines="60" w:after="144" w:line="240" w:lineRule="auto"/>
        <w:rPr>
          <w:rFonts w:ascii="Arial" w:eastAsia="Calibri" w:hAnsi="Arial" w:cs="Arial"/>
          <w:sz w:val="24"/>
          <w:szCs w:val="24"/>
          <w:lang w:eastAsia="x-none"/>
        </w:rPr>
      </w:pPr>
      <w:r w:rsidRPr="00F96176">
        <w:rPr>
          <w:rFonts w:ascii="Arial" w:eastAsia="Calibri" w:hAnsi="Arial" w:cs="Arial"/>
          <w:sz w:val="24"/>
          <w:szCs w:val="24"/>
          <w:lang w:eastAsia="x-none"/>
        </w:rPr>
        <w:t xml:space="preserve">Forma </w:t>
      </w:r>
      <w:r w:rsidR="009F6BA1" w:rsidRPr="00F96176">
        <w:rPr>
          <w:rFonts w:ascii="Arial" w:eastAsia="Calibri" w:hAnsi="Arial" w:cs="Arial"/>
          <w:sz w:val="24"/>
          <w:szCs w:val="24"/>
          <w:lang w:eastAsia="x-none"/>
        </w:rPr>
        <w:t>organizacyjno-prawn</w:t>
      </w:r>
      <w:r w:rsidR="002055B8" w:rsidRPr="00F96176">
        <w:rPr>
          <w:rFonts w:ascii="Arial" w:eastAsia="Calibri" w:hAnsi="Arial" w:cs="Arial"/>
          <w:sz w:val="24"/>
          <w:szCs w:val="24"/>
          <w:lang w:eastAsia="x-none"/>
        </w:rPr>
        <w:t>a:</w:t>
      </w:r>
      <w:r w:rsidR="009F6BA1" w:rsidRPr="00F96176">
        <w:rPr>
          <w:rFonts w:ascii="Arial" w:eastAsia="Calibri" w:hAnsi="Arial" w:cs="Arial"/>
          <w:sz w:val="24"/>
          <w:szCs w:val="24"/>
          <w:lang w:eastAsia="x-none"/>
        </w:rPr>
        <w:t xml:space="preserve">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8B6531" w:rsidRPr="0036456E" w14:paraId="4588FADF" w14:textId="77777777" w:rsidTr="008526C7">
        <w:tc>
          <w:tcPr>
            <w:tcW w:w="9973" w:type="dxa"/>
          </w:tcPr>
          <w:p w14:paraId="31788A76" w14:textId="77777777" w:rsidR="008B6531" w:rsidRPr="00F96176" w:rsidRDefault="008B6531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  <w:p w14:paraId="786493DA" w14:textId="77777777" w:rsidR="008B6531" w:rsidRPr="00F96176" w:rsidRDefault="008B6531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D7C6C10" w14:textId="21227282" w:rsidR="009D687F" w:rsidRPr="00F96176" w:rsidRDefault="008B6531" w:rsidP="00736F05">
      <w:pPr>
        <w:spacing w:beforeLines="60" w:before="144" w:afterLines="60" w:after="144" w:line="240" w:lineRule="auto"/>
        <w:rPr>
          <w:rFonts w:ascii="Arial" w:eastAsia="Calibri" w:hAnsi="Arial" w:cs="Arial"/>
          <w:sz w:val="24"/>
          <w:szCs w:val="24"/>
          <w:lang w:eastAsia="x-none"/>
        </w:rPr>
      </w:pPr>
      <w:r w:rsidRPr="00F96176">
        <w:rPr>
          <w:rFonts w:ascii="Arial" w:eastAsia="Calibri" w:hAnsi="Arial" w:cs="Arial"/>
          <w:sz w:val="24"/>
          <w:szCs w:val="24"/>
          <w:lang w:eastAsia="en-US"/>
        </w:rPr>
        <w:t>O</w:t>
      </w:r>
      <w:r w:rsidR="009F6BA1" w:rsidRPr="00F96176">
        <w:rPr>
          <w:rFonts w:ascii="Arial" w:eastAsia="Calibri" w:hAnsi="Arial" w:cs="Arial"/>
          <w:sz w:val="24"/>
          <w:szCs w:val="24"/>
          <w:lang w:eastAsia="x-none"/>
        </w:rPr>
        <w:t>pis działalności</w:t>
      </w:r>
      <w:r w:rsidR="002055B8" w:rsidRPr="00F96176">
        <w:rPr>
          <w:rFonts w:ascii="Arial" w:eastAsia="Calibri" w:hAnsi="Arial" w:cs="Arial"/>
          <w:sz w:val="24"/>
          <w:szCs w:val="24"/>
          <w:lang w:eastAsia="x-none"/>
        </w:rPr>
        <w:t>:</w:t>
      </w:r>
      <w:bookmarkStart w:id="8" w:name="_Toc138840676"/>
      <w:bookmarkStart w:id="9" w:name="_Toc180153003"/>
      <w:bookmarkEnd w:id="5"/>
      <w:bookmarkEnd w:id="6"/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8B6531" w:rsidRPr="0036456E" w14:paraId="79420E77" w14:textId="77777777" w:rsidTr="008526C7">
        <w:tc>
          <w:tcPr>
            <w:tcW w:w="9973" w:type="dxa"/>
          </w:tcPr>
          <w:p w14:paraId="6D9C897C" w14:textId="77777777" w:rsidR="008B6531" w:rsidRPr="00F96176" w:rsidRDefault="008B6531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bookmarkStart w:id="10" w:name="_Hlk180492473"/>
          </w:p>
          <w:p w14:paraId="29533C6E" w14:textId="77777777" w:rsidR="008B6531" w:rsidRPr="00F96176" w:rsidRDefault="008B6531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bookmarkEnd w:id="10"/>
    <w:p w14:paraId="6DF995DE" w14:textId="0415A5DC" w:rsidR="009F6BA1" w:rsidRPr="00F96176" w:rsidRDefault="009F6BA1" w:rsidP="00736F05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contextualSpacing w:val="0"/>
        <w:rPr>
          <w:rFonts w:ascii="Arial" w:eastAsia="Calibri" w:hAnsi="Arial" w:cs="Arial"/>
          <w:b/>
          <w:bCs/>
          <w:sz w:val="24"/>
          <w:szCs w:val="24"/>
          <w:lang w:eastAsia="x-none"/>
        </w:rPr>
      </w:pPr>
      <w:r w:rsidRPr="00F96176">
        <w:rPr>
          <w:rFonts w:ascii="Arial" w:eastAsiaTheme="majorEastAsia" w:hAnsi="Arial" w:cs="Arial"/>
          <w:b/>
          <w:bCs/>
          <w:sz w:val="24"/>
          <w:szCs w:val="24"/>
        </w:rPr>
        <w:t>Identyfikacja projektu</w:t>
      </w:r>
      <w:bookmarkEnd w:id="8"/>
      <w:bookmarkEnd w:id="9"/>
      <w:r w:rsidRPr="00F96176">
        <w:rPr>
          <w:rFonts w:ascii="Arial" w:eastAsiaTheme="majorEastAsia" w:hAnsi="Arial" w:cs="Arial"/>
          <w:b/>
          <w:bCs/>
          <w:sz w:val="24"/>
          <w:szCs w:val="24"/>
          <w:lang w:eastAsia="x-none"/>
        </w:rPr>
        <w:t xml:space="preserve"> </w:t>
      </w:r>
    </w:p>
    <w:p w14:paraId="568E8CEE" w14:textId="454F119A" w:rsidR="00926034" w:rsidRPr="00F96176" w:rsidRDefault="00926034" w:rsidP="00736F05">
      <w:p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F96176">
        <w:rPr>
          <w:rFonts w:ascii="Arial" w:eastAsia="Calibri" w:hAnsi="Arial" w:cs="Arial"/>
          <w:color w:val="000000"/>
          <w:sz w:val="24"/>
          <w:szCs w:val="24"/>
          <w:lang w:eastAsia="en-US"/>
        </w:rPr>
        <w:t>Tytuł projektu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8B6531" w:rsidRPr="0036456E" w14:paraId="10189ABB" w14:textId="77777777" w:rsidTr="008526C7">
        <w:tc>
          <w:tcPr>
            <w:tcW w:w="9973" w:type="dxa"/>
          </w:tcPr>
          <w:p w14:paraId="729322EA" w14:textId="77777777" w:rsidR="008B6531" w:rsidRPr="00F96176" w:rsidRDefault="008B6531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  <w:p w14:paraId="11AF6093" w14:textId="77777777" w:rsidR="008B6531" w:rsidRPr="00F96176" w:rsidRDefault="008B6531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F099AFD" w14:textId="0FA16AAD" w:rsidR="00305682" w:rsidRPr="000A0ACD" w:rsidRDefault="00305682" w:rsidP="00736F05">
      <w:p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0A0ACD">
        <w:rPr>
          <w:rFonts w:ascii="Arial" w:eastAsia="Calibri" w:hAnsi="Arial" w:cs="Arial"/>
          <w:color w:val="000000"/>
          <w:sz w:val="24"/>
          <w:szCs w:val="24"/>
          <w:lang w:eastAsia="en-US"/>
        </w:rPr>
        <w:lastRenderedPageBreak/>
        <w:t>Typ projektu: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2D7E22" w:rsidRPr="0036456E" w14:paraId="606BB3D8" w14:textId="77777777" w:rsidTr="008526C7">
        <w:tc>
          <w:tcPr>
            <w:tcW w:w="9973" w:type="dxa"/>
          </w:tcPr>
          <w:p w14:paraId="72E0C072" w14:textId="2066D54E" w:rsidR="00F41FA0" w:rsidRPr="000A0ACD" w:rsidRDefault="002D7E22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iCs/>
                <w:sz w:val="24"/>
                <w:szCs w:val="24"/>
              </w:rPr>
            </w:pPr>
            <w:bookmarkStart w:id="11" w:name="_Hlk180412632"/>
            <w:r w:rsidRPr="000A0AC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bookmarkEnd w:id="11"/>
            <w:r w:rsidRPr="000A0AC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5836" w:rsidRPr="00B610FD">
              <w:rPr>
                <w:rFonts w:ascii="Arial" w:hAnsi="Arial" w:cs="Arial"/>
                <w:sz w:val="24"/>
                <w:szCs w:val="24"/>
              </w:rPr>
              <w:t>Inwestycje związane z zagospodarowaniem azbestu</w:t>
            </w:r>
          </w:p>
          <w:p w14:paraId="064A0342" w14:textId="20DF3863" w:rsidR="002D7E22" w:rsidRPr="00F96176" w:rsidRDefault="002D7E22" w:rsidP="00B610FD">
            <w:pPr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733354E5" w14:textId="370D5D30" w:rsidR="00305682" w:rsidRPr="00F96176" w:rsidRDefault="00305682" w:rsidP="00736F05">
      <w:p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F96176">
        <w:rPr>
          <w:rFonts w:ascii="Arial" w:eastAsia="Calibri" w:hAnsi="Arial" w:cs="Arial"/>
          <w:color w:val="000000"/>
          <w:sz w:val="24"/>
          <w:szCs w:val="24"/>
          <w:lang w:eastAsia="en-US"/>
        </w:rPr>
        <w:t>Lokalizacja projektu: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8B6531" w:rsidRPr="0036456E" w14:paraId="60A1E683" w14:textId="77777777" w:rsidTr="008526C7">
        <w:tc>
          <w:tcPr>
            <w:tcW w:w="9973" w:type="dxa"/>
          </w:tcPr>
          <w:p w14:paraId="66A22B75" w14:textId="77777777" w:rsidR="008B6531" w:rsidRPr="00F96176" w:rsidRDefault="008B6531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  <w:p w14:paraId="766A21DC" w14:textId="77777777" w:rsidR="008B6531" w:rsidRPr="00F96176" w:rsidRDefault="008B6531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1DF7594" w14:textId="396B14F3" w:rsidR="00926034" w:rsidRPr="00F96176" w:rsidRDefault="00926034" w:rsidP="00736F05">
      <w:pPr>
        <w:spacing w:beforeLines="60" w:before="144" w:afterLines="60" w:after="144" w:line="24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</w:pPr>
      <w:r w:rsidRPr="00F96176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>Całkowity koszt projektu</w:t>
      </w:r>
      <w:r w:rsidR="002055B8" w:rsidRPr="00F96176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>:</w:t>
      </w:r>
    </w:p>
    <w:p w14:paraId="723C885C" w14:textId="5C0F8438" w:rsidR="009F5AB7" w:rsidRPr="00F96176" w:rsidRDefault="00926034" w:rsidP="00736F05">
      <w:pPr>
        <w:spacing w:beforeLines="60" w:before="144" w:afterLines="60" w:after="144" w:line="24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</w:pPr>
      <w:r w:rsidRPr="00F96176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>Całkowity koszt kwalifikowalny projektu</w:t>
      </w:r>
      <w:r w:rsidR="002055B8" w:rsidRPr="00F96176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>:</w:t>
      </w:r>
    </w:p>
    <w:p w14:paraId="6FE5A5A5" w14:textId="5A503F4B" w:rsidR="002055B8" w:rsidRPr="00F96176" w:rsidRDefault="002055B8" w:rsidP="00736F05">
      <w:pPr>
        <w:spacing w:beforeLines="60" w:before="144" w:afterLines="60" w:after="144" w:line="24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</w:pPr>
      <w:r w:rsidRPr="00F96176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 xml:space="preserve">Wnioskowana kwota dofinansowania: </w:t>
      </w:r>
    </w:p>
    <w:p w14:paraId="4D24D553" w14:textId="674EAB24" w:rsidR="002055B8" w:rsidRPr="00F96176" w:rsidRDefault="002055B8" w:rsidP="00736F05">
      <w:pPr>
        <w:spacing w:beforeLines="60" w:before="144" w:afterLines="60" w:after="144" w:line="24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</w:pPr>
      <w:r w:rsidRPr="00F96176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>Wnioskowany poziom dofinansowania:</w:t>
      </w:r>
    </w:p>
    <w:p w14:paraId="0640379E" w14:textId="2D64673D" w:rsidR="00077803" w:rsidRPr="00F96176" w:rsidRDefault="00077803" w:rsidP="00077803">
      <w:pPr>
        <w:spacing w:beforeLines="60" w:before="144" w:afterLines="60" w:after="144" w:line="24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</w:pPr>
      <w:r w:rsidRPr="00F96176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>Termin i okres realizacji</w:t>
      </w:r>
      <w:r w:rsidR="00283A58" w:rsidRPr="00F96176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 xml:space="preserve"> projektu</w:t>
      </w:r>
      <w:r w:rsidRPr="00F96176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>:</w:t>
      </w:r>
    </w:p>
    <w:p w14:paraId="5D8B114C" w14:textId="77777777" w:rsidR="00FE629B" w:rsidRPr="00F96176" w:rsidRDefault="00FE629B" w:rsidP="00736F05">
      <w:pPr>
        <w:spacing w:beforeLines="60" w:before="144" w:afterLines="60" w:after="144" w:line="24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</w:pPr>
    </w:p>
    <w:p w14:paraId="5366704F" w14:textId="32E0B4C4" w:rsidR="002055B8" w:rsidRPr="000A0ACD" w:rsidRDefault="008B6531" w:rsidP="00736F05">
      <w:pPr>
        <w:spacing w:beforeLines="60" w:before="144" w:afterLines="60" w:after="144" w:line="24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</w:pPr>
      <w:r w:rsidRPr="000A0ACD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>O</w:t>
      </w:r>
      <w:r w:rsidR="00926034" w:rsidRPr="000A0ACD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 xml:space="preserve">pis </w:t>
      </w:r>
      <w:r w:rsidR="00BB6735" w:rsidRPr="000A0ACD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 xml:space="preserve">przedmiotu i </w:t>
      </w:r>
      <w:r w:rsidR="002055B8" w:rsidRPr="000A0ACD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>zakres</w:t>
      </w:r>
      <w:r w:rsidR="0080095D" w:rsidRPr="000A0ACD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>u</w:t>
      </w:r>
      <w:r w:rsidR="002055B8" w:rsidRPr="000A0ACD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 xml:space="preserve"> rzeczow</w:t>
      </w:r>
      <w:r w:rsidR="0080095D" w:rsidRPr="000A0ACD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>ego</w:t>
      </w:r>
      <w:r w:rsidRPr="000A0ACD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 xml:space="preserve"> projektu.</w:t>
      </w:r>
      <w:r w:rsidR="00BB6735" w:rsidRPr="000A0ACD">
        <w:rPr>
          <w:rFonts w:ascii="Arial" w:eastAsia="Calibri" w:hAnsi="Arial" w:cs="Arial"/>
          <w:b/>
          <w:bCs/>
          <w:color w:val="000000"/>
          <w:sz w:val="24"/>
          <w:szCs w:val="24"/>
          <w:lang w:eastAsia="en-US"/>
        </w:rPr>
        <w:t xml:space="preserve"> </w:t>
      </w:r>
    </w:p>
    <w:p w14:paraId="2EE72B91" w14:textId="515A7B6B" w:rsidR="00C717DE" w:rsidRPr="00F96176" w:rsidRDefault="00C717DE" w:rsidP="00F96176">
      <w:pPr>
        <w:pStyle w:val="cel1"/>
        <w:tabs>
          <w:tab w:val="clear" w:pos="1134"/>
        </w:tabs>
        <w:ind w:left="9" w:hanging="9"/>
        <w:jc w:val="left"/>
        <w:rPr>
          <w:rFonts w:ascii="Arial" w:hAnsi="Arial" w:cs="Arial"/>
          <w:bCs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2055B8" w:rsidRPr="0036456E" w14:paraId="6D0B0439" w14:textId="77777777" w:rsidTr="00FF64E1">
        <w:tc>
          <w:tcPr>
            <w:tcW w:w="9973" w:type="dxa"/>
          </w:tcPr>
          <w:p w14:paraId="092B380E" w14:textId="7D185D08" w:rsidR="006A12B4" w:rsidRDefault="005F68C7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bookmarkStart w:id="12" w:name="_Hlk156974412"/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262EBDEF" w14:textId="77777777" w:rsidR="00731813" w:rsidRPr="00F96176" w:rsidRDefault="00731813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  <w:p w14:paraId="2C7DB164" w14:textId="77777777" w:rsidR="00204732" w:rsidRPr="00F96176" w:rsidRDefault="00204732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2"/>
    </w:tbl>
    <w:p w14:paraId="7898ABBB" w14:textId="7C005013" w:rsidR="00926034" w:rsidRPr="00F96176" w:rsidRDefault="00926034" w:rsidP="00736F05">
      <w:p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14:paraId="20905F4A" w14:textId="770403B5" w:rsidR="005F68C7" w:rsidRPr="00F96176" w:rsidRDefault="005F68C7" w:rsidP="00B610FD">
      <w:pPr>
        <w:pStyle w:val="Default"/>
        <w:spacing w:beforeLines="60" w:before="144" w:afterLines="60" w:after="144"/>
        <w:rPr>
          <w:rFonts w:ascii="Arial" w:hAnsi="Arial" w:cs="Arial"/>
          <w:sz w:val="24"/>
        </w:rPr>
      </w:pPr>
    </w:p>
    <w:p w14:paraId="2DE5B96D" w14:textId="3A78DB39" w:rsidR="00F12C86" w:rsidRPr="0080095D" w:rsidRDefault="00F12C86" w:rsidP="003937A3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contextualSpacing w:val="0"/>
        <w:rPr>
          <w:rFonts w:ascii="Arial" w:eastAsiaTheme="majorEastAsia" w:hAnsi="Arial" w:cs="Arial"/>
          <w:b/>
          <w:bCs/>
        </w:rPr>
      </w:pPr>
      <w:r w:rsidRPr="00F12C86">
        <w:rPr>
          <w:rFonts w:ascii="Arial" w:eastAsiaTheme="majorEastAsia" w:hAnsi="Arial" w:cs="Arial"/>
          <w:b/>
          <w:bCs/>
        </w:rPr>
        <w:t>Zgodność projektu z obowiązującą Strategią ZIT</w:t>
      </w:r>
    </w:p>
    <w:p w14:paraId="786E3CD0" w14:textId="3D44A877" w:rsidR="003937A3" w:rsidRPr="00E30A17" w:rsidRDefault="003937A3" w:rsidP="00F96176">
      <w:pPr>
        <w:pStyle w:val="Default"/>
        <w:widowControl/>
        <w:autoSpaceDE w:val="0"/>
        <w:autoSpaceDN w:val="0"/>
        <w:adjustRightInd w:val="0"/>
        <w:spacing w:beforeLines="60" w:before="144" w:afterLines="60" w:after="144"/>
        <w:ind w:left="360"/>
        <w:rPr>
          <w:rFonts w:ascii="Arial" w:eastAsia="Times New Roman" w:hAnsi="Arial" w:cs="Arial"/>
          <w:color w:val="auto"/>
          <w:szCs w:val="22"/>
          <w:lang w:eastAsia="ar-SA"/>
        </w:rPr>
      </w:pPr>
      <w:r w:rsidRPr="00293BAE">
        <w:rPr>
          <w:rFonts w:ascii="Arial" w:eastAsia="Calibri" w:hAnsi="Arial" w:cs="Arial"/>
          <w:szCs w:val="22"/>
          <w:lang w:eastAsia="en-US"/>
        </w:rPr>
        <w:t>Należy uzasadnić zgodność projektu z</w:t>
      </w:r>
      <w:r w:rsidRPr="00E30A17">
        <w:rPr>
          <w:rFonts w:ascii="Arial" w:eastAsia="Times New Roman" w:hAnsi="Arial" w:cs="Arial"/>
          <w:lang w:eastAsia="ar-SA"/>
        </w:rPr>
        <w:t xml:space="preserve"> </w:t>
      </w:r>
      <w:r w:rsidRPr="00E30A17">
        <w:rPr>
          <w:rFonts w:ascii="Arial" w:eastAsia="Times New Roman" w:hAnsi="Arial" w:cs="Arial"/>
          <w:color w:val="auto"/>
          <w:szCs w:val="22"/>
          <w:lang w:eastAsia="ar-SA"/>
        </w:rPr>
        <w:t xml:space="preserve">obowiązującą </w:t>
      </w:r>
      <w:r w:rsidRPr="004773A1">
        <w:rPr>
          <w:rFonts w:ascii="Arial" w:eastAsia="Times New Roman" w:hAnsi="Arial" w:cs="Arial"/>
          <w:color w:val="auto"/>
          <w:szCs w:val="22"/>
          <w:lang w:eastAsia="ar-SA"/>
        </w:rPr>
        <w:t xml:space="preserve">Strategią </w:t>
      </w:r>
      <w:r w:rsidR="004773A1" w:rsidRPr="00B610FD">
        <w:rPr>
          <w:rFonts w:ascii="Arial" w:eastAsia="Times New Roman" w:hAnsi="Arial" w:cs="Arial"/>
          <w:color w:val="auto"/>
          <w:szCs w:val="22"/>
          <w:lang w:eastAsia="ar-SA"/>
        </w:rPr>
        <w:t xml:space="preserve">rozwoju ponadlokalnego ZIT MOF Suwałk </w:t>
      </w:r>
      <w:r w:rsidRPr="004773A1">
        <w:rPr>
          <w:rFonts w:ascii="Arial" w:eastAsia="Times New Roman" w:hAnsi="Arial" w:cs="Arial"/>
          <w:color w:val="auto"/>
          <w:szCs w:val="22"/>
          <w:lang w:eastAsia="ar-SA"/>
        </w:rPr>
        <w:t xml:space="preserve">do </w:t>
      </w:r>
      <w:r w:rsidR="004773A1" w:rsidRPr="00B610FD">
        <w:rPr>
          <w:rFonts w:ascii="Arial" w:eastAsia="Times New Roman" w:hAnsi="Arial" w:cs="Arial"/>
          <w:color w:val="auto"/>
          <w:szCs w:val="22"/>
          <w:lang w:eastAsia="ar-SA"/>
        </w:rPr>
        <w:t xml:space="preserve">roku </w:t>
      </w:r>
      <w:r w:rsidRPr="004773A1">
        <w:rPr>
          <w:rFonts w:ascii="Arial" w:eastAsia="Times New Roman" w:hAnsi="Arial" w:cs="Arial"/>
          <w:color w:val="auto"/>
          <w:szCs w:val="22"/>
          <w:lang w:eastAsia="ar-SA"/>
        </w:rPr>
        <w:t xml:space="preserve">2030 roku, </w:t>
      </w:r>
      <w:r w:rsidRPr="00E30A17">
        <w:rPr>
          <w:rFonts w:ascii="Arial" w:eastAsia="Times New Roman" w:hAnsi="Arial" w:cs="Arial"/>
          <w:color w:val="auto"/>
          <w:szCs w:val="22"/>
          <w:lang w:eastAsia="ar-SA"/>
        </w:rPr>
        <w:t>pozytywnie zaopiniowaną zgodnie z art. 34 ust. 6 pkt. 2 ustawy o zasadach realizacji zadań finansowanych ze środków europejskich w perspektywie finansowej 2021-2027</w:t>
      </w:r>
      <w:r>
        <w:rPr>
          <w:rFonts w:ascii="Arial" w:eastAsia="Times New Roman" w:hAnsi="Arial" w:cs="Arial"/>
          <w:color w:val="auto"/>
          <w:szCs w:val="22"/>
          <w:lang w:eastAsia="ar-SA"/>
        </w:rPr>
        <w:t xml:space="preserve">. </w:t>
      </w:r>
      <w:r w:rsidRPr="00B03413">
        <w:rPr>
          <w:rFonts w:ascii="Arial" w:eastAsia="Times New Roman" w:hAnsi="Arial" w:cs="Arial"/>
          <w:color w:val="auto"/>
          <w:szCs w:val="22"/>
          <w:lang w:eastAsia="ar-SA"/>
        </w:rPr>
        <w:t xml:space="preserve">Należy wskazać, czy projekt jest ujęty na liście projektów realizujących cele Strategii oraz przewidziany do dofinansowania w </w:t>
      </w:r>
      <w:proofErr w:type="spellStart"/>
      <w:r w:rsidRPr="00B03413">
        <w:rPr>
          <w:rFonts w:ascii="Arial" w:eastAsia="Times New Roman" w:hAnsi="Arial" w:cs="Arial"/>
          <w:color w:val="auto"/>
          <w:szCs w:val="22"/>
          <w:lang w:eastAsia="ar-SA"/>
        </w:rPr>
        <w:t>FEdP</w:t>
      </w:r>
      <w:proofErr w:type="spellEnd"/>
      <w:r w:rsidRPr="00B03413">
        <w:rPr>
          <w:rFonts w:ascii="Arial" w:eastAsia="Times New Roman" w:hAnsi="Arial" w:cs="Arial"/>
          <w:color w:val="auto"/>
          <w:szCs w:val="22"/>
          <w:lang w:eastAsia="ar-SA"/>
        </w:rPr>
        <w:t xml:space="preserve">. </w:t>
      </w:r>
      <w:r>
        <w:rPr>
          <w:rFonts w:ascii="Arial" w:eastAsia="Times New Roman" w:hAnsi="Arial" w:cs="Arial"/>
          <w:color w:val="auto"/>
          <w:szCs w:val="22"/>
          <w:lang w:eastAsia="ar-SA"/>
        </w:rPr>
        <w:t xml:space="preserve">Należy opisać, jak </w:t>
      </w:r>
      <w:r w:rsidRPr="00042EC8">
        <w:rPr>
          <w:rFonts w:ascii="Arial" w:eastAsia="Times New Roman" w:hAnsi="Arial" w:cs="Arial"/>
          <w:color w:val="auto"/>
          <w:szCs w:val="22"/>
          <w:lang w:eastAsia="ar-SA"/>
        </w:rPr>
        <w:t>projekt wpisuje się w cele strategiczne i kierunki działań określone w obowiązującej odpowiedniej Strategii ZIT</w:t>
      </w:r>
      <w:r>
        <w:rPr>
          <w:rFonts w:ascii="Arial" w:eastAsia="Times New Roman" w:hAnsi="Arial" w:cs="Arial"/>
          <w:color w:val="auto"/>
          <w:szCs w:val="22"/>
          <w:lang w:eastAsia="ar-SA"/>
        </w:rPr>
        <w:t>.</w:t>
      </w:r>
      <w:r w:rsidRPr="00042EC8" w:rsidDel="00DA1143">
        <w:rPr>
          <w:rFonts w:ascii="Arial" w:eastAsia="Times New Roman" w:hAnsi="Arial" w:cs="Arial"/>
          <w:color w:val="auto"/>
          <w:szCs w:val="22"/>
          <w:lang w:eastAsia="ar-SA"/>
        </w:rPr>
        <w:t xml:space="preserve">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3937A3" w:rsidRPr="008A0143" w14:paraId="3697FBEA" w14:textId="77777777" w:rsidTr="00696F49">
        <w:tc>
          <w:tcPr>
            <w:tcW w:w="9973" w:type="dxa"/>
          </w:tcPr>
          <w:p w14:paraId="381FF79E" w14:textId="77777777" w:rsidR="003937A3" w:rsidRPr="008A0143" w:rsidRDefault="003937A3" w:rsidP="00696F49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8A0143">
              <w:rPr>
                <w:rFonts w:ascii="Arial" w:hAnsi="Arial" w:cs="Arial"/>
                <w:sz w:val="20"/>
                <w:szCs w:val="20"/>
              </w:rPr>
              <w:t>Uzasadnienie:</w:t>
            </w:r>
          </w:p>
          <w:p w14:paraId="3D6B2C36" w14:textId="77777777" w:rsidR="003937A3" w:rsidRPr="008A0143" w:rsidRDefault="003937A3" w:rsidP="00696F49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  <w:p w14:paraId="538BD5DA" w14:textId="77777777" w:rsidR="003937A3" w:rsidRPr="008A0143" w:rsidRDefault="003937A3" w:rsidP="00696F49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48C8AD" w14:textId="77777777" w:rsidR="003937A3" w:rsidRPr="00F96176" w:rsidRDefault="003937A3" w:rsidP="00F96176">
      <w:pPr>
        <w:autoSpaceDE w:val="0"/>
        <w:autoSpaceDN w:val="0"/>
        <w:adjustRightInd w:val="0"/>
        <w:spacing w:beforeLines="60" w:before="144" w:afterLines="60" w:after="144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9A29671" w14:textId="77777777" w:rsidR="003937A3" w:rsidRPr="0080095D" w:rsidRDefault="003937A3" w:rsidP="003937A3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contextualSpacing w:val="0"/>
        <w:rPr>
          <w:rFonts w:ascii="Arial" w:eastAsiaTheme="majorEastAsia" w:hAnsi="Arial" w:cs="Arial"/>
          <w:b/>
          <w:bCs/>
        </w:rPr>
      </w:pPr>
      <w:r w:rsidRPr="0080095D">
        <w:rPr>
          <w:rFonts w:ascii="Arial" w:eastAsiaTheme="majorEastAsia" w:hAnsi="Arial" w:cs="Arial"/>
          <w:b/>
          <w:bCs/>
        </w:rPr>
        <w:t>Z</w:t>
      </w:r>
      <w:r>
        <w:rPr>
          <w:rFonts w:ascii="Arial" w:eastAsiaTheme="majorEastAsia" w:hAnsi="Arial" w:cs="Arial"/>
          <w:b/>
          <w:bCs/>
        </w:rPr>
        <w:t>integrowany charakter projektu</w:t>
      </w:r>
    </w:p>
    <w:p w14:paraId="4D7240BF" w14:textId="77777777" w:rsidR="003937A3" w:rsidRPr="00B03413" w:rsidRDefault="003937A3" w:rsidP="003937A3">
      <w:pPr>
        <w:pStyle w:val="Default"/>
        <w:spacing w:beforeLines="60" w:before="144" w:afterLines="60" w:after="144" w:line="276" w:lineRule="auto"/>
        <w:rPr>
          <w:rFonts w:ascii="Arial" w:hAnsi="Arial" w:cs="Arial"/>
          <w:color w:val="auto"/>
          <w:szCs w:val="22"/>
        </w:rPr>
      </w:pPr>
      <w:r w:rsidRPr="00B03413">
        <w:rPr>
          <w:rFonts w:ascii="Arial" w:hAnsi="Arial" w:cs="Arial"/>
          <w:bCs/>
          <w:color w:val="auto"/>
          <w:szCs w:val="22"/>
        </w:rPr>
        <w:t xml:space="preserve">Należy opisać, czy projekt ma zintegrowany charakter, rozumiany zgodnie z zasadami opisanymi w dokumencie Zasady realizacji instrumentów terytorialnych w Polsce w </w:t>
      </w:r>
      <w:r w:rsidRPr="00B03413">
        <w:rPr>
          <w:rFonts w:ascii="Arial" w:hAnsi="Arial" w:cs="Arial"/>
          <w:bCs/>
          <w:color w:val="auto"/>
          <w:szCs w:val="22"/>
        </w:rPr>
        <w:lastRenderedPageBreak/>
        <w:t>perspektywie finansowej UE na lata 2021-2027.</w:t>
      </w:r>
    </w:p>
    <w:p w14:paraId="332AB51B" w14:textId="77777777" w:rsidR="003937A3" w:rsidRPr="00D26B8F" w:rsidRDefault="003937A3" w:rsidP="003937A3">
      <w:pPr>
        <w:pStyle w:val="Default"/>
        <w:spacing w:beforeLines="60" w:before="144" w:afterLines="60" w:after="144"/>
        <w:rPr>
          <w:rFonts w:ascii="Arial" w:hAnsi="Arial" w:cs="Arial"/>
          <w:szCs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3937A3" w:rsidRPr="008A0143" w14:paraId="5E6D97C1" w14:textId="77777777" w:rsidTr="00696F49">
        <w:tc>
          <w:tcPr>
            <w:tcW w:w="9973" w:type="dxa"/>
          </w:tcPr>
          <w:p w14:paraId="08729EDC" w14:textId="77777777" w:rsidR="003937A3" w:rsidRPr="008A0143" w:rsidRDefault="003937A3" w:rsidP="00696F49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  <w:r w:rsidRPr="008A0143">
              <w:rPr>
                <w:rFonts w:ascii="Arial" w:hAnsi="Arial" w:cs="Arial"/>
                <w:sz w:val="20"/>
                <w:szCs w:val="20"/>
              </w:rPr>
              <w:t>Uzasadnienie:</w:t>
            </w:r>
          </w:p>
          <w:p w14:paraId="30450D6D" w14:textId="77777777" w:rsidR="003937A3" w:rsidRPr="008A0143" w:rsidRDefault="003937A3" w:rsidP="00696F49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  <w:p w14:paraId="6420EE94" w14:textId="77777777" w:rsidR="003937A3" w:rsidRPr="008A0143" w:rsidRDefault="003937A3" w:rsidP="00696F49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FBBD08" w14:textId="77777777" w:rsidR="00A65638" w:rsidRDefault="00A65638" w:rsidP="00F96176">
      <w:pPr>
        <w:autoSpaceDE w:val="0"/>
        <w:autoSpaceDN w:val="0"/>
        <w:adjustRightInd w:val="0"/>
        <w:spacing w:beforeLines="60" w:before="144" w:afterLines="60" w:after="144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040DC4" w14:textId="77777777" w:rsidR="003919AB" w:rsidRDefault="003919AB" w:rsidP="00F96176">
      <w:pPr>
        <w:autoSpaceDE w:val="0"/>
        <w:autoSpaceDN w:val="0"/>
        <w:adjustRightInd w:val="0"/>
        <w:spacing w:beforeLines="60" w:before="144" w:afterLines="60" w:after="144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432BE63" w14:textId="77777777" w:rsidR="003919AB" w:rsidRPr="00F96176" w:rsidRDefault="003919AB" w:rsidP="003919AB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  <w:r w:rsidRPr="00F96176">
        <w:rPr>
          <w:rFonts w:ascii="Arial" w:eastAsiaTheme="majorEastAsia" w:hAnsi="Arial" w:cs="Arial"/>
          <w:b/>
          <w:bCs/>
          <w:sz w:val="24"/>
          <w:szCs w:val="24"/>
        </w:rPr>
        <w:t xml:space="preserve">Zgodność projektu z </w:t>
      </w:r>
      <w:r>
        <w:rPr>
          <w:rFonts w:ascii="Arial" w:eastAsiaTheme="majorEastAsia" w:hAnsi="Arial" w:cs="Arial"/>
          <w:b/>
          <w:bCs/>
          <w:sz w:val="24"/>
          <w:szCs w:val="24"/>
        </w:rPr>
        <w:t>założeniami dokumentów strategicznych UE i krajowych</w:t>
      </w:r>
    </w:p>
    <w:p w14:paraId="29BE8554" w14:textId="77777777" w:rsidR="003919AB" w:rsidRPr="00F96176" w:rsidRDefault="003919AB" w:rsidP="003919AB">
      <w:pPr>
        <w:keepNext/>
        <w:tabs>
          <w:tab w:val="num" w:pos="0"/>
        </w:tabs>
        <w:outlineLvl w:val="3"/>
        <w:rPr>
          <w:rFonts w:ascii="Arial" w:hAnsi="Arial" w:cs="Arial"/>
          <w:bCs/>
          <w:sz w:val="24"/>
          <w:szCs w:val="24"/>
        </w:rPr>
      </w:pPr>
      <w:r w:rsidRPr="00F96176">
        <w:rPr>
          <w:rFonts w:ascii="Arial" w:eastAsiaTheme="majorEastAsia" w:hAnsi="Arial" w:cs="Arial"/>
          <w:sz w:val="24"/>
          <w:szCs w:val="24"/>
        </w:rPr>
        <w:t xml:space="preserve">Należy </w:t>
      </w:r>
      <w:proofErr w:type="gramStart"/>
      <w:r w:rsidRPr="00F96176">
        <w:rPr>
          <w:rFonts w:ascii="Arial" w:eastAsiaTheme="majorEastAsia" w:hAnsi="Arial" w:cs="Arial"/>
          <w:sz w:val="24"/>
          <w:szCs w:val="24"/>
        </w:rPr>
        <w:t>opisać</w:t>
      </w:r>
      <w:proofErr w:type="gramEnd"/>
      <w:r w:rsidRPr="00F96176">
        <w:rPr>
          <w:rFonts w:ascii="Arial" w:eastAsiaTheme="majorEastAsia" w:hAnsi="Arial" w:cs="Arial"/>
          <w:sz w:val="24"/>
          <w:szCs w:val="24"/>
        </w:rPr>
        <w:t xml:space="preserve"> </w:t>
      </w:r>
      <w:r w:rsidRPr="00F96176">
        <w:rPr>
          <w:rFonts w:ascii="Arial" w:hAnsi="Arial" w:cs="Arial"/>
          <w:sz w:val="24"/>
          <w:szCs w:val="24"/>
        </w:rPr>
        <w:t xml:space="preserve">czy projekt jest zgodny z </w:t>
      </w:r>
      <w:r>
        <w:rPr>
          <w:rFonts w:ascii="Arial" w:hAnsi="Arial" w:cs="Arial"/>
          <w:sz w:val="24"/>
          <w:szCs w:val="24"/>
        </w:rPr>
        <w:t>następującymi dokumentami strategicznymi UE i krajowymi:</w:t>
      </w:r>
    </w:p>
    <w:p w14:paraId="0D0DA52F" w14:textId="77777777" w:rsidR="003919AB" w:rsidRPr="001D51D0" w:rsidRDefault="003919AB" w:rsidP="003919AB">
      <w:pPr>
        <w:numPr>
          <w:ilvl w:val="0"/>
          <w:numId w:val="71"/>
        </w:numPr>
        <w:spacing w:after="0" w:line="240" w:lineRule="auto"/>
        <w:ind w:left="465" w:hanging="425"/>
        <w:contextualSpacing/>
        <w:rPr>
          <w:rFonts w:ascii="Arial" w:hAnsi="Arial" w:cs="Arial"/>
          <w:kern w:val="2"/>
          <w:sz w:val="24"/>
          <w:szCs w:val="24"/>
        </w:rPr>
      </w:pPr>
      <w:r w:rsidRPr="001D51D0">
        <w:rPr>
          <w:rFonts w:ascii="Arial" w:hAnsi="Arial" w:cs="Arial"/>
          <w:kern w:val="2"/>
          <w:sz w:val="24"/>
          <w:szCs w:val="24"/>
        </w:rPr>
        <w:t>Dyrektywą Parlamentu Europejskiego i Rady 2008/98/WE z dnia 19 listopada 2008 r. w sprawie odpadów,</w:t>
      </w:r>
    </w:p>
    <w:p w14:paraId="5F86C25B" w14:textId="77777777" w:rsidR="003919AB" w:rsidRPr="001D51D0" w:rsidRDefault="003919AB" w:rsidP="003919AB">
      <w:pPr>
        <w:numPr>
          <w:ilvl w:val="0"/>
          <w:numId w:val="71"/>
        </w:numPr>
        <w:spacing w:after="0" w:line="240" w:lineRule="auto"/>
        <w:ind w:left="465" w:hanging="425"/>
        <w:contextualSpacing/>
        <w:rPr>
          <w:rFonts w:ascii="Arial" w:hAnsi="Arial" w:cs="Arial"/>
          <w:kern w:val="2"/>
          <w:sz w:val="24"/>
          <w:szCs w:val="24"/>
        </w:rPr>
      </w:pPr>
      <w:r w:rsidRPr="001D51D0">
        <w:rPr>
          <w:rFonts w:ascii="Arial" w:hAnsi="Arial" w:cs="Arial"/>
          <w:kern w:val="2"/>
          <w:sz w:val="24"/>
          <w:szCs w:val="24"/>
        </w:rPr>
        <w:t>Dyrektywą Rady 1999/31/WE z dnia 26 kwietnia 1999 r. w sprawie składowania odpadów,</w:t>
      </w:r>
    </w:p>
    <w:p w14:paraId="4FDB056F" w14:textId="77777777" w:rsidR="003919AB" w:rsidRPr="001D51D0" w:rsidRDefault="003919AB" w:rsidP="003919AB">
      <w:pPr>
        <w:numPr>
          <w:ilvl w:val="0"/>
          <w:numId w:val="71"/>
        </w:numPr>
        <w:spacing w:after="0" w:line="240" w:lineRule="auto"/>
        <w:ind w:left="465" w:hanging="425"/>
        <w:contextualSpacing/>
        <w:rPr>
          <w:rFonts w:ascii="Arial" w:hAnsi="Arial" w:cs="Arial"/>
          <w:kern w:val="2"/>
          <w:sz w:val="24"/>
          <w:szCs w:val="24"/>
        </w:rPr>
      </w:pPr>
      <w:r w:rsidRPr="001D51D0">
        <w:rPr>
          <w:rFonts w:ascii="Arial" w:hAnsi="Arial" w:cs="Arial"/>
          <w:kern w:val="2"/>
          <w:sz w:val="24"/>
          <w:szCs w:val="24"/>
        </w:rPr>
        <w:t>Ustawą z dnia 14 grudnia 2012 r. o odpadach,</w:t>
      </w:r>
    </w:p>
    <w:p w14:paraId="206C4E24" w14:textId="77777777" w:rsidR="003919AB" w:rsidRPr="001D51D0" w:rsidRDefault="003919AB" w:rsidP="003919AB">
      <w:pPr>
        <w:numPr>
          <w:ilvl w:val="0"/>
          <w:numId w:val="71"/>
        </w:numPr>
        <w:spacing w:after="0" w:line="240" w:lineRule="auto"/>
        <w:ind w:left="465" w:hanging="425"/>
        <w:contextualSpacing/>
        <w:rPr>
          <w:rFonts w:ascii="Arial" w:hAnsi="Arial" w:cs="Arial"/>
          <w:kern w:val="2"/>
          <w:sz w:val="24"/>
          <w:szCs w:val="24"/>
        </w:rPr>
      </w:pPr>
      <w:r w:rsidRPr="001D51D0">
        <w:rPr>
          <w:rFonts w:ascii="Arial" w:hAnsi="Arial" w:cs="Arial"/>
          <w:kern w:val="2"/>
          <w:sz w:val="24"/>
          <w:szCs w:val="24"/>
        </w:rPr>
        <w:t>Ustawą z dnia 19 czerwca 1997 r. o zakazie stosowania wyrobów zawierających azbest,</w:t>
      </w:r>
    </w:p>
    <w:p w14:paraId="75FE743F" w14:textId="1C57CDE6" w:rsidR="003919AB" w:rsidRPr="001D51D0" w:rsidRDefault="003919AB" w:rsidP="003919AB">
      <w:pPr>
        <w:numPr>
          <w:ilvl w:val="0"/>
          <w:numId w:val="71"/>
        </w:numPr>
        <w:spacing w:after="0" w:line="240" w:lineRule="auto"/>
        <w:ind w:left="465" w:hanging="425"/>
        <w:contextualSpacing/>
        <w:rPr>
          <w:rFonts w:ascii="Arial" w:hAnsi="Arial" w:cs="Arial"/>
          <w:kern w:val="2"/>
          <w:sz w:val="24"/>
          <w:szCs w:val="24"/>
        </w:rPr>
      </w:pPr>
      <w:r w:rsidRPr="001D51D0">
        <w:rPr>
          <w:rFonts w:ascii="Arial" w:hAnsi="Arial" w:cs="Arial"/>
          <w:kern w:val="2"/>
          <w:sz w:val="24"/>
          <w:szCs w:val="24"/>
        </w:rPr>
        <w:t>Rozporządzeniem Ministra Gospodarki z dnia 13 grudnia 2010 r. w sprawie wymagań w zakresie wykorzystywania wyrobów zawierających azbest oraz wykorzystywania i oczyszczania instalacji</w:t>
      </w:r>
      <w:r w:rsidR="00AF6273">
        <w:rPr>
          <w:rFonts w:ascii="Arial" w:hAnsi="Arial" w:cs="Arial"/>
          <w:kern w:val="2"/>
          <w:sz w:val="24"/>
          <w:szCs w:val="24"/>
        </w:rPr>
        <w:t>,</w:t>
      </w:r>
    </w:p>
    <w:p w14:paraId="3DBE856E" w14:textId="77777777" w:rsidR="003919AB" w:rsidRPr="001D51D0" w:rsidRDefault="003919AB" w:rsidP="003919AB">
      <w:pPr>
        <w:numPr>
          <w:ilvl w:val="0"/>
          <w:numId w:val="71"/>
        </w:numPr>
        <w:spacing w:after="0" w:line="240" w:lineRule="auto"/>
        <w:ind w:left="465" w:hanging="425"/>
        <w:contextualSpacing/>
        <w:rPr>
          <w:rFonts w:ascii="Arial" w:hAnsi="Arial" w:cs="Arial"/>
          <w:kern w:val="2"/>
          <w:sz w:val="20"/>
          <w:szCs w:val="20"/>
        </w:rPr>
      </w:pPr>
      <w:r w:rsidRPr="001D51D0">
        <w:rPr>
          <w:rFonts w:ascii="Arial" w:hAnsi="Arial" w:cs="Arial"/>
          <w:kern w:val="2"/>
          <w:sz w:val="24"/>
          <w:szCs w:val="24"/>
        </w:rPr>
        <w:t>Rozporządzeniem Ministra Gospodarki, Pracy i Polityki Społecznej z dnia 2 kwietnia 2004 r. w sprawie sposobów i warunków bezpiecznego użytkowania i usuwania wyrobów zawierających azbest.</w:t>
      </w:r>
    </w:p>
    <w:p w14:paraId="5111A035" w14:textId="77777777" w:rsidR="003919AB" w:rsidRPr="00F96176" w:rsidRDefault="003919AB" w:rsidP="003919AB">
      <w:pPr>
        <w:keepNext/>
        <w:suppressAutoHyphens/>
        <w:spacing w:before="240" w:after="0" w:line="240" w:lineRule="auto"/>
        <w:ind w:left="178"/>
        <w:outlineLvl w:val="3"/>
        <w:rPr>
          <w:rFonts w:ascii="Arial" w:hAnsi="Arial" w:cs="Arial"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3919AB" w:rsidRPr="0036456E" w14:paraId="2A9113C3" w14:textId="77777777" w:rsidTr="001D51D0">
        <w:tc>
          <w:tcPr>
            <w:tcW w:w="9973" w:type="dxa"/>
          </w:tcPr>
          <w:p w14:paraId="2C3BE387" w14:textId="77777777" w:rsidR="003919AB" w:rsidRPr="000E794F" w:rsidRDefault="003919AB" w:rsidP="001D51D0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r w:rsidRPr="000E794F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10947675" w14:textId="77777777" w:rsidR="003919AB" w:rsidRPr="000E794F" w:rsidRDefault="003919AB" w:rsidP="001D51D0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AFEE98" w14:textId="77777777" w:rsidR="003919AB" w:rsidRPr="00F96176" w:rsidRDefault="003919AB" w:rsidP="003919AB">
      <w:pPr>
        <w:pStyle w:val="Akapitzlist"/>
        <w:spacing w:beforeLines="60" w:before="144" w:afterLines="60" w:after="144" w:line="240" w:lineRule="auto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</w:p>
    <w:p w14:paraId="6A60ED05" w14:textId="77777777" w:rsidR="003919AB" w:rsidRPr="00F96176" w:rsidRDefault="003919AB" w:rsidP="003919AB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Zgodność projektu z Programem Oczyszczania Kraju z Azbestu na lata 2009-2032 (</w:t>
      </w:r>
      <w:proofErr w:type="spellStart"/>
      <w:r>
        <w:rPr>
          <w:rFonts w:ascii="Arial" w:hAnsi="Arial" w:cs="Arial"/>
          <w:b/>
          <w:sz w:val="24"/>
          <w:szCs w:val="24"/>
        </w:rPr>
        <w:t>POKzA</w:t>
      </w:r>
      <w:proofErr w:type="spellEnd"/>
      <w:r>
        <w:rPr>
          <w:rFonts w:ascii="Arial" w:hAnsi="Arial" w:cs="Arial"/>
          <w:b/>
          <w:sz w:val="24"/>
          <w:szCs w:val="24"/>
        </w:rPr>
        <w:t>)</w:t>
      </w:r>
    </w:p>
    <w:p w14:paraId="2371D4AD" w14:textId="77777777" w:rsidR="003919AB" w:rsidRPr="00F96176" w:rsidRDefault="003919AB" w:rsidP="003919AB">
      <w:pPr>
        <w:keepNext/>
        <w:spacing w:line="240" w:lineRule="auto"/>
        <w:outlineLvl w:val="3"/>
        <w:rPr>
          <w:rFonts w:ascii="Arial" w:hAnsi="Arial" w:cs="Arial"/>
          <w:bCs/>
          <w:sz w:val="24"/>
          <w:szCs w:val="24"/>
        </w:rPr>
      </w:pPr>
      <w:r w:rsidRPr="00F96176">
        <w:rPr>
          <w:rFonts w:ascii="Arial" w:hAnsi="Arial" w:cs="Arial"/>
          <w:bCs/>
          <w:sz w:val="24"/>
          <w:szCs w:val="24"/>
        </w:rPr>
        <w:t xml:space="preserve">Należy opisać, czy </w:t>
      </w:r>
      <w:r>
        <w:rPr>
          <w:rFonts w:ascii="Arial" w:hAnsi="Arial" w:cs="Arial"/>
          <w:bCs/>
          <w:sz w:val="24"/>
          <w:szCs w:val="24"/>
        </w:rPr>
        <w:t>projekt jest zgodny z założeniami Programu Oczyszczania Kraju z Azbestu na lata 2009-2032.</w:t>
      </w:r>
    </w:p>
    <w:p w14:paraId="60F8ADFD" w14:textId="77777777" w:rsidR="003919AB" w:rsidRPr="00F96176" w:rsidRDefault="003919AB" w:rsidP="003919AB">
      <w:pPr>
        <w:pStyle w:val="Default"/>
        <w:widowControl/>
        <w:autoSpaceDE w:val="0"/>
        <w:autoSpaceDN w:val="0"/>
        <w:adjustRightInd w:val="0"/>
        <w:spacing w:beforeLines="60" w:before="144" w:afterLines="60" w:after="144"/>
        <w:rPr>
          <w:rFonts w:ascii="Arial" w:eastAsia="Times New Roman" w:hAnsi="Arial" w:cs="Arial"/>
          <w:b/>
          <w:bCs/>
          <w:color w:val="auto"/>
          <w:sz w:val="24"/>
          <w:lang w:eastAsia="ar-SA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3919AB" w:rsidRPr="0036456E" w14:paraId="285C6210" w14:textId="77777777" w:rsidTr="001D51D0">
        <w:tc>
          <w:tcPr>
            <w:tcW w:w="9973" w:type="dxa"/>
          </w:tcPr>
          <w:p w14:paraId="3F37A524" w14:textId="77777777" w:rsidR="003919AB" w:rsidRPr="00F96176" w:rsidRDefault="003919AB" w:rsidP="001D51D0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54C734F0" w14:textId="77777777" w:rsidR="003919AB" w:rsidRPr="00F96176" w:rsidRDefault="003919AB" w:rsidP="001D51D0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  <w:p w14:paraId="7946B360" w14:textId="77777777" w:rsidR="003919AB" w:rsidRPr="00F96176" w:rsidRDefault="003919AB" w:rsidP="001D51D0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2AC0C6" w14:textId="77777777" w:rsidR="003919AB" w:rsidRDefault="003919AB" w:rsidP="003919AB">
      <w:p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14:paraId="69BE405F" w14:textId="77777777" w:rsidR="003919AB" w:rsidRDefault="003919AB" w:rsidP="003919AB">
      <w:p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14:paraId="232AB30F" w14:textId="77777777" w:rsidR="003919AB" w:rsidRDefault="003919AB" w:rsidP="003919AB">
      <w:p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14:paraId="6732ED04" w14:textId="77777777" w:rsidR="003919AB" w:rsidRPr="00F96176" w:rsidRDefault="003919AB" w:rsidP="003919AB">
      <w:p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14:paraId="32325847" w14:textId="77777777" w:rsidR="003919AB" w:rsidRPr="00F96176" w:rsidRDefault="003919AB" w:rsidP="003919AB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Ramowa Dyrektywa Wodna</w:t>
      </w:r>
    </w:p>
    <w:p w14:paraId="50716872" w14:textId="77777777" w:rsidR="003919AB" w:rsidRPr="00F96176" w:rsidRDefault="003919AB" w:rsidP="003919AB">
      <w:pPr>
        <w:keepNext/>
        <w:spacing w:line="240" w:lineRule="auto"/>
        <w:outlineLvl w:val="3"/>
        <w:rPr>
          <w:rFonts w:ascii="Arial" w:hAnsi="Arial" w:cs="Arial"/>
          <w:bCs/>
          <w:sz w:val="24"/>
          <w:szCs w:val="24"/>
        </w:rPr>
      </w:pPr>
      <w:r w:rsidRPr="00F96176">
        <w:rPr>
          <w:rFonts w:ascii="Arial" w:hAnsi="Arial" w:cs="Arial"/>
          <w:bCs/>
          <w:sz w:val="24"/>
          <w:szCs w:val="24"/>
        </w:rPr>
        <w:t xml:space="preserve">Należy opisać, czy </w:t>
      </w:r>
      <w:r>
        <w:rPr>
          <w:rFonts w:ascii="Arial" w:hAnsi="Arial" w:cs="Arial"/>
          <w:bCs/>
          <w:sz w:val="24"/>
          <w:szCs w:val="24"/>
        </w:rPr>
        <w:t xml:space="preserve">projekt nie powoduje zastosowania art. 4 ust. 7 Ramowej Dyrektywy Wodnej.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3919AB" w:rsidRPr="0036456E" w14:paraId="19F57504" w14:textId="77777777" w:rsidTr="001D51D0">
        <w:tc>
          <w:tcPr>
            <w:tcW w:w="9973" w:type="dxa"/>
          </w:tcPr>
          <w:p w14:paraId="29C0B049" w14:textId="77777777" w:rsidR="003919AB" w:rsidRPr="00F96176" w:rsidRDefault="003919AB" w:rsidP="001D51D0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6037B650" w14:textId="77777777" w:rsidR="003919AB" w:rsidRPr="00F96176" w:rsidRDefault="003919AB" w:rsidP="001D51D0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  <w:p w14:paraId="5459F414" w14:textId="77777777" w:rsidR="003919AB" w:rsidRPr="00F96176" w:rsidRDefault="003919AB" w:rsidP="001D51D0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7F31D0B" w14:textId="77777777" w:rsidR="003919AB" w:rsidRPr="00F96176" w:rsidRDefault="003919AB" w:rsidP="00F96176">
      <w:pPr>
        <w:autoSpaceDE w:val="0"/>
        <w:autoSpaceDN w:val="0"/>
        <w:adjustRightInd w:val="0"/>
        <w:spacing w:beforeLines="60" w:before="144" w:afterLines="60" w:after="144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6C9FDF0" w14:textId="5F942AA5" w:rsidR="00DB5A71" w:rsidRPr="00F96176" w:rsidRDefault="007231E4" w:rsidP="00736F05">
      <w:pPr>
        <w:pStyle w:val="Akapitzlist"/>
        <w:numPr>
          <w:ilvl w:val="0"/>
          <w:numId w:val="15"/>
        </w:numPr>
        <w:rPr>
          <w:rFonts w:ascii="Arial" w:eastAsiaTheme="majorEastAsia" w:hAnsi="Arial" w:cs="Arial"/>
          <w:b/>
          <w:bCs/>
          <w:sz w:val="24"/>
          <w:szCs w:val="24"/>
        </w:rPr>
      </w:pPr>
      <w:r w:rsidRPr="00F96176">
        <w:rPr>
          <w:rFonts w:ascii="Arial" w:eastAsiaTheme="majorEastAsia" w:hAnsi="Arial" w:cs="Arial"/>
          <w:b/>
          <w:bCs/>
          <w:sz w:val="24"/>
          <w:szCs w:val="24"/>
        </w:rPr>
        <w:t xml:space="preserve">Uzasadnienie konieczności realizacji projektu i zgodność z celami </w:t>
      </w:r>
      <w:proofErr w:type="spellStart"/>
      <w:r w:rsidRPr="00F96176">
        <w:rPr>
          <w:rFonts w:ascii="Arial" w:eastAsiaTheme="majorEastAsia" w:hAnsi="Arial" w:cs="Arial"/>
          <w:b/>
          <w:bCs/>
          <w:sz w:val="24"/>
          <w:szCs w:val="24"/>
        </w:rPr>
        <w:t>FEdP</w:t>
      </w:r>
      <w:proofErr w:type="spellEnd"/>
    </w:p>
    <w:p w14:paraId="56605569" w14:textId="3A686FDD" w:rsidR="007231E4" w:rsidRPr="00F96176" w:rsidRDefault="003919AB" w:rsidP="00B610FD">
      <w:pPr>
        <w:pStyle w:val="Default"/>
        <w:widowControl/>
        <w:numPr>
          <w:ilvl w:val="1"/>
          <w:numId w:val="72"/>
        </w:numPr>
        <w:autoSpaceDE w:val="0"/>
        <w:autoSpaceDN w:val="0"/>
        <w:adjustRightInd w:val="0"/>
        <w:spacing w:beforeLines="60" w:before="144" w:afterLines="60" w:after="144"/>
        <w:rPr>
          <w:rFonts w:ascii="Arial" w:eastAsia="Times New Roman" w:hAnsi="Arial" w:cs="Arial"/>
          <w:b/>
          <w:bCs/>
          <w:color w:val="auto"/>
          <w:sz w:val="24"/>
          <w:lang w:eastAsia="ar-SA"/>
        </w:rPr>
      </w:pPr>
      <w:r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 xml:space="preserve"> </w:t>
      </w:r>
      <w:r w:rsidR="007231E4" w:rsidRPr="00F96176"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>Należy uzasadnić potrzebę</w:t>
      </w:r>
      <w:r w:rsidR="007231E4" w:rsidRPr="00F96176" w:rsidDel="00B94B89"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 xml:space="preserve"> </w:t>
      </w:r>
      <w:r w:rsidR="007231E4" w:rsidRPr="00F96176"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>realizacji projektu oraz konieczność finansowania projektu środkami publicznymi, w odniesieniu do poniższych aspektów:</w:t>
      </w:r>
    </w:p>
    <w:p w14:paraId="48B98E36" w14:textId="77777777" w:rsidR="007231E4" w:rsidRPr="00F96176" w:rsidRDefault="007231E4" w:rsidP="008056EA">
      <w:pPr>
        <w:numPr>
          <w:ilvl w:val="0"/>
          <w:numId w:val="22"/>
        </w:num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F96176">
        <w:rPr>
          <w:rFonts w:ascii="Arial" w:hAnsi="Arial" w:cs="Arial"/>
          <w:sz w:val="24"/>
          <w:szCs w:val="24"/>
        </w:rPr>
        <w:t xml:space="preserve">czy projekt stanowi odpowiedź na zidentyfikowane problemy/potrzeby lokalnej społeczności i Wnioskodawcy, </w:t>
      </w:r>
    </w:p>
    <w:p w14:paraId="11918B21" w14:textId="77777777" w:rsidR="007231E4" w:rsidRPr="00F96176" w:rsidRDefault="007231E4" w:rsidP="008056EA">
      <w:pPr>
        <w:numPr>
          <w:ilvl w:val="0"/>
          <w:numId w:val="22"/>
        </w:num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F96176">
        <w:rPr>
          <w:rFonts w:ascii="Arial" w:hAnsi="Arial" w:cs="Arial"/>
          <w:sz w:val="24"/>
          <w:szCs w:val="24"/>
        </w:rPr>
        <w:t xml:space="preserve">czy planowane działania są adekwatne do potrzeb lokalnej społeczności i Wnioskodawcy, </w:t>
      </w:r>
    </w:p>
    <w:p w14:paraId="5496CDF2" w14:textId="6B1A2743" w:rsidR="00675C67" w:rsidRPr="00F96176" w:rsidRDefault="00675C67" w:rsidP="008056EA">
      <w:pPr>
        <w:numPr>
          <w:ilvl w:val="0"/>
          <w:numId w:val="22"/>
        </w:num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F96176">
        <w:rPr>
          <w:rFonts w:ascii="Arial" w:hAnsi="Arial" w:cs="Arial"/>
          <w:sz w:val="24"/>
          <w:szCs w:val="24"/>
        </w:rPr>
        <w:t>czy planowane działania umożliwi</w:t>
      </w:r>
      <w:r w:rsidR="002227A9" w:rsidRPr="00F96176">
        <w:rPr>
          <w:rFonts w:ascii="Arial" w:hAnsi="Arial" w:cs="Arial"/>
          <w:sz w:val="24"/>
          <w:szCs w:val="24"/>
        </w:rPr>
        <w:t>ą</w:t>
      </w:r>
      <w:r w:rsidRPr="00F96176">
        <w:rPr>
          <w:rFonts w:ascii="Arial" w:hAnsi="Arial" w:cs="Arial"/>
          <w:sz w:val="24"/>
          <w:szCs w:val="24"/>
        </w:rPr>
        <w:t xml:space="preserve"> realizację projektu</w:t>
      </w:r>
      <w:r w:rsidR="007A20B8" w:rsidRPr="00F96176">
        <w:rPr>
          <w:rFonts w:ascii="Arial" w:hAnsi="Arial" w:cs="Arial"/>
          <w:sz w:val="24"/>
          <w:szCs w:val="24"/>
        </w:rPr>
        <w:t>,</w:t>
      </w:r>
    </w:p>
    <w:p w14:paraId="17933ED7" w14:textId="6774923D" w:rsidR="007231E4" w:rsidRPr="00F96176" w:rsidRDefault="007231E4" w:rsidP="008056EA">
      <w:pPr>
        <w:numPr>
          <w:ilvl w:val="0"/>
          <w:numId w:val="22"/>
        </w:num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F96176">
        <w:rPr>
          <w:rFonts w:ascii="Arial" w:hAnsi="Arial" w:cs="Arial"/>
          <w:sz w:val="24"/>
          <w:szCs w:val="24"/>
        </w:rPr>
        <w:t>konieczność finansowania projektu środkami publicznymi</w:t>
      </w:r>
      <w:r w:rsidR="00842D2E" w:rsidRPr="00F96176">
        <w:rPr>
          <w:rFonts w:ascii="Arial" w:hAnsi="Arial" w:cs="Arial"/>
          <w:sz w:val="24"/>
          <w:szCs w:val="24"/>
        </w:rPr>
        <w:t>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7231E4" w:rsidRPr="0036456E" w14:paraId="22A916BD" w14:textId="77777777" w:rsidTr="00143320">
        <w:tc>
          <w:tcPr>
            <w:tcW w:w="9068" w:type="dxa"/>
          </w:tcPr>
          <w:p w14:paraId="06DE8D62" w14:textId="77777777" w:rsidR="007231E4" w:rsidRPr="00F96176" w:rsidRDefault="007231E4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22E2A2D3" w14:textId="77777777" w:rsidR="007231E4" w:rsidRPr="00F96176" w:rsidRDefault="007231E4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  <w:p w14:paraId="6B8D314C" w14:textId="77777777" w:rsidR="007231E4" w:rsidRPr="00F96176" w:rsidRDefault="007231E4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D16D34" w14:textId="0DFFADB5" w:rsidR="00DD2F79" w:rsidRPr="00E20209" w:rsidRDefault="003919AB" w:rsidP="00F96176">
      <w:pPr>
        <w:pStyle w:val="Default"/>
        <w:widowControl/>
        <w:autoSpaceDE w:val="0"/>
        <w:autoSpaceDN w:val="0"/>
        <w:adjustRightInd w:val="0"/>
        <w:spacing w:beforeLines="60" w:before="144" w:afterLines="60" w:after="144"/>
        <w:rPr>
          <w:rFonts w:ascii="Arial" w:eastAsia="Times New Roman" w:hAnsi="Arial" w:cs="Arial"/>
          <w:b/>
          <w:bCs/>
          <w:color w:val="auto"/>
          <w:sz w:val="24"/>
          <w:lang w:eastAsia="ar-SA"/>
        </w:rPr>
      </w:pPr>
      <w:r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>8</w:t>
      </w:r>
      <w:r w:rsidR="003937A3"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>.2</w:t>
      </w:r>
      <w:r w:rsidR="00DD2F79"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 xml:space="preserve"> </w:t>
      </w:r>
      <w:r w:rsidR="00DD2F79" w:rsidRPr="00E20209"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>Należy określić cele realizacji projektu i opisać, czy są zbieżne z odpowiednim celem szczegółowym programu Fundusze Europejskie dla Podlaskiego 2021-2027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DD2F79" w:rsidRPr="00E20209" w14:paraId="21DD7E89" w14:textId="77777777" w:rsidTr="00E20209">
        <w:tc>
          <w:tcPr>
            <w:tcW w:w="9068" w:type="dxa"/>
          </w:tcPr>
          <w:p w14:paraId="10630A0C" w14:textId="77777777" w:rsidR="00DD2F79" w:rsidRPr="00E20209" w:rsidRDefault="00DD2F79" w:rsidP="00E20209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r w:rsidRPr="00E20209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428516C4" w14:textId="77777777" w:rsidR="00DD2F79" w:rsidRPr="00E20209" w:rsidRDefault="00DD2F79" w:rsidP="00E20209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  <w:p w14:paraId="06C72B87" w14:textId="77777777" w:rsidR="00DD2F79" w:rsidRPr="00E20209" w:rsidRDefault="00DD2F79" w:rsidP="00E20209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DA1A50" w14:textId="24B7AF61" w:rsidR="007231E4" w:rsidRPr="00F96176" w:rsidRDefault="003919AB" w:rsidP="00F96176">
      <w:pPr>
        <w:pStyle w:val="Default"/>
        <w:widowControl/>
        <w:autoSpaceDE w:val="0"/>
        <w:autoSpaceDN w:val="0"/>
        <w:adjustRightInd w:val="0"/>
        <w:spacing w:beforeLines="60" w:before="144" w:afterLines="60" w:after="144"/>
        <w:rPr>
          <w:rFonts w:ascii="Arial" w:eastAsia="Times New Roman" w:hAnsi="Arial" w:cs="Arial"/>
          <w:b/>
          <w:bCs/>
          <w:color w:val="auto"/>
          <w:sz w:val="24"/>
          <w:lang w:eastAsia="ar-SA"/>
        </w:rPr>
      </w:pPr>
      <w:r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>8</w:t>
      </w:r>
      <w:r w:rsidR="003937A3"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>.3</w:t>
      </w:r>
      <w:r w:rsidR="008056EA"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 xml:space="preserve"> </w:t>
      </w:r>
      <w:r w:rsidR="007231E4" w:rsidRPr="00F96176"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 xml:space="preserve">Należy </w:t>
      </w:r>
      <w:r w:rsidR="0021518F" w:rsidRPr="00F96176"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>wykazać, że wskaźniki projektu odzwierciedlają założone cele projektu</w:t>
      </w:r>
    </w:p>
    <w:p w14:paraId="366E41BA" w14:textId="4A816BE2" w:rsidR="006606F0" w:rsidRPr="00F96176" w:rsidRDefault="006606F0" w:rsidP="006606F0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F96176">
        <w:rPr>
          <w:rFonts w:ascii="Arial" w:eastAsia="Times New Roman" w:hAnsi="Arial" w:cs="Arial"/>
          <w:sz w:val="24"/>
          <w:szCs w:val="24"/>
          <w:lang w:eastAsia="ar-SA"/>
        </w:rPr>
        <w:t xml:space="preserve">Należy wykazać, </w:t>
      </w:r>
      <w:proofErr w:type="gramStart"/>
      <w:r w:rsidRPr="00F96176">
        <w:rPr>
          <w:rFonts w:ascii="Arial" w:eastAsia="Times New Roman" w:hAnsi="Arial" w:cs="Arial"/>
          <w:sz w:val="24"/>
          <w:szCs w:val="24"/>
          <w:lang w:eastAsia="ar-SA"/>
        </w:rPr>
        <w:t xml:space="preserve">że  </w:t>
      </w:r>
      <w:r w:rsidRPr="00F96176">
        <w:rPr>
          <w:rFonts w:ascii="Arial" w:hAnsi="Arial" w:cs="Arial"/>
          <w:sz w:val="24"/>
          <w:szCs w:val="24"/>
        </w:rPr>
        <w:t>wskaźniki</w:t>
      </w:r>
      <w:proofErr w:type="gramEnd"/>
      <w:r w:rsidRPr="00F96176">
        <w:rPr>
          <w:rFonts w:ascii="Arial" w:hAnsi="Arial" w:cs="Arial"/>
          <w:sz w:val="24"/>
          <w:szCs w:val="24"/>
        </w:rPr>
        <w:t xml:space="preserve"> osiągnięcia celów projektu </w:t>
      </w:r>
      <w:r w:rsidR="008056EA">
        <w:rPr>
          <w:rFonts w:ascii="Arial" w:hAnsi="Arial" w:cs="Arial"/>
          <w:sz w:val="24"/>
          <w:szCs w:val="24"/>
        </w:rPr>
        <w:t>są</w:t>
      </w:r>
      <w:r w:rsidRPr="00F96176">
        <w:rPr>
          <w:rFonts w:ascii="Arial" w:hAnsi="Arial" w:cs="Arial"/>
          <w:sz w:val="24"/>
          <w:szCs w:val="24"/>
        </w:rPr>
        <w:t xml:space="preserve"> adekwatne do zakresu rzeczowego projektu i celów oraz </w:t>
      </w:r>
      <w:r w:rsidR="008056EA">
        <w:rPr>
          <w:rFonts w:ascii="Arial" w:hAnsi="Arial" w:cs="Arial"/>
          <w:sz w:val="24"/>
          <w:szCs w:val="24"/>
        </w:rPr>
        <w:t>zostaną</w:t>
      </w:r>
      <w:r w:rsidRPr="00F96176">
        <w:rPr>
          <w:rFonts w:ascii="Arial" w:hAnsi="Arial" w:cs="Arial"/>
          <w:sz w:val="24"/>
          <w:szCs w:val="24"/>
        </w:rPr>
        <w:t xml:space="preserve"> osiągnięte przy danych nakładach i założonym sposobie realizacji projektu.</w:t>
      </w:r>
    </w:p>
    <w:p w14:paraId="5DE436B1" w14:textId="77777777" w:rsidR="006606F0" w:rsidRPr="00F96176" w:rsidRDefault="006606F0" w:rsidP="006606F0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20E6F842" w14:textId="086CA45C" w:rsidR="006606F0" w:rsidRPr="00F96176" w:rsidRDefault="008056EA" w:rsidP="00F96176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Należy opisać </w:t>
      </w:r>
      <w:r w:rsidR="006606F0" w:rsidRPr="00F96176">
        <w:rPr>
          <w:rFonts w:ascii="Arial" w:hAnsi="Arial" w:cs="Arial"/>
          <w:sz w:val="24"/>
          <w:szCs w:val="24"/>
        </w:rPr>
        <w:t xml:space="preserve">metodologię wyliczenia wskaźników, tj. opis szacowania, pomiaru i monitorowania wskaźnika.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675C67" w:rsidRPr="0036456E" w14:paraId="58938589" w14:textId="77777777" w:rsidTr="002A6164">
        <w:tc>
          <w:tcPr>
            <w:tcW w:w="9068" w:type="dxa"/>
          </w:tcPr>
          <w:p w14:paraId="01619B90" w14:textId="77777777" w:rsidR="00675C67" w:rsidRPr="00F96176" w:rsidRDefault="00675C67" w:rsidP="002A6164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r w:rsidRPr="00F96176">
              <w:rPr>
                <w:rFonts w:ascii="Arial" w:hAnsi="Arial" w:cs="Arial"/>
                <w:sz w:val="24"/>
                <w:szCs w:val="24"/>
              </w:rPr>
              <w:lastRenderedPageBreak/>
              <w:t>Uzasadnienie:</w:t>
            </w:r>
          </w:p>
          <w:p w14:paraId="18999FC8" w14:textId="77777777" w:rsidR="00675C67" w:rsidRPr="00F96176" w:rsidRDefault="00675C67" w:rsidP="002A6164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F885620" w14:textId="56321F59" w:rsidR="0099101D" w:rsidRPr="00F96176" w:rsidRDefault="0099101D" w:rsidP="00736F05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  <w:r w:rsidRPr="00F96176">
        <w:rPr>
          <w:rFonts w:ascii="Arial" w:eastAsiaTheme="majorEastAsia" w:hAnsi="Arial" w:cs="Arial"/>
          <w:b/>
          <w:bCs/>
          <w:sz w:val="24"/>
          <w:szCs w:val="24"/>
        </w:rPr>
        <w:t>Sposób szacowania wydatków kwalifikowalnych projektu</w:t>
      </w:r>
    </w:p>
    <w:p w14:paraId="1D99103A" w14:textId="1FA2FDDB" w:rsidR="00DD2F79" w:rsidRDefault="0099101D" w:rsidP="00241827">
      <w:p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F96176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Należy przedstawić sposób </w:t>
      </w:r>
      <w:bookmarkStart w:id="13" w:name="_Hlk180414278"/>
      <w:r w:rsidRPr="00F96176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szacowania wydatków kwalifikowalnych </w:t>
      </w:r>
      <w:bookmarkEnd w:id="13"/>
      <w:r w:rsidRPr="00F96176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zadeklarowanych w budżecie projektu tzn. opisać czy przedłożono kosztorysy inwestorskie, a w przypadku zastosowania załącznika (np. w formie tabelarycznej), co jest zgodne z Instrukcją wypełniania załączników, należy opisać w jaki sposób oszacowano wydatki np. na podstawie ofert (należy załączyć oferty lub linki do ofert). </w:t>
      </w:r>
    </w:p>
    <w:p w14:paraId="1B5E0359" w14:textId="1B18B309" w:rsidR="00407BDF" w:rsidRPr="00F96176" w:rsidRDefault="00407BDF" w:rsidP="00241827">
      <w:p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F96176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Wydatki powinny być precyzyjnie identyfikowane i </w:t>
      </w:r>
      <w:r w:rsidRPr="00F96176">
        <w:rPr>
          <w:rFonts w:ascii="Arial" w:hAnsi="Arial" w:cs="Arial"/>
          <w:sz w:val="24"/>
          <w:szCs w:val="24"/>
        </w:rPr>
        <w:t>szczegółowe w stosunku do rodzaju projektu oraz jego zakresu rzeczowego i finansowego.</w:t>
      </w:r>
    </w:p>
    <w:p w14:paraId="5BDEA056" w14:textId="2D89C4C0" w:rsidR="00407BDF" w:rsidRPr="00F96176" w:rsidRDefault="00407BDF" w:rsidP="00241827">
      <w:p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F96176">
        <w:rPr>
          <w:rFonts w:ascii="Arial" w:hAnsi="Arial" w:cs="Arial"/>
          <w:color w:val="000000"/>
          <w:sz w:val="24"/>
          <w:szCs w:val="24"/>
        </w:rPr>
        <w:t xml:space="preserve">Należy uzasadnić ekonomicznie wydatki, dokonując świadomego wyboru i analizy opcji. </w:t>
      </w:r>
    </w:p>
    <w:p w14:paraId="2B591F8C" w14:textId="601791C3" w:rsidR="009A08D6" w:rsidRPr="00F96176" w:rsidRDefault="009A08D6" w:rsidP="00F96176">
      <w:pPr>
        <w:spacing w:line="240" w:lineRule="auto"/>
        <w:rPr>
          <w:rFonts w:ascii="Arial" w:hAnsi="Arial" w:cs="Arial"/>
          <w:sz w:val="24"/>
          <w:szCs w:val="24"/>
        </w:rPr>
      </w:pPr>
      <w:r w:rsidRPr="00F96176">
        <w:rPr>
          <w:rFonts w:ascii="Arial" w:hAnsi="Arial" w:cs="Arial"/>
          <w:sz w:val="24"/>
          <w:szCs w:val="24"/>
        </w:rPr>
        <w:t>Należy zwrócić uwagę na prawidłowo zastosowa</w:t>
      </w:r>
      <w:r w:rsidR="00300F16" w:rsidRPr="00F96176">
        <w:rPr>
          <w:rFonts w:ascii="Arial" w:hAnsi="Arial" w:cs="Arial"/>
          <w:sz w:val="24"/>
          <w:szCs w:val="24"/>
        </w:rPr>
        <w:t>ną</w:t>
      </w:r>
      <w:r w:rsidRPr="00F96176">
        <w:rPr>
          <w:rFonts w:ascii="Arial" w:hAnsi="Arial" w:cs="Arial"/>
          <w:sz w:val="24"/>
          <w:szCs w:val="24"/>
        </w:rPr>
        <w:t xml:space="preserve"> metodologię rozliczania wydatków w oparciu o stawki ryczałtowe (jeśli dotyczy). Wysokość kosztów pośrednich nie może przekroczyć poziomu kosztów wskazanych w Regulaminie wyboru projektów (jeśli dotyczy).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99101D" w:rsidRPr="0036456E" w14:paraId="5FA390A9" w14:textId="77777777" w:rsidTr="00143320">
        <w:tc>
          <w:tcPr>
            <w:tcW w:w="9973" w:type="dxa"/>
          </w:tcPr>
          <w:p w14:paraId="76327413" w14:textId="77777777" w:rsidR="0099101D" w:rsidRPr="00F96176" w:rsidRDefault="0099101D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089BE4C2" w14:textId="77777777" w:rsidR="0099101D" w:rsidRPr="00F96176" w:rsidRDefault="0099101D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33C42B4" w14:textId="77777777" w:rsidR="0099101D" w:rsidRPr="00F96176" w:rsidRDefault="0099101D" w:rsidP="00736F05">
      <w:pPr>
        <w:pStyle w:val="Akapitzlist"/>
        <w:spacing w:beforeLines="60" w:before="144" w:afterLines="60" w:after="144" w:line="240" w:lineRule="auto"/>
        <w:ind w:left="360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</w:p>
    <w:p w14:paraId="2152B4EC" w14:textId="77777777" w:rsidR="0099101D" w:rsidRPr="00F96176" w:rsidRDefault="0099101D" w:rsidP="00736F05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  <w:r w:rsidRPr="00F96176">
        <w:rPr>
          <w:rFonts w:ascii="Arial" w:eastAsiaTheme="majorEastAsia" w:hAnsi="Arial" w:cs="Arial"/>
          <w:b/>
          <w:bCs/>
          <w:sz w:val="24"/>
          <w:szCs w:val="24"/>
        </w:rPr>
        <w:t>Wykonalność techniczna projektu</w:t>
      </w:r>
    </w:p>
    <w:p w14:paraId="7CF39474" w14:textId="1B78F9A8" w:rsidR="0099101D" w:rsidRPr="00F96176" w:rsidRDefault="0099101D" w:rsidP="00A411F0">
      <w:pPr>
        <w:pStyle w:val="Default"/>
        <w:widowControl/>
        <w:numPr>
          <w:ilvl w:val="1"/>
          <w:numId w:val="15"/>
        </w:numPr>
        <w:autoSpaceDE w:val="0"/>
        <w:autoSpaceDN w:val="0"/>
        <w:adjustRightInd w:val="0"/>
        <w:spacing w:beforeLines="60" w:before="144" w:afterLines="60" w:after="144"/>
        <w:ind w:left="851" w:hanging="567"/>
        <w:rPr>
          <w:rFonts w:ascii="Arial" w:eastAsia="Times New Roman" w:hAnsi="Arial" w:cs="Arial"/>
          <w:b/>
          <w:bCs/>
          <w:color w:val="auto"/>
          <w:sz w:val="24"/>
          <w:lang w:eastAsia="ar-SA"/>
        </w:rPr>
      </w:pPr>
      <w:r w:rsidRPr="00F96176"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>Należy opisać zasoby techniczne</w:t>
      </w:r>
      <w:r w:rsidR="00D20981"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 xml:space="preserve"> i ludzkie</w:t>
      </w:r>
      <w:r w:rsidRPr="00F96176">
        <w:rPr>
          <w:rFonts w:ascii="Arial" w:eastAsia="Times New Roman" w:hAnsi="Arial" w:cs="Arial"/>
          <w:b/>
          <w:bCs/>
          <w:color w:val="auto"/>
          <w:sz w:val="24"/>
          <w:lang w:eastAsia="ar-SA"/>
        </w:rPr>
        <w:t xml:space="preserve"> gwarantujące prawidłową realizację projektu </w:t>
      </w:r>
    </w:p>
    <w:p w14:paraId="13E26A0E" w14:textId="354C297D" w:rsidR="00121904" w:rsidRPr="00F96176" w:rsidRDefault="00121904" w:rsidP="00D42983">
      <w:pPr>
        <w:pStyle w:val="Default"/>
        <w:widowControl/>
        <w:autoSpaceDE w:val="0"/>
        <w:autoSpaceDN w:val="0"/>
        <w:adjustRightInd w:val="0"/>
        <w:spacing w:beforeLines="60" w:before="144" w:afterLines="60" w:after="144"/>
        <w:rPr>
          <w:rFonts w:ascii="Arial" w:eastAsia="Times New Roman" w:hAnsi="Arial" w:cs="Arial"/>
          <w:b/>
          <w:bCs/>
          <w:color w:val="auto"/>
          <w:sz w:val="24"/>
          <w:lang w:eastAsia="ar-SA"/>
        </w:rPr>
      </w:pPr>
      <w:r w:rsidRPr="00F96176">
        <w:rPr>
          <w:rFonts w:ascii="Arial" w:eastAsia="Times New Roman" w:hAnsi="Arial" w:cs="Arial"/>
          <w:sz w:val="24"/>
          <w:lang w:eastAsia="ar-SA"/>
        </w:rPr>
        <w:t xml:space="preserve">Należy przedstawić posiadane </w:t>
      </w:r>
      <w:r w:rsidRPr="00F96176">
        <w:rPr>
          <w:rFonts w:ascii="Arial" w:hAnsi="Arial" w:cs="Arial"/>
          <w:sz w:val="24"/>
        </w:rPr>
        <w:t>zasoby techniczne i ludzkie niezbędne do prawidłowej realizacji projektu oraz scharakteryzować je pod względem administracyjnym i stricte związanym z przedmiotem projektu.</w:t>
      </w:r>
    </w:p>
    <w:p w14:paraId="2793145D" w14:textId="2E83587A" w:rsidR="0099101D" w:rsidRPr="00F96176" w:rsidRDefault="0099101D" w:rsidP="00736F05">
      <w:p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F96176">
        <w:rPr>
          <w:rFonts w:ascii="Arial" w:hAnsi="Arial" w:cs="Arial"/>
          <w:sz w:val="24"/>
          <w:szCs w:val="24"/>
        </w:rPr>
        <w:t>W przypadku, gdy Wnioskodawca nie posiada wszystkich zasobów w momencie składania wniosku o dofinansowanie, należy opisać, w jaki sposób zostaną one pozyskane w trakcie realizacji projektu.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99101D" w:rsidRPr="0036456E" w14:paraId="2344F48C" w14:textId="77777777" w:rsidTr="003A5DB6">
        <w:tc>
          <w:tcPr>
            <w:tcW w:w="9068" w:type="dxa"/>
          </w:tcPr>
          <w:p w14:paraId="5080EEC1" w14:textId="77777777" w:rsidR="0099101D" w:rsidRPr="00F96176" w:rsidRDefault="0099101D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7D543A13" w14:textId="77777777" w:rsidR="0099101D" w:rsidRPr="00F96176" w:rsidRDefault="0099101D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2CE23E" w14:textId="7FE60699" w:rsidR="003A5DB6" w:rsidRPr="00F96176" w:rsidRDefault="003A5DB6" w:rsidP="00736F05">
      <w:pPr>
        <w:numPr>
          <w:ilvl w:val="1"/>
          <w:numId w:val="15"/>
        </w:numPr>
        <w:autoSpaceDE w:val="0"/>
        <w:autoSpaceDN w:val="0"/>
        <w:adjustRightInd w:val="0"/>
        <w:spacing w:beforeLines="60" w:before="144" w:afterLines="60" w:after="144" w:line="240" w:lineRule="auto"/>
        <w:ind w:left="851" w:hanging="567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96176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Należy wskazać, jakich pozwoleń/ praw/zgód wymaga inwestycja</w:t>
      </w:r>
    </w:p>
    <w:p w14:paraId="6E47B5A0" w14:textId="069C66AE" w:rsidR="00F12C86" w:rsidRDefault="00B3240D" w:rsidP="00736F05">
      <w:pPr>
        <w:autoSpaceDE w:val="0"/>
        <w:autoSpaceDN w:val="0"/>
        <w:adjustRightInd w:val="0"/>
        <w:spacing w:beforeLines="60" w:before="144" w:afterLines="60" w:after="144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96176">
        <w:rPr>
          <w:rFonts w:ascii="Arial" w:eastAsia="Times New Roman" w:hAnsi="Arial" w:cs="Arial"/>
          <w:sz w:val="24"/>
          <w:szCs w:val="24"/>
          <w:lang w:eastAsia="ar-SA"/>
        </w:rPr>
        <w:t xml:space="preserve">W przypadku, gdy dla projektu wymagane jest posiadanie praw własności, pozwoleń, licencji, itp., a na moment złożenia wniosku o dofinansowanie Wnioskodawca ich nie posiada, powinien w sposób wiarygodny opisać stan zaawansowania prac nad ich uzyskaniem oraz podać przewidywany termin uzyskania przedmiotowych dokumentów. </w:t>
      </w:r>
    </w:p>
    <w:p w14:paraId="716E4CC0" w14:textId="77777777" w:rsidR="00DA59C3" w:rsidRPr="00DA59C3" w:rsidRDefault="00B3240D" w:rsidP="00DA59C3">
      <w:pPr>
        <w:autoSpaceDE w:val="0"/>
        <w:autoSpaceDN w:val="0"/>
        <w:adjustRightInd w:val="0"/>
        <w:spacing w:beforeLines="60" w:before="144" w:afterLines="60" w:after="144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96176">
        <w:rPr>
          <w:rFonts w:ascii="Arial" w:eastAsia="Times New Roman" w:hAnsi="Arial" w:cs="Arial"/>
          <w:sz w:val="24"/>
          <w:szCs w:val="24"/>
          <w:lang w:eastAsia="ar-SA"/>
        </w:rPr>
        <w:t xml:space="preserve">Należy opisać również jaką dokumentacją techniczną dysponuje Wnioskodawca. </w:t>
      </w:r>
      <w:r w:rsidR="00DA59C3" w:rsidRPr="00DA59C3">
        <w:rPr>
          <w:rFonts w:ascii="Arial" w:eastAsia="Times New Roman" w:hAnsi="Arial" w:cs="Arial"/>
          <w:sz w:val="24"/>
          <w:szCs w:val="24"/>
          <w:lang w:eastAsia="ar-SA"/>
        </w:rPr>
        <w:t xml:space="preserve">Wyciąg z dokumentacji technicznej jest dołączany w celu uwiarygodnienia projektowanych rozwiązań technicznych i technologicznych. </w:t>
      </w:r>
    </w:p>
    <w:p w14:paraId="2F835225" w14:textId="77777777" w:rsidR="00DA59C3" w:rsidRPr="00DA59C3" w:rsidRDefault="00DA59C3" w:rsidP="00DA59C3">
      <w:pPr>
        <w:autoSpaceDE w:val="0"/>
        <w:autoSpaceDN w:val="0"/>
        <w:adjustRightInd w:val="0"/>
        <w:spacing w:beforeLines="60" w:before="144" w:afterLines="60" w:after="144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DA59C3">
        <w:rPr>
          <w:rFonts w:ascii="Arial" w:eastAsia="Times New Roman" w:hAnsi="Arial" w:cs="Arial"/>
          <w:sz w:val="24"/>
          <w:szCs w:val="24"/>
          <w:lang w:eastAsia="ar-SA"/>
        </w:rPr>
        <w:lastRenderedPageBreak/>
        <w:t>W ramach przedmiotowego naboru dopuszcza się możliwość dostarczenia uproszczonej dokumentacji projektowej określającej rodzaj, zakres, sposób i termin rozpoczęcia wykonywania robót i usług oraz w zależności od potrzeb, odpowiednie szkice lub rysunki, a także pozwolenia, uzgodnienia i opinie wymagane odrębnymi przepisami. Należy przedstawić m. in. informacje co do:</w:t>
      </w:r>
    </w:p>
    <w:p w14:paraId="5BF31A99" w14:textId="77777777" w:rsidR="00DA59C3" w:rsidRPr="00DA59C3" w:rsidRDefault="00DA59C3" w:rsidP="00B610FD">
      <w:pPr>
        <w:autoSpaceDE w:val="0"/>
        <w:autoSpaceDN w:val="0"/>
        <w:adjustRightInd w:val="0"/>
        <w:spacing w:beforeLines="60" w:before="144" w:afterLines="60" w:after="144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DA59C3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DA59C3">
        <w:rPr>
          <w:rFonts w:ascii="Arial" w:eastAsia="Times New Roman" w:hAnsi="Arial" w:cs="Arial"/>
          <w:sz w:val="24"/>
          <w:szCs w:val="24"/>
          <w:lang w:eastAsia="ar-SA"/>
        </w:rPr>
        <w:tab/>
        <w:t>ilość budynków objętych projektem,</w:t>
      </w:r>
    </w:p>
    <w:p w14:paraId="18505286" w14:textId="77777777" w:rsidR="00DA59C3" w:rsidRPr="00DA59C3" w:rsidRDefault="00DA59C3" w:rsidP="00B610FD">
      <w:pPr>
        <w:autoSpaceDE w:val="0"/>
        <w:autoSpaceDN w:val="0"/>
        <w:adjustRightInd w:val="0"/>
        <w:spacing w:beforeLines="60" w:before="144" w:afterLines="60" w:after="144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DA59C3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DA59C3">
        <w:rPr>
          <w:rFonts w:ascii="Arial" w:eastAsia="Times New Roman" w:hAnsi="Arial" w:cs="Arial"/>
          <w:sz w:val="24"/>
          <w:szCs w:val="24"/>
          <w:lang w:eastAsia="ar-SA"/>
        </w:rPr>
        <w:tab/>
        <w:t>ilość unieszkodliwionych odpadów zawierających azbest [</w:t>
      </w:r>
      <w:proofErr w:type="spellStart"/>
      <w:r w:rsidRPr="00DA59C3">
        <w:rPr>
          <w:rFonts w:ascii="Arial" w:eastAsia="Times New Roman" w:hAnsi="Arial" w:cs="Arial"/>
          <w:sz w:val="24"/>
          <w:szCs w:val="24"/>
          <w:lang w:eastAsia="ar-SA"/>
        </w:rPr>
        <w:t>Mg</w:t>
      </w:r>
      <w:proofErr w:type="spellEnd"/>
      <w:r w:rsidRPr="00DA59C3">
        <w:rPr>
          <w:rFonts w:ascii="Arial" w:eastAsia="Times New Roman" w:hAnsi="Arial" w:cs="Arial"/>
          <w:sz w:val="24"/>
          <w:szCs w:val="24"/>
          <w:lang w:eastAsia="ar-SA"/>
        </w:rPr>
        <w:t>] w wyniku realizacji projektu w oparciu o przeprowadzoną inwentaryzację obiektów zawierających azbest zgodnie z programem usuwania azbestu,</w:t>
      </w:r>
    </w:p>
    <w:p w14:paraId="5C7AAA95" w14:textId="77777777" w:rsidR="00DA59C3" w:rsidRPr="00DA59C3" w:rsidRDefault="00DA59C3" w:rsidP="00B610FD">
      <w:pPr>
        <w:autoSpaceDE w:val="0"/>
        <w:autoSpaceDN w:val="0"/>
        <w:adjustRightInd w:val="0"/>
        <w:spacing w:beforeLines="60" w:before="144" w:afterLines="60" w:after="144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DA59C3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DA59C3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stopień pilności, w szczególności należy wskazać % udział obiektów objętych projektem określonych I </w:t>
      </w:r>
      <w:proofErr w:type="spellStart"/>
      <w:r w:rsidRPr="00DA59C3">
        <w:rPr>
          <w:rFonts w:ascii="Arial" w:eastAsia="Times New Roman" w:hAnsi="Arial" w:cs="Arial"/>
          <w:sz w:val="24"/>
          <w:szCs w:val="24"/>
          <w:lang w:eastAsia="ar-SA"/>
        </w:rPr>
        <w:t>i</w:t>
      </w:r>
      <w:proofErr w:type="spellEnd"/>
      <w:r w:rsidRPr="00DA59C3">
        <w:rPr>
          <w:rFonts w:ascii="Arial" w:eastAsia="Times New Roman" w:hAnsi="Arial" w:cs="Arial"/>
          <w:sz w:val="24"/>
          <w:szCs w:val="24"/>
          <w:lang w:eastAsia="ar-SA"/>
        </w:rPr>
        <w:t xml:space="preserve"> II stopniem pilności pod względem stanu technicznego wyrobów zawierających azbest znajdujących się w ww. obiektach w stosunku do wszystkich obiektów ujętych w programie usuwania azbestu określonych: I, II, III stopniem pilności wyznaczonych zgodnie z załącznikiem nr 1 do rozporządzenia Ministra Gospodarki, Pracy i Polityki Społecznej z dnia 2 kwietnia 2004 r. w sprawie sposobów i warunków bezpiecznego użytkowania i usuwania wyrobów zawierających azbest (Dz. U. z 2004, Nr 71, poz. 649 ze zm.),</w:t>
      </w:r>
    </w:p>
    <w:p w14:paraId="68EEF00A" w14:textId="77777777" w:rsidR="00DA59C3" w:rsidRPr="00DA59C3" w:rsidRDefault="00DA59C3" w:rsidP="00B610FD">
      <w:pPr>
        <w:autoSpaceDE w:val="0"/>
        <w:autoSpaceDN w:val="0"/>
        <w:adjustRightInd w:val="0"/>
        <w:spacing w:beforeLines="60" w:before="144" w:afterLines="60" w:after="144" w:line="240" w:lineRule="auto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DA59C3">
        <w:rPr>
          <w:rFonts w:ascii="Arial" w:eastAsia="Times New Roman" w:hAnsi="Arial" w:cs="Arial"/>
          <w:sz w:val="24"/>
          <w:szCs w:val="24"/>
          <w:lang w:eastAsia="ar-SA"/>
        </w:rPr>
        <w:t>-</w:t>
      </w:r>
      <w:r w:rsidRPr="00DA59C3">
        <w:rPr>
          <w:rFonts w:ascii="Arial" w:eastAsia="Times New Roman" w:hAnsi="Arial" w:cs="Arial"/>
          <w:sz w:val="24"/>
          <w:szCs w:val="24"/>
          <w:lang w:eastAsia="ar-SA"/>
        </w:rPr>
        <w:tab/>
        <w:t>ilość odbiorców ostatecznych projektu.</w:t>
      </w:r>
    </w:p>
    <w:p w14:paraId="46F02E7A" w14:textId="29C2CCB3" w:rsidR="003A5DB6" w:rsidRPr="00F96176" w:rsidRDefault="00DA59C3" w:rsidP="00DA59C3">
      <w:pPr>
        <w:autoSpaceDE w:val="0"/>
        <w:autoSpaceDN w:val="0"/>
        <w:adjustRightInd w:val="0"/>
        <w:spacing w:beforeLines="60" w:before="144" w:afterLines="60" w:after="144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DA59C3">
        <w:rPr>
          <w:rFonts w:ascii="Arial" w:eastAsia="Times New Roman" w:hAnsi="Arial" w:cs="Arial"/>
          <w:sz w:val="24"/>
          <w:szCs w:val="24"/>
          <w:lang w:eastAsia="ar-SA"/>
        </w:rPr>
        <w:t>W przypadku, dla projektu wymagane będzie uzyskanie pozwolenia na budowę konieczne jest przedłożenie wyciągu z projektu budowlanego zgodnego z § 3.1 Rozporządzenia Ministra Finansów i Gospodarki z dnia 27 kwietnia 2026 r. zmieniającego rozporządzenie w sprawie szczegółowego zakresu i formy projektu budowlanego (Dz.U. 2026 poz. 597), tj. co najmniej strony tytułowej projektu, numerów ewentualnych tomów, opisu technicznego oraz części graficznej. IOK zastrzega sobie prawo zwrócenia się do Wnioskodawcy o przedłożenie pełnej dokumentacji technicznej, jeśli załącznik ten będzie niezbędny do dokonania rzetelnej oceny projektu.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3A5DB6" w:rsidRPr="0036456E" w14:paraId="710BB06D" w14:textId="77777777" w:rsidTr="00143320">
        <w:tc>
          <w:tcPr>
            <w:tcW w:w="9973" w:type="dxa"/>
          </w:tcPr>
          <w:p w14:paraId="0733E2E1" w14:textId="77777777" w:rsidR="003A5DB6" w:rsidRPr="00F96176" w:rsidRDefault="003A5DB6" w:rsidP="00736F05">
            <w:pPr>
              <w:spacing w:beforeLines="60" w:before="144" w:afterLines="60" w:after="144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14" w:name="_Hlk180417221"/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6C937C12" w14:textId="77777777" w:rsidR="003A5DB6" w:rsidRPr="00F96176" w:rsidRDefault="003A5DB6" w:rsidP="00736F05">
            <w:pPr>
              <w:spacing w:beforeLines="60" w:before="144" w:afterLines="60" w:after="144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bookmarkEnd w:id="14"/>
    <w:p w14:paraId="687C4965" w14:textId="77777777" w:rsidR="003A5DB6" w:rsidRPr="00F96176" w:rsidRDefault="003A5DB6" w:rsidP="00736F05">
      <w:pPr>
        <w:numPr>
          <w:ilvl w:val="1"/>
          <w:numId w:val="15"/>
        </w:numPr>
        <w:autoSpaceDE w:val="0"/>
        <w:autoSpaceDN w:val="0"/>
        <w:adjustRightInd w:val="0"/>
        <w:spacing w:beforeLines="60" w:before="144" w:afterLines="60" w:after="144" w:line="240" w:lineRule="auto"/>
        <w:ind w:left="851" w:hanging="567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96176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Harmonogram realizacji projektu</w:t>
      </w:r>
    </w:p>
    <w:p w14:paraId="03189504" w14:textId="77777777" w:rsidR="003A5DB6" w:rsidRPr="00F96176" w:rsidRDefault="003A5DB6" w:rsidP="00736F05">
      <w:pPr>
        <w:spacing w:beforeLines="60" w:before="144" w:afterLines="60" w:after="144" w:line="240" w:lineRule="auto"/>
        <w:rPr>
          <w:rFonts w:ascii="Arial" w:eastAsia="Times New Roman" w:hAnsi="Arial" w:cs="Arial"/>
          <w:sz w:val="24"/>
          <w:szCs w:val="24"/>
        </w:rPr>
      </w:pPr>
      <w:r w:rsidRPr="00F96176">
        <w:rPr>
          <w:rFonts w:ascii="Arial" w:eastAsia="Times New Roman" w:hAnsi="Arial" w:cs="Arial"/>
          <w:sz w:val="24"/>
          <w:szCs w:val="24"/>
        </w:rPr>
        <w:t xml:space="preserve">Należy przedstawić harmonogram realizacji projektu oraz uzasadnić jego racjonalność i wykonalność przy uwzględnieniu takich aspektów jak np.: </w:t>
      </w:r>
    </w:p>
    <w:p w14:paraId="61196E74" w14:textId="77777777" w:rsidR="003A5DB6" w:rsidRPr="00F96176" w:rsidRDefault="003A5DB6" w:rsidP="00736F05">
      <w:pPr>
        <w:numPr>
          <w:ilvl w:val="0"/>
          <w:numId w:val="5"/>
        </w:numPr>
        <w:suppressAutoHyphens/>
        <w:spacing w:after="0" w:line="240" w:lineRule="auto"/>
        <w:ind w:left="482" w:hanging="284"/>
        <w:rPr>
          <w:rFonts w:ascii="Arial" w:eastAsia="Times New Roman" w:hAnsi="Arial" w:cs="Arial"/>
          <w:sz w:val="24"/>
          <w:szCs w:val="24"/>
        </w:rPr>
      </w:pPr>
      <w:r w:rsidRPr="00F96176">
        <w:rPr>
          <w:rFonts w:ascii="Arial" w:eastAsia="Times New Roman" w:hAnsi="Arial" w:cs="Arial"/>
          <w:sz w:val="24"/>
          <w:szCs w:val="24"/>
        </w:rPr>
        <w:t xml:space="preserve">zakres rzeczowy, </w:t>
      </w:r>
    </w:p>
    <w:p w14:paraId="27AF343B" w14:textId="77777777" w:rsidR="003A5DB6" w:rsidRPr="00F96176" w:rsidRDefault="003A5DB6" w:rsidP="00736F05">
      <w:pPr>
        <w:numPr>
          <w:ilvl w:val="0"/>
          <w:numId w:val="5"/>
        </w:numPr>
        <w:suppressAutoHyphens/>
        <w:spacing w:after="0" w:line="240" w:lineRule="auto"/>
        <w:ind w:left="482" w:hanging="284"/>
        <w:rPr>
          <w:rFonts w:ascii="Arial" w:eastAsia="Times New Roman" w:hAnsi="Arial" w:cs="Arial"/>
          <w:sz w:val="24"/>
          <w:szCs w:val="24"/>
        </w:rPr>
      </w:pPr>
      <w:r w:rsidRPr="00F96176">
        <w:rPr>
          <w:rFonts w:ascii="Arial" w:eastAsia="Times New Roman" w:hAnsi="Arial" w:cs="Arial"/>
          <w:sz w:val="24"/>
          <w:szCs w:val="24"/>
        </w:rPr>
        <w:t xml:space="preserve">procedury przetargowe, </w:t>
      </w:r>
    </w:p>
    <w:p w14:paraId="07738EFB" w14:textId="77777777" w:rsidR="003A5DB6" w:rsidRPr="00F96176" w:rsidRDefault="003A5DB6" w:rsidP="00736F05">
      <w:pPr>
        <w:numPr>
          <w:ilvl w:val="0"/>
          <w:numId w:val="5"/>
        </w:numPr>
        <w:suppressAutoHyphens/>
        <w:spacing w:after="0" w:line="240" w:lineRule="auto"/>
        <w:ind w:left="482" w:hanging="284"/>
        <w:rPr>
          <w:rFonts w:ascii="Arial" w:eastAsia="Times New Roman" w:hAnsi="Arial" w:cs="Arial"/>
          <w:sz w:val="24"/>
          <w:szCs w:val="24"/>
        </w:rPr>
      </w:pPr>
      <w:r w:rsidRPr="00F96176">
        <w:rPr>
          <w:rFonts w:ascii="Arial" w:eastAsia="Times New Roman" w:hAnsi="Arial" w:cs="Arial"/>
          <w:sz w:val="24"/>
          <w:szCs w:val="24"/>
        </w:rPr>
        <w:t>ramy czasowe,</w:t>
      </w:r>
    </w:p>
    <w:p w14:paraId="7740FAF6" w14:textId="77777777" w:rsidR="003A5DB6" w:rsidRPr="00F96176" w:rsidRDefault="003A5DB6" w:rsidP="007A20B8">
      <w:pPr>
        <w:numPr>
          <w:ilvl w:val="0"/>
          <w:numId w:val="5"/>
        </w:numPr>
        <w:suppressAutoHyphens/>
        <w:spacing w:line="240" w:lineRule="auto"/>
        <w:ind w:left="482" w:hanging="284"/>
        <w:rPr>
          <w:rFonts w:ascii="Arial" w:eastAsia="Times New Roman" w:hAnsi="Arial" w:cs="Arial"/>
          <w:sz w:val="24"/>
          <w:szCs w:val="24"/>
        </w:rPr>
      </w:pPr>
      <w:r w:rsidRPr="00F96176">
        <w:rPr>
          <w:rFonts w:ascii="Arial" w:eastAsia="Times New Roman" w:hAnsi="Arial" w:cs="Arial"/>
          <w:sz w:val="24"/>
          <w:szCs w:val="24"/>
        </w:rPr>
        <w:t>inne okoliczności warunkujące terminową realizację projektu.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3A5DB6" w:rsidRPr="0036456E" w14:paraId="65BC8BB8" w14:textId="77777777" w:rsidTr="00143320">
        <w:tc>
          <w:tcPr>
            <w:tcW w:w="9068" w:type="dxa"/>
          </w:tcPr>
          <w:p w14:paraId="12E8B006" w14:textId="77777777" w:rsidR="003A5DB6" w:rsidRPr="00F96176" w:rsidRDefault="003A5DB6" w:rsidP="00736F05">
            <w:pPr>
              <w:spacing w:beforeLines="60" w:before="144" w:afterLines="60" w:after="144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15" w:name="_Hlk185066758"/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03B58504" w14:textId="77777777" w:rsidR="003A5DB6" w:rsidRPr="00F96176" w:rsidRDefault="003A5DB6" w:rsidP="00736F05">
            <w:pPr>
              <w:spacing w:beforeLines="60" w:before="144" w:afterLines="60" w:after="144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5"/>
    </w:tbl>
    <w:p w14:paraId="5C240043" w14:textId="77777777" w:rsidR="002117DB" w:rsidRPr="00F96176" w:rsidRDefault="002117DB" w:rsidP="00736F05">
      <w:pPr>
        <w:spacing w:beforeLines="60" w:before="144" w:afterLines="60" w:after="144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</w:p>
    <w:p w14:paraId="6C2AFFC0" w14:textId="77777777" w:rsidR="002117DB" w:rsidRPr="00F96176" w:rsidRDefault="002117DB" w:rsidP="00736F05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  <w:r w:rsidRPr="00F96176">
        <w:rPr>
          <w:rFonts w:ascii="Arial" w:eastAsiaTheme="majorEastAsia" w:hAnsi="Arial" w:cs="Arial"/>
          <w:b/>
          <w:bCs/>
          <w:sz w:val="24"/>
          <w:szCs w:val="24"/>
        </w:rPr>
        <w:t>Wykonalność finansowa i ekonomiczna projektu</w:t>
      </w:r>
    </w:p>
    <w:p w14:paraId="48A25ACA" w14:textId="77777777" w:rsidR="002117DB" w:rsidRPr="00F96176" w:rsidRDefault="002117DB" w:rsidP="00736F05">
      <w:pPr>
        <w:pStyle w:val="Akapitzlist"/>
        <w:spacing w:beforeLines="60" w:before="144" w:afterLines="60" w:after="144" w:line="240" w:lineRule="auto"/>
        <w:ind w:left="360"/>
        <w:rPr>
          <w:rFonts w:ascii="Arial" w:eastAsiaTheme="majorEastAsia" w:hAnsi="Arial" w:cs="Arial"/>
          <w:b/>
          <w:bCs/>
          <w:sz w:val="24"/>
          <w:szCs w:val="24"/>
        </w:rPr>
      </w:pPr>
    </w:p>
    <w:p w14:paraId="1781E2E8" w14:textId="77777777" w:rsidR="002117DB" w:rsidRPr="00F96176" w:rsidRDefault="002117DB" w:rsidP="00842D2E">
      <w:pPr>
        <w:pStyle w:val="Akapitzlist"/>
        <w:numPr>
          <w:ilvl w:val="1"/>
          <w:numId w:val="15"/>
        </w:numPr>
        <w:ind w:left="993" w:hanging="709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  <w:bookmarkStart w:id="16" w:name="_Toc138840678"/>
      <w:bookmarkStart w:id="17" w:name="_Toc180402098"/>
      <w:r w:rsidRPr="00F96176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Analiza finansowa, w tym obliczenie wartości dofinansowania</w:t>
      </w:r>
      <w:bookmarkEnd w:id="16"/>
      <w:bookmarkEnd w:id="17"/>
      <w:r w:rsidRPr="00F96176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 </w:t>
      </w:r>
    </w:p>
    <w:p w14:paraId="22963FE6" w14:textId="77777777" w:rsidR="00112217" w:rsidRPr="00F96176" w:rsidRDefault="00112217" w:rsidP="00F96176">
      <w:pPr>
        <w:pStyle w:val="Akapitzlist"/>
        <w:ind w:left="993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</w:p>
    <w:p w14:paraId="4C596B12" w14:textId="77777777" w:rsidR="00E5786F" w:rsidRDefault="00E5786F" w:rsidP="00DF13CE">
      <w:pPr>
        <w:pStyle w:val="Akapitzlist"/>
        <w:spacing w:before="240" w:line="240" w:lineRule="auto"/>
        <w:ind w:left="0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lastRenderedPageBreak/>
        <w:t>Metodyka przeprowadzenia analizy finansowej uzależniona jest od wartości całkowitej projektu:</w:t>
      </w:r>
    </w:p>
    <w:p w14:paraId="1D6D62FD" w14:textId="77777777" w:rsidR="00E5786F" w:rsidRDefault="00E5786F" w:rsidP="00E5786F">
      <w:pPr>
        <w:pStyle w:val="Akapitzlist"/>
        <w:numPr>
          <w:ilvl w:val="0"/>
          <w:numId w:val="59"/>
        </w:numPr>
        <w:spacing w:before="240" w:line="24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Dla projektów o wartości całkowitej powyżej 5 mln PLN (ścieżka pełna)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, zgodnie z metodologią zawartą w </w:t>
      </w:r>
      <w:r>
        <w:rPr>
          <w:rFonts w:ascii="Arial" w:eastAsia="Times New Roman" w:hAnsi="Arial" w:cs="Arial"/>
          <w:i/>
          <w:sz w:val="24"/>
          <w:szCs w:val="24"/>
          <w:lang w:eastAsia="en-US"/>
        </w:rPr>
        <w:t>Wytycznych dotyczących zagadnień związanych z przygotowaniem projektów inwestycyjnych, w tym hybrydowych na lata 2021-2027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 (dalej Wytyczne):</w:t>
      </w:r>
    </w:p>
    <w:p w14:paraId="087B4866" w14:textId="77777777" w:rsidR="00E5786F" w:rsidRDefault="00E5786F" w:rsidP="00E5786F">
      <w:pPr>
        <w:pStyle w:val="Akapitzlist"/>
        <w:numPr>
          <w:ilvl w:val="0"/>
          <w:numId w:val="60"/>
        </w:numPr>
        <w:spacing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analizę należy przedstawić w oparciu o metodę DCF (zdyskontowane przepływy pieniężne) zgodnie z Podrozdziałem 6.4 Wytycznych,</w:t>
      </w:r>
    </w:p>
    <w:p w14:paraId="7C952547" w14:textId="77777777" w:rsidR="00E5786F" w:rsidRDefault="00E5786F" w:rsidP="00E5786F">
      <w:pPr>
        <w:pStyle w:val="Akapitzlist"/>
        <w:numPr>
          <w:ilvl w:val="0"/>
          <w:numId w:val="60"/>
        </w:numPr>
        <w:spacing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analizę przeprowadza się w cenach stałych. Nie dopuszcza się stosowania cen bieżących,</w:t>
      </w:r>
    </w:p>
    <w:p w14:paraId="00C405CA" w14:textId="77777777" w:rsidR="00E5786F" w:rsidRDefault="00E5786F" w:rsidP="00E5786F">
      <w:pPr>
        <w:pStyle w:val="Akapitzlist"/>
        <w:numPr>
          <w:ilvl w:val="0"/>
          <w:numId w:val="60"/>
        </w:numPr>
        <w:spacing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wartość rezydualna określana jest w oparciu o bieżącą wartość netto przepływów pieniężnych wygenerowanych po zakończeniu okresu odniesienia (horyzonty czasowe dla poszczególnych sektorów: Infrastruktura przeciwpowodziowa – 30 lat, Transport – 30 lat, Infrastruktura </w:t>
      </w:r>
      <w:proofErr w:type="spellStart"/>
      <w:r>
        <w:rPr>
          <w:rFonts w:ascii="Arial" w:eastAsia="Times New Roman" w:hAnsi="Arial" w:cs="Arial"/>
          <w:iCs/>
          <w:sz w:val="24"/>
          <w:szCs w:val="24"/>
          <w:lang w:eastAsia="en-US"/>
        </w:rPr>
        <w:t>wodno</w:t>
      </w:r>
      <w:proofErr w:type="spellEnd"/>
      <w:r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 – kanalizacyjna – 30 lat, Cyfryzacja –15 lat, Systemy ratownictwa –15 lat, Pozostałe sektory – 15 lat),</w:t>
      </w:r>
    </w:p>
    <w:p w14:paraId="7B1EC68F" w14:textId="77777777" w:rsidR="00E5786F" w:rsidRDefault="00E5786F" w:rsidP="00E5786F">
      <w:pPr>
        <w:pStyle w:val="Akapitzlist"/>
        <w:numPr>
          <w:ilvl w:val="0"/>
          <w:numId w:val="60"/>
        </w:numPr>
        <w:spacing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należy wyliczyć wskaźniki efektywności: FNPV/C, FRR/C oraz FNPV/K i FRR/K,</w:t>
      </w:r>
    </w:p>
    <w:p w14:paraId="66B45448" w14:textId="77777777" w:rsidR="00E5786F" w:rsidRDefault="00E5786F" w:rsidP="00E5786F">
      <w:pPr>
        <w:pStyle w:val="Akapitzlist"/>
        <w:numPr>
          <w:ilvl w:val="0"/>
          <w:numId w:val="60"/>
        </w:numPr>
        <w:spacing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należy wykazać zasoby na pokrycie kosztów eksploatacji i utrzymania zgodnie z Podrozdziałem 6.8 Wytycznych.</w:t>
      </w:r>
    </w:p>
    <w:p w14:paraId="2F124EF6" w14:textId="77777777" w:rsidR="00E5786F" w:rsidRDefault="00E5786F" w:rsidP="00DF13CE">
      <w:pPr>
        <w:spacing w:line="240" w:lineRule="auto"/>
        <w:ind w:left="567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Szczegółowe obliczenia należy zawrzeć w modelu finansowym, w USW należy wykazać jedynie założenia i wyniki analizy.</w:t>
      </w:r>
    </w:p>
    <w:p w14:paraId="6C6BF00F" w14:textId="77777777" w:rsidR="00E5786F" w:rsidRDefault="00E5786F" w:rsidP="00E5786F">
      <w:pPr>
        <w:pStyle w:val="Akapitzlist"/>
        <w:numPr>
          <w:ilvl w:val="0"/>
          <w:numId w:val="59"/>
        </w:numPr>
        <w:spacing w:line="240" w:lineRule="auto"/>
        <w:ind w:left="426" w:hanging="426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Dla projektów o wartości całkowitej do 5 mln PLN włącznie (ścieżka uproszczona):</w:t>
      </w:r>
    </w:p>
    <w:p w14:paraId="03E54E3D" w14:textId="77777777" w:rsidR="00E5786F" w:rsidRDefault="00E5786F" w:rsidP="00E5786F">
      <w:pPr>
        <w:pStyle w:val="Akapitzlist"/>
        <w:numPr>
          <w:ilvl w:val="0"/>
          <w:numId w:val="61"/>
        </w:numPr>
        <w:spacing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odstępuje się od obowiązku stosowania metody DCF oraz wyliczania wskaźników FNPV i FRR,</w:t>
      </w:r>
    </w:p>
    <w:p w14:paraId="0EF72519" w14:textId="77777777" w:rsidR="00E5786F" w:rsidRDefault="00E5786F" w:rsidP="00E5786F">
      <w:pPr>
        <w:pStyle w:val="Akapitzlist"/>
        <w:numPr>
          <w:ilvl w:val="0"/>
          <w:numId w:val="61"/>
        </w:numPr>
        <w:spacing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dopuszcza się sporządzenie analizy w cenach bieżących, co ułatwia weryfikację realnej płynności i trwałości projektu.</w:t>
      </w:r>
    </w:p>
    <w:p w14:paraId="3A56E6A1" w14:textId="77777777" w:rsidR="00E5786F" w:rsidRDefault="00E5786F" w:rsidP="00E5786F">
      <w:pPr>
        <w:pStyle w:val="Akapitzlist"/>
        <w:numPr>
          <w:ilvl w:val="0"/>
          <w:numId w:val="61"/>
        </w:numPr>
        <w:spacing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Horyzont czasowy analizy ogranicza się do roku zakończenia realizacji projektu oraz okresu trwałości (3 lata dla MŚP / 5 lat dla pozostałych podmiotów).</w:t>
      </w:r>
    </w:p>
    <w:p w14:paraId="32DA9152" w14:textId="77777777" w:rsidR="00E5786F" w:rsidRDefault="00E5786F" w:rsidP="00E5786F">
      <w:pPr>
        <w:pStyle w:val="Akapitzlist"/>
        <w:numPr>
          <w:ilvl w:val="0"/>
          <w:numId w:val="61"/>
        </w:numPr>
        <w:spacing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Kluczowym wymogiem jest wykazanie zdolności do sfinansowania kosztów operacyjnych i utrzymania trwałości projektu (potwierdzenie nieujemnego salda gotówki w każdym roku prognozy).</w:t>
      </w:r>
    </w:p>
    <w:p w14:paraId="0605C0AC" w14:textId="77777777" w:rsidR="00E5786F" w:rsidRPr="00783ED2" w:rsidRDefault="00E5786F" w:rsidP="00E5786F">
      <w:pPr>
        <w:spacing w:beforeLines="60" w:before="144" w:afterLines="60" w:after="144"/>
        <w:rPr>
          <w:rFonts w:ascii="Arial" w:eastAsia="Times New Roman" w:hAnsi="Arial" w:cs="Arial"/>
          <w:iCs/>
          <w:sz w:val="24"/>
          <w:szCs w:val="24"/>
          <w:lang w:eastAsia="en-US"/>
        </w:rPr>
      </w:pPr>
      <w:r w:rsidRPr="00233773">
        <w:rPr>
          <w:rFonts w:ascii="Arial" w:eastAsia="Times New Roman" w:hAnsi="Arial" w:cs="Arial"/>
          <w:iCs/>
          <w:sz w:val="24"/>
          <w:szCs w:val="24"/>
          <w:lang w:eastAsia="en-US"/>
        </w:rPr>
        <w:t>W przypadku projektów objętych pomocą publiczną, poziom dofinansowania ustalany jest zgodnie z właściwymi rozporządzeniami regulującymi dany rodzaj pomocy, a uproszczony model finansowy służy wyłącznie weryfikacji wykonalności i trwałości finansowej projektu.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7A20B8" w:rsidRPr="0036456E" w14:paraId="753D5FC3" w14:textId="77777777" w:rsidTr="005742E0">
        <w:tc>
          <w:tcPr>
            <w:tcW w:w="9068" w:type="dxa"/>
          </w:tcPr>
          <w:p w14:paraId="01579DD4" w14:textId="77777777" w:rsidR="007A20B8" w:rsidRPr="00F96176" w:rsidRDefault="007A20B8" w:rsidP="005742E0">
            <w:pPr>
              <w:spacing w:beforeLines="60" w:before="144" w:afterLines="60" w:after="144" w:line="240" w:lineRule="auto"/>
              <w:rPr>
                <w:rFonts w:ascii="Arial" w:hAnsi="Arial" w:cs="Arial"/>
                <w:sz w:val="24"/>
                <w:szCs w:val="24"/>
              </w:rPr>
            </w:pPr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194E8B29" w14:textId="77777777" w:rsidR="007A20B8" w:rsidRPr="00F96176" w:rsidRDefault="007A20B8" w:rsidP="005742E0">
            <w:pPr>
              <w:spacing w:beforeLines="60" w:before="144" w:afterLines="60" w:after="144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2A8E2DD" w14:textId="77777777" w:rsidR="007A20B8" w:rsidRPr="00F96176" w:rsidRDefault="007A20B8" w:rsidP="00F96176">
      <w:pPr>
        <w:pStyle w:val="Akapitzlist"/>
        <w:ind w:left="0"/>
        <w:contextualSpacing w:val="0"/>
        <w:rPr>
          <w:rFonts w:ascii="Arial" w:eastAsia="Times New Roman" w:hAnsi="Arial" w:cs="Arial"/>
          <w:iCs/>
          <w:sz w:val="24"/>
          <w:szCs w:val="24"/>
          <w:lang w:eastAsia="en-US"/>
        </w:rPr>
      </w:pPr>
    </w:p>
    <w:p w14:paraId="6DE570B7" w14:textId="2A4D7DCD" w:rsidR="002117DB" w:rsidRPr="00F96176" w:rsidRDefault="002117DB" w:rsidP="00736F05">
      <w:pPr>
        <w:pStyle w:val="Akapitzlist"/>
        <w:numPr>
          <w:ilvl w:val="1"/>
          <w:numId w:val="15"/>
        </w:numPr>
        <w:spacing w:before="120" w:after="0"/>
        <w:ind w:left="431" w:hanging="431"/>
        <w:contextualSpacing w:val="0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  <w:bookmarkStart w:id="18" w:name="_Toc138840679"/>
      <w:bookmarkStart w:id="19" w:name="_Toc180402099"/>
      <w:r w:rsidRPr="00F96176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Analiza kosztów i korzyści – Analiza ekonomiczna / Analiza efektywności kosztowej</w:t>
      </w:r>
      <w:bookmarkEnd w:id="18"/>
      <w:bookmarkEnd w:id="19"/>
    </w:p>
    <w:p w14:paraId="3AB9C164" w14:textId="77777777" w:rsidR="00E5786F" w:rsidRPr="00A7035F" w:rsidRDefault="00E5786F" w:rsidP="00DF13CE">
      <w:pPr>
        <w:spacing w:before="120" w:after="0"/>
        <w:rPr>
          <w:rFonts w:ascii="Arial" w:eastAsia="Times New Roman" w:hAnsi="Arial" w:cs="Arial"/>
          <w:iCs/>
          <w:sz w:val="24"/>
          <w:szCs w:val="24"/>
          <w:lang w:eastAsia="en-US"/>
        </w:rPr>
      </w:pPr>
      <w:r w:rsidRPr="00A7035F">
        <w:rPr>
          <w:rFonts w:ascii="Arial" w:eastAsia="Times New Roman" w:hAnsi="Arial" w:cs="Arial"/>
          <w:iCs/>
          <w:sz w:val="24"/>
          <w:szCs w:val="24"/>
          <w:lang w:eastAsia="en-US"/>
        </w:rPr>
        <w:t>Zakres analizy uzależniony jest od wartości całkowitej projektu:</w:t>
      </w:r>
    </w:p>
    <w:p w14:paraId="033CF5DE" w14:textId="77777777" w:rsidR="00E5786F" w:rsidRPr="00A7035F" w:rsidRDefault="00E5786F" w:rsidP="00E5786F">
      <w:pPr>
        <w:pStyle w:val="Akapitzlist"/>
        <w:numPr>
          <w:ilvl w:val="0"/>
          <w:numId w:val="62"/>
        </w:numPr>
        <w:spacing w:after="0" w:line="240" w:lineRule="auto"/>
        <w:ind w:left="426" w:hanging="426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Dla projektów o wartości całkowitej powyżej 5 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mln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 PLN (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ś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cieżka 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p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ełna): </w:t>
      </w:r>
    </w:p>
    <w:p w14:paraId="54B105A3" w14:textId="77777777" w:rsidR="00E5786F" w:rsidRDefault="00E5786F" w:rsidP="00E5786F">
      <w:pPr>
        <w:pStyle w:val="Akapitzlist"/>
        <w:numPr>
          <w:ilvl w:val="0"/>
          <w:numId w:val="63"/>
        </w:numPr>
        <w:spacing w:after="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lastRenderedPageBreak/>
        <w:t>n</w:t>
      </w:r>
      <w:r w:rsidRPr="00A7035F">
        <w:rPr>
          <w:rFonts w:ascii="Arial" w:eastAsia="Times New Roman" w:hAnsi="Arial" w:cs="Arial"/>
          <w:iCs/>
          <w:sz w:val="24"/>
          <w:szCs w:val="24"/>
          <w:lang w:eastAsia="en-US"/>
        </w:rPr>
        <w:t>ależy przedstawić analizę ekonomiczną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 kosztów i korzyści (AKK/CBA)</w:t>
      </w:r>
      <w:r w:rsidRPr="00A7035F"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, 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zgodnie z metodyką opisaną w Podrozdziale 7.1 Wytycznych (w cenach stałych),</w:t>
      </w:r>
    </w:p>
    <w:p w14:paraId="26321CB4" w14:textId="77777777" w:rsidR="00E5786F" w:rsidRDefault="00E5786F" w:rsidP="00E5786F">
      <w:pPr>
        <w:pStyle w:val="Akapitzlist"/>
        <w:numPr>
          <w:ilvl w:val="0"/>
          <w:numId w:val="63"/>
        </w:numPr>
        <w:spacing w:after="0"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n</w:t>
      </w:r>
      <w:r w:rsidRPr="00BA5520">
        <w:rPr>
          <w:rFonts w:ascii="Arial" w:eastAsia="Times New Roman" w:hAnsi="Arial" w:cs="Arial"/>
          <w:iCs/>
          <w:sz w:val="24"/>
          <w:szCs w:val="24"/>
          <w:lang w:eastAsia="en-US"/>
        </w:rPr>
        <w:t>ależy wykonać analizę efektywności kosztowej (CEA) jako element uzupełniający (Podrozdział 7.2 Wytycznych)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, </w:t>
      </w:r>
    </w:p>
    <w:p w14:paraId="6B83F1BD" w14:textId="77777777" w:rsidR="00E5786F" w:rsidRDefault="00E5786F" w:rsidP="00E5786F">
      <w:pPr>
        <w:pStyle w:val="Akapitzlist"/>
        <w:numPr>
          <w:ilvl w:val="0"/>
          <w:numId w:val="63"/>
        </w:numPr>
        <w:spacing w:line="240" w:lineRule="auto"/>
        <w:ind w:left="993" w:hanging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w</w:t>
      </w:r>
      <w:r w:rsidRPr="00B039F5">
        <w:rPr>
          <w:rFonts w:ascii="Arial" w:eastAsia="Times New Roman" w:hAnsi="Arial" w:cs="Arial"/>
          <w:iCs/>
          <w:sz w:val="24"/>
          <w:szCs w:val="24"/>
          <w:lang w:eastAsia="en-US"/>
        </w:rPr>
        <w:t>artość rezydualna w analizie ekonomicznej określana jest w oparciu o bieżącą wartość netto przepływów ekonomicznych, wygenerowanych przez projekt w pozostałych latach jego życia ekonomicznego, następujących po zakończeniu okresu odniesienia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.</w:t>
      </w:r>
    </w:p>
    <w:p w14:paraId="3FDDE362" w14:textId="77777777" w:rsidR="00E5786F" w:rsidRPr="00B039F5" w:rsidRDefault="00E5786F" w:rsidP="00DF13CE">
      <w:pPr>
        <w:spacing w:line="240" w:lineRule="auto"/>
        <w:rPr>
          <w:rFonts w:ascii="Arial" w:eastAsia="Times New Roman" w:hAnsi="Arial" w:cs="Arial"/>
          <w:iCs/>
          <w:sz w:val="24"/>
          <w:szCs w:val="24"/>
          <w:lang w:eastAsia="en-US"/>
        </w:rPr>
      </w:pPr>
      <w:r w:rsidRPr="00B039F5">
        <w:rPr>
          <w:rFonts w:ascii="Arial" w:eastAsia="Times New Roman" w:hAnsi="Arial" w:cs="Arial"/>
          <w:iCs/>
          <w:sz w:val="24"/>
          <w:szCs w:val="24"/>
          <w:lang w:eastAsia="en-US"/>
        </w:rPr>
        <w:t>Szczegółowe wskazania co do metodyki analizy znajdują się w Wytycznych, Rozdział 7.</w:t>
      </w:r>
    </w:p>
    <w:p w14:paraId="3E690D07" w14:textId="77777777" w:rsidR="00E5786F" w:rsidRPr="00A7035F" w:rsidRDefault="00E5786F" w:rsidP="00DF13CE">
      <w:pPr>
        <w:spacing w:line="240" w:lineRule="auto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O</w:t>
      </w:r>
      <w:r w:rsidRPr="00B039F5">
        <w:rPr>
          <w:rFonts w:ascii="Arial" w:eastAsia="Times New Roman" w:hAnsi="Arial" w:cs="Arial"/>
          <w:iCs/>
          <w:sz w:val="24"/>
          <w:szCs w:val="24"/>
          <w:lang w:eastAsia="en-US"/>
        </w:rPr>
        <w:t>bliczenia należy zawrzeć w modelu finansowym, w USW należy wykazać jedynie założenia i wyniki analizy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.</w:t>
      </w:r>
    </w:p>
    <w:p w14:paraId="5F25AAFF" w14:textId="77777777" w:rsidR="00E5786F" w:rsidRPr="00A7035F" w:rsidRDefault="00E5786F" w:rsidP="00E5786F">
      <w:pPr>
        <w:pStyle w:val="Akapitzlist"/>
        <w:numPr>
          <w:ilvl w:val="0"/>
          <w:numId w:val="62"/>
        </w:numPr>
        <w:spacing w:before="240" w:after="0" w:line="240" w:lineRule="auto"/>
        <w:ind w:left="426" w:hanging="426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Dla projektów o wartości całkowitej do 5 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mln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 PLN włącznie (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ś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cieżka 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U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proszczona):</w:t>
      </w:r>
    </w:p>
    <w:p w14:paraId="431DD03A" w14:textId="77777777" w:rsidR="00E5786F" w:rsidRDefault="00E5786F" w:rsidP="00E5786F">
      <w:pPr>
        <w:pStyle w:val="Akapitzlist"/>
        <w:numPr>
          <w:ilvl w:val="0"/>
          <w:numId w:val="64"/>
        </w:numPr>
        <w:ind w:left="709" w:hanging="283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o</w:t>
      </w:r>
      <w:r w:rsidRPr="00BA5520">
        <w:rPr>
          <w:rFonts w:ascii="Arial" w:eastAsia="Times New Roman" w:hAnsi="Arial" w:cs="Arial"/>
          <w:iCs/>
          <w:sz w:val="24"/>
          <w:szCs w:val="24"/>
          <w:lang w:eastAsia="en-US"/>
        </w:rPr>
        <w:t>dstępuje się od obowiązku sporządzania pełnej analizy ekonomicznej (CBA) i kwantyfikacji korzyści społeczno-ekonomicznych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,</w:t>
      </w:r>
      <w:r w:rsidRPr="00BA5520"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 </w:t>
      </w:r>
    </w:p>
    <w:p w14:paraId="69CA27DF" w14:textId="77777777" w:rsidR="00E5786F" w:rsidRDefault="00E5786F" w:rsidP="00E5786F">
      <w:pPr>
        <w:pStyle w:val="Akapitzlist"/>
        <w:numPr>
          <w:ilvl w:val="0"/>
          <w:numId w:val="64"/>
        </w:numPr>
        <w:spacing w:after="0" w:line="240" w:lineRule="auto"/>
        <w:ind w:left="709" w:hanging="283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w</w:t>
      </w:r>
      <w:r w:rsidRPr="00A7035F">
        <w:rPr>
          <w:rFonts w:ascii="Arial" w:eastAsia="Times New Roman" w:hAnsi="Arial" w:cs="Arial"/>
          <w:iCs/>
          <w:sz w:val="24"/>
          <w:szCs w:val="24"/>
          <w:lang w:eastAsia="en-US"/>
        </w:rPr>
        <w:t>ymagane jest przedstawienie wyłącznie analizy efektywności kosztowej (np. porównanie wariantów, ofert lub analiza kosztów jednostkowych), która potwierdzi, że wybrane rozwiązanie jest optymalne pod względem nakładów.</w:t>
      </w:r>
    </w:p>
    <w:p w14:paraId="66323E60" w14:textId="77777777" w:rsidR="00E5786F" w:rsidRPr="00A7035F" w:rsidRDefault="00E5786F" w:rsidP="00E5786F">
      <w:pPr>
        <w:pStyle w:val="Akapitzlist"/>
        <w:spacing w:after="0" w:line="240" w:lineRule="auto"/>
        <w:ind w:left="709"/>
        <w:rPr>
          <w:rFonts w:ascii="Arial" w:eastAsia="Times New Roman" w:hAnsi="Arial" w:cs="Arial"/>
          <w:iCs/>
          <w:sz w:val="24"/>
          <w:szCs w:val="24"/>
          <w:lang w:eastAsia="en-US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F17AD2" w:rsidRPr="0036456E" w14:paraId="124D4DFD" w14:textId="77777777" w:rsidTr="005742E0">
        <w:tc>
          <w:tcPr>
            <w:tcW w:w="9068" w:type="dxa"/>
          </w:tcPr>
          <w:p w14:paraId="752904F3" w14:textId="77777777" w:rsidR="00F17AD2" w:rsidRPr="00F96176" w:rsidRDefault="00F17AD2" w:rsidP="005742E0">
            <w:pPr>
              <w:spacing w:beforeLines="60" w:before="144" w:afterLines="60" w:after="144" w:line="240" w:lineRule="auto"/>
              <w:rPr>
                <w:rFonts w:ascii="Arial" w:hAnsi="Arial" w:cs="Arial"/>
                <w:sz w:val="24"/>
                <w:szCs w:val="24"/>
              </w:rPr>
            </w:pPr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41AFDA0F" w14:textId="77777777" w:rsidR="00F17AD2" w:rsidRPr="00F96176" w:rsidRDefault="00F17AD2" w:rsidP="005742E0">
            <w:pPr>
              <w:spacing w:beforeLines="60" w:before="144" w:afterLines="60" w:after="144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EB783A8" w14:textId="77777777" w:rsidR="00F17AD2" w:rsidRPr="00F96176" w:rsidRDefault="00F17AD2" w:rsidP="00736F05">
      <w:pPr>
        <w:pStyle w:val="Akapitzlist"/>
        <w:ind w:left="432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</w:p>
    <w:p w14:paraId="30932000" w14:textId="77777777" w:rsidR="00112217" w:rsidRPr="00F96176" w:rsidRDefault="00112217" w:rsidP="00736F05">
      <w:pPr>
        <w:pStyle w:val="Akapitzlist"/>
        <w:ind w:left="432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</w:p>
    <w:p w14:paraId="54696202" w14:textId="13CAA3D5" w:rsidR="002117DB" w:rsidRPr="00F96176" w:rsidRDefault="002117DB" w:rsidP="00736F05">
      <w:pPr>
        <w:pStyle w:val="Akapitzlist"/>
        <w:numPr>
          <w:ilvl w:val="1"/>
          <w:numId w:val="15"/>
        </w:numPr>
        <w:ind w:left="432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  <w:bookmarkStart w:id="20" w:name="_Toc138840680"/>
      <w:bookmarkStart w:id="21" w:name="_Toc180402100"/>
      <w:r w:rsidRPr="00F96176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Model finansowy</w:t>
      </w:r>
      <w:bookmarkEnd w:id="20"/>
      <w:bookmarkEnd w:id="21"/>
    </w:p>
    <w:p w14:paraId="5FE80CBE" w14:textId="77777777" w:rsidR="00E5786F" w:rsidRPr="00321AF1" w:rsidRDefault="00E5786F" w:rsidP="00E5786F">
      <w:pPr>
        <w:pStyle w:val="Akapitzlist"/>
        <w:spacing w:before="240" w:line="240" w:lineRule="auto"/>
        <w:rPr>
          <w:rFonts w:ascii="Arial" w:eastAsia="Times New Roman" w:hAnsi="Arial" w:cs="Arial"/>
          <w:iCs/>
          <w:sz w:val="24"/>
          <w:szCs w:val="24"/>
          <w:lang w:eastAsia="en-US"/>
        </w:rPr>
      </w:pPr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Model finansowy jest integralnym i obligatoryjnym elementem Studium Wykonalności, służącym do weryfikacji trwałości oraz efektywności operacji. Model należy przygotować w formacie arkusza kalkulacyjnego (MS Excel) z odblokowanymi formułami. Zakres modelu zależy od wartości projektu:</w:t>
      </w:r>
    </w:p>
    <w:p w14:paraId="643DBE5F" w14:textId="77777777" w:rsidR="00E5786F" w:rsidRPr="00321AF1" w:rsidRDefault="00E5786F" w:rsidP="00E5786F">
      <w:pPr>
        <w:pStyle w:val="Akapitzlist"/>
        <w:spacing w:before="240" w:line="240" w:lineRule="auto"/>
        <w:rPr>
          <w:rFonts w:ascii="Arial" w:eastAsia="Times New Roman" w:hAnsi="Arial" w:cs="Arial"/>
          <w:iCs/>
          <w:sz w:val="24"/>
          <w:szCs w:val="24"/>
          <w:lang w:eastAsia="en-US"/>
        </w:rPr>
      </w:pPr>
    </w:p>
    <w:p w14:paraId="2FBD2B30" w14:textId="77777777" w:rsidR="00E5786F" w:rsidRPr="00A7035F" w:rsidRDefault="00E5786F" w:rsidP="00E5786F">
      <w:pPr>
        <w:pStyle w:val="Akapitzlist"/>
        <w:numPr>
          <w:ilvl w:val="0"/>
          <w:numId w:val="65"/>
        </w:numPr>
        <w:spacing w:before="240" w:line="240" w:lineRule="auto"/>
        <w:ind w:left="426" w:hanging="426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Dla projektów o wartości całkowitej powyżej 5 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mln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 PLN (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ś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cieżka 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p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ełna):</w:t>
      </w:r>
    </w:p>
    <w:p w14:paraId="072EA0C4" w14:textId="77777777" w:rsidR="00E5786F" w:rsidRPr="00321AF1" w:rsidRDefault="00E5786F" w:rsidP="00E5786F">
      <w:pPr>
        <w:pStyle w:val="Akapitzlist"/>
        <w:spacing w:before="240" w:line="240" w:lineRule="auto"/>
        <w:ind w:left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Model musi zostać sporządzony w układzie „Wnioskodawca z Projektem” oraz „Projekt” i zawierać co najmniej następujące sekcje:</w:t>
      </w:r>
    </w:p>
    <w:p w14:paraId="22DA27E4" w14:textId="77777777" w:rsidR="00E5786F" w:rsidRPr="00321AF1" w:rsidRDefault="00E5786F" w:rsidP="00E5786F">
      <w:pPr>
        <w:pStyle w:val="Akapitzlist"/>
        <w:numPr>
          <w:ilvl w:val="0"/>
          <w:numId w:val="66"/>
        </w:numPr>
        <w:spacing w:before="240" w:line="240" w:lineRule="auto"/>
        <w:ind w:left="851" w:hanging="284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a</w:t>
      </w:r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rkusz założeń: dane podmiotu, model sprzedaży (popyt), zatrudnienie i płace, pozostałe przychody i koszty operacyjne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,</w:t>
      </w:r>
    </w:p>
    <w:p w14:paraId="26392182" w14:textId="77777777" w:rsidR="00E5786F" w:rsidRPr="00321AF1" w:rsidRDefault="00E5786F" w:rsidP="00E5786F">
      <w:pPr>
        <w:pStyle w:val="Akapitzlist"/>
        <w:numPr>
          <w:ilvl w:val="0"/>
          <w:numId w:val="66"/>
        </w:numPr>
        <w:spacing w:before="240" w:line="240" w:lineRule="auto"/>
        <w:ind w:left="851" w:hanging="284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a</w:t>
      </w:r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rkusz nakładów i finansowania: plan inwestycyjny, harmonogram wydatków, źródła finansowania (wkład własny, kredyt, dotacja), amortyzacja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,</w:t>
      </w:r>
    </w:p>
    <w:p w14:paraId="78C73D3B" w14:textId="77777777" w:rsidR="00E5786F" w:rsidRPr="00321AF1" w:rsidRDefault="00E5786F" w:rsidP="00E5786F">
      <w:pPr>
        <w:pStyle w:val="Akapitzlist"/>
        <w:numPr>
          <w:ilvl w:val="0"/>
          <w:numId w:val="66"/>
        </w:numPr>
        <w:spacing w:before="240" w:line="240" w:lineRule="auto"/>
        <w:ind w:left="851" w:hanging="284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a</w:t>
      </w:r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rkusz sprawozdań finansowych: prognozowany Rachunek Zysków i Strat, Bilans oraz Rachunek Przepływów Pieniężnych (Cash-</w:t>
      </w:r>
      <w:proofErr w:type="spellStart"/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flow</w:t>
      </w:r>
      <w:proofErr w:type="spellEnd"/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)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,</w:t>
      </w:r>
    </w:p>
    <w:p w14:paraId="0E850BCE" w14:textId="77777777" w:rsidR="00E5786F" w:rsidRPr="00321AF1" w:rsidRDefault="00E5786F" w:rsidP="00E5786F">
      <w:pPr>
        <w:pStyle w:val="Akapitzlist"/>
        <w:numPr>
          <w:ilvl w:val="0"/>
          <w:numId w:val="66"/>
        </w:numPr>
        <w:spacing w:before="240" w:line="240" w:lineRule="auto"/>
        <w:ind w:left="851" w:hanging="284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a</w:t>
      </w:r>
      <w:r w:rsidRPr="00C97E8E"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rkusz kalkulacji wskaźników: wyliczenie wskaźników finansowej efektywności (FNPV/C, FRR/C oraz FNPV/K, FRR/K). 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Wymóg wyliczania wskaźników NPV/IRR nie dotyczy projektów objętych pomocą publiczną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,</w:t>
      </w:r>
    </w:p>
    <w:p w14:paraId="21228B9F" w14:textId="77777777" w:rsidR="00E5786F" w:rsidRPr="00321AF1" w:rsidRDefault="00E5786F" w:rsidP="00E5786F">
      <w:pPr>
        <w:pStyle w:val="Akapitzlist"/>
        <w:numPr>
          <w:ilvl w:val="0"/>
          <w:numId w:val="66"/>
        </w:numPr>
        <w:spacing w:before="240" w:line="240" w:lineRule="auto"/>
        <w:ind w:left="851" w:hanging="284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d</w:t>
      </w:r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ane historyczne: dane za okres trzech pełnych lat poprzedzających rok złożenia wniosku, zgodne ze sprawozdaniami finansowymi podmiotu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,</w:t>
      </w:r>
    </w:p>
    <w:p w14:paraId="45530590" w14:textId="77777777" w:rsidR="00E5786F" w:rsidRPr="00321AF1" w:rsidRDefault="00E5786F" w:rsidP="00E5786F">
      <w:pPr>
        <w:pStyle w:val="Akapitzlist"/>
        <w:numPr>
          <w:ilvl w:val="0"/>
          <w:numId w:val="66"/>
        </w:numPr>
        <w:spacing w:before="240" w:line="240" w:lineRule="auto"/>
        <w:ind w:left="851" w:hanging="284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o</w:t>
      </w:r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kres prognozy: obejmujący fazę realizacji oraz pełny okres odniesienia (zgodnie z pkt 14.1).</w:t>
      </w:r>
    </w:p>
    <w:p w14:paraId="1D094500" w14:textId="77777777" w:rsidR="00E5786F" w:rsidRPr="00A7035F" w:rsidRDefault="00E5786F" w:rsidP="00E5786F">
      <w:pPr>
        <w:pStyle w:val="Akapitzlist"/>
        <w:numPr>
          <w:ilvl w:val="0"/>
          <w:numId w:val="65"/>
        </w:numPr>
        <w:spacing w:before="240" w:line="240" w:lineRule="auto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lastRenderedPageBreak/>
        <w:t xml:space="preserve">Dla projektów o wartości całkowitej do 5 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mln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 PLN włącznie (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ś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cieżka 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u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proszczona):</w:t>
      </w:r>
    </w:p>
    <w:p w14:paraId="07A8C2C2" w14:textId="77777777" w:rsidR="00E5786F" w:rsidRPr="00321AF1" w:rsidRDefault="00E5786F" w:rsidP="00E5786F">
      <w:pPr>
        <w:pStyle w:val="Akapitzlist"/>
        <w:spacing w:before="240" w:line="240" w:lineRule="auto"/>
        <w:rPr>
          <w:rFonts w:ascii="Arial" w:eastAsia="Times New Roman" w:hAnsi="Arial" w:cs="Arial"/>
          <w:iCs/>
          <w:sz w:val="24"/>
          <w:szCs w:val="24"/>
          <w:lang w:eastAsia="en-US"/>
        </w:rPr>
      </w:pPr>
      <w:r w:rsidRPr="00EB616D">
        <w:rPr>
          <w:rFonts w:ascii="Arial" w:eastAsia="Times New Roman" w:hAnsi="Arial" w:cs="Arial"/>
          <w:iCs/>
          <w:sz w:val="24"/>
          <w:szCs w:val="24"/>
          <w:lang w:eastAsia="en-US"/>
        </w:rPr>
        <w:t>Wnioskodawca składa Uproszczony Arkusz Kalkulacyjny (Załącznik nr [X]), którego zakres ograniczony jest do kluczowych danych niezbędnych do potwierdzenia trwałości finansowej:</w:t>
      </w:r>
    </w:p>
    <w:p w14:paraId="704430F7" w14:textId="77777777" w:rsidR="00E5786F" w:rsidRPr="00321AF1" w:rsidRDefault="00E5786F" w:rsidP="00E5786F">
      <w:pPr>
        <w:pStyle w:val="Akapitzlist"/>
        <w:numPr>
          <w:ilvl w:val="0"/>
          <w:numId w:val="67"/>
        </w:numPr>
        <w:spacing w:before="240" w:line="240" w:lineRule="auto"/>
        <w:ind w:left="1134" w:hanging="283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z</w:t>
      </w:r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estawienie źródeł finansowania: jednoznaczne wskazanie pokrycia wydatków całkowitych projektu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,</w:t>
      </w:r>
    </w:p>
    <w:p w14:paraId="03175F2F" w14:textId="77777777" w:rsidR="00E5786F" w:rsidRPr="00321AF1" w:rsidRDefault="00E5786F" w:rsidP="00E5786F">
      <w:pPr>
        <w:pStyle w:val="Akapitzlist"/>
        <w:numPr>
          <w:ilvl w:val="0"/>
          <w:numId w:val="67"/>
        </w:numPr>
        <w:spacing w:before="240" w:line="240" w:lineRule="auto"/>
        <w:ind w:left="1134" w:hanging="283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u</w:t>
      </w:r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proszczona prognoza operacyjna: zestawienie planowanych przychodów i kosztów operacyjnych 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w roku zakończenia realizacji i </w:t>
      </w:r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w okresie trwałości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,</w:t>
      </w:r>
    </w:p>
    <w:p w14:paraId="32AB2D78" w14:textId="77777777" w:rsidR="00E5786F" w:rsidRPr="00321AF1" w:rsidRDefault="00E5786F" w:rsidP="00E5786F">
      <w:pPr>
        <w:pStyle w:val="Akapitzlist"/>
        <w:numPr>
          <w:ilvl w:val="0"/>
          <w:numId w:val="67"/>
        </w:numPr>
        <w:spacing w:before="240" w:line="240" w:lineRule="auto"/>
        <w:ind w:left="1134" w:hanging="283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a</w:t>
      </w:r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naliza płynności (Cash-</w:t>
      </w:r>
      <w:proofErr w:type="spellStart"/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flow</w:t>
      </w:r>
      <w:proofErr w:type="spellEnd"/>
      <w:r w:rsidRPr="00321AF1">
        <w:rPr>
          <w:rFonts w:ascii="Arial" w:eastAsia="Times New Roman" w:hAnsi="Arial" w:cs="Arial"/>
          <w:iCs/>
          <w:sz w:val="24"/>
          <w:szCs w:val="24"/>
          <w:lang w:eastAsia="en-US"/>
        </w:rPr>
        <w:t>): prognoza rocznego salda środków pieniężnych wykazująca brak deficytu gotówkowego w całym okresie trwałości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,</w:t>
      </w:r>
    </w:p>
    <w:p w14:paraId="6BFC328E" w14:textId="77777777" w:rsidR="00E5786F" w:rsidRPr="00A7035F" w:rsidRDefault="00E5786F" w:rsidP="00E5786F">
      <w:pPr>
        <w:spacing w:before="240" w:line="240" w:lineRule="auto"/>
        <w:rPr>
          <w:rFonts w:ascii="Arial" w:eastAsia="Times New Roman" w:hAnsi="Arial" w:cs="Arial"/>
          <w:iCs/>
          <w:sz w:val="24"/>
          <w:szCs w:val="24"/>
          <w:lang w:eastAsia="en-US"/>
        </w:rPr>
      </w:pPr>
      <w:r w:rsidRPr="00A7035F"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W ścieżce 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nie wymaga się</w:t>
      </w:r>
      <w:r w:rsidRPr="00A7035F"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 wyliczania wskaźników NPV/IRR oraz sporządzania pełnych, wielopozycyjnych sprawozdań finansowych (Bilans, </w:t>
      </w:r>
      <w:proofErr w:type="spellStart"/>
      <w:r w:rsidRPr="00A7035F">
        <w:rPr>
          <w:rFonts w:ascii="Arial" w:eastAsia="Times New Roman" w:hAnsi="Arial" w:cs="Arial"/>
          <w:iCs/>
          <w:sz w:val="24"/>
          <w:szCs w:val="24"/>
          <w:lang w:eastAsia="en-US"/>
        </w:rPr>
        <w:t>RZiS</w:t>
      </w:r>
      <w:proofErr w:type="spellEnd"/>
      <w:r w:rsidRPr="00A7035F">
        <w:rPr>
          <w:rFonts w:ascii="Arial" w:eastAsia="Times New Roman" w:hAnsi="Arial" w:cs="Arial"/>
          <w:iCs/>
          <w:sz w:val="24"/>
          <w:szCs w:val="24"/>
          <w:lang w:eastAsia="en-US"/>
        </w:rPr>
        <w:t>).</w:t>
      </w:r>
    </w:p>
    <w:p w14:paraId="496B6DCC" w14:textId="116BB1F8" w:rsidR="002117DB" w:rsidRPr="00E5786F" w:rsidRDefault="00E5786F" w:rsidP="00E5786F">
      <w:pPr>
        <w:spacing w:line="240" w:lineRule="auto"/>
        <w:rPr>
          <w:rFonts w:ascii="Arial" w:eastAsia="Times New Roman" w:hAnsi="Arial" w:cs="Arial"/>
          <w:iCs/>
          <w:sz w:val="24"/>
          <w:szCs w:val="24"/>
          <w:lang w:eastAsia="en-US"/>
        </w:rPr>
      </w:pPr>
      <w:r w:rsidRPr="00E5786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W przypadku ujęcia podatku VAT jako niekwalifikowalnego, należy go uwzględnić w Modelu finansowym oraz w budżecie projektu niezależnie od wybranej ścieżki.</w:t>
      </w:r>
      <w:r w:rsidRPr="00E5786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br/>
      </w:r>
    </w:p>
    <w:p w14:paraId="34D8825F" w14:textId="0787846B" w:rsidR="002117DB" w:rsidRPr="00F96176" w:rsidRDefault="002117DB" w:rsidP="00F96176">
      <w:pPr>
        <w:pStyle w:val="Akapitzlist"/>
        <w:numPr>
          <w:ilvl w:val="1"/>
          <w:numId w:val="15"/>
        </w:numPr>
        <w:ind w:left="709" w:hanging="709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  <w:bookmarkStart w:id="22" w:name="_Toc138840681"/>
      <w:bookmarkStart w:id="23" w:name="_Toc180402101"/>
      <w:r w:rsidRPr="00F96176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Analiza ryzyka i wrażliwości</w:t>
      </w:r>
      <w:bookmarkEnd w:id="22"/>
      <w:bookmarkEnd w:id="23"/>
      <w:r w:rsidRPr="00F96176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 </w:t>
      </w:r>
    </w:p>
    <w:p w14:paraId="7205FAAC" w14:textId="77777777" w:rsidR="00E5786F" w:rsidRDefault="00E5786F" w:rsidP="00DF13CE">
      <w:pPr>
        <w:spacing w:line="240" w:lineRule="auto"/>
        <w:rPr>
          <w:rFonts w:ascii="Arial" w:eastAsia="Times New Roman" w:hAnsi="Arial" w:cs="Arial"/>
          <w:iCs/>
          <w:sz w:val="24"/>
          <w:szCs w:val="24"/>
          <w:lang w:eastAsia="en-US"/>
        </w:rPr>
      </w:pPr>
      <w:r w:rsidRPr="00A7035F"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Celem tej 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analizy</w:t>
      </w:r>
      <w:r w:rsidRPr="00A7035F"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 jest ocena czy projekt pozostanie bezpieczny i wykonalny, jeśli zmienią się warunki zewnętrzne (np. wzrosną ceny energii lub spadnie liczba klientów). </w:t>
      </w:r>
    </w:p>
    <w:p w14:paraId="6A6E862D" w14:textId="77777777" w:rsidR="00E5786F" w:rsidRPr="00A7035F" w:rsidRDefault="00E5786F" w:rsidP="00DF13CE">
      <w:pPr>
        <w:spacing w:line="240" w:lineRule="auto"/>
        <w:rPr>
          <w:rFonts w:ascii="Arial" w:eastAsia="Times New Roman" w:hAnsi="Arial" w:cs="Arial"/>
          <w:iCs/>
          <w:sz w:val="24"/>
          <w:szCs w:val="24"/>
          <w:lang w:eastAsia="en-US"/>
        </w:rPr>
      </w:pPr>
      <w:r w:rsidRPr="00A7035F">
        <w:rPr>
          <w:rFonts w:ascii="Arial" w:eastAsia="Times New Roman" w:hAnsi="Arial" w:cs="Arial"/>
          <w:iCs/>
          <w:sz w:val="24"/>
          <w:szCs w:val="24"/>
          <w:lang w:eastAsia="en-US"/>
        </w:rPr>
        <w:t>Zakres wymaganej analizy zależy od wartości projektu:</w:t>
      </w:r>
    </w:p>
    <w:p w14:paraId="2D1E698E" w14:textId="77777777" w:rsidR="00E5786F" w:rsidRPr="00A7035F" w:rsidRDefault="00E5786F" w:rsidP="00E5786F">
      <w:pPr>
        <w:pStyle w:val="Akapitzlist"/>
        <w:numPr>
          <w:ilvl w:val="0"/>
          <w:numId w:val="68"/>
        </w:numPr>
        <w:spacing w:after="0" w:line="240" w:lineRule="auto"/>
        <w:ind w:left="426" w:hanging="426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Dla projektów o wartości całkowitej powyżej 5 mln PLN (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ś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cieżka 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p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ełna):</w:t>
      </w:r>
    </w:p>
    <w:p w14:paraId="02C43412" w14:textId="77777777" w:rsidR="00E5786F" w:rsidRPr="00A7035F" w:rsidRDefault="00E5786F" w:rsidP="00DF13CE">
      <w:pPr>
        <w:spacing w:after="0" w:line="240" w:lineRule="auto"/>
        <w:ind w:left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 w:rsidRPr="00A7035F">
        <w:rPr>
          <w:rFonts w:ascii="Arial" w:eastAsia="Times New Roman" w:hAnsi="Arial" w:cs="Arial"/>
          <w:iCs/>
          <w:sz w:val="24"/>
          <w:szCs w:val="24"/>
          <w:lang w:eastAsia="en-US"/>
        </w:rPr>
        <w:t>Wymagane jest przeprowadzenie dwuetapowej analizy zgodnie z Rozdziałem 8 Wytycznych:</w:t>
      </w:r>
    </w:p>
    <w:p w14:paraId="3C0E54F4" w14:textId="77777777" w:rsidR="00E5786F" w:rsidRPr="002A122E" w:rsidRDefault="00E5786F" w:rsidP="00E5786F">
      <w:pPr>
        <w:pStyle w:val="Akapitzlist"/>
        <w:numPr>
          <w:ilvl w:val="0"/>
          <w:numId w:val="69"/>
        </w:numPr>
        <w:spacing w:line="240" w:lineRule="auto"/>
        <w:ind w:left="851" w:hanging="284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a</w:t>
      </w:r>
      <w:r w:rsidRPr="002A122E">
        <w:rPr>
          <w:rFonts w:ascii="Arial" w:eastAsia="Times New Roman" w:hAnsi="Arial" w:cs="Arial"/>
          <w:iCs/>
          <w:sz w:val="24"/>
          <w:szCs w:val="24"/>
          <w:lang w:eastAsia="en-US"/>
        </w:rPr>
        <w:t>naliza wrażliwości (ilościowa): Wnioskodawca musi matematycznie wykazać w modelu finansowym, jak zmiana kluczowych parametrów (np. wzrost kosztów operacyjnych o 10% lub spadek przychodów o 10%) wpłynie na wskaźniki efektywności (FNPV, FRR) oraz na trwałość finansową projektu. Należy zidentyfikować tzw. zmienne krytyczne, czyli te czynniki, których zmiana o 1% powoduje zmianę wskaźnika FNPV o co najmniej 1%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,</w:t>
      </w:r>
    </w:p>
    <w:p w14:paraId="0CDDFA40" w14:textId="77777777" w:rsidR="00E5786F" w:rsidRPr="002A122E" w:rsidRDefault="00E5786F" w:rsidP="00E5786F">
      <w:pPr>
        <w:pStyle w:val="Akapitzlist"/>
        <w:numPr>
          <w:ilvl w:val="0"/>
          <w:numId w:val="69"/>
        </w:numPr>
        <w:spacing w:line="240" w:lineRule="auto"/>
        <w:ind w:left="851" w:hanging="284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a</w:t>
      </w:r>
      <w:r w:rsidRPr="002A122E">
        <w:rPr>
          <w:rFonts w:ascii="Arial" w:eastAsia="Times New Roman" w:hAnsi="Arial" w:cs="Arial"/>
          <w:iCs/>
          <w:sz w:val="24"/>
          <w:szCs w:val="24"/>
          <w:lang w:eastAsia="en-US"/>
        </w:rPr>
        <w:t>naliza ryzyka (jakościowa): Należy opisać główne zagrożenia (np. technologiczne, rynkowe, legislacyjne), ocenić prawdopodobieństwo ich wystąpienia (np. niskie, średnie, wysokie) oraz wskazać konkretne działania zaradcze (</w:t>
      </w:r>
      <w:proofErr w:type="spellStart"/>
      <w:r w:rsidRPr="002A122E">
        <w:rPr>
          <w:rFonts w:ascii="Arial" w:eastAsia="Times New Roman" w:hAnsi="Arial" w:cs="Arial"/>
          <w:iCs/>
          <w:sz w:val="24"/>
          <w:szCs w:val="24"/>
          <w:lang w:eastAsia="en-US"/>
        </w:rPr>
        <w:t>mitygację</w:t>
      </w:r>
      <w:proofErr w:type="spellEnd"/>
      <w:r w:rsidRPr="002A122E"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), które zostaną podjęte, aby zapobiec negatywnym skutkom tych </w:t>
      </w:r>
      <w:proofErr w:type="spellStart"/>
      <w:r w:rsidRPr="002A122E">
        <w:rPr>
          <w:rFonts w:ascii="Arial" w:eastAsia="Times New Roman" w:hAnsi="Arial" w:cs="Arial"/>
          <w:iCs/>
          <w:sz w:val="24"/>
          <w:szCs w:val="24"/>
          <w:lang w:eastAsia="en-US"/>
        </w:rPr>
        <w:t>ryzyk</w:t>
      </w:r>
      <w:proofErr w:type="spellEnd"/>
      <w:r w:rsidRPr="002A122E">
        <w:rPr>
          <w:rFonts w:ascii="Arial" w:eastAsia="Times New Roman" w:hAnsi="Arial" w:cs="Arial"/>
          <w:iCs/>
          <w:sz w:val="24"/>
          <w:szCs w:val="24"/>
          <w:lang w:eastAsia="en-US"/>
        </w:rPr>
        <w:t>.</w:t>
      </w:r>
    </w:p>
    <w:p w14:paraId="3AD6190E" w14:textId="77777777" w:rsidR="00E5786F" w:rsidRPr="002A122E" w:rsidRDefault="00E5786F" w:rsidP="00DF13CE">
      <w:pPr>
        <w:pStyle w:val="Akapitzlist"/>
        <w:spacing w:line="240" w:lineRule="auto"/>
        <w:rPr>
          <w:rFonts w:ascii="Arial" w:eastAsia="Times New Roman" w:hAnsi="Arial" w:cs="Arial"/>
          <w:iCs/>
          <w:sz w:val="24"/>
          <w:szCs w:val="24"/>
          <w:lang w:eastAsia="en-US"/>
        </w:rPr>
      </w:pPr>
    </w:p>
    <w:p w14:paraId="428C0394" w14:textId="77777777" w:rsidR="00E5786F" w:rsidRPr="00A7035F" w:rsidRDefault="00E5786F" w:rsidP="00E5786F">
      <w:pPr>
        <w:pStyle w:val="Akapitzlist"/>
        <w:numPr>
          <w:ilvl w:val="0"/>
          <w:numId w:val="68"/>
        </w:numPr>
        <w:spacing w:line="240" w:lineRule="auto"/>
        <w:ind w:left="426" w:hanging="426"/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</w:pP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Dla projektów o wartości całkowitej do 5 mln PLN włącznie (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ś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 xml:space="preserve">cieżka </w:t>
      </w:r>
      <w:r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u</w:t>
      </w:r>
      <w:r w:rsidRPr="00A7035F">
        <w:rPr>
          <w:rFonts w:ascii="Arial" w:eastAsia="Times New Roman" w:hAnsi="Arial" w:cs="Arial"/>
          <w:b/>
          <w:bCs/>
          <w:iCs/>
          <w:sz w:val="24"/>
          <w:szCs w:val="24"/>
          <w:lang w:eastAsia="en-US"/>
        </w:rPr>
        <w:t>proszczona):</w:t>
      </w:r>
    </w:p>
    <w:p w14:paraId="10722846" w14:textId="77777777" w:rsidR="00E5786F" w:rsidRPr="002A122E" w:rsidRDefault="00E5786F" w:rsidP="00DF13CE">
      <w:pPr>
        <w:pStyle w:val="Akapitzlist"/>
        <w:spacing w:before="240" w:line="240" w:lineRule="auto"/>
        <w:ind w:left="426"/>
        <w:rPr>
          <w:rFonts w:ascii="Arial" w:eastAsia="Times New Roman" w:hAnsi="Arial" w:cs="Arial"/>
          <w:iCs/>
          <w:sz w:val="24"/>
          <w:szCs w:val="24"/>
          <w:lang w:eastAsia="en-US"/>
        </w:rPr>
      </w:pPr>
      <w:r w:rsidRPr="002A122E">
        <w:rPr>
          <w:rFonts w:ascii="Arial" w:eastAsia="Times New Roman" w:hAnsi="Arial" w:cs="Arial"/>
          <w:iCs/>
          <w:sz w:val="24"/>
          <w:szCs w:val="24"/>
          <w:lang w:eastAsia="en-US"/>
        </w:rPr>
        <w:t>W tej ścieżce odstępuje się od wymogów matematycznego wyliczania wpływu zmian (analizy wrażliwości) na wskaźniki. Wnioskodawca jest zobowiązany wyłącznie do przedstawienia opisowej (jakościowej) analizy ryzyka, która powinna zawierać:</w:t>
      </w:r>
    </w:p>
    <w:p w14:paraId="067FC14D" w14:textId="77777777" w:rsidR="00E5786F" w:rsidRPr="002A122E" w:rsidRDefault="00E5786F" w:rsidP="00E5786F">
      <w:pPr>
        <w:pStyle w:val="Akapitzlist"/>
        <w:numPr>
          <w:ilvl w:val="0"/>
          <w:numId w:val="70"/>
        </w:numPr>
        <w:spacing w:line="240" w:lineRule="auto"/>
        <w:ind w:left="851" w:hanging="284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i</w:t>
      </w:r>
      <w:r w:rsidRPr="002A122E"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dentyfikację </w:t>
      </w:r>
      <w:proofErr w:type="spellStart"/>
      <w:r w:rsidRPr="002A122E">
        <w:rPr>
          <w:rFonts w:ascii="Arial" w:eastAsia="Times New Roman" w:hAnsi="Arial" w:cs="Arial"/>
          <w:iCs/>
          <w:sz w:val="24"/>
          <w:szCs w:val="24"/>
          <w:lang w:eastAsia="en-US"/>
        </w:rPr>
        <w:t>ryzyk</w:t>
      </w:r>
      <w:proofErr w:type="spellEnd"/>
      <w:r w:rsidRPr="002A122E">
        <w:rPr>
          <w:rFonts w:ascii="Arial" w:eastAsia="Times New Roman" w:hAnsi="Arial" w:cs="Arial"/>
          <w:iCs/>
          <w:sz w:val="24"/>
          <w:szCs w:val="24"/>
          <w:lang w:eastAsia="en-US"/>
        </w:rPr>
        <w:t>: Wskazanie co najmniej trzech kluczowych zagrożeń, które mogą pojawić się w trakcie realizacji projektu lub w okresie jego trwałości (np. wzrost cen mediów, trudności w znalezieniu wykwalifikowanej kadry, awarie urządzeń)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,</w:t>
      </w:r>
    </w:p>
    <w:p w14:paraId="6E275F77" w14:textId="77777777" w:rsidR="00E5786F" w:rsidRPr="002A122E" w:rsidRDefault="00E5786F" w:rsidP="00E5786F">
      <w:pPr>
        <w:pStyle w:val="Akapitzlist"/>
        <w:numPr>
          <w:ilvl w:val="0"/>
          <w:numId w:val="70"/>
        </w:numPr>
        <w:spacing w:line="240" w:lineRule="auto"/>
        <w:ind w:left="851" w:hanging="284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lastRenderedPageBreak/>
        <w:t>s</w:t>
      </w:r>
      <w:r w:rsidRPr="002A122E">
        <w:rPr>
          <w:rFonts w:ascii="Arial" w:eastAsia="Times New Roman" w:hAnsi="Arial" w:cs="Arial"/>
          <w:iCs/>
          <w:sz w:val="24"/>
          <w:szCs w:val="24"/>
          <w:lang w:eastAsia="en-US"/>
        </w:rPr>
        <w:t>posób zarządzania ryzykiem: Opis, w jaki sposób Wnioskodawca poradzi sobie z tymi problemami, aby utrzymać funkcjonowanie projektu (np. posiadanie rezerw finansowych, polisy ubezpieczeniowe, umowy serwisowe, dywersyfikacja źródeł przychodów)</w:t>
      </w:r>
      <w:r>
        <w:rPr>
          <w:rFonts w:ascii="Arial" w:eastAsia="Times New Roman" w:hAnsi="Arial" w:cs="Arial"/>
          <w:iCs/>
          <w:sz w:val="24"/>
          <w:szCs w:val="24"/>
          <w:lang w:eastAsia="en-US"/>
        </w:rPr>
        <w:t>,</w:t>
      </w:r>
    </w:p>
    <w:p w14:paraId="778656C8" w14:textId="77777777" w:rsidR="00E5786F" w:rsidRDefault="00E5786F" w:rsidP="00E5786F">
      <w:pPr>
        <w:pStyle w:val="Akapitzlist"/>
        <w:numPr>
          <w:ilvl w:val="0"/>
          <w:numId w:val="70"/>
        </w:numPr>
        <w:spacing w:line="240" w:lineRule="auto"/>
        <w:ind w:left="851" w:hanging="284"/>
        <w:rPr>
          <w:rFonts w:ascii="Arial" w:eastAsia="Times New Roman" w:hAnsi="Arial" w:cs="Arial"/>
          <w:iCs/>
          <w:sz w:val="24"/>
          <w:szCs w:val="24"/>
          <w:lang w:eastAsia="en-US"/>
        </w:rPr>
      </w:pPr>
      <w:r>
        <w:rPr>
          <w:rFonts w:ascii="Arial" w:eastAsia="Times New Roman" w:hAnsi="Arial" w:cs="Arial"/>
          <w:iCs/>
          <w:sz w:val="24"/>
          <w:szCs w:val="24"/>
          <w:lang w:eastAsia="en-US"/>
        </w:rPr>
        <w:t>p</w:t>
      </w:r>
      <w:r w:rsidRPr="002A122E">
        <w:rPr>
          <w:rFonts w:ascii="Arial" w:eastAsia="Times New Roman" w:hAnsi="Arial" w:cs="Arial"/>
          <w:iCs/>
          <w:sz w:val="24"/>
          <w:szCs w:val="24"/>
          <w:lang w:eastAsia="en-US"/>
        </w:rPr>
        <w:t>otwierdzenie trwałości: Wykazanie, że nawet w przypadku wystąpienia typowych trudności operacyjnych, Wnioskodawca będzie w stanie zachować płynność finansową i utrzymać efekty projektu przez wymagany okres (3 lub 5 lat).</w:t>
      </w:r>
    </w:p>
    <w:p w14:paraId="64B4059F" w14:textId="77777777" w:rsidR="00E5786F" w:rsidRPr="002A122E" w:rsidRDefault="00E5786F" w:rsidP="00E5786F">
      <w:pPr>
        <w:pStyle w:val="Akapitzlist"/>
        <w:spacing w:line="240" w:lineRule="auto"/>
        <w:ind w:left="851"/>
        <w:rPr>
          <w:rFonts w:ascii="Arial" w:eastAsia="Times New Roman" w:hAnsi="Arial" w:cs="Arial"/>
          <w:iCs/>
          <w:sz w:val="24"/>
          <w:szCs w:val="24"/>
          <w:lang w:eastAsia="en-US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3A5DB6" w:rsidRPr="0036456E" w14:paraId="5291D679" w14:textId="77777777" w:rsidTr="00143320">
        <w:tc>
          <w:tcPr>
            <w:tcW w:w="9068" w:type="dxa"/>
          </w:tcPr>
          <w:p w14:paraId="74865CE5" w14:textId="77777777" w:rsidR="003A5DB6" w:rsidRPr="00F96176" w:rsidRDefault="003A5DB6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61A6AEEE" w14:textId="77777777" w:rsidR="003A5DB6" w:rsidRPr="00F96176" w:rsidRDefault="003A5DB6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D359CB" w14:textId="77777777" w:rsidR="0099101D" w:rsidRPr="00F96176" w:rsidRDefault="0099101D" w:rsidP="00736F05">
      <w:pPr>
        <w:pStyle w:val="Akapitzlist"/>
        <w:spacing w:beforeLines="60" w:before="144" w:afterLines="60" w:after="144" w:line="240" w:lineRule="auto"/>
        <w:ind w:left="360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</w:p>
    <w:p w14:paraId="685D7BA1" w14:textId="6F32E04A" w:rsidR="008D70FB" w:rsidRPr="00F96176" w:rsidRDefault="008D70FB" w:rsidP="00736F05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  <w:r w:rsidRPr="00F96176">
        <w:rPr>
          <w:rFonts w:ascii="Arial" w:eastAsiaTheme="majorEastAsia" w:hAnsi="Arial" w:cs="Arial"/>
          <w:b/>
          <w:bCs/>
          <w:sz w:val="24"/>
          <w:szCs w:val="24"/>
        </w:rPr>
        <w:t>Trwałość projektu</w:t>
      </w:r>
    </w:p>
    <w:p w14:paraId="43E214E9" w14:textId="4B4F6595" w:rsidR="008D70FB" w:rsidRPr="00F96176" w:rsidRDefault="00666304" w:rsidP="00736F05">
      <w:pPr>
        <w:spacing w:beforeLines="60" w:before="144" w:afterLines="60" w:after="144" w:line="240" w:lineRule="auto"/>
        <w:rPr>
          <w:rFonts w:ascii="Arial" w:hAnsi="Arial" w:cs="Arial"/>
          <w:b/>
          <w:bCs/>
          <w:sz w:val="24"/>
          <w:szCs w:val="24"/>
        </w:rPr>
      </w:pPr>
      <w:r w:rsidRPr="00F96176">
        <w:rPr>
          <w:rFonts w:ascii="Arial" w:hAnsi="Arial" w:cs="Arial"/>
          <w:b/>
          <w:bCs/>
          <w:sz w:val="24"/>
          <w:szCs w:val="24"/>
        </w:rPr>
        <w:t>A</w:t>
      </w:r>
      <w:r w:rsidR="008D70FB" w:rsidRPr="00F96176">
        <w:rPr>
          <w:rFonts w:ascii="Arial" w:hAnsi="Arial" w:cs="Arial"/>
          <w:b/>
          <w:bCs/>
          <w:sz w:val="24"/>
          <w:szCs w:val="24"/>
        </w:rPr>
        <w:t xml:space="preserve">nalizę ryzyka </w:t>
      </w:r>
      <w:r w:rsidRPr="00F96176">
        <w:rPr>
          <w:rFonts w:ascii="Arial" w:hAnsi="Arial" w:cs="Arial"/>
          <w:b/>
          <w:bCs/>
          <w:sz w:val="24"/>
          <w:szCs w:val="24"/>
        </w:rPr>
        <w:t>w projekcie</w:t>
      </w:r>
      <w:r w:rsidR="009D0FB6" w:rsidRPr="00F96176">
        <w:rPr>
          <w:rFonts w:ascii="Arial" w:hAnsi="Arial" w:cs="Arial"/>
          <w:b/>
          <w:bCs/>
          <w:sz w:val="24"/>
          <w:szCs w:val="24"/>
        </w:rPr>
        <w:t xml:space="preserve">, </w:t>
      </w:r>
      <w:r w:rsidRPr="00F96176">
        <w:rPr>
          <w:rFonts w:ascii="Arial" w:eastAsiaTheme="majorEastAsia" w:hAnsi="Arial" w:cs="Arial"/>
          <w:b/>
          <w:bCs/>
          <w:sz w:val="24"/>
          <w:szCs w:val="24"/>
        </w:rPr>
        <w:t>w okresie trwałości</w:t>
      </w:r>
      <w:r w:rsidR="009D0FB6" w:rsidRPr="00F96176">
        <w:rPr>
          <w:rFonts w:ascii="Arial" w:eastAsiaTheme="majorEastAsia" w:hAnsi="Arial" w:cs="Arial"/>
          <w:b/>
          <w:bCs/>
          <w:sz w:val="24"/>
          <w:szCs w:val="24"/>
        </w:rPr>
        <w:t xml:space="preserve"> </w:t>
      </w:r>
      <w:r w:rsidR="008D70FB" w:rsidRPr="00F96176">
        <w:rPr>
          <w:rFonts w:ascii="Arial" w:hAnsi="Arial" w:cs="Arial"/>
          <w:b/>
          <w:bCs/>
          <w:sz w:val="24"/>
          <w:szCs w:val="24"/>
        </w:rPr>
        <w:t xml:space="preserve">należy zawrzeć </w:t>
      </w:r>
      <w:r w:rsidR="001A6239" w:rsidRPr="00F96176">
        <w:rPr>
          <w:rFonts w:ascii="Arial" w:hAnsi="Arial" w:cs="Arial"/>
          <w:b/>
          <w:bCs/>
          <w:sz w:val="24"/>
          <w:szCs w:val="24"/>
        </w:rPr>
        <w:t xml:space="preserve">we wniosku o dofinansowanie </w:t>
      </w:r>
      <w:r w:rsidR="008D70FB" w:rsidRPr="00F96176">
        <w:rPr>
          <w:rFonts w:ascii="Arial" w:hAnsi="Arial" w:cs="Arial"/>
          <w:b/>
          <w:bCs/>
          <w:sz w:val="24"/>
          <w:szCs w:val="24"/>
        </w:rPr>
        <w:t xml:space="preserve">w </w:t>
      </w:r>
      <w:r w:rsidR="001A6239" w:rsidRPr="00F96176">
        <w:rPr>
          <w:rFonts w:ascii="Arial" w:hAnsi="Arial" w:cs="Arial"/>
          <w:b/>
          <w:bCs/>
          <w:sz w:val="24"/>
          <w:szCs w:val="24"/>
        </w:rPr>
        <w:t xml:space="preserve">sekcji </w:t>
      </w:r>
      <w:r w:rsidR="008C10EB" w:rsidRPr="00F96176">
        <w:rPr>
          <w:rFonts w:ascii="Arial" w:hAnsi="Arial" w:cs="Arial"/>
          <w:b/>
          <w:bCs/>
          <w:sz w:val="24"/>
          <w:szCs w:val="24"/>
        </w:rPr>
        <w:t xml:space="preserve">H2 </w:t>
      </w:r>
      <w:r w:rsidR="001A6239" w:rsidRPr="00F96176">
        <w:rPr>
          <w:rFonts w:ascii="Arial" w:hAnsi="Arial" w:cs="Arial"/>
          <w:b/>
          <w:bCs/>
          <w:sz w:val="24"/>
          <w:szCs w:val="24"/>
        </w:rPr>
        <w:t>Analiza ryzyka w projekcie</w:t>
      </w:r>
      <w:r w:rsidR="004934B2" w:rsidRPr="00F96176">
        <w:rPr>
          <w:rFonts w:ascii="Arial" w:hAnsi="Arial" w:cs="Arial"/>
          <w:b/>
          <w:bCs/>
          <w:sz w:val="24"/>
          <w:szCs w:val="24"/>
        </w:rPr>
        <w:t>.</w:t>
      </w:r>
      <w:r w:rsidR="00AB7116" w:rsidRPr="00F9617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32A3CA7" w14:textId="66856B0B" w:rsidR="008C10EB" w:rsidRPr="00F96176" w:rsidRDefault="008C10EB" w:rsidP="00736F05">
      <w:pPr>
        <w:spacing w:beforeLines="60" w:before="144" w:afterLines="60" w:after="144" w:line="240" w:lineRule="auto"/>
        <w:rPr>
          <w:rFonts w:ascii="Arial" w:hAnsi="Arial" w:cs="Arial"/>
          <w:b/>
          <w:bCs/>
          <w:sz w:val="24"/>
          <w:szCs w:val="24"/>
        </w:rPr>
      </w:pPr>
      <w:r w:rsidRPr="00F96176">
        <w:rPr>
          <w:rFonts w:ascii="Arial" w:hAnsi="Arial" w:cs="Arial"/>
          <w:b/>
          <w:bCs/>
          <w:sz w:val="24"/>
          <w:szCs w:val="24"/>
        </w:rPr>
        <w:t>Utrzymanie celów projektu po zakończeniu jego realizacji – w okresie trwałości.</w:t>
      </w:r>
    </w:p>
    <w:p w14:paraId="5573D208" w14:textId="1D834F22" w:rsidR="008C10EB" w:rsidRPr="00F96176" w:rsidRDefault="008C10EB" w:rsidP="00E12F82">
      <w:pPr>
        <w:spacing w:beforeLines="60" w:before="144" w:afterLines="60" w:after="144" w:line="240" w:lineRule="auto"/>
        <w:rPr>
          <w:rFonts w:ascii="Arial" w:eastAsia="Times New Roman" w:hAnsi="Arial" w:cs="Arial"/>
          <w:iCs/>
          <w:sz w:val="24"/>
          <w:szCs w:val="24"/>
          <w:lang w:eastAsia="en-US"/>
        </w:rPr>
      </w:pPr>
      <w:r w:rsidRPr="00F96176"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Należy opisać możliwość zapewnienia przez </w:t>
      </w:r>
      <w:r w:rsidR="008053DD" w:rsidRPr="00F96176">
        <w:rPr>
          <w:rFonts w:ascii="Arial" w:eastAsia="Times New Roman" w:hAnsi="Arial" w:cs="Arial"/>
          <w:iCs/>
          <w:sz w:val="24"/>
          <w:szCs w:val="24"/>
          <w:lang w:eastAsia="en-US"/>
        </w:rPr>
        <w:t>Wnioskodawc</w:t>
      </w:r>
      <w:r w:rsidRPr="00F96176">
        <w:rPr>
          <w:rFonts w:ascii="Arial" w:eastAsia="Times New Roman" w:hAnsi="Arial" w:cs="Arial"/>
          <w:iCs/>
          <w:sz w:val="24"/>
          <w:szCs w:val="24"/>
          <w:lang w:eastAsia="en-US"/>
        </w:rPr>
        <w:t>ę trwałości operacji, zgodnie z art. 65 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Wizowej.</w:t>
      </w:r>
    </w:p>
    <w:p w14:paraId="7A70D3A1" w14:textId="228FA5F1" w:rsidR="008C10EB" w:rsidRPr="00F96176" w:rsidRDefault="008C10EB" w:rsidP="00E12F82">
      <w:pPr>
        <w:spacing w:beforeLines="60" w:before="144" w:afterLines="60" w:after="144" w:line="240" w:lineRule="auto"/>
        <w:rPr>
          <w:rFonts w:ascii="Arial" w:eastAsia="Times New Roman" w:hAnsi="Arial" w:cs="Arial"/>
          <w:iCs/>
          <w:sz w:val="24"/>
          <w:szCs w:val="24"/>
          <w:lang w:eastAsia="en-US"/>
        </w:rPr>
      </w:pPr>
      <w:bookmarkStart w:id="24" w:name="_Hlk165353767"/>
      <w:r w:rsidRPr="00F96176"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Należy uzasadnić zdolność </w:t>
      </w:r>
      <w:r w:rsidR="008053DD" w:rsidRPr="00F96176">
        <w:rPr>
          <w:rFonts w:ascii="Arial" w:eastAsia="Times New Roman" w:hAnsi="Arial" w:cs="Arial"/>
          <w:iCs/>
          <w:sz w:val="24"/>
          <w:szCs w:val="24"/>
          <w:lang w:eastAsia="en-US"/>
        </w:rPr>
        <w:t>Wnioskodawc</w:t>
      </w:r>
      <w:r w:rsidRPr="00F96176">
        <w:rPr>
          <w:rFonts w:ascii="Arial" w:eastAsia="Times New Roman" w:hAnsi="Arial" w:cs="Arial"/>
          <w:iCs/>
          <w:sz w:val="24"/>
          <w:szCs w:val="24"/>
          <w:lang w:eastAsia="en-US"/>
        </w:rPr>
        <w:t xml:space="preserve">y do utrzymania produktów oraz osiągnięcia/utrzymania rezultatów projektu pod względem organizacyjnym, finansowym i technicznym przez okres 5 lat od daty płatności końcowej na rzecz Beneficjenta oraz czy </w:t>
      </w:r>
      <w:r w:rsidR="008053DD" w:rsidRPr="00F96176">
        <w:rPr>
          <w:rFonts w:ascii="Arial" w:eastAsia="Times New Roman" w:hAnsi="Arial" w:cs="Arial"/>
          <w:iCs/>
          <w:sz w:val="24"/>
          <w:szCs w:val="24"/>
          <w:lang w:eastAsia="en-US"/>
        </w:rPr>
        <w:t>Wnioskodawc</w:t>
      </w:r>
      <w:r w:rsidRPr="00F96176">
        <w:rPr>
          <w:rFonts w:ascii="Arial" w:eastAsia="Times New Roman" w:hAnsi="Arial" w:cs="Arial"/>
          <w:iCs/>
          <w:sz w:val="24"/>
          <w:szCs w:val="24"/>
          <w:lang w:eastAsia="en-US"/>
        </w:rPr>
        <w:t>a planuje wykorzystywać produkty projektu zgodnie z przeznaczeniem, a projekt w pełni spełnia założone w nim cele.</w:t>
      </w:r>
      <w:bookmarkEnd w:id="24"/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97710D" w:rsidRPr="0036456E" w14:paraId="0E6DAF98" w14:textId="77777777" w:rsidTr="00DB5A71">
        <w:tc>
          <w:tcPr>
            <w:tcW w:w="9068" w:type="dxa"/>
          </w:tcPr>
          <w:p w14:paraId="33F79948" w14:textId="77777777" w:rsidR="0097710D" w:rsidRPr="00F96176" w:rsidRDefault="0097710D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461AD517" w14:textId="45BAC14E" w:rsidR="00253B99" w:rsidRPr="00F96176" w:rsidRDefault="00253B99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B62C7BC" w14:textId="77777777" w:rsidR="0097710D" w:rsidRPr="00F96176" w:rsidRDefault="0097710D" w:rsidP="00736F05">
      <w:pPr>
        <w:spacing w:beforeLines="60" w:before="144" w:afterLines="60" w:after="144" w:line="240" w:lineRule="auto"/>
        <w:rPr>
          <w:rFonts w:ascii="Arial" w:eastAsia="Times New Roman" w:hAnsi="Arial" w:cs="Arial"/>
          <w:iCs/>
          <w:sz w:val="24"/>
          <w:szCs w:val="24"/>
          <w:lang w:eastAsia="en-US"/>
        </w:rPr>
      </w:pPr>
    </w:p>
    <w:p w14:paraId="5D7E3E74" w14:textId="3133C8CB" w:rsidR="0097710D" w:rsidRPr="00F96176" w:rsidRDefault="0097710D" w:rsidP="004A4ECD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ind w:left="426" w:hanging="426"/>
        <w:rPr>
          <w:rFonts w:ascii="Arial" w:eastAsiaTheme="majorEastAsia" w:hAnsi="Arial" w:cs="Arial"/>
          <w:b/>
          <w:bCs/>
          <w:sz w:val="24"/>
          <w:szCs w:val="24"/>
        </w:rPr>
      </w:pPr>
      <w:r w:rsidRPr="00F96176">
        <w:rPr>
          <w:rFonts w:ascii="Arial" w:eastAsiaTheme="majorEastAsia" w:hAnsi="Arial" w:cs="Arial"/>
          <w:b/>
          <w:bCs/>
          <w:sz w:val="24"/>
          <w:szCs w:val="24"/>
        </w:rPr>
        <w:t xml:space="preserve">Zgodność z kartą praw podstawowych </w:t>
      </w:r>
    </w:p>
    <w:p w14:paraId="6FE0E4CC" w14:textId="77777777" w:rsidR="004A4ECD" w:rsidRPr="00F96176" w:rsidRDefault="004A4ECD" w:rsidP="0036456E">
      <w:pPr>
        <w:pStyle w:val="Akapitzlist"/>
        <w:spacing w:beforeLines="60" w:before="144" w:afterLines="60" w:after="144" w:line="240" w:lineRule="auto"/>
        <w:ind w:left="426"/>
        <w:rPr>
          <w:rFonts w:ascii="Arial" w:eastAsiaTheme="majorEastAsia" w:hAnsi="Arial" w:cs="Arial"/>
          <w:b/>
          <w:bCs/>
          <w:sz w:val="24"/>
          <w:szCs w:val="24"/>
        </w:rPr>
      </w:pPr>
    </w:p>
    <w:p w14:paraId="1B144102" w14:textId="2AAADE74" w:rsidR="0097710D" w:rsidRPr="00B610FD" w:rsidRDefault="0097710D" w:rsidP="00B610FD">
      <w:p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B610FD">
        <w:rPr>
          <w:rFonts w:ascii="Arial" w:hAnsi="Arial" w:cs="Arial"/>
          <w:sz w:val="24"/>
          <w:szCs w:val="24"/>
        </w:rPr>
        <w:t xml:space="preserve">Należy uzasadnić zgodność projektu z </w:t>
      </w:r>
      <w:r w:rsidRPr="00B610FD">
        <w:rPr>
          <w:rFonts w:ascii="Arial" w:hAnsi="Arial" w:cs="Arial"/>
          <w:i/>
          <w:iCs/>
          <w:sz w:val="24"/>
          <w:szCs w:val="24"/>
        </w:rPr>
        <w:t xml:space="preserve">Kartą praw podstawowych Unii Europejskiej </w:t>
      </w:r>
      <w:r w:rsidRPr="00B610FD">
        <w:rPr>
          <w:rFonts w:ascii="Arial" w:hAnsi="Arial" w:cs="Arial"/>
          <w:sz w:val="24"/>
          <w:szCs w:val="24"/>
        </w:rPr>
        <w:t xml:space="preserve">z dnia 7 czerwca 2016 r. (Dz. Urz. UE </w:t>
      </w:r>
      <w:proofErr w:type="gramStart"/>
      <w:r w:rsidRPr="00B610FD">
        <w:rPr>
          <w:rFonts w:ascii="Arial" w:hAnsi="Arial" w:cs="Arial"/>
          <w:sz w:val="24"/>
          <w:szCs w:val="24"/>
        </w:rPr>
        <w:t>C  202.389</w:t>
      </w:r>
      <w:proofErr w:type="gramEnd"/>
      <w:r w:rsidRPr="00B610FD">
        <w:rPr>
          <w:rFonts w:ascii="Arial" w:hAnsi="Arial" w:cs="Arial"/>
          <w:sz w:val="24"/>
          <w:szCs w:val="24"/>
        </w:rPr>
        <w:t xml:space="preserve"> z 06.06.2016), w</w:t>
      </w:r>
      <w:r w:rsidR="00DB5A71" w:rsidRPr="00B610FD">
        <w:rPr>
          <w:rFonts w:ascii="Arial" w:hAnsi="Arial" w:cs="Arial"/>
          <w:sz w:val="24"/>
          <w:szCs w:val="24"/>
        </w:rPr>
        <w:t> </w:t>
      </w:r>
      <w:r w:rsidRPr="00B610FD">
        <w:rPr>
          <w:rFonts w:ascii="Arial" w:hAnsi="Arial" w:cs="Arial"/>
          <w:sz w:val="24"/>
          <w:szCs w:val="24"/>
        </w:rPr>
        <w:t>zakresie odnoszącym się do sposobu realizacji i zakresu projektu</w:t>
      </w:r>
      <w:r w:rsidR="00D20981">
        <w:rPr>
          <w:rFonts w:ascii="Arial" w:hAnsi="Arial" w:cs="Arial"/>
          <w:sz w:val="24"/>
          <w:szCs w:val="24"/>
        </w:rPr>
        <w:t>.</w:t>
      </w:r>
    </w:p>
    <w:p w14:paraId="248E6E89" w14:textId="5211F653" w:rsidR="0097710D" w:rsidRPr="00F96176" w:rsidRDefault="0097710D" w:rsidP="00736F05">
      <w:p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F96176">
        <w:rPr>
          <w:rFonts w:ascii="Arial" w:hAnsi="Arial" w:cs="Arial"/>
          <w:sz w:val="24"/>
          <w:szCs w:val="24"/>
        </w:rPr>
        <w:t xml:space="preserve">Zgodność projektu z </w:t>
      </w:r>
      <w:r w:rsidRPr="00F96176">
        <w:rPr>
          <w:rFonts w:ascii="Arial" w:hAnsi="Arial" w:cs="Arial"/>
          <w:i/>
          <w:iCs/>
          <w:sz w:val="24"/>
          <w:szCs w:val="24"/>
        </w:rPr>
        <w:t>Kartą praw podstawowych Unii Europejskiej</w:t>
      </w:r>
      <w:r w:rsidRPr="00F96176">
        <w:rPr>
          <w:rFonts w:ascii="Arial" w:hAnsi="Arial" w:cs="Arial"/>
          <w:sz w:val="24"/>
          <w:szCs w:val="24"/>
        </w:rPr>
        <w:t xml:space="preserve"> to brak sprzeczności pomiędzy zapisami projektu a wymogami tego dokumentu lub stwierdzenie, że te wymagania są neutralne wobec zakresu i zawartości projektu. Dla </w:t>
      </w:r>
      <w:r w:rsidR="008053DD" w:rsidRPr="00F96176">
        <w:rPr>
          <w:rFonts w:ascii="Arial" w:hAnsi="Arial" w:cs="Arial"/>
          <w:sz w:val="24"/>
          <w:szCs w:val="24"/>
        </w:rPr>
        <w:t>Wnioskodawc</w:t>
      </w:r>
      <w:r w:rsidRPr="00F96176">
        <w:rPr>
          <w:rFonts w:ascii="Arial" w:hAnsi="Arial" w:cs="Arial"/>
          <w:sz w:val="24"/>
          <w:szCs w:val="24"/>
        </w:rPr>
        <w:t xml:space="preserve">ów mogą być pomocne </w:t>
      </w:r>
      <w:r w:rsidRPr="00F96176">
        <w:rPr>
          <w:rFonts w:ascii="Arial" w:hAnsi="Arial" w:cs="Arial"/>
          <w:i/>
          <w:iCs/>
          <w:sz w:val="24"/>
          <w:szCs w:val="24"/>
        </w:rPr>
        <w:t xml:space="preserve">Wytyczne Komisji Europejskiej dotyczące zapewnienia poszanowania Karty praw podstawowych Unii Europejskiej przy </w:t>
      </w:r>
      <w:r w:rsidRPr="00F96176">
        <w:rPr>
          <w:rFonts w:ascii="Arial" w:hAnsi="Arial" w:cs="Arial"/>
          <w:i/>
          <w:iCs/>
          <w:sz w:val="24"/>
          <w:szCs w:val="24"/>
        </w:rPr>
        <w:lastRenderedPageBreak/>
        <w:t>wdrażaniu europejskich funduszy strukturalnych i inwestycyjnych</w:t>
      </w:r>
      <w:r w:rsidRPr="00F96176">
        <w:rPr>
          <w:rFonts w:ascii="Arial" w:hAnsi="Arial" w:cs="Arial"/>
          <w:sz w:val="24"/>
          <w:szCs w:val="24"/>
        </w:rPr>
        <w:t xml:space="preserve">, w szczególności załącznik nr III.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97710D" w:rsidRPr="0036456E" w14:paraId="0A60B437" w14:textId="77777777" w:rsidTr="00D20981">
        <w:tc>
          <w:tcPr>
            <w:tcW w:w="9068" w:type="dxa"/>
          </w:tcPr>
          <w:p w14:paraId="7A93D206" w14:textId="3CC03DCB" w:rsidR="0097710D" w:rsidRPr="00F96176" w:rsidRDefault="0097710D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13ED1C3B" w14:textId="77777777" w:rsidR="0097710D" w:rsidRPr="00F96176" w:rsidRDefault="0097710D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9D554CD" w14:textId="77777777" w:rsidR="00D20981" w:rsidRDefault="00D20981" w:rsidP="00B610FD">
      <w:pPr>
        <w:pStyle w:val="Akapitzlist"/>
        <w:spacing w:beforeLines="60" w:before="144" w:afterLines="60" w:after="144" w:line="240" w:lineRule="auto"/>
        <w:ind w:left="360"/>
        <w:rPr>
          <w:rFonts w:ascii="Arial" w:eastAsiaTheme="majorEastAsia" w:hAnsi="Arial" w:cs="Arial"/>
          <w:b/>
          <w:bCs/>
          <w:sz w:val="24"/>
          <w:szCs w:val="24"/>
        </w:rPr>
      </w:pPr>
    </w:p>
    <w:p w14:paraId="739B7C58" w14:textId="701672D3" w:rsidR="00D20981" w:rsidRPr="00B610FD" w:rsidRDefault="00D20981" w:rsidP="00B610FD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rPr>
          <w:rFonts w:ascii="Arial" w:eastAsiaTheme="majorEastAsia" w:hAnsi="Arial" w:cs="Arial"/>
          <w:b/>
          <w:bCs/>
          <w:sz w:val="24"/>
          <w:szCs w:val="24"/>
        </w:rPr>
      </w:pPr>
      <w:r w:rsidRPr="00F96176">
        <w:rPr>
          <w:rFonts w:ascii="Arial" w:eastAsiaTheme="majorEastAsia" w:hAnsi="Arial" w:cs="Arial"/>
          <w:b/>
          <w:bCs/>
          <w:sz w:val="24"/>
          <w:szCs w:val="24"/>
        </w:rPr>
        <w:t>Zgodność z Konwencją o prawach osób niepełnosprawnych</w:t>
      </w:r>
    </w:p>
    <w:p w14:paraId="5BE0239D" w14:textId="7EADFBA2" w:rsidR="00DB5A71" w:rsidRPr="00B610FD" w:rsidRDefault="0097710D" w:rsidP="00B610FD">
      <w:p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B610FD">
        <w:rPr>
          <w:rFonts w:ascii="Arial" w:hAnsi="Arial" w:cs="Arial"/>
          <w:sz w:val="24"/>
          <w:szCs w:val="24"/>
        </w:rPr>
        <w:t xml:space="preserve">Należy uzasadnić zgodność projektu z </w:t>
      </w:r>
      <w:r w:rsidRPr="00B610FD">
        <w:rPr>
          <w:rFonts w:ascii="Arial" w:hAnsi="Arial" w:cs="Arial"/>
          <w:i/>
          <w:iCs/>
          <w:sz w:val="24"/>
          <w:szCs w:val="24"/>
        </w:rPr>
        <w:t>Konwencją o prawach osób niepełnosprawnych</w:t>
      </w:r>
      <w:r w:rsidRPr="00B610FD">
        <w:rPr>
          <w:rFonts w:ascii="Arial" w:hAnsi="Arial" w:cs="Arial"/>
          <w:sz w:val="24"/>
          <w:szCs w:val="24"/>
        </w:rPr>
        <w:t xml:space="preserve">, sporządzoną w Nowym Jorku dnia 13 grudnia 2006 r. (Dz. U. z 2012 r. poz. 1169, z </w:t>
      </w:r>
      <w:proofErr w:type="spellStart"/>
      <w:r w:rsidRPr="00B610FD">
        <w:rPr>
          <w:rFonts w:ascii="Arial" w:hAnsi="Arial" w:cs="Arial"/>
          <w:sz w:val="24"/>
          <w:szCs w:val="24"/>
        </w:rPr>
        <w:t>późn</w:t>
      </w:r>
      <w:proofErr w:type="spellEnd"/>
      <w:r w:rsidRPr="00B610FD">
        <w:rPr>
          <w:rFonts w:ascii="Arial" w:hAnsi="Arial" w:cs="Arial"/>
          <w:sz w:val="24"/>
          <w:szCs w:val="24"/>
        </w:rPr>
        <w:t xml:space="preserve">. zm.), w tym z </w:t>
      </w:r>
      <w:r w:rsidRPr="00B610FD">
        <w:rPr>
          <w:rFonts w:ascii="Arial" w:hAnsi="Arial" w:cs="Arial"/>
          <w:i/>
          <w:iCs/>
          <w:sz w:val="24"/>
          <w:szCs w:val="24"/>
        </w:rPr>
        <w:t>Komentarzem ogólnym Nr 5 na temat niezależnego życia i bycia częścią społeczności</w:t>
      </w:r>
      <w:r w:rsidRPr="00B610FD">
        <w:rPr>
          <w:rFonts w:ascii="Arial" w:hAnsi="Arial" w:cs="Arial"/>
          <w:sz w:val="24"/>
          <w:szCs w:val="24"/>
        </w:rPr>
        <w:t xml:space="preserve"> (2017) Komitetu ONZ ds. Praw Osób Niepełnosprawnych oraz </w:t>
      </w:r>
      <w:r w:rsidRPr="00B610FD">
        <w:rPr>
          <w:rFonts w:ascii="Arial" w:hAnsi="Arial" w:cs="Arial"/>
          <w:i/>
          <w:iCs/>
          <w:sz w:val="24"/>
          <w:szCs w:val="24"/>
        </w:rPr>
        <w:t>Uwagami końcowymi dla Polski Komitetu ONZ ds. Praw Osób Niepełnosprawnych w zakresie odnoszącym się do sposobu realizacji i zakresu projektu</w:t>
      </w:r>
      <w:r w:rsidRPr="00B610FD">
        <w:rPr>
          <w:rFonts w:ascii="Arial" w:hAnsi="Arial" w:cs="Arial"/>
          <w:sz w:val="24"/>
          <w:szCs w:val="24"/>
        </w:rPr>
        <w:t>.</w:t>
      </w:r>
    </w:p>
    <w:p w14:paraId="4B5A0D90" w14:textId="07EE4BD7" w:rsidR="0097710D" w:rsidRPr="00F96176" w:rsidRDefault="0097710D" w:rsidP="00736F05">
      <w:p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F96176">
        <w:rPr>
          <w:rFonts w:ascii="Arial" w:hAnsi="Arial" w:cs="Arial"/>
          <w:sz w:val="24"/>
          <w:szCs w:val="24"/>
        </w:rPr>
        <w:t>Zgodność projektu z Konwencją o prawach osób niepełnosprawnych należy rozumieć jako brak sprzeczności pomiędzy zapisami projektu a wymogami tego dokumentu lub stwierdzenie, że te wymagania są neutralne wobec zakresu i zawartości projektu.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97710D" w:rsidRPr="0036456E" w14:paraId="6E0FFADF" w14:textId="77777777" w:rsidTr="00DB5A71">
        <w:tc>
          <w:tcPr>
            <w:tcW w:w="9068" w:type="dxa"/>
          </w:tcPr>
          <w:p w14:paraId="38E27DC6" w14:textId="360F5808" w:rsidR="0097710D" w:rsidRPr="00F96176" w:rsidRDefault="0097710D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bookmarkStart w:id="25" w:name="_Hlk180486977"/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63FFF968" w14:textId="77777777" w:rsidR="0097710D" w:rsidRPr="00F96176" w:rsidRDefault="0097710D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25"/>
    </w:tbl>
    <w:p w14:paraId="71C870E1" w14:textId="77777777" w:rsidR="008C10EB" w:rsidRPr="00F96176" w:rsidRDefault="008C10EB" w:rsidP="00736F05">
      <w:pPr>
        <w:spacing w:beforeLines="60" w:before="144" w:afterLines="60" w:after="144" w:line="24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7381B7E2" w14:textId="44B1351E" w:rsidR="008C213F" w:rsidRPr="00F96176" w:rsidRDefault="008C213F" w:rsidP="00736F05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  <w:r w:rsidRPr="00F96176">
        <w:rPr>
          <w:rFonts w:ascii="Arial" w:eastAsiaTheme="majorEastAsia" w:hAnsi="Arial" w:cs="Arial"/>
          <w:b/>
          <w:bCs/>
          <w:sz w:val="24"/>
          <w:szCs w:val="24"/>
        </w:rPr>
        <w:t>Zgodność z zasadą równości szans i niedyskryminacji, w tym dostępności dla osób z niepełnosprawnościami</w:t>
      </w:r>
    </w:p>
    <w:p w14:paraId="1D5B1213" w14:textId="60888544" w:rsidR="0078479F" w:rsidRPr="00F96176" w:rsidRDefault="00C15483" w:rsidP="00F96176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beforeLines="60" w:before="144" w:afterLines="60" w:after="144" w:line="240" w:lineRule="auto"/>
        <w:ind w:left="709" w:hanging="709"/>
        <w:rPr>
          <w:rFonts w:ascii="Arial" w:hAnsi="Arial" w:cs="Arial"/>
          <w:b/>
          <w:bCs/>
          <w:color w:val="000000"/>
          <w:sz w:val="24"/>
          <w:szCs w:val="24"/>
        </w:rPr>
      </w:pPr>
      <w:r w:rsidRPr="00F96176">
        <w:rPr>
          <w:rFonts w:ascii="Arial" w:hAnsi="Arial" w:cs="Arial"/>
          <w:b/>
          <w:bCs/>
          <w:color w:val="000000"/>
          <w:sz w:val="24"/>
          <w:szCs w:val="24"/>
        </w:rPr>
        <w:t>W</w:t>
      </w:r>
      <w:r w:rsidR="0078479F" w:rsidRPr="00F96176">
        <w:rPr>
          <w:rFonts w:ascii="Arial" w:hAnsi="Arial" w:cs="Arial"/>
          <w:b/>
          <w:bCs/>
          <w:color w:val="000000"/>
          <w:sz w:val="24"/>
          <w:szCs w:val="24"/>
        </w:rPr>
        <w:t xml:space="preserve">pływ </w:t>
      </w:r>
      <w:r w:rsidRPr="00F96176">
        <w:rPr>
          <w:rFonts w:ascii="Arial" w:hAnsi="Arial" w:cs="Arial"/>
          <w:b/>
          <w:bCs/>
          <w:color w:val="000000"/>
          <w:sz w:val="24"/>
          <w:szCs w:val="24"/>
        </w:rPr>
        <w:t xml:space="preserve">projektu </w:t>
      </w:r>
      <w:r w:rsidR="0078479F" w:rsidRPr="00F96176">
        <w:rPr>
          <w:rFonts w:ascii="Arial" w:hAnsi="Arial" w:cs="Arial"/>
          <w:b/>
          <w:bCs/>
          <w:color w:val="000000"/>
          <w:sz w:val="24"/>
          <w:szCs w:val="24"/>
        </w:rPr>
        <w:t xml:space="preserve">na zasadę równości szans i niedyskryminacji </w:t>
      </w:r>
    </w:p>
    <w:p w14:paraId="49D118A0" w14:textId="09BEE6A8" w:rsidR="0078479F" w:rsidRPr="00F96176" w:rsidRDefault="0078479F" w:rsidP="00736F05">
      <w:pPr>
        <w:pStyle w:val="Default"/>
        <w:spacing w:beforeLines="60" w:before="144" w:afterLines="60" w:after="144"/>
        <w:rPr>
          <w:rFonts w:ascii="Arial" w:hAnsi="Arial" w:cs="Arial"/>
          <w:sz w:val="24"/>
        </w:rPr>
      </w:pPr>
      <w:r w:rsidRPr="00F96176">
        <w:rPr>
          <w:rFonts w:ascii="Arial" w:hAnsi="Arial" w:cs="Arial"/>
          <w:sz w:val="24"/>
        </w:rPr>
        <w:t xml:space="preserve">Projekt musi zapewnić dostępność dla wszystkich użytkowników bez jakiejkolwiek dyskryminacji, w tym dla osób z niepełnosprawnościami, zgodnie z </w:t>
      </w:r>
      <w:r w:rsidRPr="00F96176">
        <w:rPr>
          <w:rFonts w:ascii="Arial" w:hAnsi="Arial" w:cs="Arial"/>
          <w:i/>
          <w:iCs/>
          <w:sz w:val="24"/>
        </w:rPr>
        <w:t>Rozporządzeniem 2021/1060</w:t>
      </w:r>
      <w:r w:rsidRPr="00F96176">
        <w:rPr>
          <w:rFonts w:ascii="Arial" w:hAnsi="Arial" w:cs="Arial"/>
          <w:sz w:val="24"/>
        </w:rPr>
        <w:t xml:space="preserve"> (w szczególności art.</w:t>
      </w:r>
      <w:r w:rsidR="00947CE7">
        <w:rPr>
          <w:rFonts w:ascii="Arial" w:hAnsi="Arial" w:cs="Arial"/>
          <w:sz w:val="24"/>
        </w:rPr>
        <w:t xml:space="preserve"> </w:t>
      </w:r>
      <w:r w:rsidRPr="00F96176">
        <w:rPr>
          <w:rFonts w:ascii="Arial" w:hAnsi="Arial" w:cs="Arial"/>
          <w:sz w:val="24"/>
        </w:rPr>
        <w:t xml:space="preserve">9), oraz </w:t>
      </w:r>
      <w:r w:rsidRPr="00F96176">
        <w:rPr>
          <w:rFonts w:ascii="Arial" w:hAnsi="Arial" w:cs="Arial"/>
          <w:i/>
          <w:iCs/>
          <w:sz w:val="24"/>
        </w:rPr>
        <w:t>Wytycznymi dotyczącymi realizacji zasad równościowych w ramach funduszy unijnych na lata 2021-2027</w:t>
      </w:r>
      <w:r w:rsidRPr="00F96176">
        <w:rPr>
          <w:rFonts w:ascii="Arial" w:hAnsi="Arial" w:cs="Arial"/>
          <w:sz w:val="24"/>
        </w:rPr>
        <w:t>.</w:t>
      </w:r>
    </w:p>
    <w:p w14:paraId="75AA9507" w14:textId="77777777" w:rsidR="0078479F" w:rsidRPr="00F96176" w:rsidRDefault="0078479F" w:rsidP="00736F05">
      <w:pPr>
        <w:autoSpaceDE w:val="0"/>
        <w:autoSpaceDN w:val="0"/>
        <w:adjustRightInd w:val="0"/>
        <w:spacing w:beforeLines="60" w:before="144" w:afterLines="60" w:after="144" w:line="240" w:lineRule="auto"/>
        <w:rPr>
          <w:rFonts w:ascii="Arial" w:hAnsi="Arial" w:cs="Arial"/>
          <w:color w:val="000000"/>
          <w:sz w:val="24"/>
          <w:szCs w:val="24"/>
        </w:rPr>
      </w:pPr>
      <w:r w:rsidRPr="00F96176">
        <w:rPr>
          <w:rFonts w:ascii="Arial" w:hAnsi="Arial" w:cs="Arial"/>
          <w:color w:val="000000"/>
          <w:sz w:val="24"/>
          <w:szCs w:val="24"/>
        </w:rPr>
        <w:t>Przez pozytywny wpływ należy rozumieć zapewnienie dostępności infrastruktury, środków transportu, towarów, usług, technologii i systemów informacyjno-komunikacyjnych oraz wszelkich produktów projektów (w tym także usług) dla wszystkich ich użytkowników/ użytkowniczek. Dostępność pozwala osobom, które mogą być wykluczone (ze względu na różne przesłanki, np. wiek, tymczasową niepełnosprawność, opiekę nad dziećmi itd.), w szczególności osobom z niepełnosprawnościami i starszym, na korzystanie z nich na zasadzie równości z innymi osobami.</w:t>
      </w:r>
    </w:p>
    <w:p w14:paraId="3759FFA4" w14:textId="4A081486" w:rsidR="00E96C6A" w:rsidRPr="00F96176" w:rsidRDefault="0078479F" w:rsidP="00736F05">
      <w:pPr>
        <w:autoSpaceDE w:val="0"/>
        <w:autoSpaceDN w:val="0"/>
        <w:adjustRightInd w:val="0"/>
        <w:spacing w:beforeLines="60" w:before="144" w:afterLines="60" w:after="144" w:line="240" w:lineRule="auto"/>
        <w:rPr>
          <w:rFonts w:ascii="Arial" w:hAnsi="Arial" w:cs="Arial"/>
          <w:color w:val="000000"/>
          <w:sz w:val="24"/>
          <w:szCs w:val="24"/>
        </w:rPr>
      </w:pPr>
      <w:r w:rsidRPr="00F96176">
        <w:rPr>
          <w:rFonts w:ascii="Arial" w:hAnsi="Arial" w:cs="Arial"/>
          <w:color w:val="000000"/>
          <w:sz w:val="24"/>
          <w:szCs w:val="24"/>
        </w:rPr>
        <w:t xml:space="preserve">Dopuszczalne jest uznanie neutralności poszczególnych produktów/ usług projektu w stosunku do ww. zasady, o ile </w:t>
      </w:r>
      <w:r w:rsidR="008053DD" w:rsidRPr="00F96176">
        <w:rPr>
          <w:rFonts w:ascii="Arial" w:hAnsi="Arial" w:cs="Arial"/>
          <w:color w:val="000000"/>
          <w:sz w:val="24"/>
          <w:szCs w:val="24"/>
        </w:rPr>
        <w:t>Wnioskodawc</w:t>
      </w:r>
      <w:r w:rsidRPr="00F96176">
        <w:rPr>
          <w:rFonts w:ascii="Arial" w:hAnsi="Arial" w:cs="Arial"/>
          <w:color w:val="000000"/>
          <w:sz w:val="24"/>
          <w:szCs w:val="24"/>
        </w:rPr>
        <w:t>a wykaże, że produkty/ usługi nie mają swoich bezpośrednich użytkowników/ użytkowniczek (np. trakcje kolejowe, instalacje elektryczne, linie przesyłowe, automatyczne linie produkcyjne, zbiorniki retencyjne, nowe lub usprawnione procesy technologiczne). W takiej sytuacji również uznaje się, że projekt ma pozytywny wpływ na ww. zasadę.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78479F" w:rsidRPr="0036456E" w14:paraId="185CB515" w14:textId="77777777" w:rsidTr="008526C7">
        <w:tc>
          <w:tcPr>
            <w:tcW w:w="9973" w:type="dxa"/>
          </w:tcPr>
          <w:p w14:paraId="56322A1F" w14:textId="05B10918" w:rsidR="0078479F" w:rsidRPr="00F96176" w:rsidRDefault="0078479F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bookmarkStart w:id="26" w:name="_Hlk180488568"/>
            <w:r w:rsidRPr="00F96176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5D86D315" w14:textId="77777777" w:rsidR="0078479F" w:rsidRPr="00F96176" w:rsidRDefault="0078479F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bookmarkEnd w:id="26"/>
    <w:p w14:paraId="342BC12C" w14:textId="6CD1B998" w:rsidR="00DB5A71" w:rsidRPr="0036456E" w:rsidRDefault="00DB5A71" w:rsidP="00F96176">
      <w:pPr>
        <w:pStyle w:val="Akapitzlist"/>
        <w:numPr>
          <w:ilvl w:val="1"/>
          <w:numId w:val="53"/>
        </w:numPr>
        <w:autoSpaceDE w:val="0"/>
        <w:autoSpaceDN w:val="0"/>
        <w:adjustRightInd w:val="0"/>
        <w:spacing w:beforeLines="60" w:before="144" w:afterLines="60" w:after="144" w:line="240" w:lineRule="auto"/>
        <w:ind w:left="709" w:hanging="709"/>
        <w:rPr>
          <w:rFonts w:ascii="Arial" w:hAnsi="Arial" w:cs="Arial"/>
          <w:b/>
          <w:bCs/>
          <w:sz w:val="24"/>
          <w:szCs w:val="24"/>
        </w:rPr>
      </w:pPr>
      <w:r w:rsidRPr="0036456E">
        <w:rPr>
          <w:rFonts w:ascii="Arial" w:hAnsi="Arial" w:cs="Arial"/>
          <w:b/>
          <w:bCs/>
          <w:sz w:val="24"/>
          <w:szCs w:val="24"/>
        </w:rPr>
        <w:lastRenderedPageBreak/>
        <w:t>Przepisy antydyskryminacyjne</w:t>
      </w:r>
      <w:r w:rsidR="00C15483" w:rsidRPr="0036456E">
        <w:rPr>
          <w:rFonts w:ascii="Arial" w:hAnsi="Arial" w:cs="Arial"/>
          <w:b/>
          <w:bCs/>
          <w:sz w:val="24"/>
          <w:szCs w:val="24"/>
        </w:rPr>
        <w:t xml:space="preserve"> (jeżeli dotyczy)</w:t>
      </w:r>
    </w:p>
    <w:p w14:paraId="4F0136F4" w14:textId="5CB1611C" w:rsidR="00E73642" w:rsidRPr="0036456E" w:rsidRDefault="0078479F" w:rsidP="00E12F82">
      <w:pPr>
        <w:autoSpaceDE w:val="0"/>
        <w:autoSpaceDN w:val="0"/>
        <w:adjustRightInd w:val="0"/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36456E">
        <w:rPr>
          <w:rFonts w:ascii="Arial" w:hAnsi="Arial" w:cs="Arial"/>
          <w:sz w:val="24"/>
          <w:szCs w:val="24"/>
        </w:rPr>
        <w:t>W przypadku</w:t>
      </w:r>
      <w:r w:rsidR="009C572E" w:rsidRPr="0036456E">
        <w:rPr>
          <w:rFonts w:ascii="Arial" w:hAnsi="Arial" w:cs="Arial"/>
          <w:sz w:val="24"/>
          <w:szCs w:val="24"/>
        </w:rPr>
        <w:t xml:space="preserve">, gdy </w:t>
      </w:r>
      <w:r w:rsidR="008053DD" w:rsidRPr="0036456E">
        <w:rPr>
          <w:rFonts w:ascii="Arial" w:hAnsi="Arial" w:cs="Arial"/>
          <w:sz w:val="24"/>
          <w:szCs w:val="24"/>
        </w:rPr>
        <w:t>Wnioskodawc</w:t>
      </w:r>
      <w:r w:rsidR="009C572E" w:rsidRPr="0036456E">
        <w:rPr>
          <w:rFonts w:ascii="Arial" w:hAnsi="Arial" w:cs="Arial"/>
          <w:sz w:val="24"/>
          <w:szCs w:val="24"/>
        </w:rPr>
        <w:t>ą jest:</w:t>
      </w:r>
    </w:p>
    <w:p w14:paraId="1E29AAE9" w14:textId="06BD2D47" w:rsidR="00E73642" w:rsidRPr="0036456E" w:rsidRDefault="0078479F" w:rsidP="00E12F82">
      <w:pPr>
        <w:pStyle w:val="Akapitzlist"/>
        <w:numPr>
          <w:ilvl w:val="0"/>
          <w:numId w:val="26"/>
        </w:num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36456E">
        <w:rPr>
          <w:rFonts w:ascii="Arial" w:hAnsi="Arial" w:cs="Arial"/>
          <w:sz w:val="24"/>
          <w:szCs w:val="24"/>
        </w:rPr>
        <w:t>jednost</w:t>
      </w:r>
      <w:r w:rsidR="009C572E" w:rsidRPr="0036456E">
        <w:rPr>
          <w:rFonts w:ascii="Arial" w:hAnsi="Arial" w:cs="Arial"/>
          <w:sz w:val="24"/>
          <w:szCs w:val="24"/>
        </w:rPr>
        <w:t>ka</w:t>
      </w:r>
      <w:r w:rsidRPr="0036456E">
        <w:rPr>
          <w:rFonts w:ascii="Arial" w:hAnsi="Arial" w:cs="Arial"/>
          <w:sz w:val="24"/>
          <w:szCs w:val="24"/>
        </w:rPr>
        <w:t xml:space="preserve"> samorządu terytorialnego</w:t>
      </w:r>
      <w:r w:rsidR="004800CC" w:rsidRPr="0036456E">
        <w:rPr>
          <w:rFonts w:ascii="Arial" w:hAnsi="Arial" w:cs="Arial"/>
          <w:sz w:val="24"/>
          <w:szCs w:val="24"/>
        </w:rPr>
        <w:t xml:space="preserve">, </w:t>
      </w:r>
    </w:p>
    <w:p w14:paraId="536F1DEB" w14:textId="49B9C36E" w:rsidR="00E73642" w:rsidRPr="0036456E" w:rsidRDefault="00E73642" w:rsidP="00E12F82">
      <w:pPr>
        <w:pStyle w:val="Akapitzlist"/>
        <w:numPr>
          <w:ilvl w:val="0"/>
          <w:numId w:val="26"/>
        </w:num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36456E">
        <w:rPr>
          <w:rFonts w:ascii="Arial" w:hAnsi="Arial" w:cs="Arial"/>
          <w:sz w:val="24"/>
          <w:szCs w:val="24"/>
        </w:rPr>
        <w:t>podmiot kontrolowany przez jednostkę samorządu terytorialnego lub podmiot zależny od jednostki samorządu terytorialnego</w:t>
      </w:r>
      <w:r w:rsidR="004800CC" w:rsidRPr="0036456E">
        <w:rPr>
          <w:rFonts w:ascii="Arial" w:hAnsi="Arial" w:cs="Arial"/>
          <w:sz w:val="24"/>
          <w:szCs w:val="24"/>
        </w:rPr>
        <w:t>,</w:t>
      </w:r>
    </w:p>
    <w:p w14:paraId="26C0DCC3" w14:textId="11F5F24F" w:rsidR="0078479F" w:rsidRPr="0036456E" w:rsidRDefault="0078479F" w:rsidP="00E12F82">
      <w:p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36456E">
        <w:rPr>
          <w:rFonts w:ascii="Arial" w:hAnsi="Arial" w:cs="Arial"/>
          <w:sz w:val="24"/>
          <w:szCs w:val="24"/>
        </w:rPr>
        <w:t xml:space="preserve">należy wyjaśnić czy </w:t>
      </w:r>
      <w:r w:rsidR="00E73642" w:rsidRPr="0036456E">
        <w:rPr>
          <w:rFonts w:ascii="Arial" w:hAnsi="Arial" w:cs="Arial"/>
          <w:sz w:val="24"/>
          <w:szCs w:val="24"/>
        </w:rPr>
        <w:t>na</w:t>
      </w:r>
      <w:r w:rsidR="004800CC" w:rsidRPr="0036456E">
        <w:rPr>
          <w:rFonts w:ascii="Arial" w:hAnsi="Arial" w:cs="Arial"/>
          <w:sz w:val="24"/>
          <w:szCs w:val="24"/>
        </w:rPr>
        <w:t xml:space="preserve"> </w:t>
      </w:r>
      <w:r w:rsidR="00760CA8" w:rsidRPr="0036456E">
        <w:rPr>
          <w:rFonts w:ascii="Arial" w:hAnsi="Arial" w:cs="Arial"/>
          <w:sz w:val="24"/>
          <w:szCs w:val="24"/>
        </w:rPr>
        <w:t>t</w:t>
      </w:r>
      <w:r w:rsidR="00E73642" w:rsidRPr="0036456E">
        <w:rPr>
          <w:rFonts w:ascii="Arial" w:hAnsi="Arial" w:cs="Arial"/>
          <w:sz w:val="24"/>
          <w:szCs w:val="24"/>
        </w:rPr>
        <w:t>erenie</w:t>
      </w:r>
      <w:r w:rsidR="00760CA8" w:rsidRPr="0036456E">
        <w:rPr>
          <w:rFonts w:ascii="Arial" w:hAnsi="Arial" w:cs="Arial"/>
          <w:sz w:val="24"/>
          <w:szCs w:val="24"/>
        </w:rPr>
        <w:t xml:space="preserve"> Wnioskodawcy</w:t>
      </w:r>
      <w:r w:rsidR="00E73642" w:rsidRPr="0036456E">
        <w:rPr>
          <w:rFonts w:ascii="Arial" w:hAnsi="Arial" w:cs="Arial"/>
          <w:sz w:val="24"/>
          <w:szCs w:val="24"/>
        </w:rPr>
        <w:t xml:space="preserve"> nie obowiązują dyskryminujące akty prawne.</w:t>
      </w:r>
    </w:p>
    <w:p w14:paraId="62247543" w14:textId="16D9BC5F" w:rsidR="004800CC" w:rsidRPr="0036456E" w:rsidRDefault="00E73642" w:rsidP="00E12F82">
      <w:p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36456E">
        <w:rPr>
          <w:rFonts w:ascii="Arial" w:hAnsi="Arial" w:cs="Arial"/>
          <w:sz w:val="24"/>
          <w:szCs w:val="24"/>
        </w:rPr>
        <w:t xml:space="preserve">Wsparcie będzie udzielane wyłącznie projektom i </w:t>
      </w:r>
      <w:r w:rsidR="008053DD" w:rsidRPr="0036456E">
        <w:rPr>
          <w:rFonts w:ascii="Arial" w:hAnsi="Arial" w:cs="Arial"/>
          <w:sz w:val="24"/>
          <w:szCs w:val="24"/>
        </w:rPr>
        <w:t>Wnioskodawc</w:t>
      </w:r>
      <w:r w:rsidRPr="0036456E">
        <w:rPr>
          <w:rFonts w:ascii="Arial" w:hAnsi="Arial" w:cs="Arial"/>
          <w:sz w:val="24"/>
          <w:szCs w:val="24"/>
        </w:rPr>
        <w:t xml:space="preserve">om, którzy przestrzegają przepisów antydyskryminacyjnych, o których mowa w art. 9 ust. 3 Rozporządzenia PE i Rady nr 2021/1060. </w:t>
      </w:r>
    </w:p>
    <w:p w14:paraId="4F118EF6" w14:textId="77777777" w:rsidR="0078479F" w:rsidRPr="0036456E" w:rsidRDefault="0078479F" w:rsidP="00E12F82">
      <w:p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36456E">
        <w:rPr>
          <w:rFonts w:ascii="Arial" w:hAnsi="Arial" w:cs="Arial"/>
          <w:sz w:val="24"/>
          <w:szCs w:val="24"/>
        </w:rPr>
        <w:t>Przez dyskryminujące akty prawne należy rozumieć jakiekolwiek akty prawa powodujące nieuprawnione różnicowanie, wykluczanie lub ograniczanie ze względu na jakiekolwiek przesłanki tj.: płeć, rasę, pochodzenie etniczne, religię, światopogląd, niepełnosprawność, wiek, orientację seksualną.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9C572E" w:rsidRPr="0036456E" w14:paraId="0E3CE699" w14:textId="77777777" w:rsidTr="008526C7">
        <w:tc>
          <w:tcPr>
            <w:tcW w:w="9973" w:type="dxa"/>
          </w:tcPr>
          <w:p w14:paraId="2E452C16" w14:textId="73B69D8E" w:rsidR="009C572E" w:rsidRPr="0036456E" w:rsidRDefault="009C572E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bookmarkStart w:id="27" w:name="_Hlk180488781"/>
            <w:r w:rsidRPr="0036456E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2EB91A91" w14:textId="77777777" w:rsidR="009C572E" w:rsidRPr="0036456E" w:rsidRDefault="009C572E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27"/>
    </w:tbl>
    <w:p w14:paraId="19D0B90F" w14:textId="49FA00CA" w:rsidR="0078479F" w:rsidRPr="0036456E" w:rsidRDefault="0078479F" w:rsidP="00736F05">
      <w:pPr>
        <w:spacing w:beforeLines="60" w:before="144" w:afterLines="60" w:after="144" w:line="240" w:lineRule="auto"/>
        <w:rPr>
          <w:rFonts w:ascii="Arial" w:hAnsi="Arial" w:cs="Arial"/>
          <w:b/>
          <w:sz w:val="24"/>
          <w:szCs w:val="24"/>
        </w:rPr>
      </w:pPr>
    </w:p>
    <w:p w14:paraId="1D5B6543" w14:textId="39257347" w:rsidR="009C572E" w:rsidRPr="0036456E" w:rsidRDefault="009C572E" w:rsidP="00736F05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  <w:r w:rsidRPr="0036456E">
        <w:rPr>
          <w:rFonts w:ascii="Arial" w:eastAsiaTheme="majorEastAsia" w:hAnsi="Arial" w:cs="Arial"/>
          <w:b/>
          <w:bCs/>
          <w:sz w:val="24"/>
          <w:szCs w:val="24"/>
        </w:rPr>
        <w:t>Zgodność z zasadą równości kobiet i mężczyzn</w:t>
      </w:r>
    </w:p>
    <w:p w14:paraId="514401CC" w14:textId="6F74E809" w:rsidR="009C572E" w:rsidRPr="0036456E" w:rsidRDefault="009C572E" w:rsidP="00736F05">
      <w:p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 w:rsidRPr="0036456E">
        <w:rPr>
          <w:rFonts w:ascii="Arial" w:hAnsi="Arial" w:cs="Arial"/>
          <w:sz w:val="24"/>
          <w:szCs w:val="24"/>
        </w:rPr>
        <w:t>Należy wykazać</w:t>
      </w:r>
      <w:r w:rsidR="00760CA8" w:rsidRPr="0036456E">
        <w:rPr>
          <w:rFonts w:ascii="Arial" w:hAnsi="Arial" w:cs="Arial"/>
          <w:sz w:val="24"/>
          <w:szCs w:val="24"/>
        </w:rPr>
        <w:t>,</w:t>
      </w:r>
      <w:r w:rsidRPr="0036456E">
        <w:rPr>
          <w:rFonts w:ascii="Arial" w:hAnsi="Arial" w:cs="Arial"/>
          <w:sz w:val="24"/>
          <w:szCs w:val="24"/>
        </w:rPr>
        <w:t xml:space="preserve"> w jaki sposób projekt będzie zgodny z zasadą równości kobiet i mężczyzn. Zgodność projektu zostanie </w:t>
      </w:r>
      <w:proofErr w:type="gramStart"/>
      <w:r w:rsidRPr="0036456E">
        <w:rPr>
          <w:rFonts w:ascii="Arial" w:hAnsi="Arial" w:cs="Arial"/>
          <w:sz w:val="24"/>
          <w:szCs w:val="24"/>
        </w:rPr>
        <w:t>uznana</w:t>
      </w:r>
      <w:proofErr w:type="gramEnd"/>
      <w:r w:rsidRPr="0036456E">
        <w:rPr>
          <w:rFonts w:ascii="Arial" w:hAnsi="Arial" w:cs="Arial"/>
          <w:sz w:val="24"/>
          <w:szCs w:val="24"/>
        </w:rPr>
        <w:t xml:space="preserve"> jeśli projekt ma pozytywny bądź neutralny wpływ na zasadę równości kobiet i mężczyzn (zgodnie z zapisami </w:t>
      </w:r>
      <w:r w:rsidRPr="0036456E">
        <w:rPr>
          <w:rFonts w:ascii="Arial" w:hAnsi="Arial" w:cs="Arial"/>
          <w:i/>
          <w:iCs/>
          <w:sz w:val="24"/>
          <w:szCs w:val="24"/>
        </w:rPr>
        <w:t>„Wytycznych dotyczących realizacji zasad równościowych w ramach funduszy unijnych na lata 2021-2027”).</w:t>
      </w:r>
      <w:r w:rsidRPr="0036456E">
        <w:rPr>
          <w:rFonts w:ascii="Arial" w:hAnsi="Arial" w:cs="Arial"/>
          <w:sz w:val="24"/>
          <w:szCs w:val="24"/>
        </w:rPr>
        <w:t xml:space="preserve">  </w:t>
      </w:r>
      <w:r w:rsidRPr="0036456E">
        <w:rPr>
          <w:rFonts w:ascii="Arial" w:hAnsi="Arial" w:cs="Arial"/>
          <w:sz w:val="24"/>
          <w:szCs w:val="24"/>
        </w:rPr>
        <w:br/>
        <w:t xml:space="preserve">Aby właściwie ocenić wpływ projektu na realizację tej zasady, </w:t>
      </w:r>
      <w:r w:rsidR="008053DD" w:rsidRPr="0036456E">
        <w:rPr>
          <w:rFonts w:ascii="Arial" w:hAnsi="Arial" w:cs="Arial"/>
          <w:sz w:val="24"/>
          <w:szCs w:val="24"/>
        </w:rPr>
        <w:t>Wnioskodawc</w:t>
      </w:r>
      <w:r w:rsidRPr="0036456E">
        <w:rPr>
          <w:rFonts w:ascii="Arial" w:hAnsi="Arial" w:cs="Arial"/>
          <w:sz w:val="24"/>
          <w:szCs w:val="24"/>
        </w:rPr>
        <w:t xml:space="preserve">a najpierw musi rozważyć, czy poprzez projekt można wyrównywać szanse osób, które w danym obszarze, znajdują się w gorszym położeniu. Następnie wymagane jest, by </w:t>
      </w:r>
      <w:r w:rsidR="008053DD" w:rsidRPr="0036456E">
        <w:rPr>
          <w:rFonts w:ascii="Arial" w:hAnsi="Arial" w:cs="Arial"/>
          <w:sz w:val="24"/>
          <w:szCs w:val="24"/>
        </w:rPr>
        <w:t>Wnioskodawc</w:t>
      </w:r>
      <w:r w:rsidRPr="0036456E">
        <w:rPr>
          <w:rFonts w:ascii="Arial" w:hAnsi="Arial" w:cs="Arial"/>
          <w:sz w:val="24"/>
          <w:szCs w:val="24"/>
        </w:rPr>
        <w:t>a zaplanował działania przyczyniające się do wyrównania szans osób będących w gorszym położeniu.</w:t>
      </w:r>
      <w:r w:rsidRPr="0036456E">
        <w:rPr>
          <w:rFonts w:ascii="Arial" w:hAnsi="Arial" w:cs="Arial"/>
          <w:sz w:val="24"/>
          <w:szCs w:val="24"/>
        </w:rPr>
        <w:br/>
        <w:t xml:space="preserve">Jeżeli </w:t>
      </w:r>
      <w:r w:rsidR="008053DD" w:rsidRPr="0036456E">
        <w:rPr>
          <w:rFonts w:ascii="Arial" w:hAnsi="Arial" w:cs="Arial"/>
          <w:sz w:val="24"/>
          <w:szCs w:val="24"/>
        </w:rPr>
        <w:t>Wnioskodawc</w:t>
      </w:r>
      <w:r w:rsidRPr="0036456E">
        <w:rPr>
          <w:rFonts w:ascii="Arial" w:hAnsi="Arial" w:cs="Arial"/>
          <w:sz w:val="24"/>
          <w:szCs w:val="24"/>
        </w:rPr>
        <w:t xml:space="preserve">a stwierdzi, że w ramach projektu nie da się zrealizować żadnych działań w zakresie tej zasady, wtedy projekt może mieć neutralny wpływ na zasadę równości kobiet i mężczyzn. </w:t>
      </w:r>
      <w:r w:rsidR="008053DD" w:rsidRPr="0036456E">
        <w:rPr>
          <w:rFonts w:ascii="Arial" w:hAnsi="Arial" w:cs="Arial"/>
          <w:sz w:val="24"/>
          <w:szCs w:val="24"/>
        </w:rPr>
        <w:t>Wnioskodawc</w:t>
      </w:r>
      <w:r w:rsidRPr="0036456E">
        <w:rPr>
          <w:rFonts w:ascii="Arial" w:hAnsi="Arial" w:cs="Arial"/>
          <w:sz w:val="24"/>
          <w:szCs w:val="24"/>
        </w:rPr>
        <w:t>a musi jednak przedstawić konkretne uzasadnienie, dlaczego jest to niemożliwe w danym projekcie.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9C572E" w:rsidRPr="0036456E" w14:paraId="1EAC4E9C" w14:textId="77777777" w:rsidTr="008526C7">
        <w:tc>
          <w:tcPr>
            <w:tcW w:w="9973" w:type="dxa"/>
          </w:tcPr>
          <w:p w14:paraId="75BB0CBF" w14:textId="5B0EB72A" w:rsidR="009C572E" w:rsidRPr="0036456E" w:rsidRDefault="009C572E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bookmarkStart w:id="28" w:name="_Hlk180489315"/>
            <w:r w:rsidRPr="0036456E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23E4E184" w14:textId="77777777" w:rsidR="009C572E" w:rsidRPr="0036456E" w:rsidRDefault="009C572E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28"/>
    </w:tbl>
    <w:p w14:paraId="35BAD8D1" w14:textId="77777777" w:rsidR="009C572E" w:rsidRPr="0036456E" w:rsidRDefault="009C572E" w:rsidP="00736F05">
      <w:p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14:paraId="50BAF3C6" w14:textId="4E36781C" w:rsidR="009C572E" w:rsidRPr="0036456E" w:rsidRDefault="009C572E" w:rsidP="00736F05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  <w:bookmarkStart w:id="29" w:name="_Hlk180489338"/>
      <w:bookmarkStart w:id="30" w:name="_Hlk180489363"/>
      <w:r w:rsidRPr="0036456E">
        <w:rPr>
          <w:rFonts w:ascii="Arial" w:eastAsiaTheme="majorEastAsia" w:hAnsi="Arial" w:cs="Arial"/>
          <w:b/>
          <w:bCs/>
          <w:sz w:val="24"/>
          <w:szCs w:val="24"/>
        </w:rPr>
        <w:t xml:space="preserve">Zgodność z zasadą zrównoważonego rozwoju </w:t>
      </w:r>
      <w:bookmarkEnd w:id="29"/>
      <w:r w:rsidRPr="0036456E">
        <w:rPr>
          <w:rFonts w:ascii="Arial" w:eastAsiaTheme="majorEastAsia" w:hAnsi="Arial" w:cs="Arial"/>
          <w:b/>
          <w:bCs/>
          <w:sz w:val="24"/>
          <w:szCs w:val="24"/>
        </w:rPr>
        <w:t>oraz DNSH</w:t>
      </w:r>
    </w:p>
    <w:bookmarkEnd w:id="30"/>
    <w:p w14:paraId="590EE579" w14:textId="7401E4E0" w:rsidR="004761BC" w:rsidRPr="0036456E" w:rsidRDefault="004761BC" w:rsidP="00736F05">
      <w:pPr>
        <w:spacing w:beforeLines="60" w:before="144" w:afterLines="60" w:after="144" w:line="240" w:lineRule="auto"/>
        <w:rPr>
          <w:rFonts w:ascii="Arial" w:hAnsi="Arial" w:cs="Arial"/>
          <w:b/>
          <w:sz w:val="24"/>
          <w:szCs w:val="24"/>
        </w:rPr>
      </w:pPr>
      <w:r w:rsidRPr="0036456E">
        <w:rPr>
          <w:rFonts w:ascii="Arial" w:hAnsi="Arial" w:cs="Arial"/>
          <w:b/>
          <w:sz w:val="24"/>
          <w:szCs w:val="24"/>
        </w:rPr>
        <w:t>Zgodność z zasadą zrównoważonego rozwoju</w:t>
      </w:r>
    </w:p>
    <w:p w14:paraId="6CD09D27" w14:textId="27794FC6" w:rsidR="009C572E" w:rsidRPr="0036456E" w:rsidRDefault="008053DD" w:rsidP="00736F05">
      <w:pPr>
        <w:spacing w:beforeLines="60" w:before="144" w:afterLines="60" w:after="144" w:line="240" w:lineRule="auto"/>
        <w:rPr>
          <w:rFonts w:ascii="Arial" w:hAnsi="Arial" w:cs="Arial"/>
          <w:bCs/>
          <w:sz w:val="24"/>
          <w:szCs w:val="24"/>
        </w:rPr>
      </w:pPr>
      <w:r w:rsidRPr="0036456E">
        <w:rPr>
          <w:rFonts w:ascii="Arial" w:hAnsi="Arial" w:cs="Arial"/>
          <w:bCs/>
          <w:sz w:val="24"/>
          <w:szCs w:val="24"/>
        </w:rPr>
        <w:t>Wnioskodawc</w:t>
      </w:r>
      <w:r w:rsidR="009C572E" w:rsidRPr="0036456E">
        <w:rPr>
          <w:rFonts w:ascii="Arial" w:hAnsi="Arial" w:cs="Arial"/>
          <w:bCs/>
          <w:sz w:val="24"/>
          <w:szCs w:val="24"/>
        </w:rPr>
        <w:t xml:space="preserve">a powinien spełniać zasadę zrównoważonego rozwoju poprzez stosowanie właściwych rozwiązań podczas realizacji projektu. Stosownie do </w:t>
      </w:r>
      <w:r w:rsidR="009C572E" w:rsidRPr="0036456E">
        <w:rPr>
          <w:rFonts w:ascii="Arial" w:hAnsi="Arial" w:cs="Arial"/>
          <w:bCs/>
          <w:sz w:val="24"/>
          <w:szCs w:val="24"/>
        </w:rPr>
        <w:lastRenderedPageBreak/>
        <w:t xml:space="preserve">charakteru projektu, wymagane jest, </w:t>
      </w:r>
      <w:proofErr w:type="gramStart"/>
      <w:r w:rsidR="009C572E" w:rsidRPr="0036456E">
        <w:rPr>
          <w:rFonts w:ascii="Arial" w:hAnsi="Arial" w:cs="Arial"/>
          <w:bCs/>
          <w:sz w:val="24"/>
          <w:szCs w:val="24"/>
        </w:rPr>
        <w:t>uwzględnienie  wymogów</w:t>
      </w:r>
      <w:proofErr w:type="gramEnd"/>
      <w:r w:rsidR="009C572E" w:rsidRPr="0036456E">
        <w:rPr>
          <w:rFonts w:ascii="Arial" w:hAnsi="Arial" w:cs="Arial"/>
          <w:bCs/>
          <w:sz w:val="24"/>
          <w:szCs w:val="24"/>
        </w:rPr>
        <w:t xml:space="preserve"> ochrony środowiska i efektywnego gospodarowania zasobami.</w:t>
      </w:r>
    </w:p>
    <w:p w14:paraId="318D3E82" w14:textId="77777777" w:rsidR="002C1194" w:rsidRDefault="009C572E" w:rsidP="00596DB6">
      <w:pPr>
        <w:spacing w:before="120" w:after="120" w:line="240" w:lineRule="auto"/>
        <w:rPr>
          <w:rFonts w:ascii="Arial" w:hAnsi="Arial" w:cs="Arial"/>
          <w:bCs/>
          <w:sz w:val="24"/>
          <w:szCs w:val="24"/>
        </w:rPr>
      </w:pPr>
      <w:r w:rsidRPr="00F96176">
        <w:rPr>
          <w:rFonts w:ascii="Arial" w:hAnsi="Arial" w:cs="Arial"/>
          <w:bCs/>
          <w:sz w:val="24"/>
          <w:szCs w:val="24"/>
        </w:rPr>
        <w:t>Zgodnie z ww. zasadą wsparcie może być udzielone jedynie takim projektom, które nie prowadzą do degradacji lub znacznego pogorszenia stanu środowiska naturalnego</w:t>
      </w:r>
      <w:r w:rsidR="00596DB6" w:rsidRPr="00F96176">
        <w:rPr>
          <w:rFonts w:ascii="Arial" w:hAnsi="Arial" w:cs="Arial"/>
          <w:bCs/>
          <w:sz w:val="24"/>
          <w:szCs w:val="24"/>
        </w:rPr>
        <w:t xml:space="preserve"> oraz wykazują istotny wkład w łagodzenie zmian klimatu i adaptację do zmian klimatu</w:t>
      </w:r>
      <w:r w:rsidR="002C1194">
        <w:rPr>
          <w:rFonts w:ascii="Arial" w:hAnsi="Arial" w:cs="Arial"/>
          <w:bCs/>
          <w:sz w:val="24"/>
          <w:szCs w:val="24"/>
        </w:rPr>
        <w:t xml:space="preserve">. </w:t>
      </w:r>
    </w:p>
    <w:p w14:paraId="5456327F" w14:textId="1A32FDA1" w:rsidR="009C572E" w:rsidRPr="0036456E" w:rsidRDefault="002C1194" w:rsidP="00F96176">
      <w:pPr>
        <w:spacing w:beforeLines="60" w:before="144" w:afterLines="60" w:after="144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Należy wykazać</w:t>
      </w:r>
      <w:r w:rsidR="00596DB6" w:rsidRPr="00F96176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iż projekt jest zgodny </w:t>
      </w:r>
      <w:r w:rsidR="00596DB6" w:rsidRPr="00F96176">
        <w:rPr>
          <w:rFonts w:ascii="Arial" w:hAnsi="Arial" w:cs="Arial"/>
          <w:bCs/>
          <w:sz w:val="24"/>
          <w:szCs w:val="24"/>
        </w:rPr>
        <w:t xml:space="preserve">z </w:t>
      </w:r>
      <w:r w:rsidR="00596DB6" w:rsidRPr="00F96176">
        <w:rPr>
          <w:rFonts w:ascii="Arial" w:hAnsi="Arial" w:cs="Arial"/>
          <w:sz w:val="24"/>
          <w:szCs w:val="24"/>
        </w:rPr>
        <w:t>Rozporządzenie</w:t>
      </w:r>
      <w:r w:rsidR="00011489">
        <w:rPr>
          <w:rFonts w:ascii="Arial" w:hAnsi="Arial" w:cs="Arial"/>
          <w:sz w:val="24"/>
          <w:szCs w:val="24"/>
        </w:rPr>
        <w:t>m</w:t>
      </w:r>
      <w:r w:rsidR="00596DB6" w:rsidRPr="00F96176">
        <w:rPr>
          <w:rFonts w:ascii="Arial" w:hAnsi="Arial" w:cs="Arial"/>
          <w:sz w:val="24"/>
          <w:szCs w:val="24"/>
        </w:rPr>
        <w:t xml:space="preserve"> Parlamentu Europejskiego i Rady (UE) 2020/852 z dnia 18 czerwca 2020 r. w sprawie ustanowienia ram ułatwiających zrównoważone inwestycje, zmieniające rozporządzenie (UE) 2019/2088</w:t>
      </w:r>
      <w:r w:rsidR="00596DB6">
        <w:rPr>
          <w:rFonts w:ascii="Arial" w:hAnsi="Arial" w:cs="Arial"/>
          <w:sz w:val="24"/>
          <w:szCs w:val="24"/>
        </w:rPr>
        <w:t>.</w:t>
      </w:r>
      <w:r w:rsidR="00596DB6">
        <w:rPr>
          <w:rFonts w:ascii="Arial" w:hAnsi="Arial" w:cs="Arial"/>
          <w:bCs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4761BC" w:rsidRPr="0036456E" w14:paraId="32CB3FE8" w14:textId="77777777" w:rsidTr="00C15483">
        <w:tc>
          <w:tcPr>
            <w:tcW w:w="9068" w:type="dxa"/>
          </w:tcPr>
          <w:p w14:paraId="3E1D6870" w14:textId="77777777" w:rsidR="004761BC" w:rsidRPr="0036456E" w:rsidRDefault="004761BC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r w:rsidRPr="0036456E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6F733BD5" w14:textId="77777777" w:rsidR="004761BC" w:rsidRPr="0036456E" w:rsidRDefault="004761BC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B2BB77" w14:textId="69C6282C" w:rsidR="009D687F" w:rsidRPr="0036456E" w:rsidRDefault="004761BC" w:rsidP="00736F05">
      <w:pPr>
        <w:spacing w:beforeLines="60" w:before="144" w:afterLines="60" w:after="144" w:line="240" w:lineRule="auto"/>
        <w:rPr>
          <w:rFonts w:ascii="Arial" w:hAnsi="Arial" w:cs="Arial"/>
          <w:i/>
          <w:iCs/>
          <w:sz w:val="24"/>
          <w:szCs w:val="24"/>
        </w:rPr>
      </w:pPr>
      <w:r w:rsidRPr="0036456E">
        <w:rPr>
          <w:rFonts w:ascii="Arial" w:hAnsi="Arial" w:cs="Arial"/>
          <w:b/>
          <w:sz w:val="24"/>
          <w:szCs w:val="24"/>
        </w:rPr>
        <w:t>Zgodność projektu z zasadą DNSH</w:t>
      </w:r>
      <w:r w:rsidRPr="0036456E">
        <w:rPr>
          <w:rFonts w:ascii="Arial" w:hAnsi="Arial" w:cs="Arial"/>
          <w:sz w:val="24"/>
          <w:szCs w:val="24"/>
        </w:rPr>
        <w:t xml:space="preserve"> należy przedstawić w </w:t>
      </w:r>
      <w:r w:rsidR="00C15483" w:rsidRPr="0036456E">
        <w:rPr>
          <w:rFonts w:ascii="Arial" w:hAnsi="Arial" w:cs="Arial"/>
          <w:sz w:val="24"/>
          <w:szCs w:val="24"/>
        </w:rPr>
        <w:t>Załączniku</w:t>
      </w:r>
      <w:r w:rsidRPr="0036456E">
        <w:rPr>
          <w:rFonts w:ascii="Arial" w:hAnsi="Arial" w:cs="Arial"/>
          <w:sz w:val="24"/>
          <w:szCs w:val="24"/>
        </w:rPr>
        <w:t xml:space="preserve"> </w:t>
      </w:r>
      <w:r w:rsidRPr="0036456E">
        <w:rPr>
          <w:rFonts w:ascii="Arial" w:hAnsi="Arial" w:cs="Arial"/>
          <w:i/>
          <w:iCs/>
          <w:sz w:val="24"/>
          <w:szCs w:val="24"/>
        </w:rPr>
        <w:t>Formularz w zakresie oceny oddziaływania na środowisko z uwzględnieniem zasady „nie czyń znaczącej szkody” (zasada DNSH)”</w:t>
      </w:r>
    </w:p>
    <w:p w14:paraId="1103DD88" w14:textId="6E3CAA4C" w:rsidR="006B1577" w:rsidRPr="0036456E" w:rsidRDefault="00C73077" w:rsidP="00EE6A6C">
      <w:pPr>
        <w:spacing w:beforeLines="60" w:before="144" w:afterLines="60" w:after="144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Weryfikując projekt pod kątem zgodności z zasadą DNSH należy odnieść się do dokumentu </w:t>
      </w:r>
      <w:r w:rsidR="00EE6A6C">
        <w:rPr>
          <w:rFonts w:ascii="Arial" w:hAnsi="Arial" w:cs="Arial"/>
          <w:sz w:val="24"/>
          <w:szCs w:val="24"/>
        </w:rPr>
        <w:t>„</w:t>
      </w:r>
      <w:r w:rsidR="00EE6A6C" w:rsidRPr="00EE6A6C">
        <w:rPr>
          <w:rFonts w:ascii="Arial" w:hAnsi="Arial" w:cs="Arial"/>
          <w:sz w:val="24"/>
          <w:szCs w:val="24"/>
        </w:rPr>
        <w:t xml:space="preserve">Ocena „nie czyń poważnych szkód” - Do No </w:t>
      </w:r>
      <w:proofErr w:type="spellStart"/>
      <w:r w:rsidR="00EE6A6C" w:rsidRPr="00EE6A6C">
        <w:rPr>
          <w:rFonts w:ascii="Arial" w:hAnsi="Arial" w:cs="Arial"/>
          <w:sz w:val="24"/>
          <w:szCs w:val="24"/>
        </w:rPr>
        <w:t>Significant</w:t>
      </w:r>
      <w:proofErr w:type="spellEnd"/>
      <w:r w:rsidR="00EE6A6C" w:rsidRPr="00EE6A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6A6C" w:rsidRPr="00EE6A6C">
        <w:rPr>
          <w:rFonts w:ascii="Arial" w:hAnsi="Arial" w:cs="Arial"/>
          <w:sz w:val="24"/>
          <w:szCs w:val="24"/>
        </w:rPr>
        <w:t>Harm</w:t>
      </w:r>
      <w:proofErr w:type="spellEnd"/>
      <w:r w:rsidR="00EE6A6C" w:rsidRPr="00EE6A6C">
        <w:rPr>
          <w:rFonts w:ascii="Arial" w:hAnsi="Arial" w:cs="Arial"/>
          <w:sz w:val="24"/>
          <w:szCs w:val="24"/>
        </w:rPr>
        <w:t xml:space="preserve"> -</w:t>
      </w:r>
      <w:r w:rsidR="00EE6A6C">
        <w:rPr>
          <w:rFonts w:ascii="Arial" w:hAnsi="Arial" w:cs="Arial"/>
          <w:sz w:val="24"/>
          <w:szCs w:val="24"/>
        </w:rPr>
        <w:t xml:space="preserve"> </w:t>
      </w:r>
      <w:r w:rsidR="00EE6A6C" w:rsidRPr="00EE6A6C">
        <w:rPr>
          <w:rFonts w:ascii="Arial" w:hAnsi="Arial" w:cs="Arial"/>
          <w:sz w:val="24"/>
          <w:szCs w:val="24"/>
        </w:rPr>
        <w:t>(DNSH) dla typów projektów ujętych w programie</w:t>
      </w:r>
      <w:r w:rsidR="00EE6A6C">
        <w:rPr>
          <w:rFonts w:ascii="Arial" w:hAnsi="Arial" w:cs="Arial"/>
          <w:sz w:val="24"/>
          <w:szCs w:val="24"/>
        </w:rPr>
        <w:t xml:space="preserve"> </w:t>
      </w:r>
      <w:r w:rsidR="00EE6A6C" w:rsidRPr="00EE6A6C">
        <w:rPr>
          <w:rFonts w:ascii="Arial" w:hAnsi="Arial" w:cs="Arial"/>
          <w:sz w:val="24"/>
          <w:szCs w:val="24"/>
        </w:rPr>
        <w:t>Fundusze Europejskie dla Podlaskiego 2021-2027</w:t>
      </w:r>
      <w:r w:rsidR="00EE6A6C">
        <w:rPr>
          <w:rFonts w:ascii="Arial" w:hAnsi="Arial" w:cs="Arial"/>
          <w:sz w:val="24"/>
          <w:szCs w:val="24"/>
        </w:rPr>
        <w:t xml:space="preserve">”, dostępnego pod linkiem: </w:t>
      </w:r>
      <w:hyperlink r:id="rId8" w:history="1">
        <w:r w:rsidR="00EE6A6C" w:rsidRPr="00EE6A6C">
          <w:rPr>
            <w:rStyle w:val="Hipercze"/>
            <w:rFonts w:ascii="Arial" w:hAnsi="Arial" w:cs="Arial"/>
            <w:sz w:val="24"/>
            <w:szCs w:val="24"/>
          </w:rPr>
          <w:t>https://funduszeuepodlaskie.pl/dokumenty/ocena-nie-czyn-powaznych-szkod-do-no-significant-harm-dnsh-dla-typow-projektow-ujetych-w-programie-fundusze-europejskie-dla-podlaskiego-2021-2027/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14:paraId="05A20EBC" w14:textId="0D56C190" w:rsidR="009D687F" w:rsidRPr="0036456E" w:rsidRDefault="001B773C" w:rsidP="00736F05">
      <w:pPr>
        <w:pStyle w:val="Akapitzlist"/>
        <w:numPr>
          <w:ilvl w:val="0"/>
          <w:numId w:val="15"/>
        </w:numPr>
        <w:spacing w:beforeLines="60" w:before="144" w:afterLines="60" w:after="144" w:line="240" w:lineRule="auto"/>
        <w:contextualSpacing w:val="0"/>
        <w:rPr>
          <w:rFonts w:ascii="Arial" w:eastAsiaTheme="majorEastAsia" w:hAnsi="Arial" w:cs="Arial"/>
          <w:b/>
          <w:bCs/>
          <w:sz w:val="24"/>
          <w:szCs w:val="24"/>
        </w:rPr>
      </w:pPr>
      <w:r w:rsidRPr="0036456E">
        <w:rPr>
          <w:rFonts w:ascii="Arial" w:eastAsiaTheme="majorEastAsia" w:hAnsi="Arial" w:cs="Arial"/>
          <w:b/>
          <w:bCs/>
          <w:sz w:val="24"/>
          <w:szCs w:val="24"/>
        </w:rPr>
        <w:t xml:space="preserve">Analiza </w:t>
      </w:r>
      <w:r w:rsidR="004761BC" w:rsidRPr="0036456E">
        <w:rPr>
          <w:rFonts w:ascii="Arial" w:eastAsiaTheme="majorEastAsia" w:hAnsi="Arial" w:cs="Arial"/>
          <w:b/>
          <w:bCs/>
          <w:sz w:val="24"/>
          <w:szCs w:val="24"/>
        </w:rPr>
        <w:t>pomocy publicznej</w:t>
      </w:r>
    </w:p>
    <w:p w14:paraId="489C07C9" w14:textId="3297B4F8" w:rsidR="00434856" w:rsidRPr="0036456E" w:rsidRDefault="00434856" w:rsidP="00736F05">
      <w:p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Należy dokonać analizy inwestycji pod kątem zgodności z art. 107 ust. 1 Traktatu o</w:t>
      </w:r>
      <w:r w:rsidR="00C15483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 </w:t>
      </w:r>
      <w:r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funkcjonowaniu Unii Europejskiej. </w:t>
      </w:r>
      <w:r w:rsidR="001B773C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W polu opisowym należy przedstawić szczegółowe uzasadnienie </w:t>
      </w:r>
      <w:r w:rsidR="00C976AC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dla każdej z przesłanek wystąpienia pomocy publicznej. Analiza powinna być szczegółowa i przeprowadzona w oparciu o zapisy Komunikatu Komisji – Zawiadomienie Komisji w sprawie pojęcia pomocy państwa w rozumieniu art. 107 ust.1 TFUE.</w:t>
      </w:r>
    </w:p>
    <w:p w14:paraId="4640CC5D" w14:textId="00092823" w:rsidR="00434856" w:rsidRPr="0036456E" w:rsidRDefault="000B1C2D" w:rsidP="00736F05">
      <w:pPr>
        <w:pStyle w:val="Akapitzlist"/>
        <w:numPr>
          <w:ilvl w:val="0"/>
          <w:numId w:val="27"/>
        </w:num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czy w projekcie występuje transfer zasobów publicznych?</w:t>
      </w:r>
    </w:p>
    <w:p w14:paraId="4D649D47" w14:textId="3138DAC9" w:rsidR="000B1C2D" w:rsidRPr="0036456E" w:rsidRDefault="00144137" w:rsidP="00736F05">
      <w:pPr>
        <w:spacing w:beforeLines="60" w:before="144" w:afterLines="60" w:after="144" w:line="240" w:lineRule="auto"/>
        <w:ind w:left="360" w:firstLine="348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bookmarkStart w:id="31" w:name="_Hlk180490602"/>
      <w:r w:rsidRPr="00E20209">
        <w:rPr>
          <w:rFonts w:ascii="Segoe UI Symbol" w:eastAsia="Calibri" w:hAnsi="Segoe UI Symbol" w:cs="Segoe UI Symbol"/>
          <w:color w:val="000000"/>
          <w:sz w:val="24"/>
          <w:szCs w:val="24"/>
          <w:lang w:eastAsia="en-US"/>
        </w:rPr>
        <w:t>☒</w:t>
      </w:r>
      <w:r w:rsidR="000B1C2D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TAK</w:t>
      </w:r>
      <w:r w:rsidR="00C15483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ab/>
      </w:r>
      <w:r w:rsidR="00C15483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ab/>
      </w:r>
      <w:r w:rsidR="00C15483" w:rsidRPr="0036456E">
        <w:rPr>
          <w:rFonts w:ascii="Segoe UI Symbol" w:eastAsia="Calibri" w:hAnsi="Segoe UI Symbol" w:cs="Segoe UI Symbol"/>
          <w:color w:val="000000"/>
          <w:sz w:val="24"/>
          <w:szCs w:val="24"/>
          <w:lang w:eastAsia="en-US"/>
        </w:rPr>
        <w:t>☐</w:t>
      </w:r>
      <w:r w:rsidR="00C15483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NIE</w:t>
      </w:r>
    </w:p>
    <w:bookmarkEnd w:id="31"/>
    <w:p w14:paraId="3EECDC8F" w14:textId="30C31950" w:rsidR="00434856" w:rsidRPr="0036456E" w:rsidRDefault="00C15483" w:rsidP="00736F05">
      <w:pPr>
        <w:pStyle w:val="Akapitzlist"/>
        <w:numPr>
          <w:ilvl w:val="0"/>
          <w:numId w:val="27"/>
        </w:num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c</w:t>
      </w:r>
      <w:r w:rsidR="000B1C2D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zy pomoc </w:t>
      </w:r>
      <w:r w:rsidR="00434856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udzielan</w:t>
      </w:r>
      <w:r w:rsidR="000B1C2D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a</w:t>
      </w:r>
      <w:r w:rsidR="00434856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jest na warunkach korzystniejszych niż oferowane na rynku</w:t>
      </w:r>
      <w:r w:rsidR="002D7E22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?</w:t>
      </w:r>
    </w:p>
    <w:p w14:paraId="0727FC3D" w14:textId="3C4E0692" w:rsidR="000B1C2D" w:rsidRPr="0036456E" w:rsidRDefault="00144137" w:rsidP="00736F05">
      <w:pPr>
        <w:spacing w:beforeLines="60" w:before="144" w:afterLines="60" w:after="144" w:line="240" w:lineRule="auto"/>
        <w:ind w:left="708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E20209">
        <w:rPr>
          <w:rFonts w:ascii="Segoe UI Symbol" w:eastAsia="Calibri" w:hAnsi="Segoe UI Symbol" w:cs="Segoe UI Symbol"/>
          <w:color w:val="000000"/>
          <w:sz w:val="24"/>
          <w:szCs w:val="24"/>
          <w:lang w:eastAsia="en-US"/>
        </w:rPr>
        <w:t>☒</w:t>
      </w:r>
      <w:r w:rsidR="000B1C2D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TAK</w:t>
      </w:r>
      <w:r w:rsidR="00C15483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ab/>
      </w:r>
      <w:r w:rsidR="00C15483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ab/>
      </w:r>
      <w:r w:rsidR="00C15483" w:rsidRPr="0036456E">
        <w:rPr>
          <w:rFonts w:ascii="Segoe UI Symbol" w:eastAsia="Calibri" w:hAnsi="Segoe UI Symbol" w:cs="Segoe UI Symbol"/>
          <w:color w:val="000000"/>
          <w:sz w:val="24"/>
          <w:szCs w:val="24"/>
          <w:lang w:eastAsia="en-US"/>
        </w:rPr>
        <w:t>☐</w:t>
      </w:r>
      <w:r w:rsidR="00C15483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NIE</w:t>
      </w:r>
    </w:p>
    <w:p w14:paraId="1FD62C73" w14:textId="0DBE80DB" w:rsidR="00434856" w:rsidRPr="0036456E" w:rsidRDefault="000B1C2D" w:rsidP="00736F05">
      <w:pPr>
        <w:pStyle w:val="Akapitzlist"/>
        <w:numPr>
          <w:ilvl w:val="0"/>
          <w:numId w:val="27"/>
        </w:num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czy przyznanie pomoc</w:t>
      </w:r>
      <w:r w:rsidR="00C15483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y</w:t>
      </w:r>
      <w:r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</w:t>
      </w:r>
      <w:r w:rsidR="00434856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ma charakter selektywny (uprzywilejowuje określone przedsiębiorstwo lub przedsiębiorstwa albo produkcję określonych towarów)</w:t>
      </w:r>
      <w:r w:rsidR="002D7E22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?</w:t>
      </w:r>
    </w:p>
    <w:p w14:paraId="5A2E4EB2" w14:textId="185EF000" w:rsidR="000B1C2D" w:rsidRPr="0036456E" w:rsidRDefault="00144137" w:rsidP="00736F05">
      <w:pPr>
        <w:spacing w:beforeLines="60" w:before="144" w:afterLines="60" w:after="144" w:line="240" w:lineRule="auto"/>
        <w:ind w:firstLine="708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E20209">
        <w:rPr>
          <w:rFonts w:ascii="Segoe UI Symbol" w:eastAsia="Calibri" w:hAnsi="Segoe UI Symbol" w:cs="Segoe UI Symbol"/>
          <w:color w:val="000000"/>
          <w:sz w:val="24"/>
          <w:szCs w:val="24"/>
          <w:lang w:eastAsia="en-US"/>
        </w:rPr>
        <w:t>☒</w:t>
      </w:r>
      <w:r w:rsidR="000B1C2D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TAK</w:t>
      </w:r>
      <w:r w:rsidR="00C15483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ab/>
      </w:r>
      <w:r w:rsidR="00C15483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ab/>
      </w:r>
      <w:r w:rsidR="00C15483" w:rsidRPr="0036456E">
        <w:rPr>
          <w:rFonts w:ascii="Segoe UI Symbol" w:eastAsia="Calibri" w:hAnsi="Segoe UI Symbol" w:cs="Segoe UI Symbol"/>
          <w:color w:val="000000"/>
          <w:sz w:val="24"/>
          <w:szCs w:val="24"/>
          <w:lang w:eastAsia="en-US"/>
        </w:rPr>
        <w:t>☐</w:t>
      </w:r>
      <w:r w:rsidR="00C15483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NIE</w:t>
      </w:r>
    </w:p>
    <w:p w14:paraId="7C262391" w14:textId="50A532AB" w:rsidR="00434856" w:rsidRPr="0036456E" w:rsidRDefault="000B1C2D" w:rsidP="00736F05">
      <w:pPr>
        <w:pStyle w:val="Akapitzlist"/>
        <w:numPr>
          <w:ilvl w:val="0"/>
          <w:numId w:val="27"/>
        </w:num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czy przyznanie pomocy </w:t>
      </w:r>
      <w:r w:rsidR="00434856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grozi zakłóceniem lub zakłóca konkurencję oraz wpływa na wymianę handlową między Państwami Członkowskimi UE</w:t>
      </w:r>
      <w:r w:rsidR="00C15483"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>?</w:t>
      </w:r>
    </w:p>
    <w:p w14:paraId="42EE63C1" w14:textId="418870AF" w:rsidR="00C15483" w:rsidRPr="0036456E" w:rsidRDefault="00C15483" w:rsidP="00736F05">
      <w:pPr>
        <w:spacing w:beforeLines="60" w:before="144" w:afterLines="60" w:after="144" w:line="240" w:lineRule="auto"/>
        <w:ind w:firstLine="708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36456E">
        <w:rPr>
          <w:rFonts w:ascii="Segoe UI Symbol" w:eastAsia="Calibri" w:hAnsi="Segoe UI Symbol" w:cs="Segoe UI Symbol"/>
          <w:color w:val="000000"/>
          <w:sz w:val="24"/>
          <w:szCs w:val="24"/>
          <w:lang w:eastAsia="en-US"/>
        </w:rPr>
        <w:t>☐</w:t>
      </w:r>
      <w:r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TAK</w:t>
      </w:r>
      <w:r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ab/>
      </w:r>
      <w:r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ab/>
      </w:r>
      <w:r w:rsidRPr="0036456E">
        <w:rPr>
          <w:rFonts w:ascii="Segoe UI Symbol" w:eastAsia="Calibri" w:hAnsi="Segoe UI Symbol" w:cs="Segoe UI Symbol"/>
          <w:color w:val="000000"/>
          <w:sz w:val="24"/>
          <w:szCs w:val="24"/>
          <w:lang w:eastAsia="en-US"/>
        </w:rPr>
        <w:t>☐</w:t>
      </w:r>
      <w:r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t xml:space="preserve"> NIE</w:t>
      </w:r>
    </w:p>
    <w:p w14:paraId="1889ECD7" w14:textId="77777777" w:rsidR="00266CD1" w:rsidRPr="0036456E" w:rsidRDefault="00266CD1" w:rsidP="00266CD1">
      <w:p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  <w:r w:rsidRPr="0036456E">
        <w:rPr>
          <w:rFonts w:ascii="Arial" w:eastAsia="Calibri" w:hAnsi="Arial" w:cs="Arial"/>
          <w:color w:val="000000"/>
          <w:sz w:val="24"/>
          <w:szCs w:val="24"/>
          <w:lang w:eastAsia="en-US"/>
        </w:rPr>
        <w:lastRenderedPageBreak/>
        <w:t>Jeśli pomoc publiczna wystąpi – należy podać podstawę pomocy oraz wykazać spełnienie przez Wnioskodawcę i projekt wszystkich wymogów wynikających z krajowych i unijnych rozporządzeń pomocowych.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8"/>
      </w:tblGrid>
      <w:tr w:rsidR="000B1C2D" w:rsidRPr="0036456E" w14:paraId="586F6129" w14:textId="77777777" w:rsidTr="00C15483">
        <w:tc>
          <w:tcPr>
            <w:tcW w:w="9068" w:type="dxa"/>
          </w:tcPr>
          <w:p w14:paraId="4E58BFC7" w14:textId="2FFD304B" w:rsidR="000B1C2D" w:rsidRPr="0036456E" w:rsidRDefault="000B1C2D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  <w:bookmarkStart w:id="32" w:name="_Hlk180497113"/>
            <w:r w:rsidRPr="0036456E">
              <w:rPr>
                <w:rFonts w:ascii="Arial" w:hAnsi="Arial" w:cs="Arial"/>
                <w:sz w:val="24"/>
                <w:szCs w:val="24"/>
              </w:rPr>
              <w:t>Uzasadnienie:</w:t>
            </w:r>
          </w:p>
          <w:p w14:paraId="3DC20CBC" w14:textId="77777777" w:rsidR="000B1C2D" w:rsidRPr="0036456E" w:rsidRDefault="000B1C2D" w:rsidP="00736F05">
            <w:pPr>
              <w:pStyle w:val="Bezodstpw"/>
              <w:spacing w:beforeLines="60" w:before="144" w:afterLines="60" w:after="144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32"/>
    </w:tbl>
    <w:p w14:paraId="4B7AC54B" w14:textId="77777777" w:rsidR="000B1C2D" w:rsidRPr="0036456E" w:rsidRDefault="000B1C2D" w:rsidP="00736F05">
      <w:pPr>
        <w:spacing w:beforeLines="60" w:before="144" w:afterLines="60" w:after="144" w:line="240" w:lineRule="auto"/>
        <w:rPr>
          <w:rFonts w:ascii="Arial" w:eastAsia="Calibri" w:hAnsi="Arial" w:cs="Arial"/>
          <w:color w:val="000000"/>
          <w:sz w:val="24"/>
          <w:szCs w:val="24"/>
          <w:lang w:eastAsia="en-US"/>
        </w:rPr>
      </w:pPr>
    </w:p>
    <w:p w14:paraId="4A73C8E4" w14:textId="63E0D155" w:rsidR="00253B99" w:rsidRPr="00F96176" w:rsidRDefault="003B11F0" w:rsidP="00736F05">
      <w:pPr>
        <w:autoSpaceDE w:val="0"/>
        <w:autoSpaceDN w:val="0"/>
        <w:adjustRightInd w:val="0"/>
        <w:spacing w:beforeLines="60" w:before="144" w:afterLines="60" w:after="144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F96176">
        <w:rPr>
          <w:rFonts w:ascii="Arial" w:hAnsi="Arial" w:cs="Arial"/>
          <w:b/>
          <w:bCs/>
          <w:color w:val="000000"/>
          <w:sz w:val="24"/>
          <w:szCs w:val="24"/>
        </w:rPr>
        <w:t>data sporządzenia:</w:t>
      </w:r>
    </w:p>
    <w:p w14:paraId="136550F4" w14:textId="77777777" w:rsidR="003B11F0" w:rsidRPr="00F96176" w:rsidRDefault="003B11F0" w:rsidP="00736F05">
      <w:pPr>
        <w:autoSpaceDE w:val="0"/>
        <w:autoSpaceDN w:val="0"/>
        <w:adjustRightInd w:val="0"/>
        <w:spacing w:beforeLines="60" w:before="144" w:afterLines="60" w:after="144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19E9DD92" w14:textId="718D8F30" w:rsidR="003B11F0" w:rsidRPr="003B11F0" w:rsidRDefault="003B11F0" w:rsidP="00736F05">
      <w:pPr>
        <w:autoSpaceDE w:val="0"/>
        <w:autoSpaceDN w:val="0"/>
        <w:adjustRightInd w:val="0"/>
        <w:spacing w:beforeLines="60" w:before="144" w:afterLines="60" w:after="144" w:line="240" w:lineRule="auto"/>
        <w:rPr>
          <w:rFonts w:ascii="Arial" w:hAnsi="Arial" w:cs="Arial"/>
          <w:b/>
          <w:bCs/>
          <w:color w:val="000000"/>
        </w:rPr>
      </w:pPr>
      <w:r w:rsidRPr="00F96176">
        <w:rPr>
          <w:rFonts w:ascii="Arial" w:hAnsi="Arial" w:cs="Arial"/>
          <w:b/>
          <w:bCs/>
          <w:color w:val="000000"/>
          <w:sz w:val="24"/>
          <w:szCs w:val="24"/>
        </w:rPr>
        <w:t>podpis Wn</w:t>
      </w:r>
      <w:r>
        <w:rPr>
          <w:rFonts w:ascii="Arial" w:hAnsi="Arial" w:cs="Arial"/>
          <w:b/>
          <w:bCs/>
          <w:color w:val="000000"/>
        </w:rPr>
        <w:t>ioskodawcy</w:t>
      </w:r>
      <w:r w:rsidR="008655EF">
        <w:rPr>
          <w:rFonts w:ascii="Arial" w:hAnsi="Arial" w:cs="Arial"/>
          <w:b/>
          <w:bCs/>
          <w:color w:val="000000"/>
        </w:rPr>
        <w:t>:</w:t>
      </w:r>
    </w:p>
    <w:sectPr w:rsidR="003B11F0" w:rsidRPr="003B11F0" w:rsidSect="002D7E22">
      <w:footerReference w:type="default" r:id="rId9"/>
      <w:headerReference w:type="first" r:id="rId10"/>
      <w:footerReference w:type="first" r:id="rId11"/>
      <w:pgSz w:w="11907" w:h="16839" w:code="9"/>
      <w:pgMar w:top="851" w:right="1417" w:bottom="1276" w:left="1417" w:header="568" w:footer="61" w:gutter="0"/>
      <w:cols w:space="708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33374" w14:textId="77777777" w:rsidR="00A23D48" w:rsidRDefault="00A23D48">
      <w:pPr>
        <w:spacing w:after="0" w:line="240" w:lineRule="auto"/>
      </w:pPr>
      <w:r>
        <w:separator/>
      </w:r>
    </w:p>
  </w:endnote>
  <w:endnote w:type="continuationSeparator" w:id="0">
    <w:p w14:paraId="07C66740" w14:textId="77777777" w:rsidR="00A23D48" w:rsidRDefault="00A23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C Square Sans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30508242"/>
      <w:docPartObj>
        <w:docPartGallery w:val="Page Numbers (Top of Page)"/>
        <w:docPartUnique/>
      </w:docPartObj>
    </w:sdtPr>
    <w:sdtEndPr/>
    <w:sdtContent>
      <w:p w14:paraId="16CDFDAA" w14:textId="7143315B" w:rsidR="00577E4C" w:rsidRPr="00333973" w:rsidRDefault="00647088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333973">
          <w:rPr>
            <w:rFonts w:ascii="Arial" w:hAnsi="Arial" w:cs="Arial"/>
            <w:sz w:val="20"/>
            <w:szCs w:val="20"/>
          </w:rPr>
          <w:t xml:space="preserve">Strona </w:t>
        </w:r>
        <w:r w:rsidR="00614EE8" w:rsidRPr="00333973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333973">
          <w:rPr>
            <w:rFonts w:ascii="Arial" w:hAnsi="Arial" w:cs="Arial"/>
            <w:b/>
            <w:bCs/>
            <w:sz w:val="20"/>
            <w:szCs w:val="20"/>
          </w:rPr>
          <w:instrText>PAGE</w:instrText>
        </w:r>
        <w:r w:rsidR="00614EE8" w:rsidRPr="00333973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="000A1E50" w:rsidRPr="00333973">
          <w:rPr>
            <w:rFonts w:ascii="Arial" w:hAnsi="Arial" w:cs="Arial"/>
            <w:b/>
            <w:bCs/>
            <w:noProof/>
            <w:sz w:val="20"/>
            <w:szCs w:val="20"/>
          </w:rPr>
          <w:t>12</w:t>
        </w:r>
        <w:r w:rsidR="00614EE8" w:rsidRPr="00333973">
          <w:rPr>
            <w:rFonts w:ascii="Arial" w:hAnsi="Arial" w:cs="Arial"/>
            <w:b/>
            <w:bCs/>
            <w:sz w:val="20"/>
            <w:szCs w:val="20"/>
          </w:rPr>
          <w:fldChar w:fldCharType="end"/>
        </w:r>
        <w:r w:rsidRPr="00333973">
          <w:rPr>
            <w:rFonts w:ascii="Arial" w:hAnsi="Arial" w:cs="Arial"/>
            <w:sz w:val="20"/>
            <w:szCs w:val="20"/>
          </w:rPr>
          <w:t xml:space="preserve"> z </w:t>
        </w:r>
        <w:r w:rsidR="00614EE8" w:rsidRPr="00333973">
          <w:rPr>
            <w:rFonts w:ascii="Arial" w:hAnsi="Arial" w:cs="Arial"/>
            <w:b/>
            <w:bCs/>
            <w:sz w:val="20"/>
            <w:szCs w:val="20"/>
          </w:rPr>
          <w:fldChar w:fldCharType="begin"/>
        </w:r>
        <w:r w:rsidRPr="00333973">
          <w:rPr>
            <w:rFonts w:ascii="Arial" w:hAnsi="Arial" w:cs="Arial"/>
            <w:b/>
            <w:bCs/>
            <w:sz w:val="20"/>
            <w:szCs w:val="20"/>
          </w:rPr>
          <w:instrText>NUMPAGES</w:instrText>
        </w:r>
        <w:r w:rsidR="00614EE8" w:rsidRPr="00333973">
          <w:rPr>
            <w:rFonts w:ascii="Arial" w:hAnsi="Arial" w:cs="Arial"/>
            <w:b/>
            <w:bCs/>
            <w:sz w:val="20"/>
            <w:szCs w:val="20"/>
          </w:rPr>
          <w:fldChar w:fldCharType="separate"/>
        </w:r>
        <w:r w:rsidR="000A1E50" w:rsidRPr="00333973">
          <w:rPr>
            <w:rFonts w:ascii="Arial" w:hAnsi="Arial" w:cs="Arial"/>
            <w:b/>
            <w:bCs/>
            <w:noProof/>
            <w:sz w:val="20"/>
            <w:szCs w:val="20"/>
          </w:rPr>
          <w:t>13</w:t>
        </w:r>
        <w:r w:rsidR="00614EE8" w:rsidRPr="00333973">
          <w:rPr>
            <w:rFonts w:ascii="Arial" w:hAnsi="Arial" w:cs="Arial"/>
            <w:b/>
            <w:bCs/>
            <w:sz w:val="20"/>
            <w:szCs w:val="20"/>
          </w:rPr>
          <w:fldChar w:fldCharType="end"/>
        </w:r>
      </w:p>
    </w:sdtContent>
  </w:sdt>
  <w:p w14:paraId="77892C42" w14:textId="77777777" w:rsidR="00577E4C" w:rsidRDefault="00577E4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8F02C" w14:textId="3F54C0ED" w:rsidR="00577E4C" w:rsidRDefault="00577E4C" w:rsidP="0033397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48703" w14:textId="77777777" w:rsidR="00A23D48" w:rsidRDefault="00A23D48">
      <w:r>
        <w:separator/>
      </w:r>
    </w:p>
  </w:footnote>
  <w:footnote w:type="continuationSeparator" w:id="0">
    <w:p w14:paraId="14D8F702" w14:textId="77777777" w:rsidR="00A23D48" w:rsidRDefault="00A23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2E9D6" w14:textId="314721D9" w:rsidR="00577E4C" w:rsidRDefault="00A864BF" w:rsidP="00B9642A">
    <w:pPr>
      <w:pStyle w:val="Nagwek"/>
      <w:jc w:val="center"/>
    </w:pPr>
    <w:r w:rsidRPr="00FD75EC">
      <w:rPr>
        <w:rFonts w:ascii="Arial" w:hAnsi="Arial" w:cs="Arial"/>
        <w:noProof/>
        <w:sz w:val="24"/>
        <w:szCs w:val="24"/>
      </w:rPr>
      <w:drawing>
        <wp:inline distT="0" distB="0" distL="0" distR="0" wp14:anchorId="7E5DB1A2" wp14:editId="6B74824B">
          <wp:extent cx="5760720" cy="779780"/>
          <wp:effectExtent l="0" t="0" r="0" b="1270"/>
          <wp:docPr id="11728819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9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0353"/>
    <w:multiLevelType w:val="multilevel"/>
    <w:tmpl w:val="8BDA9A48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A62045"/>
    <w:multiLevelType w:val="hybridMultilevel"/>
    <w:tmpl w:val="52889820"/>
    <w:lvl w:ilvl="0" w:tplc="A79CB9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473A38"/>
    <w:multiLevelType w:val="hybridMultilevel"/>
    <w:tmpl w:val="86FE1EEA"/>
    <w:lvl w:ilvl="0" w:tplc="49BE4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3738C5"/>
    <w:multiLevelType w:val="hybridMultilevel"/>
    <w:tmpl w:val="5D98F2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6799A"/>
    <w:multiLevelType w:val="hybridMultilevel"/>
    <w:tmpl w:val="EC262F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510E6"/>
    <w:multiLevelType w:val="hybridMultilevel"/>
    <w:tmpl w:val="995275B8"/>
    <w:lvl w:ilvl="0" w:tplc="5E9844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5E293F"/>
    <w:multiLevelType w:val="hybridMultilevel"/>
    <w:tmpl w:val="28FEF6CE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DA2C0E"/>
    <w:multiLevelType w:val="hybridMultilevel"/>
    <w:tmpl w:val="0C4C03A8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A22D7D"/>
    <w:multiLevelType w:val="hybridMultilevel"/>
    <w:tmpl w:val="E24C030C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A72EE4"/>
    <w:multiLevelType w:val="hybridMultilevel"/>
    <w:tmpl w:val="DEDACB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930B8B"/>
    <w:multiLevelType w:val="multilevel"/>
    <w:tmpl w:val="FEDE22C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72F2E46"/>
    <w:multiLevelType w:val="multilevel"/>
    <w:tmpl w:val="002CD40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93947B4"/>
    <w:multiLevelType w:val="hybridMultilevel"/>
    <w:tmpl w:val="E864D7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411B2A"/>
    <w:multiLevelType w:val="hybridMultilevel"/>
    <w:tmpl w:val="9A24F1BA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E3656E"/>
    <w:multiLevelType w:val="hybridMultilevel"/>
    <w:tmpl w:val="804A1C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5C3BBF"/>
    <w:multiLevelType w:val="hybridMultilevel"/>
    <w:tmpl w:val="A2D4197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191D0D"/>
    <w:multiLevelType w:val="hybridMultilevel"/>
    <w:tmpl w:val="D3B68AF2"/>
    <w:lvl w:ilvl="0" w:tplc="674C6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7761426"/>
    <w:multiLevelType w:val="hybridMultilevel"/>
    <w:tmpl w:val="164A96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AC4526A"/>
    <w:multiLevelType w:val="multilevel"/>
    <w:tmpl w:val="FCFCFE12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2BD71A1F"/>
    <w:multiLevelType w:val="multilevel"/>
    <w:tmpl w:val="9B2C9808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2E2612C8"/>
    <w:multiLevelType w:val="multilevel"/>
    <w:tmpl w:val="23F601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2E68026C"/>
    <w:multiLevelType w:val="hybridMultilevel"/>
    <w:tmpl w:val="E9B4230E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0F324C"/>
    <w:multiLevelType w:val="hybridMultilevel"/>
    <w:tmpl w:val="A0CA056E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8D6471"/>
    <w:multiLevelType w:val="hybridMultilevel"/>
    <w:tmpl w:val="1864F314"/>
    <w:lvl w:ilvl="0" w:tplc="04150017">
      <w:start w:val="1"/>
      <w:numFmt w:val="lowerLetter"/>
      <w:lvlText w:val="%1)"/>
      <w:lvlJc w:val="left"/>
      <w:pPr>
        <w:ind w:left="1044" w:hanging="360"/>
      </w:pPr>
    </w:lvl>
    <w:lvl w:ilvl="1" w:tplc="04150019" w:tentative="1">
      <w:start w:val="1"/>
      <w:numFmt w:val="lowerLetter"/>
      <w:lvlText w:val="%2."/>
      <w:lvlJc w:val="left"/>
      <w:pPr>
        <w:ind w:left="1764" w:hanging="360"/>
      </w:pPr>
    </w:lvl>
    <w:lvl w:ilvl="2" w:tplc="0415001B" w:tentative="1">
      <w:start w:val="1"/>
      <w:numFmt w:val="lowerRoman"/>
      <w:lvlText w:val="%3."/>
      <w:lvlJc w:val="right"/>
      <w:pPr>
        <w:ind w:left="2484" w:hanging="180"/>
      </w:pPr>
    </w:lvl>
    <w:lvl w:ilvl="3" w:tplc="0415000F" w:tentative="1">
      <w:start w:val="1"/>
      <w:numFmt w:val="decimal"/>
      <w:lvlText w:val="%4."/>
      <w:lvlJc w:val="left"/>
      <w:pPr>
        <w:ind w:left="3204" w:hanging="360"/>
      </w:pPr>
    </w:lvl>
    <w:lvl w:ilvl="4" w:tplc="04150019" w:tentative="1">
      <w:start w:val="1"/>
      <w:numFmt w:val="lowerLetter"/>
      <w:lvlText w:val="%5."/>
      <w:lvlJc w:val="left"/>
      <w:pPr>
        <w:ind w:left="3924" w:hanging="360"/>
      </w:pPr>
    </w:lvl>
    <w:lvl w:ilvl="5" w:tplc="0415001B" w:tentative="1">
      <w:start w:val="1"/>
      <w:numFmt w:val="lowerRoman"/>
      <w:lvlText w:val="%6."/>
      <w:lvlJc w:val="right"/>
      <w:pPr>
        <w:ind w:left="4644" w:hanging="180"/>
      </w:pPr>
    </w:lvl>
    <w:lvl w:ilvl="6" w:tplc="0415000F" w:tentative="1">
      <w:start w:val="1"/>
      <w:numFmt w:val="decimal"/>
      <w:lvlText w:val="%7."/>
      <w:lvlJc w:val="left"/>
      <w:pPr>
        <w:ind w:left="5364" w:hanging="360"/>
      </w:pPr>
    </w:lvl>
    <w:lvl w:ilvl="7" w:tplc="04150019" w:tentative="1">
      <w:start w:val="1"/>
      <w:numFmt w:val="lowerLetter"/>
      <w:lvlText w:val="%8."/>
      <w:lvlJc w:val="left"/>
      <w:pPr>
        <w:ind w:left="6084" w:hanging="360"/>
      </w:pPr>
    </w:lvl>
    <w:lvl w:ilvl="8" w:tplc="0415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24" w15:restartNumberingAfterBreak="0">
    <w:nsid w:val="33D81AC8"/>
    <w:multiLevelType w:val="hybridMultilevel"/>
    <w:tmpl w:val="8E1646A2"/>
    <w:lvl w:ilvl="0" w:tplc="A79CB9E0">
      <w:start w:val="1"/>
      <w:numFmt w:val="bullet"/>
      <w:lvlText w:val=""/>
      <w:lvlJc w:val="left"/>
      <w:pPr>
        <w:ind w:left="9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7" w:hanging="360"/>
      </w:pPr>
      <w:rPr>
        <w:rFonts w:ascii="Wingdings" w:hAnsi="Wingdings" w:hint="default"/>
      </w:rPr>
    </w:lvl>
  </w:abstractNum>
  <w:abstractNum w:abstractNumId="25" w15:restartNumberingAfterBreak="0">
    <w:nsid w:val="3818412B"/>
    <w:multiLevelType w:val="multilevel"/>
    <w:tmpl w:val="8A986452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26" w15:restartNumberingAfterBreak="0">
    <w:nsid w:val="381D6BE6"/>
    <w:multiLevelType w:val="hybridMultilevel"/>
    <w:tmpl w:val="E864D7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A47863"/>
    <w:multiLevelType w:val="hybridMultilevel"/>
    <w:tmpl w:val="3A0A089E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F07AFE"/>
    <w:multiLevelType w:val="hybridMultilevel"/>
    <w:tmpl w:val="CCAC7022"/>
    <w:lvl w:ilvl="0" w:tplc="A79CB9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39F37177"/>
    <w:multiLevelType w:val="hybridMultilevel"/>
    <w:tmpl w:val="7780EC92"/>
    <w:lvl w:ilvl="0" w:tplc="602266CA">
      <w:start w:val="1"/>
      <w:numFmt w:val="bullet"/>
      <w:lvlText w:val="-"/>
      <w:lvlJc w:val="left"/>
      <w:pPr>
        <w:ind w:left="104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30" w15:restartNumberingAfterBreak="0">
    <w:nsid w:val="3BFC7055"/>
    <w:multiLevelType w:val="multilevel"/>
    <w:tmpl w:val="966079A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382993"/>
    <w:multiLevelType w:val="hybridMultilevel"/>
    <w:tmpl w:val="E55C9B06"/>
    <w:lvl w:ilvl="0" w:tplc="04150017">
      <w:start w:val="1"/>
      <w:numFmt w:val="lowerLetter"/>
      <w:lvlText w:val="%1)"/>
      <w:lvlJc w:val="left"/>
      <w:pPr>
        <w:ind w:left="1709" w:hanging="360"/>
      </w:pPr>
    </w:lvl>
    <w:lvl w:ilvl="1" w:tplc="04150019">
      <w:start w:val="1"/>
      <w:numFmt w:val="lowerLetter"/>
      <w:lvlText w:val="%2."/>
      <w:lvlJc w:val="left"/>
      <w:pPr>
        <w:ind w:left="2429" w:hanging="360"/>
      </w:pPr>
    </w:lvl>
    <w:lvl w:ilvl="2" w:tplc="0415001B">
      <w:start w:val="1"/>
      <w:numFmt w:val="lowerRoman"/>
      <w:lvlText w:val="%3."/>
      <w:lvlJc w:val="right"/>
      <w:pPr>
        <w:ind w:left="3149" w:hanging="180"/>
      </w:pPr>
    </w:lvl>
    <w:lvl w:ilvl="3" w:tplc="0415000F">
      <w:start w:val="1"/>
      <w:numFmt w:val="decimal"/>
      <w:lvlText w:val="%4."/>
      <w:lvlJc w:val="left"/>
      <w:pPr>
        <w:ind w:left="3869" w:hanging="360"/>
      </w:pPr>
    </w:lvl>
    <w:lvl w:ilvl="4" w:tplc="04150019">
      <w:start w:val="1"/>
      <w:numFmt w:val="lowerLetter"/>
      <w:lvlText w:val="%5."/>
      <w:lvlJc w:val="left"/>
      <w:pPr>
        <w:ind w:left="4589" w:hanging="360"/>
      </w:pPr>
    </w:lvl>
    <w:lvl w:ilvl="5" w:tplc="0415001B">
      <w:start w:val="1"/>
      <w:numFmt w:val="lowerRoman"/>
      <w:lvlText w:val="%6."/>
      <w:lvlJc w:val="right"/>
      <w:pPr>
        <w:ind w:left="5309" w:hanging="180"/>
      </w:pPr>
    </w:lvl>
    <w:lvl w:ilvl="6" w:tplc="0415000F">
      <w:start w:val="1"/>
      <w:numFmt w:val="decimal"/>
      <w:lvlText w:val="%7."/>
      <w:lvlJc w:val="left"/>
      <w:pPr>
        <w:ind w:left="6029" w:hanging="360"/>
      </w:pPr>
    </w:lvl>
    <w:lvl w:ilvl="7" w:tplc="04150019">
      <w:start w:val="1"/>
      <w:numFmt w:val="lowerLetter"/>
      <w:lvlText w:val="%8."/>
      <w:lvlJc w:val="left"/>
      <w:pPr>
        <w:ind w:left="6749" w:hanging="360"/>
      </w:pPr>
    </w:lvl>
    <w:lvl w:ilvl="8" w:tplc="0415001B">
      <w:start w:val="1"/>
      <w:numFmt w:val="lowerRoman"/>
      <w:lvlText w:val="%9."/>
      <w:lvlJc w:val="right"/>
      <w:pPr>
        <w:ind w:left="7469" w:hanging="180"/>
      </w:pPr>
    </w:lvl>
  </w:abstractNum>
  <w:abstractNum w:abstractNumId="32" w15:restartNumberingAfterBreak="0">
    <w:nsid w:val="3EC07A3F"/>
    <w:multiLevelType w:val="multilevel"/>
    <w:tmpl w:val="1C5410A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3F9C044B"/>
    <w:multiLevelType w:val="hybridMultilevel"/>
    <w:tmpl w:val="E0189E2E"/>
    <w:lvl w:ilvl="0" w:tplc="E3AA945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B208DD"/>
    <w:multiLevelType w:val="hybridMultilevel"/>
    <w:tmpl w:val="E864D716"/>
    <w:lvl w:ilvl="0" w:tplc="09FED6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2D7886"/>
    <w:multiLevelType w:val="hybridMultilevel"/>
    <w:tmpl w:val="E24E88AE"/>
    <w:lvl w:ilvl="0" w:tplc="A79CB9E0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42864008"/>
    <w:multiLevelType w:val="hybridMultilevel"/>
    <w:tmpl w:val="E864D7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8721BF"/>
    <w:multiLevelType w:val="hybridMultilevel"/>
    <w:tmpl w:val="9130893E"/>
    <w:lvl w:ilvl="0" w:tplc="04150017">
      <w:start w:val="1"/>
      <w:numFmt w:val="lowerLetter"/>
      <w:lvlText w:val="%1)"/>
      <w:lvlJc w:val="left"/>
      <w:pPr>
        <w:ind w:left="902" w:hanging="360"/>
      </w:pPr>
    </w:lvl>
    <w:lvl w:ilvl="1" w:tplc="04150019" w:tentative="1">
      <w:start w:val="1"/>
      <w:numFmt w:val="lowerLetter"/>
      <w:lvlText w:val="%2."/>
      <w:lvlJc w:val="left"/>
      <w:pPr>
        <w:ind w:left="1622" w:hanging="360"/>
      </w:pPr>
    </w:lvl>
    <w:lvl w:ilvl="2" w:tplc="0415001B" w:tentative="1">
      <w:start w:val="1"/>
      <w:numFmt w:val="lowerRoman"/>
      <w:lvlText w:val="%3."/>
      <w:lvlJc w:val="right"/>
      <w:pPr>
        <w:ind w:left="2342" w:hanging="180"/>
      </w:pPr>
    </w:lvl>
    <w:lvl w:ilvl="3" w:tplc="0415000F" w:tentative="1">
      <w:start w:val="1"/>
      <w:numFmt w:val="decimal"/>
      <w:lvlText w:val="%4."/>
      <w:lvlJc w:val="left"/>
      <w:pPr>
        <w:ind w:left="3062" w:hanging="360"/>
      </w:pPr>
    </w:lvl>
    <w:lvl w:ilvl="4" w:tplc="04150019" w:tentative="1">
      <w:start w:val="1"/>
      <w:numFmt w:val="lowerLetter"/>
      <w:lvlText w:val="%5."/>
      <w:lvlJc w:val="left"/>
      <w:pPr>
        <w:ind w:left="3782" w:hanging="360"/>
      </w:pPr>
    </w:lvl>
    <w:lvl w:ilvl="5" w:tplc="0415001B" w:tentative="1">
      <w:start w:val="1"/>
      <w:numFmt w:val="lowerRoman"/>
      <w:lvlText w:val="%6."/>
      <w:lvlJc w:val="right"/>
      <w:pPr>
        <w:ind w:left="4502" w:hanging="180"/>
      </w:pPr>
    </w:lvl>
    <w:lvl w:ilvl="6" w:tplc="0415000F" w:tentative="1">
      <w:start w:val="1"/>
      <w:numFmt w:val="decimal"/>
      <w:lvlText w:val="%7."/>
      <w:lvlJc w:val="left"/>
      <w:pPr>
        <w:ind w:left="5222" w:hanging="360"/>
      </w:pPr>
    </w:lvl>
    <w:lvl w:ilvl="7" w:tplc="04150019" w:tentative="1">
      <w:start w:val="1"/>
      <w:numFmt w:val="lowerLetter"/>
      <w:lvlText w:val="%8."/>
      <w:lvlJc w:val="left"/>
      <w:pPr>
        <w:ind w:left="5942" w:hanging="360"/>
      </w:pPr>
    </w:lvl>
    <w:lvl w:ilvl="8" w:tplc="0415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38" w15:restartNumberingAfterBreak="0">
    <w:nsid w:val="4A4926B7"/>
    <w:multiLevelType w:val="hybridMultilevel"/>
    <w:tmpl w:val="A3E4D130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216D79"/>
    <w:multiLevelType w:val="hybridMultilevel"/>
    <w:tmpl w:val="61EAA6BE"/>
    <w:lvl w:ilvl="0" w:tplc="A79CB9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4E8E634D"/>
    <w:multiLevelType w:val="hybridMultilevel"/>
    <w:tmpl w:val="B33A62DA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EFF5CAF"/>
    <w:multiLevelType w:val="multilevel"/>
    <w:tmpl w:val="BC5A7E3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50A4716C"/>
    <w:multiLevelType w:val="hybridMultilevel"/>
    <w:tmpl w:val="3332723C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2AB336E"/>
    <w:multiLevelType w:val="hybridMultilevel"/>
    <w:tmpl w:val="A5D6B530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4D713A4"/>
    <w:multiLevelType w:val="hybridMultilevel"/>
    <w:tmpl w:val="396EA8F8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5B13596"/>
    <w:multiLevelType w:val="hybridMultilevel"/>
    <w:tmpl w:val="F7F895E8"/>
    <w:lvl w:ilvl="0" w:tplc="8A3E0EDC">
      <w:start w:val="1"/>
      <w:numFmt w:val="decimal"/>
      <w:lvlText w:val="%1)"/>
      <w:lvlJc w:val="left"/>
      <w:pPr>
        <w:ind w:left="144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591668E9"/>
    <w:multiLevelType w:val="hybridMultilevel"/>
    <w:tmpl w:val="706A20B0"/>
    <w:lvl w:ilvl="0" w:tplc="A0F2F90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9ED25DE"/>
    <w:multiLevelType w:val="hybridMultilevel"/>
    <w:tmpl w:val="D206D56C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B6E5D21"/>
    <w:multiLevelType w:val="hybridMultilevel"/>
    <w:tmpl w:val="2B12D436"/>
    <w:lvl w:ilvl="0" w:tplc="A79CB9E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5C7427D9"/>
    <w:multiLevelType w:val="multilevel"/>
    <w:tmpl w:val="B202974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50" w15:restartNumberingAfterBreak="0">
    <w:nsid w:val="5CF44A21"/>
    <w:multiLevelType w:val="multilevel"/>
    <w:tmpl w:val="3F78444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hint="default"/>
      </w:rPr>
    </w:lvl>
  </w:abstractNum>
  <w:abstractNum w:abstractNumId="51" w15:restartNumberingAfterBreak="0">
    <w:nsid w:val="5D6D5ACA"/>
    <w:multiLevelType w:val="hybridMultilevel"/>
    <w:tmpl w:val="5EC8B204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F1036C6"/>
    <w:multiLevelType w:val="hybridMultilevel"/>
    <w:tmpl w:val="EADC8478"/>
    <w:lvl w:ilvl="0" w:tplc="04150017">
      <w:start w:val="1"/>
      <w:numFmt w:val="lowerLetter"/>
      <w:lvlText w:val="%1)"/>
      <w:lvlJc w:val="left"/>
      <w:pPr>
        <w:ind w:left="902" w:hanging="360"/>
      </w:pPr>
    </w:lvl>
    <w:lvl w:ilvl="1" w:tplc="04150019" w:tentative="1">
      <w:start w:val="1"/>
      <w:numFmt w:val="lowerLetter"/>
      <w:lvlText w:val="%2."/>
      <w:lvlJc w:val="left"/>
      <w:pPr>
        <w:ind w:left="1622" w:hanging="360"/>
      </w:pPr>
    </w:lvl>
    <w:lvl w:ilvl="2" w:tplc="0415001B" w:tentative="1">
      <w:start w:val="1"/>
      <w:numFmt w:val="lowerRoman"/>
      <w:lvlText w:val="%3."/>
      <w:lvlJc w:val="right"/>
      <w:pPr>
        <w:ind w:left="2342" w:hanging="180"/>
      </w:pPr>
    </w:lvl>
    <w:lvl w:ilvl="3" w:tplc="0415000F" w:tentative="1">
      <w:start w:val="1"/>
      <w:numFmt w:val="decimal"/>
      <w:lvlText w:val="%4."/>
      <w:lvlJc w:val="left"/>
      <w:pPr>
        <w:ind w:left="3062" w:hanging="360"/>
      </w:pPr>
    </w:lvl>
    <w:lvl w:ilvl="4" w:tplc="04150019" w:tentative="1">
      <w:start w:val="1"/>
      <w:numFmt w:val="lowerLetter"/>
      <w:lvlText w:val="%5."/>
      <w:lvlJc w:val="left"/>
      <w:pPr>
        <w:ind w:left="3782" w:hanging="360"/>
      </w:pPr>
    </w:lvl>
    <w:lvl w:ilvl="5" w:tplc="0415001B" w:tentative="1">
      <w:start w:val="1"/>
      <w:numFmt w:val="lowerRoman"/>
      <w:lvlText w:val="%6."/>
      <w:lvlJc w:val="right"/>
      <w:pPr>
        <w:ind w:left="4502" w:hanging="180"/>
      </w:pPr>
    </w:lvl>
    <w:lvl w:ilvl="6" w:tplc="0415000F" w:tentative="1">
      <w:start w:val="1"/>
      <w:numFmt w:val="decimal"/>
      <w:lvlText w:val="%7."/>
      <w:lvlJc w:val="left"/>
      <w:pPr>
        <w:ind w:left="5222" w:hanging="360"/>
      </w:pPr>
    </w:lvl>
    <w:lvl w:ilvl="7" w:tplc="04150019" w:tentative="1">
      <w:start w:val="1"/>
      <w:numFmt w:val="lowerLetter"/>
      <w:lvlText w:val="%8."/>
      <w:lvlJc w:val="left"/>
      <w:pPr>
        <w:ind w:left="5942" w:hanging="360"/>
      </w:pPr>
    </w:lvl>
    <w:lvl w:ilvl="8" w:tplc="0415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53" w15:restartNumberingAfterBreak="0">
    <w:nsid w:val="602E0769"/>
    <w:multiLevelType w:val="hybridMultilevel"/>
    <w:tmpl w:val="8494B6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16D66BA"/>
    <w:multiLevelType w:val="hybridMultilevel"/>
    <w:tmpl w:val="95F69E9E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6452F3F"/>
    <w:multiLevelType w:val="hybridMultilevel"/>
    <w:tmpl w:val="BEE4AB9C"/>
    <w:lvl w:ilvl="0" w:tplc="31A28A3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7294F3D"/>
    <w:multiLevelType w:val="hybridMultilevel"/>
    <w:tmpl w:val="5F20E72A"/>
    <w:lvl w:ilvl="0" w:tplc="F9969A3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8EF6A32"/>
    <w:multiLevelType w:val="multilevel"/>
    <w:tmpl w:val="773CDF3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58" w15:restartNumberingAfterBreak="0">
    <w:nsid w:val="69BF1C7C"/>
    <w:multiLevelType w:val="multilevel"/>
    <w:tmpl w:val="02F01388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Zero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9" w15:restartNumberingAfterBreak="0">
    <w:nsid w:val="6A89461F"/>
    <w:multiLevelType w:val="hybridMultilevel"/>
    <w:tmpl w:val="E864D7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CB2DE4"/>
    <w:multiLevelType w:val="hybridMultilevel"/>
    <w:tmpl w:val="780CC0D8"/>
    <w:lvl w:ilvl="0" w:tplc="285C9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B796100"/>
    <w:multiLevelType w:val="multilevel"/>
    <w:tmpl w:val="F054514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2" w15:restartNumberingAfterBreak="0">
    <w:nsid w:val="6D801882"/>
    <w:multiLevelType w:val="hybridMultilevel"/>
    <w:tmpl w:val="D2827622"/>
    <w:lvl w:ilvl="0" w:tplc="7A86D8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E1618F1"/>
    <w:multiLevelType w:val="multilevel"/>
    <w:tmpl w:val="1198461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74B93B32"/>
    <w:multiLevelType w:val="multilevel"/>
    <w:tmpl w:val="CCFC70AA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5" w15:restartNumberingAfterBreak="0">
    <w:nsid w:val="751F0A01"/>
    <w:multiLevelType w:val="hybridMultilevel"/>
    <w:tmpl w:val="CB10B33C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B2C0E8D"/>
    <w:multiLevelType w:val="multilevel"/>
    <w:tmpl w:val="B6EE722A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7" w15:restartNumberingAfterBreak="0">
    <w:nsid w:val="7B3B5F0E"/>
    <w:multiLevelType w:val="hybridMultilevel"/>
    <w:tmpl w:val="04904116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CE538A3"/>
    <w:multiLevelType w:val="hybridMultilevel"/>
    <w:tmpl w:val="917A6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D9B722D"/>
    <w:multiLevelType w:val="hybridMultilevel"/>
    <w:tmpl w:val="0CE2AB30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EAA22D5"/>
    <w:multiLevelType w:val="hybridMultilevel"/>
    <w:tmpl w:val="FA5AD4D6"/>
    <w:lvl w:ilvl="0" w:tplc="A79CB9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7EBE12C6"/>
    <w:multiLevelType w:val="hybridMultilevel"/>
    <w:tmpl w:val="AFF609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948331">
    <w:abstractNumId w:val="21"/>
  </w:num>
  <w:num w:numId="2" w16cid:durableId="1355351360">
    <w:abstractNumId w:val="15"/>
  </w:num>
  <w:num w:numId="3" w16cid:durableId="1093478712">
    <w:abstractNumId w:val="20"/>
  </w:num>
  <w:num w:numId="4" w16cid:durableId="536552809">
    <w:abstractNumId w:val="65"/>
  </w:num>
  <w:num w:numId="5" w16cid:durableId="1533568300">
    <w:abstractNumId w:val="27"/>
  </w:num>
  <w:num w:numId="6" w16cid:durableId="224993735">
    <w:abstractNumId w:val="35"/>
  </w:num>
  <w:num w:numId="7" w16cid:durableId="1489323363">
    <w:abstractNumId w:val="22"/>
  </w:num>
  <w:num w:numId="8" w16cid:durableId="1359816038">
    <w:abstractNumId w:val="62"/>
  </w:num>
  <w:num w:numId="9" w16cid:durableId="325714345">
    <w:abstractNumId w:val="47"/>
  </w:num>
  <w:num w:numId="10" w16cid:durableId="1385060101">
    <w:abstractNumId w:val="13"/>
  </w:num>
  <w:num w:numId="11" w16cid:durableId="331614833">
    <w:abstractNumId w:val="42"/>
  </w:num>
  <w:num w:numId="12" w16cid:durableId="852110705">
    <w:abstractNumId w:val="70"/>
  </w:num>
  <w:num w:numId="13" w16cid:durableId="102190946">
    <w:abstractNumId w:val="24"/>
  </w:num>
  <w:num w:numId="14" w16cid:durableId="1713387516">
    <w:abstractNumId w:val="2"/>
  </w:num>
  <w:num w:numId="15" w16cid:durableId="1526989285">
    <w:abstractNumId w:val="41"/>
  </w:num>
  <w:num w:numId="16" w16cid:durableId="893156751">
    <w:abstractNumId w:val="61"/>
  </w:num>
  <w:num w:numId="17" w16cid:durableId="1119452323">
    <w:abstractNumId w:val="37"/>
  </w:num>
  <w:num w:numId="18" w16cid:durableId="390420998">
    <w:abstractNumId w:val="52"/>
  </w:num>
  <w:num w:numId="19" w16cid:durableId="702367546">
    <w:abstractNumId w:val="23"/>
  </w:num>
  <w:num w:numId="20" w16cid:durableId="1990209997">
    <w:abstractNumId w:val="29"/>
  </w:num>
  <w:num w:numId="21" w16cid:durableId="2078235258">
    <w:abstractNumId w:val="30"/>
  </w:num>
  <w:num w:numId="22" w16cid:durableId="851188072">
    <w:abstractNumId w:val="64"/>
  </w:num>
  <w:num w:numId="23" w16cid:durableId="1048530500">
    <w:abstractNumId w:val="46"/>
  </w:num>
  <w:num w:numId="24" w16cid:durableId="1030104223">
    <w:abstractNumId w:val="32"/>
  </w:num>
  <w:num w:numId="25" w16cid:durableId="1693922570">
    <w:abstractNumId w:val="57"/>
  </w:num>
  <w:num w:numId="26" w16cid:durableId="1885171282">
    <w:abstractNumId w:val="6"/>
  </w:num>
  <w:num w:numId="27" w16cid:durableId="1816682087">
    <w:abstractNumId w:val="14"/>
  </w:num>
  <w:num w:numId="28" w16cid:durableId="470366496">
    <w:abstractNumId w:val="16"/>
  </w:num>
  <w:num w:numId="29" w16cid:durableId="1376853891">
    <w:abstractNumId w:val="3"/>
  </w:num>
  <w:num w:numId="30" w16cid:durableId="711853932">
    <w:abstractNumId w:val="67"/>
  </w:num>
  <w:num w:numId="31" w16cid:durableId="588271958">
    <w:abstractNumId w:val="8"/>
  </w:num>
  <w:num w:numId="32" w16cid:durableId="1414202504">
    <w:abstractNumId w:val="11"/>
  </w:num>
  <w:num w:numId="33" w16cid:durableId="467364431">
    <w:abstractNumId w:val="66"/>
  </w:num>
  <w:num w:numId="34" w16cid:durableId="1960529540">
    <w:abstractNumId w:val="19"/>
  </w:num>
  <w:num w:numId="35" w16cid:durableId="1161695722">
    <w:abstractNumId w:val="25"/>
  </w:num>
  <w:num w:numId="36" w16cid:durableId="1586038982">
    <w:abstractNumId w:val="18"/>
  </w:num>
  <w:num w:numId="37" w16cid:durableId="161705820">
    <w:abstractNumId w:val="54"/>
  </w:num>
  <w:num w:numId="38" w16cid:durableId="693918754">
    <w:abstractNumId w:val="7"/>
  </w:num>
  <w:num w:numId="39" w16cid:durableId="837303774">
    <w:abstractNumId w:val="38"/>
  </w:num>
  <w:num w:numId="40" w16cid:durableId="1996883257">
    <w:abstractNumId w:val="49"/>
  </w:num>
  <w:num w:numId="41" w16cid:durableId="666714511">
    <w:abstractNumId w:val="34"/>
  </w:num>
  <w:num w:numId="42" w16cid:durableId="404498021">
    <w:abstractNumId w:val="12"/>
  </w:num>
  <w:num w:numId="43" w16cid:durableId="321278557">
    <w:abstractNumId w:val="26"/>
  </w:num>
  <w:num w:numId="44" w16cid:durableId="975067335">
    <w:abstractNumId w:val="36"/>
  </w:num>
  <w:num w:numId="45" w16cid:durableId="1425300323">
    <w:abstractNumId w:val="59"/>
  </w:num>
  <w:num w:numId="46" w16cid:durableId="1721972388">
    <w:abstractNumId w:val="60"/>
  </w:num>
  <w:num w:numId="47" w16cid:durableId="987369264">
    <w:abstractNumId w:val="56"/>
  </w:num>
  <w:num w:numId="48" w16cid:durableId="1861315535">
    <w:abstractNumId w:val="9"/>
  </w:num>
  <w:num w:numId="49" w16cid:durableId="1564873156">
    <w:abstractNumId w:val="71"/>
  </w:num>
  <w:num w:numId="50" w16cid:durableId="887230257">
    <w:abstractNumId w:val="63"/>
  </w:num>
  <w:num w:numId="51" w16cid:durableId="321204695">
    <w:abstractNumId w:val="44"/>
  </w:num>
  <w:num w:numId="52" w16cid:durableId="754475438">
    <w:abstractNumId w:val="50"/>
  </w:num>
  <w:num w:numId="53" w16cid:durableId="1154762227">
    <w:abstractNumId w:val="58"/>
  </w:num>
  <w:num w:numId="54" w16cid:durableId="869414347">
    <w:abstractNumId w:val="68"/>
  </w:num>
  <w:num w:numId="55" w16cid:durableId="963996861">
    <w:abstractNumId w:val="40"/>
  </w:num>
  <w:num w:numId="56" w16cid:durableId="255331164">
    <w:abstractNumId w:val="69"/>
  </w:num>
  <w:num w:numId="57" w16cid:durableId="518786143">
    <w:abstractNumId w:val="51"/>
  </w:num>
  <w:num w:numId="58" w16cid:durableId="799229728">
    <w:abstractNumId w:val="0"/>
  </w:num>
  <w:num w:numId="59" w16cid:durableId="10504918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4566749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87303743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56060990">
    <w:abstractNumId w:val="4"/>
  </w:num>
  <w:num w:numId="63" w16cid:durableId="1796219706">
    <w:abstractNumId w:val="17"/>
  </w:num>
  <w:num w:numId="64" w16cid:durableId="1135829379">
    <w:abstractNumId w:val="5"/>
  </w:num>
  <w:num w:numId="65" w16cid:durableId="1344480736">
    <w:abstractNumId w:val="33"/>
  </w:num>
  <w:num w:numId="66" w16cid:durableId="1754741912">
    <w:abstractNumId w:val="48"/>
  </w:num>
  <w:num w:numId="67" w16cid:durableId="2036467102">
    <w:abstractNumId w:val="28"/>
  </w:num>
  <w:num w:numId="68" w16cid:durableId="66195393">
    <w:abstractNumId w:val="55"/>
  </w:num>
  <w:num w:numId="69" w16cid:durableId="308633821">
    <w:abstractNumId w:val="39"/>
  </w:num>
  <w:num w:numId="70" w16cid:durableId="635379733">
    <w:abstractNumId w:val="1"/>
  </w:num>
  <w:num w:numId="71" w16cid:durableId="1100680446">
    <w:abstractNumId w:val="43"/>
  </w:num>
  <w:num w:numId="72" w16cid:durableId="1560283507">
    <w:abstractNumId w:val="10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E4C"/>
    <w:rsid w:val="00001E92"/>
    <w:rsid w:val="00002F2D"/>
    <w:rsid w:val="00007829"/>
    <w:rsid w:val="00011489"/>
    <w:rsid w:val="00016D30"/>
    <w:rsid w:val="000329AF"/>
    <w:rsid w:val="00033B2E"/>
    <w:rsid w:val="000437C6"/>
    <w:rsid w:val="000438CA"/>
    <w:rsid w:val="00045773"/>
    <w:rsid w:val="00047460"/>
    <w:rsid w:val="00053A85"/>
    <w:rsid w:val="000565D5"/>
    <w:rsid w:val="00061D58"/>
    <w:rsid w:val="00067EE1"/>
    <w:rsid w:val="0007478A"/>
    <w:rsid w:val="00077803"/>
    <w:rsid w:val="00081F04"/>
    <w:rsid w:val="00083E0D"/>
    <w:rsid w:val="000919CA"/>
    <w:rsid w:val="00093A57"/>
    <w:rsid w:val="000952F7"/>
    <w:rsid w:val="0009569E"/>
    <w:rsid w:val="000A0ACD"/>
    <w:rsid w:val="000A1E50"/>
    <w:rsid w:val="000B1C2D"/>
    <w:rsid w:val="000B45BF"/>
    <w:rsid w:val="000B500A"/>
    <w:rsid w:val="000B5F5E"/>
    <w:rsid w:val="000C20AC"/>
    <w:rsid w:val="000C3DD5"/>
    <w:rsid w:val="000D2698"/>
    <w:rsid w:val="000D3175"/>
    <w:rsid w:val="000E0126"/>
    <w:rsid w:val="000E60D1"/>
    <w:rsid w:val="000E78AC"/>
    <w:rsid w:val="000F22D1"/>
    <w:rsid w:val="000F79D5"/>
    <w:rsid w:val="001031A4"/>
    <w:rsid w:val="0010327A"/>
    <w:rsid w:val="00106225"/>
    <w:rsid w:val="00107B83"/>
    <w:rsid w:val="00112217"/>
    <w:rsid w:val="0011351E"/>
    <w:rsid w:val="00113E5A"/>
    <w:rsid w:val="00116849"/>
    <w:rsid w:val="00117179"/>
    <w:rsid w:val="00121904"/>
    <w:rsid w:val="00130B35"/>
    <w:rsid w:val="00133899"/>
    <w:rsid w:val="00133A54"/>
    <w:rsid w:val="001344A5"/>
    <w:rsid w:val="00144137"/>
    <w:rsid w:val="001467A0"/>
    <w:rsid w:val="00151B78"/>
    <w:rsid w:val="00154713"/>
    <w:rsid w:val="00154C80"/>
    <w:rsid w:val="00157BDC"/>
    <w:rsid w:val="00157C75"/>
    <w:rsid w:val="001600F6"/>
    <w:rsid w:val="00160488"/>
    <w:rsid w:val="00162316"/>
    <w:rsid w:val="0016324B"/>
    <w:rsid w:val="00167E71"/>
    <w:rsid w:val="00174F28"/>
    <w:rsid w:val="001830A0"/>
    <w:rsid w:val="00183E1D"/>
    <w:rsid w:val="00184135"/>
    <w:rsid w:val="00185BC6"/>
    <w:rsid w:val="00193138"/>
    <w:rsid w:val="00194BFA"/>
    <w:rsid w:val="00194FB4"/>
    <w:rsid w:val="0019647F"/>
    <w:rsid w:val="001A1985"/>
    <w:rsid w:val="001A26E1"/>
    <w:rsid w:val="001A6239"/>
    <w:rsid w:val="001B036A"/>
    <w:rsid w:val="001B5156"/>
    <w:rsid w:val="001B696E"/>
    <w:rsid w:val="001B773C"/>
    <w:rsid w:val="001C10B1"/>
    <w:rsid w:val="001C1C55"/>
    <w:rsid w:val="001C2362"/>
    <w:rsid w:val="001C5E00"/>
    <w:rsid w:val="001D1CFE"/>
    <w:rsid w:val="001D4092"/>
    <w:rsid w:val="001D51F2"/>
    <w:rsid w:val="001E188A"/>
    <w:rsid w:val="001E1CC7"/>
    <w:rsid w:val="001E27C8"/>
    <w:rsid w:val="001E2B9F"/>
    <w:rsid w:val="001E3F3B"/>
    <w:rsid w:val="001E5EB0"/>
    <w:rsid w:val="001F5821"/>
    <w:rsid w:val="00201448"/>
    <w:rsid w:val="00204732"/>
    <w:rsid w:val="002055B8"/>
    <w:rsid w:val="002116C0"/>
    <w:rsid w:val="002117DB"/>
    <w:rsid w:val="0021518F"/>
    <w:rsid w:val="00221391"/>
    <w:rsid w:val="002227A9"/>
    <w:rsid w:val="00225055"/>
    <w:rsid w:val="00225D65"/>
    <w:rsid w:val="0022673D"/>
    <w:rsid w:val="00226B18"/>
    <w:rsid w:val="002368DB"/>
    <w:rsid w:val="00241827"/>
    <w:rsid w:val="00244B38"/>
    <w:rsid w:val="00244B9A"/>
    <w:rsid w:val="002501B7"/>
    <w:rsid w:val="00250A69"/>
    <w:rsid w:val="00253B99"/>
    <w:rsid w:val="00253C54"/>
    <w:rsid w:val="0025595E"/>
    <w:rsid w:val="00261C4C"/>
    <w:rsid w:val="0026695B"/>
    <w:rsid w:val="00266CD1"/>
    <w:rsid w:val="00271C0E"/>
    <w:rsid w:val="002732B4"/>
    <w:rsid w:val="00274979"/>
    <w:rsid w:val="0027569F"/>
    <w:rsid w:val="00277D03"/>
    <w:rsid w:val="00282642"/>
    <w:rsid w:val="00283A58"/>
    <w:rsid w:val="0028465C"/>
    <w:rsid w:val="00284DC9"/>
    <w:rsid w:val="00292801"/>
    <w:rsid w:val="002931C1"/>
    <w:rsid w:val="002939F8"/>
    <w:rsid w:val="00293B14"/>
    <w:rsid w:val="002A07DA"/>
    <w:rsid w:val="002A70E7"/>
    <w:rsid w:val="002B76A0"/>
    <w:rsid w:val="002C1194"/>
    <w:rsid w:val="002C3727"/>
    <w:rsid w:val="002C64F4"/>
    <w:rsid w:val="002D0B58"/>
    <w:rsid w:val="002D2F32"/>
    <w:rsid w:val="002D7E22"/>
    <w:rsid w:val="002E6D56"/>
    <w:rsid w:val="002F108B"/>
    <w:rsid w:val="002F3D01"/>
    <w:rsid w:val="002F5323"/>
    <w:rsid w:val="00300F16"/>
    <w:rsid w:val="00301876"/>
    <w:rsid w:val="00303CF8"/>
    <w:rsid w:val="00305682"/>
    <w:rsid w:val="00307755"/>
    <w:rsid w:val="00310EFF"/>
    <w:rsid w:val="003152B0"/>
    <w:rsid w:val="00321635"/>
    <w:rsid w:val="00321E9B"/>
    <w:rsid w:val="00333973"/>
    <w:rsid w:val="003341E9"/>
    <w:rsid w:val="003358A3"/>
    <w:rsid w:val="00336BD4"/>
    <w:rsid w:val="003371C8"/>
    <w:rsid w:val="00344BF3"/>
    <w:rsid w:val="0035090C"/>
    <w:rsid w:val="00350A2F"/>
    <w:rsid w:val="00357B34"/>
    <w:rsid w:val="003612FB"/>
    <w:rsid w:val="00363466"/>
    <w:rsid w:val="0036456E"/>
    <w:rsid w:val="00365A3B"/>
    <w:rsid w:val="00372A76"/>
    <w:rsid w:val="00372CCC"/>
    <w:rsid w:val="003746E1"/>
    <w:rsid w:val="0037488A"/>
    <w:rsid w:val="00381F53"/>
    <w:rsid w:val="0038351C"/>
    <w:rsid w:val="0038601D"/>
    <w:rsid w:val="003919AB"/>
    <w:rsid w:val="003937A3"/>
    <w:rsid w:val="003A0136"/>
    <w:rsid w:val="003A10EE"/>
    <w:rsid w:val="003A1B55"/>
    <w:rsid w:val="003A50C3"/>
    <w:rsid w:val="003A5856"/>
    <w:rsid w:val="003A5DB6"/>
    <w:rsid w:val="003B11F0"/>
    <w:rsid w:val="003B1600"/>
    <w:rsid w:val="003C14F6"/>
    <w:rsid w:val="003C4319"/>
    <w:rsid w:val="003C4848"/>
    <w:rsid w:val="003C7860"/>
    <w:rsid w:val="003D0513"/>
    <w:rsid w:val="003D0FC5"/>
    <w:rsid w:val="003D22E4"/>
    <w:rsid w:val="003D29F6"/>
    <w:rsid w:val="003D6EB6"/>
    <w:rsid w:val="003E53DD"/>
    <w:rsid w:val="003F106B"/>
    <w:rsid w:val="003F3256"/>
    <w:rsid w:val="003F5D9D"/>
    <w:rsid w:val="00405D9E"/>
    <w:rsid w:val="00407BDF"/>
    <w:rsid w:val="00410E4D"/>
    <w:rsid w:val="004163A8"/>
    <w:rsid w:val="00416702"/>
    <w:rsid w:val="0042233A"/>
    <w:rsid w:val="00430B8F"/>
    <w:rsid w:val="00431340"/>
    <w:rsid w:val="00433320"/>
    <w:rsid w:val="00434856"/>
    <w:rsid w:val="004357C5"/>
    <w:rsid w:val="00442FCA"/>
    <w:rsid w:val="0045072D"/>
    <w:rsid w:val="00451D6D"/>
    <w:rsid w:val="00451DE5"/>
    <w:rsid w:val="00461E18"/>
    <w:rsid w:val="00463AAF"/>
    <w:rsid w:val="00465D6B"/>
    <w:rsid w:val="00466BC5"/>
    <w:rsid w:val="004713E1"/>
    <w:rsid w:val="00473E81"/>
    <w:rsid w:val="00473EAD"/>
    <w:rsid w:val="00474997"/>
    <w:rsid w:val="004761BC"/>
    <w:rsid w:val="00477033"/>
    <w:rsid w:val="004773A1"/>
    <w:rsid w:val="004800CC"/>
    <w:rsid w:val="0048045E"/>
    <w:rsid w:val="00480AA6"/>
    <w:rsid w:val="00481ADD"/>
    <w:rsid w:val="00484E07"/>
    <w:rsid w:val="004934B2"/>
    <w:rsid w:val="00495031"/>
    <w:rsid w:val="004976A0"/>
    <w:rsid w:val="004A1E26"/>
    <w:rsid w:val="004A4143"/>
    <w:rsid w:val="004A4ECD"/>
    <w:rsid w:val="004B51F9"/>
    <w:rsid w:val="004B6A84"/>
    <w:rsid w:val="004C2831"/>
    <w:rsid w:val="004C5CC4"/>
    <w:rsid w:val="004C6B45"/>
    <w:rsid w:val="004D266B"/>
    <w:rsid w:val="004D31BA"/>
    <w:rsid w:val="004E159F"/>
    <w:rsid w:val="004E3846"/>
    <w:rsid w:val="004E7E48"/>
    <w:rsid w:val="004F3028"/>
    <w:rsid w:val="004F3CC8"/>
    <w:rsid w:val="005020A3"/>
    <w:rsid w:val="0050743D"/>
    <w:rsid w:val="00507699"/>
    <w:rsid w:val="00512E1B"/>
    <w:rsid w:val="005163D8"/>
    <w:rsid w:val="005167A5"/>
    <w:rsid w:val="00516D69"/>
    <w:rsid w:val="00516E13"/>
    <w:rsid w:val="00521161"/>
    <w:rsid w:val="00527926"/>
    <w:rsid w:val="0053074E"/>
    <w:rsid w:val="00532530"/>
    <w:rsid w:val="005326F1"/>
    <w:rsid w:val="00541CFE"/>
    <w:rsid w:val="00542866"/>
    <w:rsid w:val="00550781"/>
    <w:rsid w:val="005514A4"/>
    <w:rsid w:val="00553BF7"/>
    <w:rsid w:val="005557A7"/>
    <w:rsid w:val="0055622B"/>
    <w:rsid w:val="00557C76"/>
    <w:rsid w:val="00563CB6"/>
    <w:rsid w:val="00565360"/>
    <w:rsid w:val="005702C7"/>
    <w:rsid w:val="00572FC3"/>
    <w:rsid w:val="00574651"/>
    <w:rsid w:val="00574F5B"/>
    <w:rsid w:val="005750DD"/>
    <w:rsid w:val="00577E4C"/>
    <w:rsid w:val="00586091"/>
    <w:rsid w:val="005964AD"/>
    <w:rsid w:val="00596DB6"/>
    <w:rsid w:val="005A1077"/>
    <w:rsid w:val="005A1E2E"/>
    <w:rsid w:val="005A216A"/>
    <w:rsid w:val="005A3D86"/>
    <w:rsid w:val="005A746E"/>
    <w:rsid w:val="005B1905"/>
    <w:rsid w:val="005B37EA"/>
    <w:rsid w:val="005B413B"/>
    <w:rsid w:val="005B7696"/>
    <w:rsid w:val="005B7C0A"/>
    <w:rsid w:val="005C3827"/>
    <w:rsid w:val="005D0DDD"/>
    <w:rsid w:val="005D3756"/>
    <w:rsid w:val="005E0A91"/>
    <w:rsid w:val="005E5685"/>
    <w:rsid w:val="005F0782"/>
    <w:rsid w:val="005F08D9"/>
    <w:rsid w:val="005F2825"/>
    <w:rsid w:val="005F4403"/>
    <w:rsid w:val="005F49B6"/>
    <w:rsid w:val="005F68C7"/>
    <w:rsid w:val="0060200E"/>
    <w:rsid w:val="00604821"/>
    <w:rsid w:val="00607705"/>
    <w:rsid w:val="00610AA3"/>
    <w:rsid w:val="00614549"/>
    <w:rsid w:val="00614D44"/>
    <w:rsid w:val="00614EE8"/>
    <w:rsid w:val="006170CA"/>
    <w:rsid w:val="00622058"/>
    <w:rsid w:val="0062235A"/>
    <w:rsid w:val="006255FA"/>
    <w:rsid w:val="006343AD"/>
    <w:rsid w:val="00634E11"/>
    <w:rsid w:val="00635E94"/>
    <w:rsid w:val="006419FC"/>
    <w:rsid w:val="00644A27"/>
    <w:rsid w:val="00647088"/>
    <w:rsid w:val="00650673"/>
    <w:rsid w:val="006506F8"/>
    <w:rsid w:val="00650FC4"/>
    <w:rsid w:val="00653572"/>
    <w:rsid w:val="006606F0"/>
    <w:rsid w:val="00663D46"/>
    <w:rsid w:val="00664DBB"/>
    <w:rsid w:val="00666304"/>
    <w:rsid w:val="006669CD"/>
    <w:rsid w:val="006719CF"/>
    <w:rsid w:val="006745DE"/>
    <w:rsid w:val="00674DA5"/>
    <w:rsid w:val="006756E4"/>
    <w:rsid w:val="00675861"/>
    <w:rsid w:val="00675C67"/>
    <w:rsid w:val="006806F1"/>
    <w:rsid w:val="00686CD9"/>
    <w:rsid w:val="00691588"/>
    <w:rsid w:val="00692239"/>
    <w:rsid w:val="0069272F"/>
    <w:rsid w:val="00692E26"/>
    <w:rsid w:val="0069462E"/>
    <w:rsid w:val="006A067E"/>
    <w:rsid w:val="006A12B4"/>
    <w:rsid w:val="006A1319"/>
    <w:rsid w:val="006A46C1"/>
    <w:rsid w:val="006A72F1"/>
    <w:rsid w:val="006B0BE2"/>
    <w:rsid w:val="006B1577"/>
    <w:rsid w:val="006B2444"/>
    <w:rsid w:val="006B3B8D"/>
    <w:rsid w:val="006B79B7"/>
    <w:rsid w:val="006C1C85"/>
    <w:rsid w:val="006C2144"/>
    <w:rsid w:val="006C6BBB"/>
    <w:rsid w:val="006D24D7"/>
    <w:rsid w:val="006D3B6C"/>
    <w:rsid w:val="006D5766"/>
    <w:rsid w:val="006D6B5D"/>
    <w:rsid w:val="006F38CA"/>
    <w:rsid w:val="00703D37"/>
    <w:rsid w:val="00704643"/>
    <w:rsid w:val="007047EB"/>
    <w:rsid w:val="0070498C"/>
    <w:rsid w:val="0071060F"/>
    <w:rsid w:val="00714CAF"/>
    <w:rsid w:val="007160C1"/>
    <w:rsid w:val="007231E4"/>
    <w:rsid w:val="0072630B"/>
    <w:rsid w:val="00727D76"/>
    <w:rsid w:val="00731813"/>
    <w:rsid w:val="007331D7"/>
    <w:rsid w:val="00734BB2"/>
    <w:rsid w:val="00736BE5"/>
    <w:rsid w:val="00736F05"/>
    <w:rsid w:val="0074141B"/>
    <w:rsid w:val="00747432"/>
    <w:rsid w:val="00747E21"/>
    <w:rsid w:val="00752F1E"/>
    <w:rsid w:val="007539B1"/>
    <w:rsid w:val="00754DDD"/>
    <w:rsid w:val="00760CA8"/>
    <w:rsid w:val="00763480"/>
    <w:rsid w:val="00765BBC"/>
    <w:rsid w:val="00767C9C"/>
    <w:rsid w:val="007730C5"/>
    <w:rsid w:val="00773B90"/>
    <w:rsid w:val="00773EDF"/>
    <w:rsid w:val="00774439"/>
    <w:rsid w:val="00774984"/>
    <w:rsid w:val="0078479F"/>
    <w:rsid w:val="00785560"/>
    <w:rsid w:val="00785836"/>
    <w:rsid w:val="00792139"/>
    <w:rsid w:val="007A20B8"/>
    <w:rsid w:val="007A7878"/>
    <w:rsid w:val="007B227E"/>
    <w:rsid w:val="007B6156"/>
    <w:rsid w:val="007C1614"/>
    <w:rsid w:val="007C21BE"/>
    <w:rsid w:val="007C2E9F"/>
    <w:rsid w:val="007C390F"/>
    <w:rsid w:val="007C4793"/>
    <w:rsid w:val="007C5F03"/>
    <w:rsid w:val="007E0C63"/>
    <w:rsid w:val="007E205F"/>
    <w:rsid w:val="007E4F8A"/>
    <w:rsid w:val="007E5288"/>
    <w:rsid w:val="007E535D"/>
    <w:rsid w:val="007E68F6"/>
    <w:rsid w:val="007F070D"/>
    <w:rsid w:val="007F106E"/>
    <w:rsid w:val="007F1E2E"/>
    <w:rsid w:val="007F3B36"/>
    <w:rsid w:val="0080095D"/>
    <w:rsid w:val="00800FF3"/>
    <w:rsid w:val="008053DD"/>
    <w:rsid w:val="008056EA"/>
    <w:rsid w:val="0080596F"/>
    <w:rsid w:val="00805AA3"/>
    <w:rsid w:val="00807EAA"/>
    <w:rsid w:val="008116EE"/>
    <w:rsid w:val="00814157"/>
    <w:rsid w:val="00816A50"/>
    <w:rsid w:val="008213C0"/>
    <w:rsid w:val="00823E0E"/>
    <w:rsid w:val="00825726"/>
    <w:rsid w:val="00830071"/>
    <w:rsid w:val="00832A28"/>
    <w:rsid w:val="00834352"/>
    <w:rsid w:val="008374E0"/>
    <w:rsid w:val="00842D2E"/>
    <w:rsid w:val="00852230"/>
    <w:rsid w:val="0085312B"/>
    <w:rsid w:val="00853D5D"/>
    <w:rsid w:val="0086101D"/>
    <w:rsid w:val="008639B1"/>
    <w:rsid w:val="00864A22"/>
    <w:rsid w:val="008655EF"/>
    <w:rsid w:val="008679F1"/>
    <w:rsid w:val="00872021"/>
    <w:rsid w:val="00873555"/>
    <w:rsid w:val="00874BDD"/>
    <w:rsid w:val="00874CFA"/>
    <w:rsid w:val="00876535"/>
    <w:rsid w:val="008765D0"/>
    <w:rsid w:val="008812DC"/>
    <w:rsid w:val="0088288A"/>
    <w:rsid w:val="00884615"/>
    <w:rsid w:val="008920F4"/>
    <w:rsid w:val="00896C00"/>
    <w:rsid w:val="008A0143"/>
    <w:rsid w:val="008A067F"/>
    <w:rsid w:val="008B41CB"/>
    <w:rsid w:val="008B4A0E"/>
    <w:rsid w:val="008B5839"/>
    <w:rsid w:val="008B6531"/>
    <w:rsid w:val="008B70C1"/>
    <w:rsid w:val="008B7677"/>
    <w:rsid w:val="008C10EB"/>
    <w:rsid w:val="008C213F"/>
    <w:rsid w:val="008C333D"/>
    <w:rsid w:val="008C7A90"/>
    <w:rsid w:val="008C7EAC"/>
    <w:rsid w:val="008D128B"/>
    <w:rsid w:val="008D2FCA"/>
    <w:rsid w:val="008D70FB"/>
    <w:rsid w:val="008D7D5B"/>
    <w:rsid w:val="008D7F9B"/>
    <w:rsid w:val="008E2210"/>
    <w:rsid w:val="008E2841"/>
    <w:rsid w:val="008E3292"/>
    <w:rsid w:val="008E537D"/>
    <w:rsid w:val="008E6436"/>
    <w:rsid w:val="008F1CB6"/>
    <w:rsid w:val="008F5673"/>
    <w:rsid w:val="008F6881"/>
    <w:rsid w:val="009104AA"/>
    <w:rsid w:val="00910812"/>
    <w:rsid w:val="00914AD7"/>
    <w:rsid w:val="00922297"/>
    <w:rsid w:val="00926034"/>
    <w:rsid w:val="009318A6"/>
    <w:rsid w:val="009400C6"/>
    <w:rsid w:val="009412A4"/>
    <w:rsid w:val="009416D3"/>
    <w:rsid w:val="00941A5C"/>
    <w:rsid w:val="009429A7"/>
    <w:rsid w:val="00945368"/>
    <w:rsid w:val="00945D39"/>
    <w:rsid w:val="00947CE7"/>
    <w:rsid w:val="00950E82"/>
    <w:rsid w:val="00953846"/>
    <w:rsid w:val="0095495C"/>
    <w:rsid w:val="00956EAD"/>
    <w:rsid w:val="009579D7"/>
    <w:rsid w:val="00961EDB"/>
    <w:rsid w:val="00962292"/>
    <w:rsid w:val="00964F1C"/>
    <w:rsid w:val="0096566C"/>
    <w:rsid w:val="00972024"/>
    <w:rsid w:val="0097710D"/>
    <w:rsid w:val="009810BA"/>
    <w:rsid w:val="0098455C"/>
    <w:rsid w:val="009850D6"/>
    <w:rsid w:val="00987A5F"/>
    <w:rsid w:val="0099101D"/>
    <w:rsid w:val="00993700"/>
    <w:rsid w:val="00993BDF"/>
    <w:rsid w:val="009943E1"/>
    <w:rsid w:val="009A08D6"/>
    <w:rsid w:val="009A4259"/>
    <w:rsid w:val="009A4BCA"/>
    <w:rsid w:val="009A5201"/>
    <w:rsid w:val="009B0FDA"/>
    <w:rsid w:val="009B7574"/>
    <w:rsid w:val="009C2A61"/>
    <w:rsid w:val="009C2B63"/>
    <w:rsid w:val="009C572E"/>
    <w:rsid w:val="009C5B77"/>
    <w:rsid w:val="009C7E87"/>
    <w:rsid w:val="009D0FB6"/>
    <w:rsid w:val="009D1D4D"/>
    <w:rsid w:val="009D2528"/>
    <w:rsid w:val="009D4E1B"/>
    <w:rsid w:val="009D55CA"/>
    <w:rsid w:val="009D687F"/>
    <w:rsid w:val="009E2DE8"/>
    <w:rsid w:val="009E5F6F"/>
    <w:rsid w:val="009E6EEB"/>
    <w:rsid w:val="009E7452"/>
    <w:rsid w:val="009F5AB7"/>
    <w:rsid w:val="009F5CE6"/>
    <w:rsid w:val="009F6BA1"/>
    <w:rsid w:val="00A009E2"/>
    <w:rsid w:val="00A032E8"/>
    <w:rsid w:val="00A13F83"/>
    <w:rsid w:val="00A15138"/>
    <w:rsid w:val="00A151FA"/>
    <w:rsid w:val="00A16AD0"/>
    <w:rsid w:val="00A16B2A"/>
    <w:rsid w:val="00A229F8"/>
    <w:rsid w:val="00A23D48"/>
    <w:rsid w:val="00A27DBD"/>
    <w:rsid w:val="00A32C21"/>
    <w:rsid w:val="00A411F0"/>
    <w:rsid w:val="00A44B91"/>
    <w:rsid w:val="00A51D41"/>
    <w:rsid w:val="00A5564F"/>
    <w:rsid w:val="00A56DC9"/>
    <w:rsid w:val="00A62F79"/>
    <w:rsid w:val="00A65638"/>
    <w:rsid w:val="00A65AA3"/>
    <w:rsid w:val="00A709F5"/>
    <w:rsid w:val="00A72905"/>
    <w:rsid w:val="00A757FD"/>
    <w:rsid w:val="00A80764"/>
    <w:rsid w:val="00A8136B"/>
    <w:rsid w:val="00A82B5F"/>
    <w:rsid w:val="00A854C0"/>
    <w:rsid w:val="00A8585B"/>
    <w:rsid w:val="00A864BF"/>
    <w:rsid w:val="00A9480F"/>
    <w:rsid w:val="00A949C5"/>
    <w:rsid w:val="00AA02BC"/>
    <w:rsid w:val="00AA1869"/>
    <w:rsid w:val="00AA6B10"/>
    <w:rsid w:val="00AA6D65"/>
    <w:rsid w:val="00AB13D6"/>
    <w:rsid w:val="00AB20ED"/>
    <w:rsid w:val="00AB7116"/>
    <w:rsid w:val="00AC08A0"/>
    <w:rsid w:val="00AC2E1C"/>
    <w:rsid w:val="00AC4655"/>
    <w:rsid w:val="00AD0C0E"/>
    <w:rsid w:val="00AD25BD"/>
    <w:rsid w:val="00AD309C"/>
    <w:rsid w:val="00AD7150"/>
    <w:rsid w:val="00AE6B01"/>
    <w:rsid w:val="00AF0C81"/>
    <w:rsid w:val="00AF27ED"/>
    <w:rsid w:val="00AF619E"/>
    <w:rsid w:val="00AF6273"/>
    <w:rsid w:val="00AF7790"/>
    <w:rsid w:val="00AF7F5F"/>
    <w:rsid w:val="00B008BC"/>
    <w:rsid w:val="00B04D59"/>
    <w:rsid w:val="00B05A8A"/>
    <w:rsid w:val="00B07D44"/>
    <w:rsid w:val="00B15B92"/>
    <w:rsid w:val="00B17589"/>
    <w:rsid w:val="00B17DBA"/>
    <w:rsid w:val="00B249A1"/>
    <w:rsid w:val="00B27640"/>
    <w:rsid w:val="00B31A8A"/>
    <w:rsid w:val="00B3240D"/>
    <w:rsid w:val="00B34FFE"/>
    <w:rsid w:val="00B428AB"/>
    <w:rsid w:val="00B43438"/>
    <w:rsid w:val="00B4502C"/>
    <w:rsid w:val="00B5232B"/>
    <w:rsid w:val="00B610FD"/>
    <w:rsid w:val="00B67E8A"/>
    <w:rsid w:val="00B7138E"/>
    <w:rsid w:val="00B723A2"/>
    <w:rsid w:val="00B7374D"/>
    <w:rsid w:val="00B73E91"/>
    <w:rsid w:val="00B77E2D"/>
    <w:rsid w:val="00B80ECC"/>
    <w:rsid w:val="00B820D9"/>
    <w:rsid w:val="00B83842"/>
    <w:rsid w:val="00B906C8"/>
    <w:rsid w:val="00B90A64"/>
    <w:rsid w:val="00B92B66"/>
    <w:rsid w:val="00B92F87"/>
    <w:rsid w:val="00B94D53"/>
    <w:rsid w:val="00B957A5"/>
    <w:rsid w:val="00B9642A"/>
    <w:rsid w:val="00B96911"/>
    <w:rsid w:val="00B9790B"/>
    <w:rsid w:val="00B9791B"/>
    <w:rsid w:val="00BA0CD4"/>
    <w:rsid w:val="00BA130A"/>
    <w:rsid w:val="00BA66D5"/>
    <w:rsid w:val="00BB4DAE"/>
    <w:rsid w:val="00BB6735"/>
    <w:rsid w:val="00BC0644"/>
    <w:rsid w:val="00BC328F"/>
    <w:rsid w:val="00BC5204"/>
    <w:rsid w:val="00BD0B41"/>
    <w:rsid w:val="00BD1B15"/>
    <w:rsid w:val="00BD5F71"/>
    <w:rsid w:val="00BD7817"/>
    <w:rsid w:val="00BD78E9"/>
    <w:rsid w:val="00BD7B89"/>
    <w:rsid w:val="00BE0BD0"/>
    <w:rsid w:val="00BE0F2A"/>
    <w:rsid w:val="00BE5FC9"/>
    <w:rsid w:val="00BE61DC"/>
    <w:rsid w:val="00BF1867"/>
    <w:rsid w:val="00BF252A"/>
    <w:rsid w:val="00BF5024"/>
    <w:rsid w:val="00BF57A3"/>
    <w:rsid w:val="00BF7D12"/>
    <w:rsid w:val="00BF7ED3"/>
    <w:rsid w:val="00C00344"/>
    <w:rsid w:val="00C07F7F"/>
    <w:rsid w:val="00C1018B"/>
    <w:rsid w:val="00C10444"/>
    <w:rsid w:val="00C15483"/>
    <w:rsid w:val="00C173E8"/>
    <w:rsid w:val="00C200CB"/>
    <w:rsid w:val="00C223F7"/>
    <w:rsid w:val="00C31C61"/>
    <w:rsid w:val="00C34E42"/>
    <w:rsid w:val="00C43D4E"/>
    <w:rsid w:val="00C4584C"/>
    <w:rsid w:val="00C46686"/>
    <w:rsid w:val="00C51F63"/>
    <w:rsid w:val="00C55745"/>
    <w:rsid w:val="00C65A8A"/>
    <w:rsid w:val="00C67649"/>
    <w:rsid w:val="00C717DE"/>
    <w:rsid w:val="00C72D0D"/>
    <w:rsid w:val="00C73077"/>
    <w:rsid w:val="00C73C4D"/>
    <w:rsid w:val="00C75EAB"/>
    <w:rsid w:val="00C75FE4"/>
    <w:rsid w:val="00C77B6E"/>
    <w:rsid w:val="00C77CE0"/>
    <w:rsid w:val="00C81727"/>
    <w:rsid w:val="00C87802"/>
    <w:rsid w:val="00C917A6"/>
    <w:rsid w:val="00C92528"/>
    <w:rsid w:val="00C92BB5"/>
    <w:rsid w:val="00C93978"/>
    <w:rsid w:val="00C942F9"/>
    <w:rsid w:val="00C976AC"/>
    <w:rsid w:val="00CA5447"/>
    <w:rsid w:val="00CA653B"/>
    <w:rsid w:val="00CA6772"/>
    <w:rsid w:val="00CB07FB"/>
    <w:rsid w:val="00CB1121"/>
    <w:rsid w:val="00CB54B0"/>
    <w:rsid w:val="00CB6D05"/>
    <w:rsid w:val="00CC0063"/>
    <w:rsid w:val="00CC02BF"/>
    <w:rsid w:val="00CC0616"/>
    <w:rsid w:val="00CC238A"/>
    <w:rsid w:val="00CC44A8"/>
    <w:rsid w:val="00CD23A2"/>
    <w:rsid w:val="00CD436E"/>
    <w:rsid w:val="00CE4338"/>
    <w:rsid w:val="00CE6C4D"/>
    <w:rsid w:val="00CF4631"/>
    <w:rsid w:val="00CF5488"/>
    <w:rsid w:val="00D0036D"/>
    <w:rsid w:val="00D00972"/>
    <w:rsid w:val="00D02237"/>
    <w:rsid w:val="00D02360"/>
    <w:rsid w:val="00D0518C"/>
    <w:rsid w:val="00D07288"/>
    <w:rsid w:val="00D07EB6"/>
    <w:rsid w:val="00D20981"/>
    <w:rsid w:val="00D23FE0"/>
    <w:rsid w:val="00D26B8F"/>
    <w:rsid w:val="00D33AAA"/>
    <w:rsid w:val="00D341E3"/>
    <w:rsid w:val="00D34DB9"/>
    <w:rsid w:val="00D350E5"/>
    <w:rsid w:val="00D42983"/>
    <w:rsid w:val="00D46CB2"/>
    <w:rsid w:val="00D56715"/>
    <w:rsid w:val="00D62F26"/>
    <w:rsid w:val="00D72DF5"/>
    <w:rsid w:val="00D732FC"/>
    <w:rsid w:val="00D7653E"/>
    <w:rsid w:val="00D82C7C"/>
    <w:rsid w:val="00D839D0"/>
    <w:rsid w:val="00D8507C"/>
    <w:rsid w:val="00D87BFD"/>
    <w:rsid w:val="00D90A8B"/>
    <w:rsid w:val="00D95E99"/>
    <w:rsid w:val="00DA59C3"/>
    <w:rsid w:val="00DA5DDA"/>
    <w:rsid w:val="00DA5DFC"/>
    <w:rsid w:val="00DB2FE2"/>
    <w:rsid w:val="00DB478F"/>
    <w:rsid w:val="00DB5A71"/>
    <w:rsid w:val="00DC2D97"/>
    <w:rsid w:val="00DC5D93"/>
    <w:rsid w:val="00DC768F"/>
    <w:rsid w:val="00DD2F79"/>
    <w:rsid w:val="00DD4374"/>
    <w:rsid w:val="00DD4E4F"/>
    <w:rsid w:val="00DE0292"/>
    <w:rsid w:val="00DE0E27"/>
    <w:rsid w:val="00DE14D1"/>
    <w:rsid w:val="00DE2237"/>
    <w:rsid w:val="00DE2AD2"/>
    <w:rsid w:val="00DE4629"/>
    <w:rsid w:val="00DF109F"/>
    <w:rsid w:val="00DF204F"/>
    <w:rsid w:val="00DF3D6A"/>
    <w:rsid w:val="00DF5755"/>
    <w:rsid w:val="00DF5D86"/>
    <w:rsid w:val="00DF64E1"/>
    <w:rsid w:val="00E00EA0"/>
    <w:rsid w:val="00E041F2"/>
    <w:rsid w:val="00E05EEF"/>
    <w:rsid w:val="00E12F82"/>
    <w:rsid w:val="00E16B9C"/>
    <w:rsid w:val="00E3278D"/>
    <w:rsid w:val="00E35389"/>
    <w:rsid w:val="00E41510"/>
    <w:rsid w:val="00E471B6"/>
    <w:rsid w:val="00E53153"/>
    <w:rsid w:val="00E54B9A"/>
    <w:rsid w:val="00E55AF6"/>
    <w:rsid w:val="00E5754D"/>
    <w:rsid w:val="00E5786F"/>
    <w:rsid w:val="00E600D7"/>
    <w:rsid w:val="00E6205A"/>
    <w:rsid w:val="00E62C8C"/>
    <w:rsid w:val="00E648F0"/>
    <w:rsid w:val="00E73642"/>
    <w:rsid w:val="00E87ADB"/>
    <w:rsid w:val="00E90C6C"/>
    <w:rsid w:val="00E96C3C"/>
    <w:rsid w:val="00E96C6A"/>
    <w:rsid w:val="00E9799C"/>
    <w:rsid w:val="00EA1A5B"/>
    <w:rsid w:val="00EA30EB"/>
    <w:rsid w:val="00EA3D8A"/>
    <w:rsid w:val="00EA60D0"/>
    <w:rsid w:val="00EA7CEC"/>
    <w:rsid w:val="00EB39DE"/>
    <w:rsid w:val="00EB4040"/>
    <w:rsid w:val="00EB652F"/>
    <w:rsid w:val="00EB73F6"/>
    <w:rsid w:val="00EC3FBB"/>
    <w:rsid w:val="00EC4E87"/>
    <w:rsid w:val="00EC5476"/>
    <w:rsid w:val="00EC5C68"/>
    <w:rsid w:val="00EC64E4"/>
    <w:rsid w:val="00ED01E9"/>
    <w:rsid w:val="00ED1C21"/>
    <w:rsid w:val="00ED4685"/>
    <w:rsid w:val="00ED6433"/>
    <w:rsid w:val="00EE264D"/>
    <w:rsid w:val="00EE5877"/>
    <w:rsid w:val="00EE5BAA"/>
    <w:rsid w:val="00EE6A6C"/>
    <w:rsid w:val="00EF4103"/>
    <w:rsid w:val="00F02378"/>
    <w:rsid w:val="00F0385E"/>
    <w:rsid w:val="00F04174"/>
    <w:rsid w:val="00F05046"/>
    <w:rsid w:val="00F108BC"/>
    <w:rsid w:val="00F12C86"/>
    <w:rsid w:val="00F15035"/>
    <w:rsid w:val="00F160E6"/>
    <w:rsid w:val="00F16EDF"/>
    <w:rsid w:val="00F172F2"/>
    <w:rsid w:val="00F17AD2"/>
    <w:rsid w:val="00F221F1"/>
    <w:rsid w:val="00F25937"/>
    <w:rsid w:val="00F26615"/>
    <w:rsid w:val="00F31178"/>
    <w:rsid w:val="00F40B9A"/>
    <w:rsid w:val="00F41FA0"/>
    <w:rsid w:val="00F42672"/>
    <w:rsid w:val="00F42A6C"/>
    <w:rsid w:val="00F55902"/>
    <w:rsid w:val="00F55B00"/>
    <w:rsid w:val="00F55E9E"/>
    <w:rsid w:val="00F6450D"/>
    <w:rsid w:val="00F6532A"/>
    <w:rsid w:val="00F71EEB"/>
    <w:rsid w:val="00F81B34"/>
    <w:rsid w:val="00F84335"/>
    <w:rsid w:val="00F84B3E"/>
    <w:rsid w:val="00F8559E"/>
    <w:rsid w:val="00F90A89"/>
    <w:rsid w:val="00F920DA"/>
    <w:rsid w:val="00F96176"/>
    <w:rsid w:val="00FA3BD9"/>
    <w:rsid w:val="00FA3D46"/>
    <w:rsid w:val="00FA495A"/>
    <w:rsid w:val="00FB36DB"/>
    <w:rsid w:val="00FB47BE"/>
    <w:rsid w:val="00FB53D8"/>
    <w:rsid w:val="00FB6946"/>
    <w:rsid w:val="00FB6E19"/>
    <w:rsid w:val="00FB74BD"/>
    <w:rsid w:val="00FC256B"/>
    <w:rsid w:val="00FD0C33"/>
    <w:rsid w:val="00FD1BB8"/>
    <w:rsid w:val="00FD36F3"/>
    <w:rsid w:val="00FD5A17"/>
    <w:rsid w:val="00FD6014"/>
    <w:rsid w:val="00FD7B1E"/>
    <w:rsid w:val="00FE1529"/>
    <w:rsid w:val="00FE3606"/>
    <w:rsid w:val="00FE629B"/>
    <w:rsid w:val="00FE7149"/>
    <w:rsid w:val="00FF6415"/>
    <w:rsid w:val="00FF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E75AA"/>
  <w15:docId w15:val="{1F17B47E-3BBA-4404-82D2-161D13C5F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7C75"/>
    <w:pPr>
      <w:spacing w:after="200" w:line="276" w:lineRule="auto"/>
    </w:pPr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Default"/>
    <w:next w:val="Normalny"/>
    <w:link w:val="Nagwek1Znak"/>
    <w:uiPriority w:val="9"/>
    <w:qFormat/>
    <w:rsid w:val="00B75EA1"/>
    <w:pPr>
      <w:spacing w:line="360" w:lineRule="auto"/>
      <w:jc w:val="both"/>
      <w:outlineLvl w:val="0"/>
    </w:pPr>
    <w:rPr>
      <w:b/>
      <w:bCs/>
      <w:color w:val="auto"/>
      <w:sz w:val="23"/>
      <w:szCs w:val="23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A7B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29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5B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qFormat/>
    <w:rsid w:val="00851196"/>
    <w:rPr>
      <w:rFonts w:asciiTheme="minorHAnsi" w:eastAsiaTheme="minorEastAsia" w:hAnsiTheme="minorHAnsi"/>
      <w:sz w:val="20"/>
      <w:szCs w:val="20"/>
      <w:lang w:eastAsia="pl-PL"/>
    </w:rPr>
  </w:style>
  <w:style w:type="character" w:customStyle="1" w:styleId="Zakotwiczenieprzypisudolnego">
    <w:name w:val="Zakotwiczenie przypisu dolnego"/>
    <w:rsid w:val="00614EE8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851196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51196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B75EA1"/>
    <w:rPr>
      <w:rFonts w:eastAsiaTheme="minorEastAsia" w:cs="Times New Roman"/>
      <w:b/>
      <w:bCs/>
      <w:sz w:val="23"/>
      <w:szCs w:val="23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6D422D"/>
    <w:rPr>
      <w:color w:val="0000FF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8330F"/>
    <w:rPr>
      <w:rFonts w:asciiTheme="minorHAnsi" w:eastAsiaTheme="minorEastAsia" w:hAnsiTheme="minorHAnsi"/>
      <w:sz w:val="22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8330F"/>
    <w:rPr>
      <w:rFonts w:asciiTheme="minorHAnsi" w:eastAsiaTheme="minorEastAsia" w:hAnsiTheme="minorHAnsi"/>
      <w:sz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750284"/>
    <w:rPr>
      <w:rFonts w:eastAsia="Times New Roman" w:cs="Times New Roman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EB3379"/>
    <w:rPr>
      <w:rFonts w:asciiTheme="minorHAnsi" w:eastAsiaTheme="minorEastAsia" w:hAnsiTheme="minorHAnsi"/>
      <w:sz w:val="20"/>
      <w:szCs w:val="20"/>
      <w:lang w:eastAsia="pl-PL"/>
    </w:rPr>
  </w:style>
  <w:style w:type="character" w:customStyle="1" w:styleId="Zakotwiczenieprzypisukocowego">
    <w:name w:val="Zakotwiczenie przypisu końcowego"/>
    <w:rsid w:val="00614EE8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EB3379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qFormat/>
    <w:rsid w:val="00E8496C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E8496C"/>
    <w:rPr>
      <w:rFonts w:asciiTheme="minorHAnsi" w:eastAsiaTheme="minorEastAsia" w:hAnsiTheme="minorHAnsi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rsid w:val="00E8496C"/>
    <w:rPr>
      <w:rFonts w:asciiTheme="minorHAnsi" w:eastAsiaTheme="minorEastAsia" w:hAnsiTheme="minorHAnsi"/>
      <w:b/>
      <w:bCs/>
      <w:sz w:val="20"/>
      <w:szCs w:val="20"/>
      <w:lang w:eastAsia="pl-PL"/>
    </w:rPr>
  </w:style>
  <w:style w:type="character" w:styleId="Wyrnieniedelikatne">
    <w:name w:val="Subtle Emphasis"/>
    <w:basedOn w:val="Domylnaczcionkaakapitu"/>
    <w:qFormat/>
    <w:rsid w:val="00DD027C"/>
    <w:rPr>
      <w:i/>
      <w:iCs/>
      <w:color w:val="808080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202965"/>
    <w:rPr>
      <w:rFonts w:asciiTheme="majorHAnsi" w:eastAsiaTheme="majorEastAsia" w:hAnsiTheme="majorHAnsi" w:cstheme="majorBidi"/>
      <w:b/>
      <w:bCs/>
      <w:color w:val="4F81BD" w:themeColor="accent1"/>
      <w:sz w:val="22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51548D"/>
    <w:rPr>
      <w:color w:val="800080" w:themeColor="followedHyperlink"/>
      <w:u w:val="single"/>
    </w:rPr>
  </w:style>
  <w:style w:type="character" w:customStyle="1" w:styleId="A41">
    <w:name w:val="A4+1"/>
    <w:uiPriority w:val="99"/>
    <w:qFormat/>
    <w:rsid w:val="00267AC7"/>
    <w:rPr>
      <w:rFonts w:cs="EC Square Sans Pro"/>
      <w:i/>
      <w:iCs/>
      <w:color w:val="000000"/>
      <w:sz w:val="34"/>
      <w:szCs w:val="34"/>
    </w:rPr>
  </w:style>
  <w:style w:type="character" w:styleId="Wyrnienieintensywne">
    <w:name w:val="Intense Emphasis"/>
    <w:basedOn w:val="Domylnaczcionkaakapitu"/>
    <w:uiPriority w:val="21"/>
    <w:qFormat/>
    <w:rsid w:val="00207DA1"/>
    <w:rPr>
      <w:rFonts w:cs="Times New Roman"/>
      <w:b/>
      <w:i/>
      <w:color w:val="2DA2BF"/>
    </w:rPr>
  </w:style>
  <w:style w:type="character" w:styleId="Tekstzastpczy">
    <w:name w:val="Placeholder Text"/>
    <w:basedOn w:val="Domylnaczcionkaakapitu"/>
    <w:uiPriority w:val="99"/>
    <w:semiHidden/>
    <w:qFormat/>
    <w:rsid w:val="00B11734"/>
    <w:rPr>
      <w:color w:val="808080"/>
    </w:rPr>
  </w:style>
  <w:style w:type="character" w:customStyle="1" w:styleId="AkapitzlistZnak">
    <w:name w:val="Akapit z listą Znak"/>
    <w:aliases w:val="Akapit z listą BS Znak,Numerowanie Znak,List Paragraph Znak,Kolorowa lista — akcent 11 Znak,List Paragraph compact Znak,Normal bullet 2 Znak,Paragraphe de liste 2 Znak,Reference list Znak,Bullet list Znak,Numbered List Znak,L Znak"/>
    <w:link w:val="Akapitzlist"/>
    <w:uiPriority w:val="34"/>
    <w:qFormat/>
    <w:locked/>
    <w:rsid w:val="00855BCB"/>
    <w:rPr>
      <w:rFonts w:asciiTheme="minorHAnsi" w:eastAsiaTheme="minorEastAsia" w:hAnsiTheme="minorHAnsi"/>
      <w:sz w:val="2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855BCB"/>
    <w:rPr>
      <w:rFonts w:asciiTheme="majorHAnsi" w:eastAsiaTheme="majorEastAsia" w:hAnsiTheme="majorHAnsi" w:cstheme="majorBidi"/>
      <w:i/>
      <w:iCs/>
      <w:color w:val="365F91" w:themeColor="accent1" w:themeShade="BF"/>
      <w:sz w:val="22"/>
      <w:lang w:eastAsia="pl-PL"/>
    </w:rPr>
  </w:style>
  <w:style w:type="character" w:customStyle="1" w:styleId="h1">
    <w:name w:val="h1"/>
    <w:basedOn w:val="Domylnaczcionkaakapitu"/>
    <w:qFormat/>
    <w:rsid w:val="00D45FB5"/>
  </w:style>
  <w:style w:type="character" w:customStyle="1" w:styleId="Nagwek2Znak">
    <w:name w:val="Nagłówek 2 Znak"/>
    <w:basedOn w:val="Domylnaczcionkaakapitu"/>
    <w:link w:val="Nagwek2"/>
    <w:uiPriority w:val="9"/>
    <w:qFormat/>
    <w:rsid w:val="00FA7B8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DefaultZnak">
    <w:name w:val="Default Znak"/>
    <w:link w:val="Default"/>
    <w:qFormat/>
    <w:locked/>
    <w:rsid w:val="00FF548F"/>
    <w:rPr>
      <w:rFonts w:eastAsiaTheme="minorEastAsia" w:cs="Times New Roman"/>
      <w:color w:val="000000"/>
      <w:szCs w:val="24"/>
      <w:lang w:eastAsia="pl-PL"/>
    </w:rPr>
  </w:style>
  <w:style w:type="character" w:customStyle="1" w:styleId="Nagwek11Znak">
    <w:name w:val="Nagłówek 11 Znak"/>
    <w:basedOn w:val="Nagwek1Znak"/>
    <w:link w:val="Nagwek11"/>
    <w:qFormat/>
    <w:rsid w:val="00837B3B"/>
    <w:rPr>
      <w:rFonts w:asciiTheme="majorHAnsi" w:eastAsiaTheme="minorEastAsia" w:hAnsiTheme="majorHAnsi" w:cs="Times New Roman"/>
      <w:b/>
      <w:bCs/>
      <w:color w:val="31849B" w:themeColor="accent5" w:themeShade="BF"/>
      <w:sz w:val="22"/>
      <w:szCs w:val="23"/>
      <w:lang w:eastAsia="pl-PL"/>
    </w:rPr>
  </w:style>
  <w:style w:type="character" w:customStyle="1" w:styleId="czeindeksu">
    <w:name w:val="Łącze indeksu"/>
    <w:qFormat/>
    <w:rsid w:val="00614EE8"/>
  </w:style>
  <w:style w:type="character" w:customStyle="1" w:styleId="Znakiprzypiswdolnych">
    <w:name w:val="Znaki przypisów dolnych"/>
    <w:qFormat/>
    <w:rsid w:val="00614EE8"/>
  </w:style>
  <w:style w:type="character" w:customStyle="1" w:styleId="Znakiprzypiswkocowych">
    <w:name w:val="Znaki przypisów końcowych"/>
    <w:qFormat/>
    <w:rsid w:val="00614EE8"/>
  </w:style>
  <w:style w:type="paragraph" w:styleId="Nagwek">
    <w:name w:val="header"/>
    <w:basedOn w:val="Normalny"/>
    <w:next w:val="Tekstpodstawowy"/>
    <w:link w:val="NagwekZnak"/>
    <w:uiPriority w:val="99"/>
    <w:unhideWhenUsed/>
    <w:rsid w:val="0038330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75028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kstpodstawowy"/>
    <w:rsid w:val="00614EE8"/>
    <w:rPr>
      <w:rFonts w:cs="Arial"/>
    </w:rPr>
  </w:style>
  <w:style w:type="paragraph" w:styleId="Legenda">
    <w:name w:val="caption"/>
    <w:basedOn w:val="Normalny"/>
    <w:qFormat/>
    <w:rsid w:val="00614EE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614EE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614EE8"/>
  </w:style>
  <w:style w:type="paragraph" w:customStyle="1" w:styleId="Default">
    <w:name w:val="Default"/>
    <w:link w:val="DefaultZnak"/>
    <w:qFormat/>
    <w:rsid w:val="00851196"/>
    <w:pPr>
      <w:widowControl w:val="0"/>
    </w:pPr>
    <w:rPr>
      <w:rFonts w:eastAsiaTheme="minorEastAsia" w:cs="Times New Roman"/>
      <w:color w:val="000000"/>
      <w:sz w:val="22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nhideWhenUsed/>
    <w:qFormat/>
    <w:rsid w:val="00851196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5119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aliases w:val="Akapit z listą BS,Numerowanie,List Paragraph,Kolorowa lista — akcent 11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5B02D1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7E5598"/>
    <w:pPr>
      <w:keepNext/>
      <w:keepLines/>
      <w:widowControl/>
      <w:spacing w:before="480" w:after="120" w:line="276" w:lineRule="auto"/>
      <w:jc w:val="left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674DA5"/>
    <w:pPr>
      <w:tabs>
        <w:tab w:val="left" w:pos="440"/>
        <w:tab w:val="right" w:leader="dot" w:pos="9072"/>
      </w:tabs>
      <w:spacing w:after="100" w:line="240" w:lineRule="auto"/>
      <w:ind w:left="426" w:right="1" w:hanging="426"/>
    </w:pPr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8330F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3379"/>
    <w:pPr>
      <w:spacing w:after="0" w:line="240" w:lineRule="auto"/>
    </w:pPr>
    <w:rPr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925912"/>
    <w:pPr>
      <w:tabs>
        <w:tab w:val="right" w:leader="dot" w:pos="9062"/>
      </w:tabs>
      <w:spacing w:after="100"/>
      <w:ind w:left="238" w:hanging="238"/>
    </w:pPr>
    <w:rPr>
      <w:rFonts w:asciiTheme="majorHAnsi" w:hAnsiTheme="majorHAnsi"/>
      <w:b/>
      <w:sz w:val="24"/>
      <w:szCs w:val="24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74DA5"/>
    <w:pPr>
      <w:tabs>
        <w:tab w:val="left" w:pos="1100"/>
        <w:tab w:val="right" w:leader="dot" w:pos="8647"/>
      </w:tabs>
      <w:spacing w:after="100"/>
      <w:ind w:left="1134" w:hanging="694"/>
    </w:pPr>
    <w:rPr>
      <w:lang w:eastAsia="en-US"/>
    </w:rPr>
  </w:style>
  <w:style w:type="paragraph" w:styleId="Tekstkomentarza">
    <w:name w:val="annotation text"/>
    <w:basedOn w:val="Normalny"/>
    <w:link w:val="TekstkomentarzaZnak"/>
    <w:unhideWhenUsed/>
    <w:qFormat/>
    <w:rsid w:val="00E8496C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sid w:val="00E8496C"/>
    <w:rPr>
      <w:b/>
      <w:bCs/>
    </w:rPr>
  </w:style>
  <w:style w:type="paragraph" w:styleId="Poprawka">
    <w:name w:val="Revision"/>
    <w:uiPriority w:val="99"/>
    <w:semiHidden/>
    <w:qFormat/>
    <w:rsid w:val="00367915"/>
    <w:rPr>
      <w:rFonts w:asciiTheme="minorHAnsi" w:eastAsiaTheme="minorEastAsia" w:hAnsiTheme="minorHAnsi"/>
      <w:sz w:val="22"/>
      <w:lang w:eastAsia="pl-PL"/>
    </w:rPr>
  </w:style>
  <w:style w:type="paragraph" w:styleId="Bezodstpw">
    <w:name w:val="No Spacing"/>
    <w:uiPriority w:val="1"/>
    <w:qFormat/>
    <w:rsid w:val="00AC1FC3"/>
    <w:rPr>
      <w:rFonts w:asciiTheme="minorHAnsi" w:eastAsiaTheme="minorEastAsia" w:hAnsiTheme="minorHAnsi"/>
      <w:sz w:val="22"/>
      <w:lang w:eastAsia="pl-PL"/>
    </w:rPr>
  </w:style>
  <w:style w:type="paragraph" w:customStyle="1" w:styleId="Nagwek11">
    <w:name w:val="Nagłówek 11"/>
    <w:basedOn w:val="Nagwek1"/>
    <w:link w:val="Nagwek11Znak"/>
    <w:qFormat/>
    <w:rsid w:val="00837B3B"/>
    <w:pPr>
      <w:spacing w:line="240" w:lineRule="auto"/>
    </w:pPr>
    <w:rPr>
      <w:rFonts w:asciiTheme="majorHAnsi" w:hAnsiTheme="majorHAnsi"/>
      <w:color w:val="31849B" w:themeColor="accent5" w:themeShade="BF"/>
      <w:sz w:val="22"/>
      <w:szCs w:val="22"/>
    </w:rPr>
  </w:style>
  <w:style w:type="table" w:styleId="Tabela-Siatka">
    <w:name w:val="Table Grid"/>
    <w:basedOn w:val="Standardowy"/>
    <w:uiPriority w:val="39"/>
    <w:rsid w:val="00504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B413B"/>
    <w:rPr>
      <w:color w:val="0000FF" w:themeColor="hyperlink"/>
      <w:u w:val="singl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CC02BF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2931C1"/>
    <w:rPr>
      <w:i/>
      <w:iCs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73D"/>
    <w:rPr>
      <w:vertAlign w:val="superscript"/>
    </w:rPr>
  </w:style>
  <w:style w:type="character" w:customStyle="1" w:styleId="cf01">
    <w:name w:val="cf01"/>
    <w:rsid w:val="0097710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3846"/>
    <w:rPr>
      <w:color w:val="605E5C"/>
      <w:shd w:val="clear" w:color="auto" w:fill="E1DFDD"/>
    </w:rPr>
  </w:style>
  <w:style w:type="paragraph" w:customStyle="1" w:styleId="cel1">
    <w:name w:val="cel 1"/>
    <w:basedOn w:val="Normalny"/>
    <w:uiPriority w:val="99"/>
    <w:rsid w:val="00357B34"/>
    <w:pPr>
      <w:tabs>
        <w:tab w:val="left" w:pos="1134"/>
      </w:tabs>
      <w:suppressAutoHyphens/>
      <w:spacing w:before="120" w:after="120" w:line="240" w:lineRule="auto"/>
      <w:ind w:left="1134" w:hanging="1134"/>
      <w:jc w:val="both"/>
    </w:pPr>
    <w:rPr>
      <w:rFonts w:ascii="Times New Roman" w:eastAsia="Times New Roman" w:hAnsi="Times New Roman" w:cs="Times New Roman"/>
      <w:b/>
      <w:smallCaps/>
      <w:sz w:val="24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8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duszeuepodlaskie.pl/dokumenty/ocena-nie-czyn-powaznych-szkod-do-no-significant-harm-dnsh-dla-typow-projektow-ujetych-w-programie-fundusze-europejskie-dla-podlaskiego-2021-2027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20BC6-0F8C-4B00-97BC-EABD30FD2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15</Pages>
  <Words>3801</Words>
  <Characters>22809</Characters>
  <Application>Microsoft Office Word</Application>
  <DocSecurity>0</DocSecurity>
  <Lines>190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Hościk Barbara</dc:creator>
  <cp:keywords/>
  <dc:description/>
  <cp:lastModifiedBy>Żukowski Daniel</cp:lastModifiedBy>
  <cp:revision>17</cp:revision>
  <cp:lastPrinted>2025-01-21T08:59:00Z</cp:lastPrinted>
  <dcterms:created xsi:type="dcterms:W3CDTF">2025-09-26T12:06:00Z</dcterms:created>
  <dcterms:modified xsi:type="dcterms:W3CDTF">2026-08-27T07:16:00Z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