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2FF2D" w14:textId="77777777" w:rsidR="00791D84" w:rsidRDefault="00791D84" w:rsidP="00F146BC">
      <w:pPr>
        <w:spacing w:after="120"/>
        <w:rPr>
          <w:bCs/>
        </w:rPr>
      </w:pPr>
      <w:bookmarkStart w:id="0" w:name="_GoBack"/>
      <w:bookmarkEnd w:id="0"/>
    </w:p>
    <w:p w14:paraId="7EAC53BA" w14:textId="77777777" w:rsidR="003461B4" w:rsidRPr="00791D84" w:rsidRDefault="003461B4" w:rsidP="003461B4">
      <w:pPr>
        <w:spacing w:after="120"/>
        <w:rPr>
          <w:bCs/>
          <w:i/>
          <w:iCs/>
        </w:rPr>
      </w:pPr>
      <w:r w:rsidRPr="00791D84">
        <w:rPr>
          <w:bCs/>
          <w:i/>
          <w:iCs/>
        </w:rPr>
        <w:t>Załącznik IV.1.2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rsidP="003B7FCC">
      <w:pPr>
        <w:pStyle w:val="Tekstpodstawowy"/>
        <w:numPr>
          <w:ilvl w:val="0"/>
          <w:numId w:val="16"/>
        </w:numPr>
        <w:spacing w:before="120" w:after="120"/>
        <w:ind w:left="426"/>
      </w:pPr>
      <w:r w:rsidRPr="003B3B22">
        <w:t>Ilekroć w Umowie jest mowa o następujących aktach prawnych:</w:t>
      </w:r>
    </w:p>
    <w:p w14:paraId="40EE072C" w14:textId="0765FF3C" w:rsidR="0050422B" w:rsidRPr="003B3B22" w:rsidRDefault="00C74406" w:rsidP="003B7FCC">
      <w:pPr>
        <w:numPr>
          <w:ilvl w:val="0"/>
          <w:numId w:val="17"/>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zwanej dalej „ustawą Pzp</w:t>
      </w:r>
      <w:r w:rsidR="001E2DA3">
        <w:t>”</w:t>
      </w:r>
      <w:r w:rsidRPr="003B3B22">
        <w:t>;</w:t>
      </w:r>
    </w:p>
    <w:p w14:paraId="498D75D0" w14:textId="1FF7E4EB" w:rsidR="00CC2596" w:rsidRDefault="00C74406" w:rsidP="003B7FCC">
      <w:pPr>
        <w:numPr>
          <w:ilvl w:val="0"/>
          <w:numId w:val="17"/>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3B7FCC">
      <w:pPr>
        <w:pStyle w:val="Akapitzlist"/>
        <w:numPr>
          <w:ilvl w:val="0"/>
          <w:numId w:val="71"/>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3B7FCC">
      <w:pPr>
        <w:pStyle w:val="Akapitzlist"/>
        <w:numPr>
          <w:ilvl w:val="0"/>
          <w:numId w:val="71"/>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3 r. w sprawie stosowania art. 107 i 108 Traktatu o funkcjonowaniu Unii Europejskiej do pomocy de minimis;</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3B7FCC">
      <w:pPr>
        <w:pStyle w:val="Akapitzlist"/>
        <w:numPr>
          <w:ilvl w:val="0"/>
          <w:numId w:val="17"/>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3B7FCC">
      <w:pPr>
        <w:pStyle w:val="Akapitzlist"/>
        <w:numPr>
          <w:ilvl w:val="0"/>
          <w:numId w:val="17"/>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3B7FCC">
      <w:pPr>
        <w:numPr>
          <w:ilvl w:val="0"/>
          <w:numId w:val="17"/>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rsidP="003B7FCC">
      <w:pPr>
        <w:numPr>
          <w:ilvl w:val="0"/>
          <w:numId w:val="17"/>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rsidP="003B7FCC">
      <w:pPr>
        <w:numPr>
          <w:ilvl w:val="0"/>
          <w:numId w:val="17"/>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rsidP="003B7FCC">
      <w:pPr>
        <w:pStyle w:val="Tekstpodstawowy"/>
        <w:numPr>
          <w:ilvl w:val="0"/>
          <w:numId w:val="16"/>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projektów pomocy technicznej i projektów Interreg;</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cross-financingu</w:t>
      </w:r>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 xml:space="preserve">o dofinansowanie realizacji Projektu są niekwalifikowalne. Z uwagi na określenie wielkości wydatków w ramach cross-financingu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rsidP="003B7FCC">
      <w:pPr>
        <w:pStyle w:val="Akapitzlist"/>
        <w:numPr>
          <w:ilvl w:val="0"/>
          <w:numId w:val="13"/>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rsidP="003B7FCC">
      <w:pPr>
        <w:pStyle w:val="Akapitzlist"/>
        <w:numPr>
          <w:ilvl w:val="0"/>
          <w:numId w:val="15"/>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rsidP="003B7FCC">
      <w:pPr>
        <w:pStyle w:val="Akapitzlist"/>
        <w:numPr>
          <w:ilvl w:val="0"/>
          <w:numId w:val="15"/>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rsidP="003B7FCC">
      <w:pPr>
        <w:pStyle w:val="Akapitzlist"/>
        <w:numPr>
          <w:ilvl w:val="0"/>
          <w:numId w:val="13"/>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3B7FCC">
      <w:pPr>
        <w:pStyle w:val="Akapitzlist"/>
        <w:numPr>
          <w:ilvl w:val="0"/>
          <w:numId w:val="13"/>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rsidP="003B7FCC">
      <w:pPr>
        <w:pStyle w:val="Akapitzlist"/>
        <w:numPr>
          <w:ilvl w:val="0"/>
          <w:numId w:val="13"/>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rsidP="003B7FCC">
      <w:pPr>
        <w:pStyle w:val="Default"/>
        <w:numPr>
          <w:ilvl w:val="0"/>
          <w:numId w:val="1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rsidP="003B7FCC">
      <w:pPr>
        <w:pStyle w:val="Akapitzlist"/>
        <w:numPr>
          <w:ilvl w:val="1"/>
          <w:numId w:val="14"/>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rsidP="003B7FCC">
      <w:pPr>
        <w:pStyle w:val="Akapitzlist"/>
        <w:numPr>
          <w:ilvl w:val="1"/>
          <w:numId w:val="14"/>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3B7FCC">
      <w:pPr>
        <w:pStyle w:val="Akapitzlist"/>
        <w:numPr>
          <w:ilvl w:val="1"/>
          <w:numId w:val="14"/>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rsidP="003B7FCC">
      <w:pPr>
        <w:pStyle w:val="Akapitzlist"/>
        <w:numPr>
          <w:ilvl w:val="1"/>
          <w:numId w:val="14"/>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rsidP="003B7FCC">
      <w:pPr>
        <w:pStyle w:val="Akapitzlist"/>
        <w:numPr>
          <w:ilvl w:val="1"/>
          <w:numId w:val="14"/>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rsidP="003B7FCC">
      <w:pPr>
        <w:pStyle w:val="Akapitzlist"/>
        <w:numPr>
          <w:ilvl w:val="1"/>
          <w:numId w:val="14"/>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rsidP="003B7FCC">
      <w:pPr>
        <w:pStyle w:val="Akapitzlist"/>
        <w:numPr>
          <w:ilvl w:val="0"/>
          <w:numId w:val="14"/>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rsidP="003B7FCC">
      <w:pPr>
        <w:pStyle w:val="Akapitzlist"/>
        <w:numPr>
          <w:ilvl w:val="0"/>
          <w:numId w:val="14"/>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rsidP="003B7FCC">
      <w:pPr>
        <w:pStyle w:val="Akapitzlist"/>
        <w:numPr>
          <w:ilvl w:val="0"/>
          <w:numId w:val="14"/>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rsidP="003B7FCC">
      <w:pPr>
        <w:pStyle w:val="Akapitzlist"/>
        <w:numPr>
          <w:ilvl w:val="0"/>
          <w:numId w:val="14"/>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3B7FCC">
      <w:pPr>
        <w:pStyle w:val="Akapitzlist"/>
        <w:numPr>
          <w:ilvl w:val="0"/>
          <w:numId w:val="14"/>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3B7FCC">
      <w:pPr>
        <w:pStyle w:val="Akapitzlist"/>
        <w:numPr>
          <w:ilvl w:val="0"/>
          <w:numId w:val="14"/>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rsidP="003B7FCC">
      <w:pPr>
        <w:pStyle w:val="Akapitzlist"/>
        <w:numPr>
          <w:ilvl w:val="0"/>
          <w:numId w:val="14"/>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1"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3B7FCC">
      <w:pPr>
        <w:pStyle w:val="Akapitzlist"/>
        <w:numPr>
          <w:ilvl w:val="0"/>
          <w:numId w:val="41"/>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3B7FCC">
      <w:pPr>
        <w:pStyle w:val="Akapitzlist"/>
        <w:numPr>
          <w:ilvl w:val="0"/>
          <w:numId w:val="41"/>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3B7FCC">
      <w:pPr>
        <w:pStyle w:val="Akapitzlist"/>
        <w:numPr>
          <w:ilvl w:val="0"/>
          <w:numId w:val="43"/>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znaku Funduszy Europejskich, znaku barw Rzeczypospolitej Polskiej (jeśli dotyczy; wersja pełnokolorowa)</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3B7FCC">
      <w:pPr>
        <w:pStyle w:val="Akapitzlist"/>
        <w:numPr>
          <w:ilvl w:val="0"/>
          <w:numId w:val="45"/>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3B7FCC">
      <w:pPr>
        <w:pStyle w:val="Akapitzlist"/>
        <w:numPr>
          <w:ilvl w:val="0"/>
          <w:numId w:val="45"/>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3B7FCC">
      <w:pPr>
        <w:pStyle w:val="Akapitzlist"/>
        <w:numPr>
          <w:ilvl w:val="0"/>
          <w:numId w:val="45"/>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3B7FCC">
      <w:pPr>
        <w:pStyle w:val="Akapitzlist"/>
        <w:numPr>
          <w:ilvl w:val="0"/>
          <w:numId w:val="45"/>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3B7FCC">
      <w:pPr>
        <w:pStyle w:val="Akapitzlist"/>
        <w:numPr>
          <w:ilvl w:val="0"/>
          <w:numId w:val="43"/>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3B7FCC">
      <w:pPr>
        <w:pStyle w:val="Akapitzlist"/>
        <w:numPr>
          <w:ilvl w:val="0"/>
          <w:numId w:val="43"/>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3B7FCC">
      <w:pPr>
        <w:pStyle w:val="Akapitzlist"/>
        <w:numPr>
          <w:ilvl w:val="0"/>
          <w:numId w:val="43"/>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3B7FCC">
      <w:pPr>
        <w:numPr>
          <w:ilvl w:val="1"/>
          <w:numId w:val="43"/>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3B7FCC">
      <w:pPr>
        <w:numPr>
          <w:ilvl w:val="1"/>
          <w:numId w:val="43"/>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3B7FCC">
      <w:pPr>
        <w:numPr>
          <w:ilvl w:val="1"/>
          <w:numId w:val="43"/>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3B7FCC">
      <w:pPr>
        <w:numPr>
          <w:ilvl w:val="1"/>
          <w:numId w:val="43"/>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3B7FCC">
      <w:pPr>
        <w:numPr>
          <w:ilvl w:val="1"/>
          <w:numId w:val="43"/>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3B7FCC">
      <w:pPr>
        <w:numPr>
          <w:ilvl w:val="1"/>
          <w:numId w:val="43"/>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3B7FCC">
      <w:pPr>
        <w:numPr>
          <w:ilvl w:val="1"/>
          <w:numId w:val="43"/>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10695ED8" w14:textId="77777777" w:rsidR="004A43C0" w:rsidRPr="00234984" w:rsidRDefault="004A43C0" w:rsidP="003B7FCC">
      <w:pPr>
        <w:numPr>
          <w:ilvl w:val="1"/>
          <w:numId w:val="43"/>
        </w:numPr>
        <w:spacing w:before="120" w:after="120"/>
        <w:ind w:left="1276"/>
        <w:jc w:val="both"/>
        <w:rPr>
          <w:color w:val="000000" w:themeColor="text1"/>
        </w:rPr>
      </w:pPr>
      <w:r w:rsidRPr="00234984">
        <w:rPr>
          <w:color w:val="000000" w:themeColor="text1"/>
        </w:rPr>
        <w:t>wysokość wkładu Funduszy Europejskich</w:t>
      </w:r>
      <w:r>
        <w:rPr>
          <w:color w:val="000000" w:themeColor="text1"/>
        </w:rPr>
        <w:t>;</w:t>
      </w:r>
    </w:p>
    <w:p w14:paraId="7D9849A8" w14:textId="49B5F134" w:rsidR="004A43C0" w:rsidRDefault="004A43C0" w:rsidP="003B7FCC">
      <w:pPr>
        <w:numPr>
          <w:ilvl w:val="0"/>
          <w:numId w:val="43"/>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3B7FCC">
      <w:pPr>
        <w:numPr>
          <w:ilvl w:val="0"/>
          <w:numId w:val="43"/>
        </w:numPr>
        <w:spacing w:before="120" w:after="120"/>
        <w:ind w:left="851"/>
        <w:jc w:val="both"/>
      </w:pPr>
      <w:r w:rsidRPr="00234984">
        <w:lastRenderedPageBreak/>
        <w:t>dokumentowania działań informacyjnych i promocyjnych prowadzonych w ramach Projektu.</w:t>
      </w:r>
    </w:p>
    <w:p w14:paraId="221BB083" w14:textId="228EF185" w:rsidR="004A43C0" w:rsidRPr="00234984" w:rsidRDefault="004A43C0" w:rsidP="003B7FCC">
      <w:pPr>
        <w:pStyle w:val="Akapitzlist"/>
        <w:numPr>
          <w:ilvl w:val="0"/>
          <w:numId w:val="41"/>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3B7FCC">
      <w:pPr>
        <w:pStyle w:val="Akapitzlist"/>
        <w:numPr>
          <w:ilvl w:val="0"/>
          <w:numId w:val="42"/>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3B7FCC">
      <w:pPr>
        <w:pStyle w:val="Akapitzlist"/>
        <w:numPr>
          <w:ilvl w:val="0"/>
          <w:numId w:val="42"/>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3B7FCC">
      <w:pPr>
        <w:pStyle w:val="Akapitzlist"/>
        <w:numPr>
          <w:ilvl w:val="0"/>
          <w:numId w:val="41"/>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3B7FCC">
      <w:pPr>
        <w:pStyle w:val="Akapitzlist"/>
        <w:numPr>
          <w:ilvl w:val="0"/>
          <w:numId w:val="41"/>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3B7FCC">
      <w:pPr>
        <w:pStyle w:val="Akapitzlist"/>
        <w:numPr>
          <w:ilvl w:val="0"/>
          <w:numId w:val="41"/>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3B7FCC">
      <w:pPr>
        <w:pStyle w:val="Akapitzlist"/>
        <w:numPr>
          <w:ilvl w:val="0"/>
          <w:numId w:val="41"/>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3B7FCC">
      <w:pPr>
        <w:pStyle w:val="Akapitzlist"/>
        <w:numPr>
          <w:ilvl w:val="0"/>
          <w:numId w:val="41"/>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w:t>
      </w:r>
      <w:r w:rsidRPr="00234984">
        <w:lastRenderedPageBreak/>
        <w:t>Projektu Beneficjent zobowiązuje się do uzyskania od tej osoby majątkowych praw autorskich do tych utworów</w:t>
      </w:r>
      <w:r w:rsidR="00292B16">
        <w:t>.</w:t>
      </w:r>
    </w:p>
    <w:p w14:paraId="00441B14" w14:textId="74EAA3ED" w:rsidR="004A43C0" w:rsidRPr="00431A02" w:rsidRDefault="004A43C0" w:rsidP="003B7FCC">
      <w:pPr>
        <w:pStyle w:val="Akapitzlist"/>
        <w:numPr>
          <w:ilvl w:val="0"/>
          <w:numId w:val="41"/>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3B7FCC">
      <w:pPr>
        <w:pStyle w:val="Akapitzlist"/>
        <w:numPr>
          <w:ilvl w:val="0"/>
          <w:numId w:val="41"/>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3B7FCC">
      <w:pPr>
        <w:pStyle w:val="Akapitzlist"/>
        <w:numPr>
          <w:ilvl w:val="0"/>
          <w:numId w:val="44"/>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3B7FCC">
      <w:pPr>
        <w:pStyle w:val="Akapitzlist"/>
        <w:numPr>
          <w:ilvl w:val="0"/>
          <w:numId w:val="44"/>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3B7FCC">
      <w:pPr>
        <w:pStyle w:val="Akapitzlist"/>
        <w:numPr>
          <w:ilvl w:val="0"/>
          <w:numId w:val="44"/>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3B7FCC">
      <w:pPr>
        <w:numPr>
          <w:ilvl w:val="0"/>
          <w:numId w:val="46"/>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3B7FCC">
      <w:pPr>
        <w:numPr>
          <w:ilvl w:val="0"/>
          <w:numId w:val="46"/>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3B7FCC">
      <w:pPr>
        <w:numPr>
          <w:ilvl w:val="0"/>
          <w:numId w:val="46"/>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3B7FCC">
      <w:pPr>
        <w:numPr>
          <w:ilvl w:val="0"/>
          <w:numId w:val="46"/>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3B7FCC">
      <w:pPr>
        <w:numPr>
          <w:ilvl w:val="0"/>
          <w:numId w:val="46"/>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3B7FCC">
      <w:pPr>
        <w:pStyle w:val="Akapitzlist"/>
        <w:numPr>
          <w:ilvl w:val="0"/>
          <w:numId w:val="44"/>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3B7FCC">
      <w:pPr>
        <w:pStyle w:val="Akapitzlist"/>
        <w:numPr>
          <w:ilvl w:val="0"/>
          <w:numId w:val="41"/>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3B7FCC">
      <w:pPr>
        <w:pStyle w:val="Akapitzlist"/>
        <w:numPr>
          <w:ilvl w:val="0"/>
          <w:numId w:val="41"/>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3B7FCC">
      <w:pPr>
        <w:pStyle w:val="Akapitzlist"/>
        <w:numPr>
          <w:ilvl w:val="0"/>
          <w:numId w:val="41"/>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1"/>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3B7FCC">
      <w:pPr>
        <w:pStyle w:val="Akapitzlist"/>
        <w:numPr>
          <w:ilvl w:val="0"/>
          <w:numId w:val="27"/>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3B7FCC">
      <w:pPr>
        <w:pStyle w:val="Akapitzlist"/>
        <w:numPr>
          <w:ilvl w:val="0"/>
          <w:numId w:val="27"/>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3B7FCC">
      <w:pPr>
        <w:pStyle w:val="Akapitzlist"/>
        <w:numPr>
          <w:ilvl w:val="0"/>
          <w:numId w:val="27"/>
        </w:numPr>
        <w:spacing w:before="120" w:after="120"/>
        <w:contextualSpacing w:val="0"/>
        <w:jc w:val="both"/>
      </w:pPr>
      <w:r w:rsidRPr="003B3B22">
        <w:t>Środki finansowe przekazywane Beneficjentowi pochodzą:</w:t>
      </w:r>
    </w:p>
    <w:p w14:paraId="118AD01A" w14:textId="77777777" w:rsidR="00F9300B" w:rsidRPr="003B3B22" w:rsidRDefault="00F9300B" w:rsidP="003B7FCC">
      <w:pPr>
        <w:pStyle w:val="Akapitzlist"/>
        <w:numPr>
          <w:ilvl w:val="1"/>
          <w:numId w:val="26"/>
        </w:numPr>
        <w:spacing w:before="120" w:after="120"/>
        <w:contextualSpacing w:val="0"/>
        <w:jc w:val="both"/>
      </w:pPr>
      <w:r w:rsidRPr="003B3B22">
        <w:t>z budżetu środków europejskich;</w:t>
      </w:r>
    </w:p>
    <w:p w14:paraId="155E2B06" w14:textId="77777777" w:rsidR="00F9300B" w:rsidRPr="003B3B22" w:rsidRDefault="00F9300B" w:rsidP="003B7FCC">
      <w:pPr>
        <w:pStyle w:val="Akapitzlist"/>
        <w:numPr>
          <w:ilvl w:val="1"/>
          <w:numId w:val="26"/>
        </w:numPr>
        <w:spacing w:before="120" w:after="120"/>
        <w:contextualSpacing w:val="0"/>
        <w:jc w:val="both"/>
      </w:pPr>
      <w:r w:rsidRPr="003B3B22">
        <w:t>z dotacji celowej.</w:t>
      </w:r>
    </w:p>
    <w:p w14:paraId="58A533C9" w14:textId="77777777" w:rsidR="00F9300B" w:rsidRPr="00893856" w:rsidRDefault="00F9300B" w:rsidP="003B7FCC">
      <w:pPr>
        <w:pStyle w:val="Akapitzlist"/>
        <w:numPr>
          <w:ilvl w:val="0"/>
          <w:numId w:val="27"/>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3B7FCC">
      <w:pPr>
        <w:pStyle w:val="Akapitzlist"/>
        <w:numPr>
          <w:ilvl w:val="0"/>
          <w:numId w:val="27"/>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3B7FCC">
      <w:pPr>
        <w:pStyle w:val="Akapitzlist"/>
        <w:numPr>
          <w:ilvl w:val="0"/>
          <w:numId w:val="27"/>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3B7FCC">
      <w:pPr>
        <w:pStyle w:val="Akapitzlist"/>
        <w:numPr>
          <w:ilvl w:val="0"/>
          <w:numId w:val="27"/>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3B7FCC">
      <w:pPr>
        <w:pStyle w:val="Akapitzlist"/>
        <w:numPr>
          <w:ilvl w:val="1"/>
          <w:numId w:val="27"/>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3B7FCC">
      <w:pPr>
        <w:pStyle w:val="Akapitzlist"/>
        <w:numPr>
          <w:ilvl w:val="1"/>
          <w:numId w:val="27"/>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3B7FCC">
      <w:pPr>
        <w:pStyle w:val="Akapitzlist"/>
        <w:numPr>
          <w:ilvl w:val="1"/>
          <w:numId w:val="27"/>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3B7FCC">
      <w:pPr>
        <w:pStyle w:val="Akapitzlist"/>
        <w:numPr>
          <w:ilvl w:val="0"/>
          <w:numId w:val="27"/>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3B7FCC">
      <w:pPr>
        <w:pStyle w:val="Akapitzlist"/>
        <w:numPr>
          <w:ilvl w:val="0"/>
          <w:numId w:val="27"/>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3B7FCC">
      <w:pPr>
        <w:pStyle w:val="Akapitzlist"/>
        <w:numPr>
          <w:ilvl w:val="0"/>
          <w:numId w:val="27"/>
        </w:numPr>
        <w:spacing w:before="120" w:after="120"/>
        <w:jc w:val="both"/>
      </w:pPr>
      <w:bookmarkStart w:id="2"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2"/>
    </w:p>
    <w:p w14:paraId="20802BF8" w14:textId="77777777" w:rsidR="00696BE7" w:rsidRDefault="00696BE7" w:rsidP="00CD79EE">
      <w:pPr>
        <w:pStyle w:val="Akapitzlist"/>
        <w:jc w:val="both"/>
      </w:pPr>
    </w:p>
    <w:p w14:paraId="19D6B71F" w14:textId="7D257180" w:rsidR="00F9300B" w:rsidRPr="00C151FB" w:rsidRDefault="00F9300B" w:rsidP="003B7FCC">
      <w:pPr>
        <w:pStyle w:val="Akapitzlist"/>
        <w:numPr>
          <w:ilvl w:val="0"/>
          <w:numId w:val="27"/>
        </w:numPr>
        <w:tabs>
          <w:tab w:val="left" w:pos="993"/>
        </w:tabs>
        <w:jc w:val="both"/>
      </w:pPr>
      <w:r w:rsidRPr="00591A4D">
        <w:t>Beneficjent oraz Partnerzy nie mogą przeznaczać otrzymanego w ramach zaliczki dofinansowania na cele inne niż związane z Projektem, w szczególności na tymczasowe finansowanie swojej podstawowej, pozaprojektowej działalności.</w:t>
      </w:r>
    </w:p>
    <w:p w14:paraId="5D3BD53C" w14:textId="77777777" w:rsidR="00F9300B" w:rsidRPr="003B3B22" w:rsidRDefault="00F9300B" w:rsidP="003B7FCC">
      <w:pPr>
        <w:pStyle w:val="Akapitzlist"/>
        <w:numPr>
          <w:ilvl w:val="0"/>
          <w:numId w:val="27"/>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3B7FCC">
      <w:pPr>
        <w:pStyle w:val="Akapitzlist"/>
        <w:numPr>
          <w:ilvl w:val="0"/>
          <w:numId w:val="27"/>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3B7FCC">
      <w:pPr>
        <w:pStyle w:val="Akapitzlist"/>
        <w:numPr>
          <w:ilvl w:val="0"/>
          <w:numId w:val="27"/>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3B7FCC">
      <w:pPr>
        <w:pStyle w:val="Akapitzlist"/>
        <w:numPr>
          <w:ilvl w:val="1"/>
          <w:numId w:val="14"/>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3B7FCC">
      <w:pPr>
        <w:pStyle w:val="Akapitzlist"/>
        <w:numPr>
          <w:ilvl w:val="1"/>
          <w:numId w:val="14"/>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3B7FCC">
      <w:pPr>
        <w:pStyle w:val="Akapitzlist"/>
        <w:numPr>
          <w:ilvl w:val="0"/>
          <w:numId w:val="32"/>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3B7FCC">
      <w:pPr>
        <w:pStyle w:val="Akapitzlist"/>
        <w:numPr>
          <w:ilvl w:val="0"/>
          <w:numId w:val="32"/>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3B7FCC">
      <w:pPr>
        <w:pStyle w:val="Akapitzlist"/>
        <w:numPr>
          <w:ilvl w:val="0"/>
          <w:numId w:val="32"/>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3B7FCC">
      <w:pPr>
        <w:pStyle w:val="Akapitzlist"/>
        <w:numPr>
          <w:ilvl w:val="0"/>
          <w:numId w:val="27"/>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3B7FCC">
      <w:pPr>
        <w:pStyle w:val="Akapitzlist"/>
        <w:numPr>
          <w:ilvl w:val="0"/>
          <w:numId w:val="27"/>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3B7FCC">
      <w:pPr>
        <w:pStyle w:val="Akapitzlist"/>
        <w:numPr>
          <w:ilvl w:val="0"/>
          <w:numId w:val="27"/>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3B7FCC">
      <w:pPr>
        <w:pStyle w:val="Akapitzlist"/>
        <w:numPr>
          <w:ilvl w:val="0"/>
          <w:numId w:val="27"/>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3B7FCC">
      <w:pPr>
        <w:pStyle w:val="Akapitzlist"/>
        <w:numPr>
          <w:ilvl w:val="0"/>
          <w:numId w:val="27"/>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3B7FCC">
      <w:pPr>
        <w:pStyle w:val="Akapitzlist"/>
        <w:numPr>
          <w:ilvl w:val="0"/>
          <w:numId w:val="72"/>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3B7FCC">
      <w:pPr>
        <w:pStyle w:val="Akapitzlist"/>
        <w:numPr>
          <w:ilvl w:val="0"/>
          <w:numId w:val="72"/>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3B7FCC">
      <w:pPr>
        <w:pStyle w:val="Akapitzlist"/>
        <w:numPr>
          <w:ilvl w:val="0"/>
          <w:numId w:val="72"/>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3B7FCC">
      <w:pPr>
        <w:pStyle w:val="Akapitzlist"/>
        <w:numPr>
          <w:ilvl w:val="0"/>
          <w:numId w:val="72"/>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3B7FCC">
      <w:pPr>
        <w:pStyle w:val="Akapitzlist"/>
        <w:numPr>
          <w:ilvl w:val="0"/>
          <w:numId w:val="72"/>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3B7FCC">
      <w:pPr>
        <w:pStyle w:val="Akapitzlist"/>
        <w:numPr>
          <w:ilvl w:val="1"/>
          <w:numId w:val="30"/>
        </w:numPr>
        <w:spacing w:before="120" w:after="120"/>
        <w:ind w:left="1276"/>
        <w:contextualSpacing w:val="0"/>
        <w:jc w:val="both"/>
        <w:rPr>
          <w:bCs/>
        </w:rPr>
      </w:pPr>
      <w:r w:rsidRPr="003B3B22">
        <w:t>refundację poniesionych wydatków,</w:t>
      </w:r>
    </w:p>
    <w:p w14:paraId="2381D6E9" w14:textId="77777777" w:rsidR="00F9300B" w:rsidRPr="003B3B22" w:rsidRDefault="00F9300B" w:rsidP="003B7FCC">
      <w:pPr>
        <w:pStyle w:val="Akapitzlist"/>
        <w:numPr>
          <w:ilvl w:val="1"/>
          <w:numId w:val="30"/>
        </w:numPr>
        <w:spacing w:before="120" w:after="120"/>
        <w:ind w:left="1276"/>
        <w:contextualSpacing w:val="0"/>
        <w:jc w:val="both"/>
        <w:rPr>
          <w:bCs/>
        </w:rPr>
      </w:pPr>
      <w:r w:rsidRPr="003B3B22">
        <w:t>zaliczkę,</w:t>
      </w:r>
    </w:p>
    <w:p w14:paraId="471E64A9" w14:textId="77777777" w:rsidR="00F9300B" w:rsidRPr="003B3B22" w:rsidRDefault="00F9300B" w:rsidP="003B7FCC">
      <w:pPr>
        <w:pStyle w:val="Akapitzlist"/>
        <w:numPr>
          <w:ilvl w:val="1"/>
          <w:numId w:val="30"/>
        </w:numPr>
        <w:spacing w:before="120" w:after="120"/>
        <w:ind w:left="1276"/>
        <w:contextualSpacing w:val="0"/>
        <w:jc w:val="both"/>
        <w:rPr>
          <w:bCs/>
        </w:rPr>
      </w:pPr>
      <w:r w:rsidRPr="003B3B22">
        <w:t>refundację i zaliczkę,</w:t>
      </w:r>
    </w:p>
    <w:p w14:paraId="74089430" w14:textId="77777777" w:rsidR="00F9300B" w:rsidRPr="003B3B22" w:rsidRDefault="00F9300B" w:rsidP="003B7FCC">
      <w:pPr>
        <w:pStyle w:val="Akapitzlist"/>
        <w:numPr>
          <w:ilvl w:val="1"/>
          <w:numId w:val="30"/>
        </w:numPr>
        <w:spacing w:before="120" w:after="120"/>
        <w:ind w:left="1276"/>
        <w:contextualSpacing w:val="0"/>
        <w:jc w:val="both"/>
        <w:rPr>
          <w:bCs/>
        </w:rPr>
      </w:pPr>
      <w:r w:rsidRPr="003B3B22">
        <w:t>rozliczenie zaliczki,</w:t>
      </w:r>
    </w:p>
    <w:p w14:paraId="0829EBC1" w14:textId="77777777" w:rsidR="00F9300B" w:rsidRPr="003B3B22" w:rsidRDefault="00F9300B" w:rsidP="003B7FCC">
      <w:pPr>
        <w:pStyle w:val="Akapitzlist"/>
        <w:numPr>
          <w:ilvl w:val="1"/>
          <w:numId w:val="30"/>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3B7FCC">
      <w:pPr>
        <w:pStyle w:val="Akapitzlist"/>
        <w:numPr>
          <w:ilvl w:val="1"/>
          <w:numId w:val="30"/>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3B7FCC">
      <w:pPr>
        <w:pStyle w:val="Akapitzlist"/>
        <w:numPr>
          <w:ilvl w:val="0"/>
          <w:numId w:val="72"/>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3B7FCC">
      <w:pPr>
        <w:pStyle w:val="Akapitzlist"/>
        <w:numPr>
          <w:ilvl w:val="0"/>
          <w:numId w:val="57"/>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3B7FCC">
      <w:pPr>
        <w:pStyle w:val="Akapitzlist"/>
        <w:numPr>
          <w:ilvl w:val="0"/>
          <w:numId w:val="58"/>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3B7FCC">
      <w:pPr>
        <w:pStyle w:val="Akapitzlist"/>
        <w:numPr>
          <w:ilvl w:val="0"/>
          <w:numId w:val="58"/>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3B7FCC">
      <w:pPr>
        <w:pStyle w:val="Akapitzlist"/>
        <w:numPr>
          <w:ilvl w:val="0"/>
          <w:numId w:val="58"/>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3" w:name="_Hlk132971375"/>
      <w:r>
        <w:rPr>
          <w:bCs/>
        </w:rPr>
        <w:t>w przypadku, gdy obowiązek sporządzenia tych dokumentów wynika z Umowy z wykonawcą lub przepisów prawa</w:t>
      </w:r>
      <w:bookmarkEnd w:id="3"/>
    </w:p>
    <w:p w14:paraId="552E862A" w14:textId="77777777" w:rsidR="00F9300B" w:rsidRPr="00E1572C" w:rsidRDefault="00F9300B" w:rsidP="003B7FCC">
      <w:pPr>
        <w:pStyle w:val="Akapitzlist"/>
        <w:numPr>
          <w:ilvl w:val="0"/>
          <w:numId w:val="58"/>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3B7FCC">
      <w:pPr>
        <w:pStyle w:val="Akapitzlist"/>
        <w:numPr>
          <w:ilvl w:val="0"/>
          <w:numId w:val="58"/>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3B7FCC">
      <w:pPr>
        <w:pStyle w:val="Akapitzlist"/>
        <w:numPr>
          <w:ilvl w:val="0"/>
          <w:numId w:val="58"/>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3B7FCC">
      <w:pPr>
        <w:pStyle w:val="Akapitzlist"/>
        <w:numPr>
          <w:ilvl w:val="0"/>
          <w:numId w:val="58"/>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3B7FCC">
      <w:pPr>
        <w:pStyle w:val="Akapitzlist"/>
        <w:numPr>
          <w:ilvl w:val="0"/>
          <w:numId w:val="58"/>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3B7FCC">
      <w:pPr>
        <w:pStyle w:val="Akapitzlist"/>
        <w:numPr>
          <w:ilvl w:val="0"/>
          <w:numId w:val="58"/>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3B7FCC">
      <w:pPr>
        <w:pStyle w:val="Akapitzlist"/>
        <w:numPr>
          <w:ilvl w:val="0"/>
          <w:numId w:val="59"/>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3B7FCC">
      <w:pPr>
        <w:pStyle w:val="Akapitzlist"/>
        <w:numPr>
          <w:ilvl w:val="0"/>
          <w:numId w:val="59"/>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3B7FCC">
      <w:pPr>
        <w:pStyle w:val="Akapitzlist"/>
        <w:numPr>
          <w:ilvl w:val="0"/>
          <w:numId w:val="58"/>
        </w:numPr>
        <w:spacing w:before="120" w:after="120"/>
        <w:ind w:left="1560"/>
        <w:jc w:val="both"/>
        <w:rPr>
          <w:bCs/>
        </w:rPr>
      </w:pPr>
      <w:r w:rsidRPr="00E1572C">
        <w:rPr>
          <w:bCs/>
        </w:rPr>
        <w:t>w przypadku nabycia prawa własności budynku lub budowli:</w:t>
      </w:r>
    </w:p>
    <w:p w14:paraId="7DF509FB" w14:textId="77777777" w:rsidR="00F9300B" w:rsidRDefault="00F9300B" w:rsidP="003B7FCC">
      <w:pPr>
        <w:pStyle w:val="Akapitzlist"/>
        <w:numPr>
          <w:ilvl w:val="0"/>
          <w:numId w:val="60"/>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3B7FCC">
      <w:pPr>
        <w:pStyle w:val="Akapitzlist"/>
        <w:numPr>
          <w:ilvl w:val="0"/>
          <w:numId w:val="60"/>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3B7FCC">
      <w:pPr>
        <w:pStyle w:val="Akapitzlist"/>
        <w:numPr>
          <w:ilvl w:val="0"/>
          <w:numId w:val="60"/>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3B7FCC">
      <w:pPr>
        <w:pStyle w:val="Akapitzlist"/>
        <w:numPr>
          <w:ilvl w:val="0"/>
          <w:numId w:val="58"/>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3B7FCC">
      <w:pPr>
        <w:pStyle w:val="Akapitzlist"/>
        <w:numPr>
          <w:ilvl w:val="0"/>
          <w:numId w:val="61"/>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3B7FCC">
      <w:pPr>
        <w:pStyle w:val="Akapitzlist"/>
        <w:numPr>
          <w:ilvl w:val="0"/>
          <w:numId w:val="61"/>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3B7FCC">
      <w:pPr>
        <w:pStyle w:val="Akapitzlist"/>
        <w:numPr>
          <w:ilvl w:val="0"/>
          <w:numId w:val="61"/>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3B7FCC">
      <w:pPr>
        <w:pStyle w:val="Akapitzlist"/>
        <w:numPr>
          <w:ilvl w:val="0"/>
          <w:numId w:val="58"/>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3B7FCC">
      <w:pPr>
        <w:pStyle w:val="Akapitzlist"/>
        <w:numPr>
          <w:ilvl w:val="0"/>
          <w:numId w:val="58"/>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3B7FCC">
      <w:pPr>
        <w:pStyle w:val="Akapitzlist"/>
        <w:numPr>
          <w:ilvl w:val="0"/>
          <w:numId w:val="58"/>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3B7FCC">
      <w:pPr>
        <w:pStyle w:val="Akapitzlist"/>
        <w:numPr>
          <w:ilvl w:val="0"/>
          <w:numId w:val="57"/>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3B7FCC">
      <w:pPr>
        <w:pStyle w:val="Akapitzlist"/>
        <w:numPr>
          <w:ilvl w:val="0"/>
          <w:numId w:val="72"/>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3B7FCC">
      <w:pPr>
        <w:pStyle w:val="Akapitzlist"/>
        <w:numPr>
          <w:ilvl w:val="0"/>
          <w:numId w:val="72"/>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3B7FCC">
      <w:pPr>
        <w:pStyle w:val="Akapitzlist"/>
        <w:numPr>
          <w:ilvl w:val="0"/>
          <w:numId w:val="72"/>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3B7FCC">
      <w:pPr>
        <w:pStyle w:val="Akapitzlist"/>
        <w:numPr>
          <w:ilvl w:val="0"/>
          <w:numId w:val="72"/>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3B7FCC">
      <w:pPr>
        <w:pStyle w:val="Akapitzlist"/>
        <w:numPr>
          <w:ilvl w:val="0"/>
          <w:numId w:val="72"/>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3B7FCC">
      <w:pPr>
        <w:pStyle w:val="Akapitzlist"/>
        <w:numPr>
          <w:ilvl w:val="0"/>
          <w:numId w:val="72"/>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3B7FCC">
      <w:pPr>
        <w:pStyle w:val="Akapitzlist"/>
        <w:numPr>
          <w:ilvl w:val="0"/>
          <w:numId w:val="72"/>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3B7FCC">
      <w:pPr>
        <w:pStyle w:val="Akapitzlist"/>
        <w:numPr>
          <w:ilvl w:val="0"/>
          <w:numId w:val="72"/>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3B7FCC">
      <w:pPr>
        <w:pStyle w:val="Akapitzlist"/>
        <w:numPr>
          <w:ilvl w:val="0"/>
          <w:numId w:val="72"/>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3B7FCC">
      <w:pPr>
        <w:pStyle w:val="Akapitzlist"/>
        <w:numPr>
          <w:ilvl w:val="1"/>
          <w:numId w:val="62"/>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3B7FCC">
      <w:pPr>
        <w:pStyle w:val="Akapitzlist"/>
        <w:numPr>
          <w:ilvl w:val="1"/>
          <w:numId w:val="62"/>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3B7FCC">
      <w:pPr>
        <w:pStyle w:val="Akapitzlist"/>
        <w:numPr>
          <w:ilvl w:val="1"/>
          <w:numId w:val="62"/>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3B7FCC">
      <w:pPr>
        <w:pStyle w:val="Akapitzlist"/>
        <w:numPr>
          <w:ilvl w:val="0"/>
          <w:numId w:val="72"/>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rsidP="003B7FCC">
      <w:pPr>
        <w:numPr>
          <w:ilvl w:val="0"/>
          <w:numId w:val="31"/>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rsidP="003B7FCC">
      <w:pPr>
        <w:numPr>
          <w:ilvl w:val="0"/>
          <w:numId w:val="31"/>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r w:rsidR="00036AD2">
        <w:t>Pzp</w:t>
      </w:r>
      <w:r w:rsidRPr="003B3B22">
        <w:t>, w przypadku gdy wymóg ich stosowania wynika z ustawy Pzp.</w:t>
      </w:r>
    </w:p>
    <w:p w14:paraId="128BE656" w14:textId="3311CABD" w:rsidR="00BF501C" w:rsidRPr="003B3B22" w:rsidRDefault="00C74406" w:rsidP="003B7FCC">
      <w:pPr>
        <w:pStyle w:val="Akapitzlist"/>
        <w:numPr>
          <w:ilvl w:val="0"/>
          <w:numId w:val="31"/>
        </w:numPr>
        <w:autoSpaceDE w:val="0"/>
        <w:autoSpaceDN w:val="0"/>
        <w:adjustRightInd w:val="0"/>
        <w:spacing w:before="120" w:after="120"/>
        <w:ind w:left="709" w:hanging="425"/>
        <w:contextualSpacing w:val="0"/>
        <w:jc w:val="both"/>
      </w:pPr>
      <w:r w:rsidRPr="003B3B22">
        <w:t>Beneficjent udzielający zamówień, do których nie stosuje się ustawy Pzp,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rsidP="003B7FCC">
      <w:pPr>
        <w:numPr>
          <w:ilvl w:val="0"/>
          <w:numId w:val="31"/>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rsidP="003B7FCC">
      <w:pPr>
        <w:numPr>
          <w:ilvl w:val="0"/>
          <w:numId w:val="31"/>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rsidP="003B7FCC">
      <w:pPr>
        <w:numPr>
          <w:ilvl w:val="0"/>
          <w:numId w:val="31"/>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3B7FCC">
      <w:pPr>
        <w:numPr>
          <w:ilvl w:val="0"/>
          <w:numId w:val="31"/>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3B7FCC">
      <w:pPr>
        <w:numPr>
          <w:ilvl w:val="1"/>
          <w:numId w:val="31"/>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3B7FCC">
      <w:pPr>
        <w:numPr>
          <w:ilvl w:val="1"/>
          <w:numId w:val="31"/>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3B7FCC">
      <w:pPr>
        <w:numPr>
          <w:ilvl w:val="0"/>
          <w:numId w:val="31"/>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3B7FCC">
      <w:pPr>
        <w:pStyle w:val="Akapitzlist"/>
        <w:numPr>
          <w:ilvl w:val="0"/>
          <w:numId w:val="31"/>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3B7FCC">
      <w:pPr>
        <w:pStyle w:val="Akapitzlist"/>
        <w:numPr>
          <w:ilvl w:val="0"/>
          <w:numId w:val="63"/>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3B7FCC">
      <w:pPr>
        <w:pStyle w:val="Akapitzlist"/>
        <w:numPr>
          <w:ilvl w:val="0"/>
          <w:numId w:val="73"/>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3B7FCC">
      <w:pPr>
        <w:pStyle w:val="Akapitzlist"/>
        <w:numPr>
          <w:ilvl w:val="0"/>
          <w:numId w:val="73"/>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4"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4"/>
    <w:p w14:paraId="3EE43A1E" w14:textId="5CABC4D6" w:rsidR="00ED32BE" w:rsidRPr="00D438F6" w:rsidRDefault="00ED32BE" w:rsidP="003B7FCC">
      <w:pPr>
        <w:keepNext/>
        <w:numPr>
          <w:ilvl w:val="0"/>
          <w:numId w:val="54"/>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3B7FCC">
      <w:pPr>
        <w:numPr>
          <w:ilvl w:val="0"/>
          <w:numId w:val="54"/>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3B7FCC">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3B7FCC">
      <w:pPr>
        <w:numPr>
          <w:ilvl w:val="1"/>
          <w:numId w:val="55"/>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W CST2021, o ile do naruszenia doszło w ramach tego systemu, zdarzenia zgłaszane są na service desk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3B7FCC">
      <w:pPr>
        <w:keepNext/>
        <w:numPr>
          <w:ilvl w:val="0"/>
          <w:numId w:val="54"/>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3B7FCC">
      <w:pPr>
        <w:keepNext/>
        <w:numPr>
          <w:ilvl w:val="0"/>
          <w:numId w:val="54"/>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rsidP="003B7FCC">
      <w:pPr>
        <w:pStyle w:val="Akapitzlist"/>
        <w:numPr>
          <w:ilvl w:val="0"/>
          <w:numId w:val="25"/>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3B7FCC">
      <w:pPr>
        <w:numPr>
          <w:ilvl w:val="1"/>
          <w:numId w:val="18"/>
        </w:numPr>
        <w:tabs>
          <w:tab w:val="clear" w:pos="720"/>
        </w:tabs>
        <w:spacing w:before="120" w:after="120"/>
        <w:ind w:left="851"/>
        <w:jc w:val="both"/>
      </w:pPr>
      <w:r w:rsidRPr="003B3B22">
        <w:t>wniosków o płatność,</w:t>
      </w:r>
    </w:p>
    <w:p w14:paraId="2107937C" w14:textId="39C0E7B3" w:rsidR="000D7ACB" w:rsidRPr="003B3B22" w:rsidRDefault="000D7ACB" w:rsidP="003B7FCC">
      <w:pPr>
        <w:numPr>
          <w:ilvl w:val="1"/>
          <w:numId w:val="18"/>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3B7FCC">
      <w:pPr>
        <w:numPr>
          <w:ilvl w:val="1"/>
          <w:numId w:val="18"/>
        </w:numPr>
        <w:tabs>
          <w:tab w:val="clear" w:pos="720"/>
        </w:tabs>
        <w:spacing w:before="120" w:after="120"/>
        <w:ind w:left="851"/>
        <w:jc w:val="both"/>
      </w:pPr>
      <w:r w:rsidRPr="003B3B22">
        <w:t>harmonogramu płatności,</w:t>
      </w:r>
    </w:p>
    <w:p w14:paraId="0D847DF5" w14:textId="7922A5AE" w:rsidR="000D7ACB" w:rsidRPr="003B3B22" w:rsidRDefault="000D7ACB" w:rsidP="003B7FCC">
      <w:pPr>
        <w:numPr>
          <w:ilvl w:val="1"/>
          <w:numId w:val="18"/>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3B7FCC">
      <w:pPr>
        <w:numPr>
          <w:ilvl w:val="1"/>
          <w:numId w:val="18"/>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3B7FCC">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3B7FCC">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3B7FCC">
      <w:pPr>
        <w:pStyle w:val="Akapitzlist"/>
        <w:numPr>
          <w:ilvl w:val="0"/>
          <w:numId w:val="25"/>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3B7FCC">
      <w:pPr>
        <w:pStyle w:val="Akapitzlist"/>
        <w:numPr>
          <w:ilvl w:val="0"/>
          <w:numId w:val="25"/>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rsidP="003B7FCC">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3B7FCC">
      <w:pPr>
        <w:numPr>
          <w:ilvl w:val="1"/>
          <w:numId w:val="19"/>
        </w:numPr>
        <w:tabs>
          <w:tab w:val="clear" w:pos="720"/>
        </w:tabs>
        <w:spacing w:before="120" w:after="120"/>
        <w:ind w:left="851" w:hanging="357"/>
        <w:jc w:val="both"/>
      </w:pPr>
      <w:r w:rsidRPr="003B3B22">
        <w:t>zmiany treści Umowy</w:t>
      </w:r>
      <w:r w:rsidR="00C00C6D">
        <w:t>;</w:t>
      </w:r>
    </w:p>
    <w:p w14:paraId="457FEDF6" w14:textId="18190840" w:rsidR="00D046B6" w:rsidRDefault="00D046B6" w:rsidP="003B7FCC">
      <w:pPr>
        <w:numPr>
          <w:ilvl w:val="1"/>
          <w:numId w:val="19"/>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3B7FCC">
      <w:pPr>
        <w:numPr>
          <w:ilvl w:val="1"/>
          <w:numId w:val="19"/>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5"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5"/>
    <w:p w14:paraId="72455071" w14:textId="77777777" w:rsidR="00CB4F3F" w:rsidRDefault="00CB4F3F" w:rsidP="003B7FCC">
      <w:pPr>
        <w:pStyle w:val="Akapitzlist"/>
        <w:numPr>
          <w:ilvl w:val="0"/>
          <w:numId w:val="28"/>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3B7FCC">
      <w:pPr>
        <w:pStyle w:val="Akapitzlist"/>
        <w:numPr>
          <w:ilvl w:val="0"/>
          <w:numId w:val="28"/>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3B7FCC">
      <w:pPr>
        <w:pStyle w:val="Akapitzlist"/>
        <w:numPr>
          <w:ilvl w:val="0"/>
          <w:numId w:val="28"/>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3B7FCC">
      <w:pPr>
        <w:pStyle w:val="Akapitzlist"/>
        <w:numPr>
          <w:ilvl w:val="0"/>
          <w:numId w:val="28"/>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3B7FCC">
      <w:pPr>
        <w:pStyle w:val="Akapitzlist"/>
        <w:numPr>
          <w:ilvl w:val="0"/>
          <w:numId w:val="28"/>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6" w:name="_Hlk130380857"/>
      <w:r w:rsidRPr="00896804">
        <w:t>§ 15</w:t>
      </w:r>
    </w:p>
    <w:bookmarkEnd w:id="6"/>
    <w:p w14:paraId="77607669" w14:textId="5A5040E7" w:rsidR="0050422B" w:rsidRPr="00896804" w:rsidRDefault="00C74406" w:rsidP="003B7FCC">
      <w:pPr>
        <w:pStyle w:val="Akapitzlist"/>
        <w:numPr>
          <w:ilvl w:val="0"/>
          <w:numId w:val="29"/>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rsidP="003B7FCC">
      <w:pPr>
        <w:pStyle w:val="Akapitzlist"/>
        <w:numPr>
          <w:ilvl w:val="0"/>
          <w:numId w:val="29"/>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B7FCC">
      <w:pPr>
        <w:pStyle w:val="Akapitzlist"/>
        <w:numPr>
          <w:ilvl w:val="0"/>
          <w:numId w:val="29"/>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B7FCC">
      <w:pPr>
        <w:pStyle w:val="Akapitzlist"/>
        <w:numPr>
          <w:ilvl w:val="1"/>
          <w:numId w:val="28"/>
        </w:numPr>
        <w:spacing w:before="120" w:after="120"/>
        <w:contextualSpacing w:val="0"/>
        <w:jc w:val="both"/>
      </w:pPr>
      <w:bookmarkStart w:id="7"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7"/>
      <w:r>
        <w:t>;</w:t>
      </w:r>
    </w:p>
    <w:p w14:paraId="1C8445BE" w14:textId="1BA91445" w:rsidR="003E40B4" w:rsidRDefault="003E40B4" w:rsidP="003B7FCC">
      <w:pPr>
        <w:pStyle w:val="Akapitzlist"/>
        <w:numPr>
          <w:ilvl w:val="1"/>
          <w:numId w:val="28"/>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B7FCC">
      <w:pPr>
        <w:pStyle w:val="Akapitzlist"/>
        <w:numPr>
          <w:ilvl w:val="6"/>
          <w:numId w:val="24"/>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B7FCC">
      <w:pPr>
        <w:pStyle w:val="Akapitzlist"/>
        <w:numPr>
          <w:ilvl w:val="6"/>
          <w:numId w:val="24"/>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rsidP="003B7FCC">
      <w:pPr>
        <w:pStyle w:val="Akapitzlist"/>
        <w:numPr>
          <w:ilvl w:val="6"/>
          <w:numId w:val="24"/>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rsidP="003B7FCC">
      <w:pPr>
        <w:pStyle w:val="Akapitzlist"/>
        <w:numPr>
          <w:ilvl w:val="6"/>
          <w:numId w:val="24"/>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rsidP="003B7FCC">
      <w:pPr>
        <w:pStyle w:val="Akapitzlist"/>
        <w:numPr>
          <w:ilvl w:val="6"/>
          <w:numId w:val="24"/>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rsidP="003B7FCC">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rsidP="003B7FCC">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3B7FCC">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rsidP="003B7FCC">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3B7FCC">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B7FCC">
      <w:pPr>
        <w:pStyle w:val="Default"/>
        <w:numPr>
          <w:ilvl w:val="0"/>
          <w:numId w:val="64"/>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3B7FCC">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B7FCC">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B7FCC">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3B7FCC">
      <w:pPr>
        <w:pStyle w:val="Default"/>
        <w:numPr>
          <w:ilvl w:val="0"/>
          <w:numId w:val="64"/>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3B7FCC">
      <w:pPr>
        <w:pStyle w:val="Default"/>
        <w:numPr>
          <w:ilvl w:val="0"/>
          <w:numId w:val="64"/>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3B7FCC">
      <w:pPr>
        <w:pStyle w:val="Default"/>
        <w:numPr>
          <w:ilvl w:val="0"/>
          <w:numId w:val="64"/>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3B7FCC">
      <w:pPr>
        <w:pStyle w:val="Default"/>
        <w:numPr>
          <w:ilvl w:val="0"/>
          <w:numId w:val="20"/>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3B7FCC">
      <w:pPr>
        <w:pStyle w:val="Default"/>
        <w:numPr>
          <w:ilvl w:val="1"/>
          <w:numId w:val="20"/>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rsidP="003B7FCC">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rsidP="003B7FCC">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rsidP="003B7FCC">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rsidP="003B7FCC">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rsidP="003B7FCC">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rsidP="003B7FCC">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rsidP="003B7FCC">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 xml:space="preserve">e-puapu,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rsidP="003B7FCC">
      <w:pPr>
        <w:pStyle w:val="Default"/>
        <w:numPr>
          <w:ilvl w:val="0"/>
          <w:numId w:val="20"/>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3B7FCC">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3B7FCC">
      <w:pPr>
        <w:pStyle w:val="Default"/>
        <w:numPr>
          <w:ilvl w:val="0"/>
          <w:numId w:val="20"/>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3B7FCC">
      <w:pPr>
        <w:pStyle w:val="Default"/>
        <w:numPr>
          <w:ilvl w:val="0"/>
          <w:numId w:val="20"/>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3B7FCC">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3B7FCC">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rsidP="003B7FCC">
      <w:pPr>
        <w:pStyle w:val="Akapitzlist"/>
        <w:numPr>
          <w:ilvl w:val="0"/>
          <w:numId w:val="23"/>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rsidP="003B7FCC">
      <w:pPr>
        <w:pStyle w:val="Akapitzlist"/>
        <w:numPr>
          <w:ilvl w:val="0"/>
          <w:numId w:val="23"/>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rsidP="003B7FCC">
      <w:pPr>
        <w:pStyle w:val="Akapitzlist"/>
        <w:numPr>
          <w:ilvl w:val="1"/>
          <w:numId w:val="23"/>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rsidP="003B7FCC">
      <w:pPr>
        <w:pStyle w:val="Akapitzlist"/>
        <w:numPr>
          <w:ilvl w:val="1"/>
          <w:numId w:val="23"/>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rsidP="003B7FCC">
      <w:pPr>
        <w:pStyle w:val="Akapitzlist"/>
        <w:numPr>
          <w:ilvl w:val="0"/>
          <w:numId w:val="23"/>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rsidP="003B7FCC">
      <w:pPr>
        <w:pStyle w:val="Akapitzlist"/>
        <w:numPr>
          <w:ilvl w:val="0"/>
          <w:numId w:val="22"/>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rsidP="003B7FCC">
      <w:pPr>
        <w:pStyle w:val="Akapitzlist"/>
        <w:numPr>
          <w:ilvl w:val="0"/>
          <w:numId w:val="22"/>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rsidP="003B7FCC">
      <w:pPr>
        <w:pStyle w:val="Akapitzlist"/>
        <w:numPr>
          <w:ilvl w:val="0"/>
          <w:numId w:val="22"/>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3B7FCC">
      <w:pPr>
        <w:pStyle w:val="Akapitzlist"/>
        <w:numPr>
          <w:ilvl w:val="1"/>
          <w:numId w:val="22"/>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rsidP="003B7FCC">
      <w:pPr>
        <w:pStyle w:val="Akapitzlist"/>
        <w:numPr>
          <w:ilvl w:val="1"/>
          <w:numId w:val="22"/>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rsidP="003B7FCC">
      <w:pPr>
        <w:pStyle w:val="Akapitzlist"/>
        <w:numPr>
          <w:ilvl w:val="0"/>
          <w:numId w:val="22"/>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rsidP="003B7FCC">
      <w:pPr>
        <w:pStyle w:val="Akapitzlist"/>
        <w:numPr>
          <w:ilvl w:val="0"/>
          <w:numId w:val="22"/>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3B7FCC">
      <w:pPr>
        <w:pStyle w:val="Akapitzlist"/>
        <w:numPr>
          <w:ilvl w:val="1"/>
          <w:numId w:val="22"/>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rsidP="003B7FCC">
      <w:pPr>
        <w:pStyle w:val="Akapitzlist"/>
        <w:numPr>
          <w:ilvl w:val="1"/>
          <w:numId w:val="22"/>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rsidP="003B7FCC">
      <w:pPr>
        <w:pStyle w:val="Akapitzlist"/>
        <w:numPr>
          <w:ilvl w:val="1"/>
          <w:numId w:val="22"/>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3B7FCC">
      <w:pPr>
        <w:pStyle w:val="Akapitzlist"/>
        <w:numPr>
          <w:ilvl w:val="0"/>
          <w:numId w:val="22"/>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rsidP="003B7FCC">
      <w:pPr>
        <w:pStyle w:val="Akapitzlist"/>
        <w:numPr>
          <w:ilvl w:val="0"/>
          <w:numId w:val="22"/>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3B7FCC">
      <w:pPr>
        <w:numPr>
          <w:ilvl w:val="0"/>
          <w:numId w:val="68"/>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3B7FCC">
      <w:pPr>
        <w:pStyle w:val="Akapitzlist"/>
        <w:numPr>
          <w:ilvl w:val="0"/>
          <w:numId w:val="70"/>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3B7FCC">
      <w:pPr>
        <w:pStyle w:val="Akapitzlist"/>
        <w:numPr>
          <w:ilvl w:val="0"/>
          <w:numId w:val="70"/>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3B7FCC">
      <w:pPr>
        <w:pStyle w:val="Akapitzlist"/>
        <w:numPr>
          <w:ilvl w:val="0"/>
          <w:numId w:val="70"/>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3B7FCC">
      <w:pPr>
        <w:numPr>
          <w:ilvl w:val="0"/>
          <w:numId w:val="68"/>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3B7FCC">
      <w:pPr>
        <w:numPr>
          <w:ilvl w:val="0"/>
          <w:numId w:val="68"/>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rsidP="003B7FCC">
      <w:pPr>
        <w:pStyle w:val="Akapitzlist"/>
        <w:numPr>
          <w:ilvl w:val="0"/>
          <w:numId w:val="21"/>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rsidP="003B7FCC">
      <w:pPr>
        <w:pStyle w:val="Akapitzlist"/>
        <w:numPr>
          <w:ilvl w:val="0"/>
          <w:numId w:val="21"/>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3B7FCC">
      <w:pPr>
        <w:pStyle w:val="Akapitzlist"/>
        <w:numPr>
          <w:ilvl w:val="0"/>
          <w:numId w:val="21"/>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8"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8"/>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3B7FCC">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3B7FCC">
      <w:pPr>
        <w:numPr>
          <w:ilvl w:val="0"/>
          <w:numId w:val="74"/>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3B7FCC">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9" w:name="_Hlk124840872"/>
      <w:r w:rsidRPr="001D7753">
        <w:rPr>
          <w:rFonts w:eastAsia="Calibri"/>
          <w:lang w:eastAsia="en-US"/>
        </w:rPr>
        <w:t xml:space="preserve">będą przetwarzane </w:t>
      </w:r>
      <w:bookmarkEnd w:id="9"/>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3B7FCC">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3B7FCC">
      <w:pPr>
        <w:numPr>
          <w:ilvl w:val="0"/>
          <w:numId w:val="56"/>
        </w:numPr>
        <w:suppressAutoHyphens/>
        <w:autoSpaceDN w:val="0"/>
        <w:spacing w:after="160" w:line="251" w:lineRule="auto"/>
        <w:jc w:val="both"/>
        <w:textAlignment w:val="baseline"/>
        <w:rPr>
          <w:rFonts w:eastAsia="Calibri"/>
          <w:lang w:eastAsia="en-US"/>
        </w:rPr>
      </w:pPr>
      <w:r w:rsidRPr="001D7753">
        <w:rPr>
          <w:rFonts w:eastAsia="Calibri"/>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62196A49" w14:textId="77777777" w:rsidR="00E928D9" w:rsidRDefault="001D7753" w:rsidP="003B7FCC">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3B7FCC">
      <w:pPr>
        <w:numPr>
          <w:ilvl w:val="0"/>
          <w:numId w:val="56"/>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3B7FCC">
      <w:pPr>
        <w:numPr>
          <w:ilvl w:val="0"/>
          <w:numId w:val="56"/>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3B7FCC">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3B7FCC">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FEdP 2021-2027.</w:t>
      </w:r>
    </w:p>
    <w:p w14:paraId="44A96A77" w14:textId="1816D60C" w:rsidR="001D7753" w:rsidRPr="00C662EF" w:rsidRDefault="001D7753" w:rsidP="003B7FCC">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r w:rsidR="00BB3B11">
        <w:rPr>
          <w:rFonts w:eastAsia="Calibri"/>
          <w:lang w:eastAsia="en-US"/>
        </w:rPr>
        <w:t>FEdP</w:t>
      </w:r>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3B7FCC">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3B7FCC">
      <w:pPr>
        <w:numPr>
          <w:ilvl w:val="0"/>
          <w:numId w:val="75"/>
        </w:numPr>
        <w:suppressAutoHyphens/>
        <w:autoSpaceDN w:val="0"/>
        <w:spacing w:after="160" w:line="251" w:lineRule="auto"/>
        <w:jc w:val="both"/>
        <w:textAlignment w:val="baseline"/>
        <w:rPr>
          <w:rFonts w:eastAsia="Calibri"/>
          <w:lang w:eastAsia="en-US"/>
        </w:rPr>
      </w:pPr>
      <w:bookmarkStart w:id="10"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0"/>
      <w:r w:rsidRPr="001D7753">
        <w:rPr>
          <w:rFonts w:eastAsia="Calibri"/>
          <w:lang w:eastAsia="en-US"/>
        </w:rPr>
        <w:t>.</w:t>
      </w:r>
    </w:p>
    <w:p w14:paraId="4E560584" w14:textId="77777777" w:rsidR="001D7753" w:rsidRPr="001D7753" w:rsidRDefault="001D7753" w:rsidP="003B7FCC">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3B7FCC">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3B7FCC">
      <w:pPr>
        <w:numPr>
          <w:ilvl w:val="0"/>
          <w:numId w:val="75"/>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3B7FCC">
      <w:pPr>
        <w:numPr>
          <w:ilvl w:val="0"/>
          <w:numId w:val="40"/>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3B7FCC">
      <w:pPr>
        <w:numPr>
          <w:ilvl w:val="0"/>
          <w:numId w:val="40"/>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3B7FCC">
      <w:pPr>
        <w:pStyle w:val="Akapitzlist"/>
        <w:numPr>
          <w:ilvl w:val="0"/>
          <w:numId w:val="37"/>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3B7FCC">
      <w:pPr>
        <w:pStyle w:val="Akapitzlist"/>
        <w:numPr>
          <w:ilvl w:val="0"/>
          <w:numId w:val="37"/>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3B7FCC">
      <w:pPr>
        <w:pStyle w:val="Akapitzlist"/>
        <w:numPr>
          <w:ilvl w:val="0"/>
          <w:numId w:val="37"/>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3B7FCC">
      <w:pPr>
        <w:pStyle w:val="Akapitzlist"/>
        <w:numPr>
          <w:ilvl w:val="0"/>
          <w:numId w:val="37"/>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3B7FCC">
      <w:pPr>
        <w:pStyle w:val="Akapitzlist"/>
        <w:numPr>
          <w:ilvl w:val="0"/>
          <w:numId w:val="37"/>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3B7FCC">
      <w:pPr>
        <w:pStyle w:val="Akapitzlist"/>
        <w:numPr>
          <w:ilvl w:val="0"/>
          <w:numId w:val="37"/>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3B7FCC">
      <w:pPr>
        <w:pStyle w:val="Akapitzlist"/>
        <w:numPr>
          <w:ilvl w:val="0"/>
          <w:numId w:val="33"/>
        </w:numPr>
        <w:spacing w:after="160"/>
        <w:jc w:val="both"/>
      </w:pPr>
      <w:r w:rsidRPr="006F3F97">
        <w:t>[oznaczenie] – [długość okresu amortyzacji w latach];</w:t>
      </w:r>
    </w:p>
    <w:p w14:paraId="30C545AA" w14:textId="77777777" w:rsidR="006F3F97" w:rsidRPr="006F3F97" w:rsidRDefault="006F3F97" w:rsidP="003B7FCC">
      <w:pPr>
        <w:pStyle w:val="Akapitzlist"/>
        <w:numPr>
          <w:ilvl w:val="0"/>
          <w:numId w:val="33"/>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3B7FCC">
      <w:pPr>
        <w:pStyle w:val="Akapitzlist"/>
        <w:numPr>
          <w:ilvl w:val="0"/>
          <w:numId w:val="37"/>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3B7FCC">
      <w:pPr>
        <w:pStyle w:val="Akapitzlist"/>
        <w:numPr>
          <w:ilvl w:val="0"/>
          <w:numId w:val="37"/>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3B7FCC">
      <w:pPr>
        <w:pStyle w:val="Akapitzlist"/>
        <w:numPr>
          <w:ilvl w:val="0"/>
          <w:numId w:val="34"/>
        </w:numPr>
        <w:spacing w:after="160"/>
        <w:jc w:val="both"/>
      </w:pPr>
      <w:r w:rsidRPr="006F3F97">
        <w:t>[oznaczenie] – wskaźnik powierzchni/czasu wykorzystania infrastruktury;</w:t>
      </w:r>
    </w:p>
    <w:p w14:paraId="49653A0B" w14:textId="77777777" w:rsidR="006F3F97" w:rsidRPr="006F3F97" w:rsidRDefault="006F3F97" w:rsidP="003B7FCC">
      <w:pPr>
        <w:pStyle w:val="Akapitzlist"/>
        <w:numPr>
          <w:ilvl w:val="0"/>
          <w:numId w:val="34"/>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3B7FCC">
      <w:pPr>
        <w:pStyle w:val="Akapitzlist"/>
        <w:numPr>
          <w:ilvl w:val="0"/>
          <w:numId w:val="37"/>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3B7FCC">
      <w:pPr>
        <w:pStyle w:val="Akapitzlist"/>
        <w:numPr>
          <w:ilvl w:val="0"/>
          <w:numId w:val="35"/>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3B7FCC">
      <w:pPr>
        <w:pStyle w:val="Akapitzlist"/>
        <w:numPr>
          <w:ilvl w:val="0"/>
          <w:numId w:val="35"/>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3B7FCC">
      <w:pPr>
        <w:pStyle w:val="Akapitzlist"/>
        <w:numPr>
          <w:ilvl w:val="0"/>
          <w:numId w:val="37"/>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3B7FCC">
      <w:pPr>
        <w:pStyle w:val="Akapitzlist"/>
        <w:numPr>
          <w:ilvl w:val="0"/>
          <w:numId w:val="37"/>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3B7FCC">
      <w:pPr>
        <w:pStyle w:val="Akapitzlist"/>
        <w:numPr>
          <w:ilvl w:val="0"/>
          <w:numId w:val="37"/>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3B7FCC">
      <w:pPr>
        <w:pStyle w:val="Akapitzlist"/>
        <w:numPr>
          <w:ilvl w:val="0"/>
          <w:numId w:val="36"/>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3B7FCC">
      <w:pPr>
        <w:pStyle w:val="Akapitzlist"/>
        <w:numPr>
          <w:ilvl w:val="0"/>
          <w:numId w:val="36"/>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3B7FCC">
      <w:pPr>
        <w:pStyle w:val="Akapitzlist"/>
        <w:numPr>
          <w:ilvl w:val="0"/>
          <w:numId w:val="36"/>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3B7FCC">
      <w:pPr>
        <w:pStyle w:val="Akapitzlist"/>
        <w:numPr>
          <w:ilvl w:val="0"/>
          <w:numId w:val="36"/>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3B7FCC">
      <w:pPr>
        <w:pStyle w:val="Akapitzlist"/>
        <w:numPr>
          <w:ilvl w:val="0"/>
          <w:numId w:val="37"/>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r w:rsidRPr="006F3F97">
              <w:rPr>
                <w:b/>
                <w:bCs/>
                <w:sz w:val="32"/>
                <w:szCs w:val="32"/>
                <w:vertAlign w:val="subscript"/>
              </w:rPr>
              <w:t xml:space="preserve">dng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r w:rsidRPr="006F3F97">
              <w:rPr>
                <w:b/>
                <w:bCs/>
                <w:sz w:val="32"/>
                <w:szCs w:val="32"/>
                <w:vertAlign w:val="subscript"/>
              </w:rPr>
              <w:t xml:space="preserve">dg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r w:rsidRPr="006F3F97">
        <w:rPr>
          <w:b/>
          <w:bCs/>
        </w:rPr>
        <w:t>I</w:t>
      </w:r>
      <w:r w:rsidRPr="006F3F97">
        <w:rPr>
          <w:b/>
          <w:bCs/>
          <w:vertAlign w:val="subscript"/>
        </w:rPr>
        <w:t>dng</w:t>
      </w:r>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r w:rsidRPr="006F3F97">
        <w:rPr>
          <w:b/>
          <w:bCs/>
        </w:rPr>
        <w:t>I</w:t>
      </w:r>
      <w:r w:rsidRPr="006F3F97">
        <w:rPr>
          <w:b/>
          <w:bCs/>
          <w:vertAlign w:val="subscript"/>
        </w:rPr>
        <w:t>dg</w:t>
      </w:r>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3B7FCC">
      <w:pPr>
        <w:pStyle w:val="Akapitzlist"/>
        <w:numPr>
          <w:ilvl w:val="0"/>
          <w:numId w:val="37"/>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3B7FCC">
      <w:pPr>
        <w:pStyle w:val="Akapitzlist"/>
        <w:numPr>
          <w:ilvl w:val="0"/>
          <w:numId w:val="37"/>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3B7FCC">
      <w:pPr>
        <w:pStyle w:val="Akapitzlist"/>
        <w:numPr>
          <w:ilvl w:val="0"/>
          <w:numId w:val="37"/>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3B7FCC">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3B7FCC">
      <w:pPr>
        <w:pStyle w:val="Akapitzlist"/>
        <w:numPr>
          <w:ilvl w:val="0"/>
          <w:numId w:val="37"/>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3B7FCC">
      <w:pPr>
        <w:pStyle w:val="Akapitzlist"/>
        <w:numPr>
          <w:ilvl w:val="0"/>
          <w:numId w:val="37"/>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3B7FCC">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3B7FCC">
      <w:pPr>
        <w:pStyle w:val="Akapitzlist"/>
        <w:numPr>
          <w:ilvl w:val="0"/>
          <w:numId w:val="37"/>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3B7FCC">
      <w:pPr>
        <w:numPr>
          <w:ilvl w:val="0"/>
          <w:numId w:val="38"/>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3B7FCC">
      <w:pPr>
        <w:numPr>
          <w:ilvl w:val="0"/>
          <w:numId w:val="38"/>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3B7FCC">
      <w:pPr>
        <w:numPr>
          <w:ilvl w:val="0"/>
          <w:numId w:val="38"/>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3B7FCC">
      <w:pPr>
        <w:numPr>
          <w:ilvl w:val="0"/>
          <w:numId w:val="38"/>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3B7FCC">
      <w:pPr>
        <w:numPr>
          <w:ilvl w:val="0"/>
          <w:numId w:val="38"/>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3B7FCC">
      <w:pPr>
        <w:numPr>
          <w:ilvl w:val="0"/>
          <w:numId w:val="38"/>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3B7FCC">
      <w:pPr>
        <w:numPr>
          <w:ilvl w:val="0"/>
          <w:numId w:val="38"/>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3B7FCC">
      <w:pPr>
        <w:numPr>
          <w:ilvl w:val="0"/>
          <w:numId w:val="38"/>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określenia uznaje się, że akceptowalna wartość rozsądnego zysku jest równa wartości odnośnej stopy swap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3B7FCC">
      <w:pPr>
        <w:numPr>
          <w:ilvl w:val="0"/>
          <w:numId w:val="38"/>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3B7FCC">
      <w:pPr>
        <w:numPr>
          <w:ilvl w:val="0"/>
          <w:numId w:val="38"/>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3B7FCC">
      <w:pPr>
        <w:numPr>
          <w:ilvl w:val="0"/>
          <w:numId w:val="38"/>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1"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B7FCC">
      <w:pPr>
        <w:keepNext/>
        <w:numPr>
          <w:ilvl w:val="0"/>
          <w:numId w:val="48"/>
        </w:numPr>
        <w:spacing w:before="240" w:after="240" w:line="276" w:lineRule="auto"/>
        <w:ind w:left="426"/>
        <w:outlineLvl w:val="1"/>
        <w:rPr>
          <w:b/>
          <w:bCs/>
          <w:iCs/>
          <w:lang w:val="x-none" w:eastAsia="x-none"/>
        </w:rPr>
      </w:pPr>
      <w:bookmarkStart w:id="12"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B7FCC">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4E0BC539" wp14:editId="3415154F">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B7FCC">
      <w:pPr>
        <w:keepNext/>
        <w:numPr>
          <w:ilvl w:val="1"/>
          <w:numId w:val="48"/>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B7FCC">
      <w:pPr>
        <w:keepNext/>
        <w:numPr>
          <w:ilvl w:val="0"/>
          <w:numId w:val="48"/>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7777777"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wysokości dofinansowania projektu. Zarówno tablice, jak i plakaty, muszą znajdować się </w:t>
      </w:r>
      <w:r w:rsidRPr="0034515D">
        <w:rPr>
          <w:rFonts w:eastAsia="Calibri"/>
          <w:b/>
          <w:bCs/>
          <w:lang w:eastAsia="en-US"/>
        </w:rPr>
        <w:t>w miejscu dobrze widocznym.</w:t>
      </w:r>
    </w:p>
    <w:p w14:paraId="3EC2E639" w14:textId="77777777" w:rsidR="0034515D" w:rsidRPr="0034515D" w:rsidRDefault="0034515D" w:rsidP="003B7FCC">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B7FCC">
      <w:pPr>
        <w:keepNext/>
        <w:numPr>
          <w:ilvl w:val="2"/>
          <w:numId w:val="48"/>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B7FCC">
      <w:pPr>
        <w:numPr>
          <w:ilvl w:val="0"/>
          <w:numId w:val="50"/>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B7FCC">
      <w:pPr>
        <w:numPr>
          <w:ilvl w:val="0"/>
          <w:numId w:val="50"/>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B7FCC">
      <w:pPr>
        <w:numPr>
          <w:ilvl w:val="0"/>
          <w:numId w:val="50"/>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B7FCC">
      <w:pPr>
        <w:numPr>
          <w:ilvl w:val="0"/>
          <w:numId w:val="50"/>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B7FCC">
      <w:pPr>
        <w:keepNext/>
        <w:numPr>
          <w:ilvl w:val="2"/>
          <w:numId w:val="48"/>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Tablicę informacyjną umieść w miejscu realizacji projektu, np. tam, gdzie prowadzone są prace budowlane lub infrastrukturalne. </w:t>
      </w:r>
    </w:p>
    <w:p w14:paraId="6B42A415" w14:textId="77777777" w:rsidR="0034515D" w:rsidRPr="0034515D" w:rsidRDefault="0034515D" w:rsidP="0034515D">
      <w:pPr>
        <w:spacing w:after="200" w:line="276" w:lineRule="auto"/>
        <w:rPr>
          <w:rFonts w:eastAsia="Calibri"/>
          <w:lang w:eastAsia="en-US"/>
        </w:rPr>
      </w:pPr>
      <w:r w:rsidRPr="0034515D">
        <w:rPr>
          <w:rFonts w:eastAsia="Calibri"/>
          <w:lang w:eastAsia="en-US"/>
        </w:rPr>
        <w:t>Jeżeli realizujesz projekt, ale nie przewidujesz w nim prac budowlanych lub infrastrukturalnych, a planujesz inwestycje rzeczowe lub zakup sprzętu, to tablica powinna znajdować się na lub przed siedzibą beneficjenta.</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prowadzisz prace w kilku lokalizacjach, należy ustawić kilka tablic w kluczowych dla projektu miejscach. W przypadku inwestycji liniowych (takich jak np. drogi, koleje, ścieżki rowerowe etc.) </w:t>
      </w:r>
      <w:r w:rsidRPr="0034515D">
        <w:rPr>
          <w:rFonts w:eastAsia="Calibri"/>
          <w:lang w:eastAsia="en-US"/>
        </w:rPr>
        <w:lastRenderedPageBreak/>
        <w:t>umieść przynajmniej dwie tablice informacyjne: na odcinku początkowym i końcowym. Tablic może być więcej, w zależności od potrzeb.</w:t>
      </w:r>
    </w:p>
    <w:p w14:paraId="7C609ACB"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Powierzchnia tablicy powinna być odpowiednio duża tak, aby była dobrze widoczna. </w:t>
      </w:r>
    </w:p>
    <w:p w14:paraId="211F4A65" w14:textId="77777777" w:rsidR="0034515D" w:rsidRPr="0034515D" w:rsidRDefault="0034515D" w:rsidP="003B7FCC">
      <w:pPr>
        <w:keepNext/>
        <w:numPr>
          <w:ilvl w:val="2"/>
          <w:numId w:val="51"/>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B7FCC">
      <w:pPr>
        <w:keepNext/>
        <w:numPr>
          <w:ilvl w:val="2"/>
          <w:numId w:val="51"/>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B7FCC">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B7FCC">
      <w:pPr>
        <w:keepNext/>
        <w:numPr>
          <w:ilvl w:val="2"/>
          <w:numId w:val="52"/>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B7FCC">
      <w:pPr>
        <w:numPr>
          <w:ilvl w:val="0"/>
          <w:numId w:val="53"/>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B7FCC">
      <w:pPr>
        <w:numPr>
          <w:ilvl w:val="0"/>
          <w:numId w:val="53"/>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B7FCC">
      <w:pPr>
        <w:numPr>
          <w:ilvl w:val="0"/>
          <w:numId w:val="53"/>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3B7FCC">
      <w:pPr>
        <w:numPr>
          <w:ilvl w:val="0"/>
          <w:numId w:val="53"/>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B7FCC">
      <w:pPr>
        <w:numPr>
          <w:ilvl w:val="0"/>
          <w:numId w:val="53"/>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rPr>
        <w:lastRenderedPageBreak/>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B7FCC">
      <w:pPr>
        <w:keepNext/>
        <w:numPr>
          <w:ilvl w:val="2"/>
          <w:numId w:val="52"/>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P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2D5FBF6" w14:textId="77777777" w:rsidR="0034515D" w:rsidRPr="0034515D" w:rsidRDefault="0034515D" w:rsidP="003B7FCC">
      <w:pPr>
        <w:keepNext/>
        <w:numPr>
          <w:ilvl w:val="2"/>
          <w:numId w:val="52"/>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B7FCC">
      <w:pPr>
        <w:keepNext/>
        <w:numPr>
          <w:ilvl w:val="0"/>
          <w:numId w:val="48"/>
        </w:numPr>
        <w:spacing w:before="240" w:after="240" w:line="276" w:lineRule="auto"/>
        <w:ind w:left="360"/>
        <w:outlineLvl w:val="1"/>
        <w:rPr>
          <w:b/>
          <w:bCs/>
          <w:iCs/>
          <w:lang w:val="x-none" w:eastAsia="x-none"/>
        </w:rPr>
      </w:pPr>
      <w:r w:rsidRPr="0034515D">
        <w:rPr>
          <w:b/>
          <w:bCs/>
          <w:iCs/>
          <w:lang w:val="x-none" w:eastAsia="x-none"/>
        </w:rPr>
        <w:t xml:space="preserve">Jak oznaczyć sprzęt i wyposażenie zakupione/powstałe w projekcie? </w:t>
      </w:r>
    </w:p>
    <w:p w14:paraId="79343586" w14:textId="77777777" w:rsidR="0034515D" w:rsidRPr="0034515D" w:rsidRDefault="0034515D" w:rsidP="003B7FCC">
      <w:pPr>
        <w:keepNext/>
        <w:numPr>
          <w:ilvl w:val="2"/>
          <w:numId w:val="48"/>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B7FCC">
      <w:pPr>
        <w:numPr>
          <w:ilvl w:val="0"/>
          <w:numId w:val="47"/>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B7FCC">
      <w:pPr>
        <w:numPr>
          <w:ilvl w:val="0"/>
          <w:numId w:val="47"/>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lastRenderedPageBreak/>
        <w:t xml:space="preserve"> </w:t>
      </w:r>
      <w:r w:rsidRPr="0034515D">
        <w:rPr>
          <w:rFonts w:eastAsia="Calibri"/>
          <w:noProof/>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77777777" w:rsidR="0034515D" w:rsidRPr="0034515D" w:rsidRDefault="0034515D" w:rsidP="003B7FCC">
      <w:pPr>
        <w:numPr>
          <w:ilvl w:val="0"/>
          <w:numId w:val="49"/>
        </w:numPr>
        <w:spacing w:before="120" w:after="120" w:line="276" w:lineRule="auto"/>
        <w:jc w:val="both"/>
        <w:rPr>
          <w:rFonts w:eastAsia="Calibri"/>
          <w:lang w:eastAsia="en-US"/>
        </w:rPr>
      </w:pPr>
      <w:r w:rsidRPr="0034515D">
        <w:rPr>
          <w:rFonts w:eastAsia="Calibri"/>
          <w:lang w:eastAsia="en-US"/>
        </w:rPr>
        <w:t xml:space="preserve">sprzętach, maszynach, urządzeniach (np. maszyny, urządzenia produkcyjne, laboratoryjne, komputery, laptopy), </w:t>
      </w:r>
    </w:p>
    <w:p w14:paraId="4C7DCA9D" w14:textId="77777777" w:rsidR="0034515D" w:rsidRPr="0034515D" w:rsidRDefault="0034515D" w:rsidP="003B7FCC">
      <w:pPr>
        <w:numPr>
          <w:ilvl w:val="0"/>
          <w:numId w:val="49"/>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77777777" w:rsidR="0034515D" w:rsidRPr="0034515D" w:rsidRDefault="0034515D" w:rsidP="003B7FCC">
      <w:pPr>
        <w:numPr>
          <w:ilvl w:val="0"/>
          <w:numId w:val="49"/>
        </w:numPr>
        <w:spacing w:before="120" w:after="120" w:line="276" w:lineRule="auto"/>
        <w:jc w:val="both"/>
        <w:rPr>
          <w:rFonts w:eastAsia="Calibri"/>
          <w:lang w:eastAsia="en-US"/>
        </w:rPr>
      </w:pPr>
      <w:r w:rsidRPr="0034515D">
        <w:rPr>
          <w:rFonts w:eastAsia="Calibri"/>
          <w:lang w:eastAsia="en-US"/>
        </w:rPr>
        <w:t>aparaturze (np. laboratoryjnej, medycznej, modelach szkoleniowych),</w:t>
      </w:r>
    </w:p>
    <w:p w14:paraId="7EBEF1BC" w14:textId="77777777" w:rsidR="0034515D" w:rsidRPr="0034515D" w:rsidRDefault="0034515D" w:rsidP="003B7FCC">
      <w:pPr>
        <w:numPr>
          <w:ilvl w:val="0"/>
          <w:numId w:val="49"/>
        </w:numPr>
        <w:spacing w:before="120" w:after="120" w:line="276" w:lineRule="auto"/>
        <w:jc w:val="both"/>
        <w:rPr>
          <w:rFonts w:eastAsia="Calibri"/>
          <w:lang w:eastAsia="en-US"/>
        </w:rPr>
      </w:pPr>
      <w:r w:rsidRPr="0034515D">
        <w:rPr>
          <w:rFonts w:eastAsia="Calibri"/>
          <w:lang w:eastAsia="en-US"/>
        </w:rPr>
        <w:t>środkach i pomocach dydaktycznych (np. tablicach, maszynach edukacyjnych), itp.</w:t>
      </w:r>
    </w:p>
    <w:p w14:paraId="7E4CC03D" w14:textId="77777777" w:rsidR="0034515D" w:rsidRPr="0034515D" w:rsidRDefault="0034515D" w:rsidP="003B7FCC">
      <w:pPr>
        <w:keepNext/>
        <w:numPr>
          <w:ilvl w:val="0"/>
          <w:numId w:val="48"/>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B7FCC">
      <w:pPr>
        <w:numPr>
          <w:ilvl w:val="0"/>
          <w:numId w:val="69"/>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lastRenderedPageBreak/>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(pkty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zawsze w wariancie pełnokolorowym</w:t>
      </w:r>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B7FCC">
      <w:pPr>
        <w:keepNext/>
        <w:numPr>
          <w:ilvl w:val="0"/>
          <w:numId w:val="48"/>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Dofinansowane przez Unię Europejską – NextGenerationEU</w:t>
      </w:r>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B7FCC">
      <w:pPr>
        <w:keepNext/>
        <w:numPr>
          <w:ilvl w:val="0"/>
          <w:numId w:val="48"/>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0" w:history="1">
        <w:r w:rsidRPr="0034515D">
          <w:rPr>
            <w:rFonts w:eastAsia="Calibri"/>
            <w:color w:val="0000FF"/>
            <w:u w:val="single"/>
            <w:lang w:eastAsia="en-US"/>
          </w:rPr>
          <w:t>https://funduszeuepodlaskie.eu/komunikacja_i_widocznosc/</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2"/>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1"/>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3B7FCC">
            <w:pPr>
              <w:numPr>
                <w:ilvl w:val="0"/>
                <w:numId w:val="65"/>
              </w:numPr>
              <w:tabs>
                <w:tab w:val="left" w:pos="7035"/>
              </w:tabs>
              <w:jc w:val="both"/>
            </w:pPr>
            <w:r w:rsidRPr="00E75337">
              <w:t xml:space="preserve">tytuł projektu lub jego skróconą nazwę, </w:t>
            </w:r>
          </w:p>
          <w:p w14:paraId="448F344B" w14:textId="77777777" w:rsidR="00E75337" w:rsidRPr="00E75337" w:rsidRDefault="00E75337" w:rsidP="003B7FCC">
            <w:pPr>
              <w:numPr>
                <w:ilvl w:val="0"/>
                <w:numId w:val="6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3B7FCC">
            <w:pPr>
              <w:numPr>
                <w:ilvl w:val="0"/>
                <w:numId w:val="6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3B7FCC">
            <w:pPr>
              <w:numPr>
                <w:ilvl w:val="0"/>
                <w:numId w:val="6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3B7FCC">
            <w:pPr>
              <w:numPr>
                <w:ilvl w:val="0"/>
                <w:numId w:val="65"/>
              </w:numPr>
              <w:tabs>
                <w:tab w:val="left" w:pos="7035"/>
              </w:tabs>
              <w:jc w:val="both"/>
            </w:pPr>
            <w:r w:rsidRPr="00E75337">
              <w:t xml:space="preserve">cel lub cele projektu, </w:t>
            </w:r>
          </w:p>
          <w:p w14:paraId="78821CC7" w14:textId="77777777" w:rsidR="00E75337" w:rsidRPr="00E75337" w:rsidRDefault="00E75337" w:rsidP="003B7FCC">
            <w:pPr>
              <w:numPr>
                <w:ilvl w:val="0"/>
                <w:numId w:val="6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3B7FCC">
            <w:pPr>
              <w:numPr>
                <w:ilvl w:val="0"/>
                <w:numId w:val="65"/>
              </w:numPr>
              <w:tabs>
                <w:tab w:val="left" w:pos="7035"/>
              </w:tabs>
              <w:jc w:val="both"/>
            </w:pPr>
            <w:r w:rsidRPr="00E75337">
              <w:t xml:space="preserve">wartość projektu(całkowity koszt projektu), </w:t>
            </w:r>
          </w:p>
          <w:p w14:paraId="6588C1A3" w14:textId="77777777" w:rsidR="00E75337" w:rsidRPr="00E75337" w:rsidRDefault="00E75337" w:rsidP="003B7FCC">
            <w:pPr>
              <w:numPr>
                <w:ilvl w:val="0"/>
                <w:numId w:val="6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3B7FCC">
            <w:pPr>
              <w:numPr>
                <w:ilvl w:val="0"/>
                <w:numId w:val="66"/>
              </w:numPr>
              <w:tabs>
                <w:tab w:val="left" w:pos="7035"/>
              </w:tabs>
              <w:jc w:val="both"/>
            </w:pPr>
            <w:r w:rsidRPr="00E75337">
              <w:lastRenderedPageBreak/>
              <w:t xml:space="preserve">tytuł projektu lub jego skróconą nazwę, </w:t>
            </w:r>
          </w:p>
          <w:p w14:paraId="328E87AC" w14:textId="77777777" w:rsidR="00E75337" w:rsidRPr="00E75337" w:rsidRDefault="00E75337" w:rsidP="003B7FCC">
            <w:pPr>
              <w:numPr>
                <w:ilvl w:val="0"/>
                <w:numId w:val="6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3B7FCC">
            <w:pPr>
              <w:numPr>
                <w:ilvl w:val="0"/>
                <w:numId w:val="6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3B7FCC">
            <w:pPr>
              <w:numPr>
                <w:ilvl w:val="0"/>
                <w:numId w:val="6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3B7FCC">
            <w:pPr>
              <w:numPr>
                <w:ilvl w:val="0"/>
                <w:numId w:val="66"/>
              </w:numPr>
              <w:tabs>
                <w:tab w:val="left" w:pos="7035"/>
              </w:tabs>
              <w:jc w:val="both"/>
            </w:pPr>
            <w:r w:rsidRPr="00E75337">
              <w:t xml:space="preserve">cel lub cele projektu, </w:t>
            </w:r>
          </w:p>
          <w:p w14:paraId="518F97FB" w14:textId="77777777" w:rsidR="00E75337" w:rsidRPr="00E75337" w:rsidRDefault="00E75337" w:rsidP="003B7FCC">
            <w:pPr>
              <w:numPr>
                <w:ilvl w:val="0"/>
                <w:numId w:val="6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3B7FCC">
            <w:pPr>
              <w:numPr>
                <w:ilvl w:val="0"/>
                <w:numId w:val="66"/>
              </w:numPr>
              <w:tabs>
                <w:tab w:val="left" w:pos="7035"/>
              </w:tabs>
              <w:jc w:val="both"/>
            </w:pPr>
            <w:r w:rsidRPr="00E75337">
              <w:t>wartość projektu (całkowity  koszt projektu),</w:t>
            </w:r>
          </w:p>
          <w:p w14:paraId="31116D29" w14:textId="77777777" w:rsidR="00E75337" w:rsidRPr="00E75337" w:rsidRDefault="00E75337" w:rsidP="003B7FCC">
            <w:pPr>
              <w:numPr>
                <w:ilvl w:val="0"/>
                <w:numId w:val="6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Umieszczenie w widoczny sposób znaku Funduszy Europejskich, znaku barw Rzeczypospolitej Polskiej (jeśli dotyczy; wersja pełnokolorowa) i znaku Unii Europejskiej na:</w:t>
            </w:r>
          </w:p>
          <w:p w14:paraId="1FE48530" w14:textId="77777777" w:rsidR="00E75337" w:rsidRPr="00E75337" w:rsidRDefault="00E75337" w:rsidP="003B7FCC">
            <w:pPr>
              <w:numPr>
                <w:ilvl w:val="0"/>
                <w:numId w:val="6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3B7FCC">
            <w:pPr>
              <w:numPr>
                <w:ilvl w:val="0"/>
                <w:numId w:val="6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3B7FCC">
            <w:pPr>
              <w:numPr>
                <w:ilvl w:val="0"/>
                <w:numId w:val="6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pełnokolorowa)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3B7FCC">
      <w:pPr>
        <w:numPr>
          <w:ilvl w:val="0"/>
          <w:numId w:val="39"/>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3B7FCC">
      <w:pPr>
        <w:numPr>
          <w:ilvl w:val="0"/>
          <w:numId w:val="39"/>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3B7FCC">
      <w:pPr>
        <w:numPr>
          <w:ilvl w:val="0"/>
          <w:numId w:val="39"/>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3B7FCC">
      <w:pPr>
        <w:numPr>
          <w:ilvl w:val="0"/>
          <w:numId w:val="39"/>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3B7FCC">
      <w:pPr>
        <w:numPr>
          <w:ilvl w:val="0"/>
          <w:numId w:val="39"/>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3B7FCC">
      <w:pPr>
        <w:numPr>
          <w:ilvl w:val="0"/>
          <w:numId w:val="39"/>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B89AE" w14:textId="77777777" w:rsidR="003B7FCC" w:rsidRDefault="003B7FCC" w:rsidP="0050422B">
      <w:r>
        <w:separator/>
      </w:r>
    </w:p>
    <w:p w14:paraId="378D9654" w14:textId="77777777" w:rsidR="003B7FCC" w:rsidRDefault="003B7FCC"/>
    <w:p w14:paraId="4DCCDE3F" w14:textId="77777777" w:rsidR="003B7FCC" w:rsidRDefault="003B7FCC"/>
  </w:endnote>
  <w:endnote w:type="continuationSeparator" w:id="0">
    <w:p w14:paraId="3776F2D5" w14:textId="77777777" w:rsidR="003B7FCC" w:rsidRDefault="003B7FCC" w:rsidP="0050422B">
      <w:r>
        <w:continuationSeparator/>
      </w:r>
    </w:p>
    <w:p w14:paraId="694E9FC8" w14:textId="77777777" w:rsidR="003B7FCC" w:rsidRDefault="003B7FCC"/>
    <w:p w14:paraId="0854A3A9" w14:textId="77777777" w:rsidR="003B7FCC" w:rsidRDefault="003B7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742ED2">
          <w:rPr>
            <w:noProof/>
            <w:sz w:val="22"/>
          </w:rPr>
          <w:t>- 12 -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8B2DD" w14:textId="77777777" w:rsidR="003B7FCC" w:rsidRDefault="003B7FCC" w:rsidP="0050422B">
      <w:r>
        <w:separator/>
      </w:r>
    </w:p>
    <w:p w14:paraId="7C527D42" w14:textId="77777777" w:rsidR="003B7FCC" w:rsidRDefault="003B7FCC"/>
    <w:p w14:paraId="039C36EE" w14:textId="77777777" w:rsidR="003B7FCC" w:rsidRDefault="003B7FCC"/>
  </w:footnote>
  <w:footnote w:type="continuationSeparator" w:id="0">
    <w:p w14:paraId="1C2F0235" w14:textId="77777777" w:rsidR="003B7FCC" w:rsidRDefault="003B7FCC" w:rsidP="0050422B">
      <w:r>
        <w:continuationSeparator/>
      </w:r>
    </w:p>
    <w:p w14:paraId="5274750F" w14:textId="77777777" w:rsidR="003B7FCC" w:rsidRDefault="003B7FCC"/>
    <w:p w14:paraId="58BB9711" w14:textId="77777777" w:rsidR="003B7FCC" w:rsidRDefault="003B7FCC"/>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23"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4"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2"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7"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8"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4"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6"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3"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71"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2"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abstractNumId w:val="11"/>
  </w:num>
  <w:num w:numId="2">
    <w:abstractNumId w:val="17"/>
  </w:num>
  <w:num w:numId="3">
    <w:abstractNumId w:val="33"/>
  </w:num>
  <w:num w:numId="4">
    <w:abstractNumId w:val="22"/>
  </w:num>
  <w:num w:numId="5">
    <w:abstractNumId w:val="49"/>
  </w:num>
  <w:num w:numId="6">
    <w:abstractNumId w:val="4"/>
  </w:num>
  <w:num w:numId="7">
    <w:abstractNumId w:val="67"/>
  </w:num>
  <w:num w:numId="8">
    <w:abstractNumId w:val="69"/>
  </w:num>
  <w:num w:numId="9">
    <w:abstractNumId w:val="48"/>
  </w:num>
  <w:num w:numId="10">
    <w:abstractNumId w:val="12"/>
  </w:num>
  <w:num w:numId="11">
    <w:abstractNumId w:val="39"/>
  </w:num>
  <w:num w:numId="12">
    <w:abstractNumId w:val="21"/>
  </w:num>
  <w:num w:numId="13">
    <w:abstractNumId w:val="19"/>
  </w:num>
  <w:num w:numId="14">
    <w:abstractNumId w:val="38"/>
  </w:num>
  <w:num w:numId="15">
    <w:abstractNumId w:val="1"/>
  </w:num>
  <w:num w:numId="16">
    <w:abstractNumId w:val="63"/>
  </w:num>
  <w:num w:numId="17">
    <w:abstractNumId w:val="71"/>
  </w:num>
  <w:num w:numId="18">
    <w:abstractNumId w:val="66"/>
  </w:num>
  <w:num w:numId="19">
    <w:abstractNumId w:val="34"/>
  </w:num>
  <w:num w:numId="20">
    <w:abstractNumId w:val="60"/>
  </w:num>
  <w:num w:numId="21">
    <w:abstractNumId w:val="5"/>
  </w:num>
  <w:num w:numId="22">
    <w:abstractNumId w:val="41"/>
  </w:num>
  <w:num w:numId="23">
    <w:abstractNumId w:val="37"/>
  </w:num>
  <w:num w:numId="24">
    <w:abstractNumId w:val="35"/>
  </w:num>
  <w:num w:numId="25">
    <w:abstractNumId w:val="58"/>
  </w:num>
  <w:num w:numId="26">
    <w:abstractNumId w:val="64"/>
  </w:num>
  <w:num w:numId="27">
    <w:abstractNumId w:val="56"/>
  </w:num>
  <w:num w:numId="28">
    <w:abstractNumId w:val="25"/>
  </w:num>
  <w:num w:numId="29">
    <w:abstractNumId w:val="54"/>
  </w:num>
  <w:num w:numId="30">
    <w:abstractNumId w:val="72"/>
  </w:num>
  <w:num w:numId="31">
    <w:abstractNumId w:val="8"/>
  </w:num>
  <w:num w:numId="32">
    <w:abstractNumId w:val="36"/>
  </w:num>
  <w:num w:numId="33">
    <w:abstractNumId w:val="3"/>
  </w:num>
  <w:num w:numId="34">
    <w:abstractNumId w:val="65"/>
  </w:num>
  <w:num w:numId="35">
    <w:abstractNumId w:val="52"/>
  </w:num>
  <w:num w:numId="36">
    <w:abstractNumId w:val="16"/>
  </w:num>
  <w:num w:numId="37">
    <w:abstractNumId w:val="26"/>
  </w:num>
  <w:num w:numId="38">
    <w:abstractNumId w:val="50"/>
  </w:num>
  <w:num w:numId="39">
    <w:abstractNumId w:val="32"/>
  </w:num>
  <w:num w:numId="40">
    <w:abstractNumId w:val="42"/>
  </w:num>
  <w:num w:numId="41">
    <w:abstractNumId w:val="30"/>
  </w:num>
  <w:num w:numId="42">
    <w:abstractNumId w:val="55"/>
  </w:num>
  <w:num w:numId="43">
    <w:abstractNumId w:val="6"/>
  </w:num>
  <w:num w:numId="44">
    <w:abstractNumId w:val="62"/>
  </w:num>
  <w:num w:numId="45">
    <w:abstractNumId w:val="29"/>
  </w:num>
  <w:num w:numId="46">
    <w:abstractNumId w:val="47"/>
  </w:num>
  <w:num w:numId="47">
    <w:abstractNumId w:val="2"/>
  </w:num>
  <w:num w:numId="48">
    <w:abstractNumId w:val="70"/>
  </w:num>
  <w:num w:numId="49">
    <w:abstractNumId w:val="46"/>
  </w:num>
  <w:num w:numId="50">
    <w:abstractNumId w:val="51"/>
  </w:num>
  <w:num w:numId="51">
    <w:abstractNumId w:val="14"/>
  </w:num>
  <w:num w:numId="52">
    <w:abstractNumId w:val="0"/>
  </w:num>
  <w:num w:numId="53">
    <w:abstractNumId w:val="59"/>
  </w:num>
  <w:num w:numId="54">
    <w:abstractNumId w:val="10"/>
  </w:num>
  <w:num w:numId="55">
    <w:abstractNumId w:val="13"/>
  </w:num>
  <w:num w:numId="56">
    <w:abstractNumId w:val="43"/>
  </w:num>
  <w:num w:numId="57">
    <w:abstractNumId w:val="9"/>
  </w:num>
  <w:num w:numId="58">
    <w:abstractNumId w:val="57"/>
  </w:num>
  <w:num w:numId="59">
    <w:abstractNumId w:val="74"/>
  </w:num>
  <w:num w:numId="60">
    <w:abstractNumId w:val="45"/>
  </w:num>
  <w:num w:numId="61">
    <w:abstractNumId w:val="27"/>
  </w:num>
  <w:num w:numId="62">
    <w:abstractNumId w:val="40"/>
  </w:num>
  <w:num w:numId="63">
    <w:abstractNumId w:val="7"/>
  </w:num>
  <w:num w:numId="64">
    <w:abstractNumId w:val="23"/>
  </w:num>
  <w:num w:numId="65">
    <w:abstractNumId w:val="44"/>
  </w:num>
  <w:num w:numId="66">
    <w:abstractNumId w:val="28"/>
  </w:num>
  <w:num w:numId="67">
    <w:abstractNumId w:val="61"/>
  </w:num>
  <w:num w:numId="68">
    <w:abstractNumId w:val="31"/>
  </w:num>
  <w:num w:numId="69">
    <w:abstractNumId w:val="68"/>
  </w:num>
  <w:num w:numId="70">
    <w:abstractNumId w:val="53"/>
  </w:num>
  <w:num w:numId="71">
    <w:abstractNumId w:val="24"/>
  </w:num>
  <w:num w:numId="72">
    <w:abstractNumId w:val="18"/>
  </w:num>
  <w:num w:numId="73">
    <w:abstractNumId w:val="20"/>
  </w:num>
  <w:num w:numId="74">
    <w:abstractNumId w:val="15"/>
  </w:num>
  <w:num w:numId="75">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1B4"/>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B7FCC"/>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2ED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509B"/>
    <w:rsid w:val="00860A9C"/>
    <w:rsid w:val="00861A1B"/>
    <w:rsid w:val="00862ABE"/>
    <w:rsid w:val="00863116"/>
    <w:rsid w:val="00863F96"/>
    <w:rsid w:val="00867E60"/>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E46"/>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customStyle="1" w:styleId="UnresolvedMention">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eu/komunikacja_i_widocznosc/"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D2A2-C500-4BF6-B956-86CBF769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19283</Words>
  <Characters>115703</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Iwona</cp:lastModifiedBy>
  <cp:revision>2</cp:revision>
  <cp:lastPrinted>2024-09-05T05:57:00Z</cp:lastPrinted>
  <dcterms:created xsi:type="dcterms:W3CDTF">2025-10-01T09:56:00Z</dcterms:created>
  <dcterms:modified xsi:type="dcterms:W3CDTF">2025-10-01T09:56:00Z</dcterms:modified>
</cp:coreProperties>
</file>