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38CB" w14:textId="77777777" w:rsidR="002D7E22" w:rsidRDefault="002D7E22" w:rsidP="00736F05">
      <w:pPr>
        <w:pStyle w:val="Default"/>
        <w:tabs>
          <w:tab w:val="left" w:pos="3544"/>
        </w:tabs>
        <w:spacing w:beforeLines="60" w:before="144" w:afterLines="60" w:after="144"/>
        <w:rPr>
          <w:rFonts w:ascii="Arial" w:hAnsi="Arial" w:cs="Arial"/>
          <w:b/>
          <w:color w:val="auto"/>
          <w:szCs w:val="22"/>
        </w:rPr>
      </w:pPr>
    </w:p>
    <w:p w14:paraId="2964A116" w14:textId="77777777" w:rsidR="00C55745" w:rsidRPr="00D26B8F" w:rsidRDefault="00C55745" w:rsidP="00736F05">
      <w:pPr>
        <w:pStyle w:val="Default"/>
        <w:tabs>
          <w:tab w:val="left" w:pos="3544"/>
        </w:tabs>
        <w:spacing w:beforeLines="60" w:before="144" w:afterLines="60" w:after="144"/>
        <w:rPr>
          <w:rFonts w:ascii="Arial" w:hAnsi="Arial" w:cs="Arial"/>
          <w:b/>
          <w:color w:val="auto"/>
          <w:szCs w:val="22"/>
        </w:rPr>
      </w:pPr>
    </w:p>
    <w:p w14:paraId="595F1695" w14:textId="77777777" w:rsidR="002D7E22" w:rsidRPr="00D26B8F" w:rsidRDefault="002D7E22" w:rsidP="00736F05">
      <w:pPr>
        <w:pStyle w:val="Default"/>
        <w:tabs>
          <w:tab w:val="left" w:pos="3544"/>
        </w:tabs>
        <w:spacing w:beforeLines="60" w:before="144" w:afterLines="60" w:after="144"/>
        <w:rPr>
          <w:rFonts w:ascii="Arial" w:hAnsi="Arial" w:cs="Arial"/>
          <w:color w:val="auto"/>
          <w:szCs w:val="22"/>
        </w:rPr>
      </w:pPr>
    </w:p>
    <w:p w14:paraId="638029F3" w14:textId="77777777" w:rsidR="00577E4C" w:rsidRPr="00D26B8F" w:rsidRDefault="00577E4C" w:rsidP="00736F05">
      <w:pPr>
        <w:pStyle w:val="Default"/>
        <w:spacing w:beforeLines="60" w:before="144" w:afterLines="60" w:after="144"/>
        <w:rPr>
          <w:rFonts w:ascii="Arial" w:hAnsi="Arial" w:cs="Arial"/>
          <w:color w:val="auto"/>
          <w:szCs w:val="22"/>
        </w:rPr>
      </w:pPr>
    </w:p>
    <w:p w14:paraId="46D62FB6" w14:textId="48469F4A" w:rsidR="00577E4C" w:rsidRPr="00D26B8F" w:rsidRDefault="00204732" w:rsidP="00736F05">
      <w:pPr>
        <w:pStyle w:val="Default"/>
        <w:spacing w:beforeLines="60" w:before="144" w:afterLines="60" w:after="144"/>
        <w:rPr>
          <w:rFonts w:ascii="Arial" w:hAnsi="Arial" w:cs="Arial"/>
          <w:b/>
          <w:bCs/>
          <w:color w:val="auto"/>
          <w:sz w:val="24"/>
        </w:rPr>
      </w:pPr>
      <w:r>
        <w:rPr>
          <w:rFonts w:ascii="Arial" w:hAnsi="Arial" w:cs="Arial"/>
          <w:b/>
          <w:bCs/>
          <w:color w:val="auto"/>
          <w:sz w:val="24"/>
        </w:rPr>
        <w:t>WZÓR</w:t>
      </w:r>
      <w:r w:rsidR="002D7E22" w:rsidRPr="00D26B8F">
        <w:rPr>
          <w:rFonts w:ascii="Arial" w:hAnsi="Arial" w:cs="Arial"/>
          <w:b/>
          <w:bCs/>
          <w:color w:val="auto"/>
          <w:sz w:val="24"/>
        </w:rPr>
        <w:t xml:space="preserve"> STUDIUM WYKONALNOŚCI</w:t>
      </w:r>
    </w:p>
    <w:p w14:paraId="14C1806A" w14:textId="77777777" w:rsidR="002D7E22" w:rsidRPr="00D26B8F" w:rsidRDefault="002D7E22" w:rsidP="00736F05">
      <w:pPr>
        <w:pStyle w:val="Default"/>
        <w:spacing w:beforeLines="60" w:before="144" w:afterLines="60" w:after="144"/>
        <w:rPr>
          <w:rFonts w:ascii="Arial" w:hAnsi="Arial" w:cs="Arial"/>
          <w:b/>
          <w:bCs/>
          <w:color w:val="auto"/>
          <w:szCs w:val="22"/>
        </w:rPr>
      </w:pPr>
    </w:p>
    <w:p w14:paraId="0FF6A498" w14:textId="77777777" w:rsidR="0088288A" w:rsidRPr="00D26B8F" w:rsidRDefault="0088288A" w:rsidP="00736F05">
      <w:pPr>
        <w:pStyle w:val="Default"/>
        <w:spacing w:beforeLines="60" w:before="144" w:afterLines="60" w:after="144"/>
        <w:rPr>
          <w:rFonts w:ascii="Arial" w:hAnsi="Arial" w:cs="Arial"/>
          <w:b/>
          <w:color w:val="auto"/>
          <w:szCs w:val="22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2405"/>
        <w:gridCol w:w="6804"/>
      </w:tblGrid>
      <w:tr w:rsidR="0088288A" w:rsidRPr="00D26B8F" w14:paraId="6952530F" w14:textId="77777777" w:rsidTr="0031530D">
        <w:trPr>
          <w:trHeight w:val="49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5228E" w14:textId="77777777" w:rsidR="0088288A" w:rsidRPr="0036456E" w:rsidRDefault="0088288A" w:rsidP="0031530D">
            <w:pPr>
              <w:pStyle w:val="Default"/>
              <w:spacing w:beforeLines="60" w:before="144" w:afterLines="60" w:after="144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bookmarkStart w:id="0" w:name="_Hlk179290189"/>
            <w:r w:rsidRPr="0036456E">
              <w:rPr>
                <w:rFonts w:ascii="Arial" w:hAnsi="Arial" w:cs="Arial"/>
                <w:b/>
                <w:bCs/>
                <w:color w:val="auto"/>
                <w:sz w:val="24"/>
              </w:rPr>
              <w:t>Program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B5211" w14:textId="77777777" w:rsidR="0088288A" w:rsidRPr="0036456E" w:rsidRDefault="0088288A" w:rsidP="0031530D">
            <w:pPr>
              <w:pStyle w:val="Default"/>
              <w:spacing w:beforeLines="60" w:before="144" w:afterLines="60" w:after="144"/>
              <w:rPr>
                <w:rFonts w:ascii="Arial" w:hAnsi="Arial" w:cs="Arial"/>
                <w:bCs/>
                <w:color w:val="auto"/>
                <w:sz w:val="24"/>
              </w:rPr>
            </w:pPr>
            <w:r w:rsidRPr="0036456E">
              <w:rPr>
                <w:rFonts w:ascii="Arial" w:hAnsi="Arial" w:cs="Arial"/>
                <w:bCs/>
                <w:color w:val="auto"/>
                <w:sz w:val="24"/>
              </w:rPr>
              <w:t>Fundusze Europejskie dla Podlaskiego 2021-2027</w:t>
            </w:r>
          </w:p>
        </w:tc>
      </w:tr>
      <w:tr w:rsidR="00F108BC" w:rsidRPr="00D26B8F" w14:paraId="61DE722A" w14:textId="77777777" w:rsidTr="0031530D">
        <w:trPr>
          <w:trHeight w:val="53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69ACF" w14:textId="77777777" w:rsidR="00F108BC" w:rsidRPr="0036456E" w:rsidRDefault="00F108BC" w:rsidP="0031530D">
            <w:pPr>
              <w:pStyle w:val="Default"/>
              <w:spacing w:beforeLines="60" w:before="144" w:afterLines="60" w:after="144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 w:rsidRPr="0036456E">
              <w:rPr>
                <w:rFonts w:ascii="Arial" w:hAnsi="Arial" w:cs="Arial"/>
                <w:b/>
                <w:bCs/>
                <w:color w:val="auto"/>
                <w:sz w:val="24"/>
              </w:rPr>
              <w:t>Priorytet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DDCCE" w14:textId="2C408B4A" w:rsidR="00F108BC" w:rsidRPr="0036456E" w:rsidRDefault="00F41FA0" w:rsidP="0031530D">
            <w:pPr>
              <w:rPr>
                <w:rFonts w:ascii="Arial" w:hAnsi="Arial" w:cs="Arial"/>
                <w:sz w:val="24"/>
                <w:szCs w:val="24"/>
              </w:rPr>
            </w:pPr>
            <w:r w:rsidRPr="0036456E">
              <w:rPr>
                <w:rFonts w:ascii="Arial" w:hAnsi="Arial" w:cs="Arial"/>
                <w:sz w:val="24"/>
                <w:szCs w:val="24"/>
              </w:rPr>
              <w:t>Priorytet VI: Zrównoważona mobilność miejska</w:t>
            </w:r>
          </w:p>
        </w:tc>
      </w:tr>
      <w:tr w:rsidR="00F108BC" w:rsidRPr="00D26B8F" w14:paraId="5F9F0D52" w14:textId="77777777" w:rsidTr="0031530D">
        <w:trPr>
          <w:trHeight w:val="44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70090" w14:textId="77777777" w:rsidR="00F108BC" w:rsidRPr="0036456E" w:rsidRDefault="00F108BC" w:rsidP="0031530D">
            <w:pPr>
              <w:pStyle w:val="Default"/>
              <w:spacing w:beforeLines="60" w:before="144" w:afterLines="60" w:after="144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 w:rsidRPr="0036456E">
              <w:rPr>
                <w:rFonts w:ascii="Arial" w:hAnsi="Arial" w:cs="Arial"/>
                <w:b/>
                <w:bCs/>
                <w:color w:val="auto"/>
                <w:sz w:val="24"/>
              </w:rPr>
              <w:t>Działanie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DC331" w14:textId="55435E92" w:rsidR="00F41FA0" w:rsidRPr="0036456E" w:rsidRDefault="00F41FA0" w:rsidP="0031530D">
            <w:pPr>
              <w:rPr>
                <w:rFonts w:ascii="Arial" w:hAnsi="Arial" w:cs="Arial"/>
                <w:sz w:val="24"/>
                <w:szCs w:val="24"/>
              </w:rPr>
            </w:pPr>
            <w:r w:rsidRPr="0036456E">
              <w:rPr>
                <w:rFonts w:ascii="Arial" w:hAnsi="Arial" w:cs="Arial"/>
                <w:sz w:val="24"/>
                <w:szCs w:val="24"/>
              </w:rPr>
              <w:t>Działanie 06.0</w:t>
            </w:r>
            <w:r w:rsidR="006A1319">
              <w:rPr>
                <w:rFonts w:ascii="Arial" w:hAnsi="Arial" w:cs="Arial"/>
                <w:sz w:val="24"/>
                <w:szCs w:val="24"/>
              </w:rPr>
              <w:t>2</w:t>
            </w:r>
            <w:r w:rsidRPr="0036456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A1319">
              <w:rPr>
                <w:rFonts w:ascii="Arial" w:hAnsi="Arial" w:cs="Arial"/>
                <w:sz w:val="24"/>
                <w:szCs w:val="24"/>
              </w:rPr>
              <w:t>Zintegrowana terytorialnie m</w:t>
            </w:r>
            <w:r w:rsidRPr="0036456E">
              <w:rPr>
                <w:rFonts w:ascii="Arial" w:hAnsi="Arial" w:cs="Arial"/>
                <w:sz w:val="24"/>
                <w:szCs w:val="24"/>
              </w:rPr>
              <w:t>obilność miejska</w:t>
            </w:r>
            <w:r w:rsidRPr="0036456E" w:rsidDel="0096194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D6D50A1" w14:textId="4D2F6AF8" w:rsidR="00F108BC" w:rsidRPr="0036456E" w:rsidRDefault="00F108BC" w:rsidP="0031530D">
            <w:pPr>
              <w:pStyle w:val="Default"/>
              <w:spacing w:beforeLines="60" w:before="144" w:afterLines="60" w:after="144"/>
              <w:rPr>
                <w:rFonts w:ascii="Arial" w:hAnsi="Arial" w:cs="Arial"/>
                <w:bCs/>
                <w:color w:val="auto"/>
                <w:sz w:val="24"/>
              </w:rPr>
            </w:pPr>
          </w:p>
        </w:tc>
      </w:tr>
      <w:tr w:rsidR="00F108BC" w:rsidRPr="00D26B8F" w14:paraId="075A3365" w14:textId="77777777" w:rsidTr="0031530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CDB94" w14:textId="77777777" w:rsidR="00F108BC" w:rsidRPr="0036456E" w:rsidRDefault="00F108BC" w:rsidP="0031530D">
            <w:pPr>
              <w:pStyle w:val="Default"/>
              <w:spacing w:beforeLines="60" w:before="144" w:afterLines="60" w:after="144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 w:rsidRPr="0036456E">
              <w:rPr>
                <w:rFonts w:ascii="Arial" w:hAnsi="Arial" w:cs="Arial"/>
                <w:b/>
                <w:bCs/>
                <w:color w:val="auto"/>
                <w:sz w:val="24"/>
              </w:rPr>
              <w:t>Typ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06A7A" w14:textId="125E3252" w:rsidR="00F108BC" w:rsidRPr="00A7382E" w:rsidRDefault="00A7382E" w:rsidP="0031530D">
            <w:pPr>
              <w:spacing w:beforeLines="60" w:before="144" w:afterLines="60" w:after="144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7382E">
              <w:rPr>
                <w:rFonts w:ascii="Arial" w:hAnsi="Arial" w:cs="Arial"/>
                <w:iCs/>
                <w:sz w:val="24"/>
                <w:szCs w:val="24"/>
              </w:rPr>
              <w:t>Budowa, przebudowa, rozbudowa liniowej i punktowej infrastruktury transportu publicznego i niezmotoryzowanego</w:t>
            </w:r>
          </w:p>
        </w:tc>
      </w:tr>
      <w:tr w:rsidR="00F108BC" w:rsidRPr="00D26B8F" w14:paraId="7C9B787C" w14:textId="77777777" w:rsidTr="0031530D">
        <w:trPr>
          <w:trHeight w:val="53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E99F8" w14:textId="77777777" w:rsidR="00F108BC" w:rsidRPr="0036456E" w:rsidRDefault="00F108BC" w:rsidP="0031530D">
            <w:pPr>
              <w:pStyle w:val="Default"/>
              <w:spacing w:beforeLines="60" w:before="144" w:afterLines="60" w:after="144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 w:rsidRPr="0036456E">
              <w:rPr>
                <w:rFonts w:ascii="Arial" w:hAnsi="Arial" w:cs="Arial"/>
                <w:b/>
                <w:bCs/>
                <w:color w:val="auto"/>
                <w:sz w:val="24"/>
              </w:rPr>
              <w:t xml:space="preserve">Nabór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BD32" w14:textId="44883D00" w:rsidR="00F108BC" w:rsidRPr="0036456E" w:rsidRDefault="00F108BC" w:rsidP="0031530D">
            <w:pPr>
              <w:pStyle w:val="Default"/>
              <w:spacing w:beforeLines="60" w:before="144" w:afterLines="60" w:after="144"/>
              <w:rPr>
                <w:rFonts w:ascii="Arial" w:hAnsi="Arial" w:cs="Arial"/>
                <w:bCs/>
                <w:color w:val="auto"/>
                <w:sz w:val="24"/>
              </w:rPr>
            </w:pPr>
            <w:r w:rsidRPr="0036456E">
              <w:rPr>
                <w:rFonts w:ascii="Arial" w:hAnsi="Arial" w:cs="Arial"/>
                <w:bCs/>
                <w:color w:val="auto"/>
                <w:sz w:val="24"/>
              </w:rPr>
              <w:t>FEPD.0</w:t>
            </w:r>
            <w:r w:rsidR="00F41FA0" w:rsidRPr="0036456E">
              <w:rPr>
                <w:rFonts w:ascii="Arial" w:hAnsi="Arial" w:cs="Arial"/>
                <w:bCs/>
                <w:color w:val="auto"/>
                <w:sz w:val="24"/>
              </w:rPr>
              <w:t>6</w:t>
            </w:r>
            <w:r w:rsidRPr="0036456E">
              <w:rPr>
                <w:rFonts w:ascii="Arial" w:hAnsi="Arial" w:cs="Arial"/>
                <w:bCs/>
                <w:color w:val="auto"/>
                <w:sz w:val="24"/>
              </w:rPr>
              <w:t>.</w:t>
            </w:r>
            <w:r w:rsidR="00FF6415" w:rsidRPr="0036456E">
              <w:rPr>
                <w:rFonts w:ascii="Arial" w:hAnsi="Arial" w:cs="Arial"/>
                <w:bCs/>
                <w:color w:val="auto"/>
                <w:sz w:val="24"/>
              </w:rPr>
              <w:t>0</w:t>
            </w:r>
            <w:r w:rsidR="006A1319">
              <w:rPr>
                <w:rFonts w:ascii="Arial" w:hAnsi="Arial" w:cs="Arial"/>
                <w:bCs/>
                <w:color w:val="auto"/>
                <w:sz w:val="24"/>
              </w:rPr>
              <w:t>2</w:t>
            </w:r>
            <w:r w:rsidRPr="0036456E">
              <w:rPr>
                <w:rFonts w:ascii="Arial" w:hAnsi="Arial" w:cs="Arial"/>
                <w:bCs/>
                <w:color w:val="auto"/>
                <w:sz w:val="24"/>
              </w:rPr>
              <w:t>-IZ.00-</w:t>
            </w:r>
            <w:r w:rsidR="003D0513" w:rsidRPr="0036456E">
              <w:rPr>
                <w:rFonts w:ascii="Arial" w:hAnsi="Arial" w:cs="Arial"/>
                <w:bCs/>
                <w:color w:val="auto"/>
                <w:sz w:val="24"/>
              </w:rPr>
              <w:t>00</w:t>
            </w:r>
            <w:r w:rsidR="00A7382E">
              <w:rPr>
                <w:rFonts w:ascii="Arial" w:hAnsi="Arial" w:cs="Arial"/>
                <w:bCs/>
                <w:color w:val="auto"/>
                <w:sz w:val="24"/>
              </w:rPr>
              <w:t>2</w:t>
            </w:r>
            <w:r w:rsidR="003D0513" w:rsidRPr="0036456E">
              <w:rPr>
                <w:rFonts w:ascii="Arial" w:hAnsi="Arial" w:cs="Arial"/>
                <w:bCs/>
                <w:color w:val="auto"/>
                <w:sz w:val="24"/>
              </w:rPr>
              <w:t>/2</w:t>
            </w:r>
            <w:r w:rsidR="009C2B63">
              <w:rPr>
                <w:rFonts w:ascii="Arial" w:hAnsi="Arial" w:cs="Arial"/>
                <w:bCs/>
                <w:color w:val="auto"/>
                <w:sz w:val="24"/>
              </w:rPr>
              <w:t>6</w:t>
            </w:r>
          </w:p>
        </w:tc>
      </w:tr>
      <w:bookmarkEnd w:id="0"/>
    </w:tbl>
    <w:p w14:paraId="724F0430" w14:textId="77777777" w:rsidR="0088288A" w:rsidRPr="00D26B8F" w:rsidRDefault="0088288A" w:rsidP="00736F05">
      <w:pPr>
        <w:pStyle w:val="Default"/>
        <w:spacing w:beforeLines="60" w:before="144" w:afterLines="60" w:after="144"/>
        <w:rPr>
          <w:rFonts w:ascii="Arial" w:hAnsi="Arial" w:cs="Arial"/>
          <w:b/>
          <w:color w:val="auto"/>
          <w:szCs w:val="22"/>
        </w:rPr>
      </w:pPr>
    </w:p>
    <w:p w14:paraId="6736717A" w14:textId="77777777" w:rsidR="002D7E22" w:rsidRDefault="002D7E22" w:rsidP="00736F05">
      <w:pPr>
        <w:pStyle w:val="Default"/>
        <w:spacing w:beforeLines="60" w:before="144" w:afterLines="60" w:after="144"/>
        <w:rPr>
          <w:rFonts w:ascii="Arial" w:hAnsi="Arial" w:cs="Arial"/>
          <w:i/>
          <w:iCs/>
          <w:color w:val="auto"/>
          <w:szCs w:val="22"/>
        </w:rPr>
      </w:pPr>
    </w:p>
    <w:p w14:paraId="56392DC2" w14:textId="77777777" w:rsidR="0080095D" w:rsidRDefault="0080095D" w:rsidP="00736F05">
      <w:pPr>
        <w:pStyle w:val="Default"/>
        <w:spacing w:beforeLines="60" w:before="144" w:afterLines="60" w:after="144"/>
        <w:rPr>
          <w:rFonts w:ascii="Arial" w:hAnsi="Arial" w:cs="Arial"/>
          <w:i/>
          <w:iCs/>
          <w:color w:val="auto"/>
          <w:szCs w:val="22"/>
        </w:rPr>
      </w:pPr>
    </w:p>
    <w:p w14:paraId="2D53D34A" w14:textId="77777777" w:rsidR="0080095D" w:rsidRDefault="0080095D" w:rsidP="00736F05">
      <w:pPr>
        <w:pStyle w:val="Default"/>
        <w:spacing w:beforeLines="60" w:before="144" w:afterLines="60" w:after="144"/>
        <w:rPr>
          <w:rFonts w:ascii="Arial" w:hAnsi="Arial" w:cs="Arial"/>
          <w:i/>
          <w:iCs/>
          <w:color w:val="auto"/>
          <w:szCs w:val="22"/>
        </w:rPr>
      </w:pPr>
    </w:p>
    <w:p w14:paraId="66C1E97F" w14:textId="77777777" w:rsidR="0080095D" w:rsidRDefault="0080095D" w:rsidP="00736F05">
      <w:pPr>
        <w:pStyle w:val="Default"/>
        <w:spacing w:beforeLines="60" w:before="144" w:afterLines="60" w:after="144"/>
        <w:rPr>
          <w:rFonts w:ascii="Arial" w:hAnsi="Arial" w:cs="Arial"/>
          <w:i/>
          <w:iCs/>
          <w:color w:val="auto"/>
          <w:szCs w:val="22"/>
        </w:rPr>
      </w:pPr>
    </w:p>
    <w:p w14:paraId="652BF489" w14:textId="77777777" w:rsidR="0080095D" w:rsidRDefault="0080095D" w:rsidP="00736F05">
      <w:pPr>
        <w:pStyle w:val="Default"/>
        <w:spacing w:beforeLines="60" w:before="144" w:afterLines="60" w:after="144"/>
        <w:rPr>
          <w:rFonts w:ascii="Arial" w:hAnsi="Arial" w:cs="Arial"/>
          <w:i/>
          <w:iCs/>
          <w:color w:val="auto"/>
          <w:szCs w:val="22"/>
        </w:rPr>
      </w:pPr>
    </w:p>
    <w:p w14:paraId="380FE4B2" w14:textId="77777777" w:rsidR="0080095D" w:rsidRPr="00D26B8F" w:rsidRDefault="0080095D" w:rsidP="00736F05">
      <w:pPr>
        <w:pStyle w:val="Default"/>
        <w:spacing w:beforeLines="60" w:before="144" w:afterLines="60" w:after="144"/>
        <w:rPr>
          <w:rFonts w:ascii="Arial" w:hAnsi="Arial" w:cs="Arial"/>
          <w:i/>
          <w:iCs/>
          <w:color w:val="auto"/>
          <w:szCs w:val="22"/>
        </w:rPr>
      </w:pPr>
    </w:p>
    <w:p w14:paraId="216009A0" w14:textId="77777777" w:rsidR="002D7E22" w:rsidRPr="00D26B8F" w:rsidRDefault="002D7E22" w:rsidP="00736F05">
      <w:pPr>
        <w:pStyle w:val="Default"/>
        <w:spacing w:beforeLines="60" w:before="144" w:afterLines="60" w:after="144"/>
        <w:rPr>
          <w:rFonts w:ascii="Arial" w:hAnsi="Arial" w:cs="Arial"/>
          <w:i/>
          <w:iCs/>
          <w:color w:val="auto"/>
          <w:szCs w:val="22"/>
        </w:rPr>
      </w:pPr>
    </w:p>
    <w:p w14:paraId="56CC180D" w14:textId="77777777" w:rsidR="007E68F6" w:rsidRPr="00D26B8F" w:rsidRDefault="007E68F6" w:rsidP="00736F05">
      <w:pPr>
        <w:pStyle w:val="Default"/>
        <w:spacing w:beforeLines="60" w:before="144" w:afterLines="60" w:after="144"/>
        <w:rPr>
          <w:rFonts w:ascii="Arial" w:hAnsi="Arial" w:cs="Arial"/>
          <w:i/>
          <w:iCs/>
          <w:color w:val="auto"/>
          <w:szCs w:val="22"/>
        </w:rPr>
      </w:pPr>
    </w:p>
    <w:p w14:paraId="036F2E5F" w14:textId="77777777" w:rsidR="007E68F6" w:rsidRPr="00D26B8F" w:rsidRDefault="007E68F6" w:rsidP="00736F05">
      <w:pPr>
        <w:pStyle w:val="Default"/>
        <w:spacing w:beforeLines="60" w:before="144" w:afterLines="60" w:after="144"/>
        <w:rPr>
          <w:rFonts w:ascii="Arial" w:hAnsi="Arial" w:cs="Arial"/>
          <w:i/>
          <w:iCs/>
          <w:color w:val="auto"/>
          <w:szCs w:val="22"/>
        </w:rPr>
      </w:pPr>
    </w:p>
    <w:p w14:paraId="362E2B45" w14:textId="521AAFD4" w:rsidR="00433320" w:rsidRDefault="005030DA" w:rsidP="00736F05">
      <w:pPr>
        <w:pStyle w:val="Default"/>
        <w:spacing w:beforeLines="60" w:before="144" w:afterLines="60" w:after="144"/>
        <w:rPr>
          <w:rFonts w:ascii="Arial" w:hAnsi="Arial" w:cs="Arial"/>
          <w:i/>
          <w:iCs/>
          <w:color w:val="auto"/>
          <w:szCs w:val="22"/>
        </w:rPr>
      </w:pPr>
      <w:r>
        <w:rPr>
          <w:rFonts w:ascii="Arial" w:hAnsi="Arial" w:cs="Arial"/>
          <w:i/>
          <w:iCs/>
          <w:color w:val="auto"/>
          <w:szCs w:val="22"/>
        </w:rPr>
        <w:t xml:space="preserve">    </w:t>
      </w:r>
    </w:p>
    <w:p w14:paraId="27CDC0AC" w14:textId="77777777" w:rsidR="005030DA" w:rsidRDefault="005030DA" w:rsidP="00736F05">
      <w:pPr>
        <w:pStyle w:val="Default"/>
        <w:spacing w:beforeLines="60" w:before="144" w:afterLines="60" w:after="144"/>
        <w:rPr>
          <w:rFonts w:ascii="Arial" w:hAnsi="Arial" w:cs="Arial"/>
          <w:i/>
          <w:iCs/>
          <w:color w:val="auto"/>
          <w:szCs w:val="22"/>
        </w:rPr>
      </w:pPr>
    </w:p>
    <w:p w14:paraId="4848B51A" w14:textId="77777777" w:rsidR="005030DA" w:rsidRDefault="005030DA" w:rsidP="00736F05">
      <w:pPr>
        <w:pStyle w:val="Default"/>
        <w:spacing w:beforeLines="60" w:before="144" w:afterLines="60" w:after="144"/>
        <w:rPr>
          <w:rFonts w:ascii="Arial" w:hAnsi="Arial" w:cs="Arial"/>
          <w:i/>
          <w:iCs/>
          <w:color w:val="auto"/>
          <w:szCs w:val="22"/>
        </w:rPr>
      </w:pPr>
    </w:p>
    <w:p w14:paraId="660A543C" w14:textId="77777777" w:rsidR="005030DA" w:rsidRDefault="005030DA" w:rsidP="00736F05">
      <w:pPr>
        <w:pStyle w:val="Default"/>
        <w:spacing w:beforeLines="60" w:before="144" w:afterLines="60" w:after="144"/>
        <w:rPr>
          <w:rFonts w:ascii="Arial" w:hAnsi="Arial" w:cs="Arial"/>
          <w:i/>
          <w:iCs/>
          <w:color w:val="auto"/>
          <w:szCs w:val="22"/>
        </w:rPr>
      </w:pPr>
    </w:p>
    <w:p w14:paraId="71FE256E" w14:textId="77777777" w:rsidR="005030DA" w:rsidRDefault="005030DA" w:rsidP="00736F05">
      <w:pPr>
        <w:pStyle w:val="Default"/>
        <w:spacing w:beforeLines="60" w:before="144" w:afterLines="60" w:after="144"/>
        <w:rPr>
          <w:rFonts w:ascii="Arial" w:hAnsi="Arial" w:cs="Arial"/>
          <w:i/>
          <w:iCs/>
          <w:color w:val="auto"/>
          <w:szCs w:val="22"/>
        </w:rPr>
      </w:pPr>
    </w:p>
    <w:p w14:paraId="16BE29B6" w14:textId="77777777" w:rsidR="005030DA" w:rsidRDefault="005030DA" w:rsidP="00736F05">
      <w:pPr>
        <w:pStyle w:val="Default"/>
        <w:spacing w:beforeLines="60" w:before="144" w:afterLines="60" w:after="144"/>
        <w:rPr>
          <w:rFonts w:ascii="Arial" w:hAnsi="Arial" w:cs="Arial"/>
          <w:i/>
          <w:iCs/>
          <w:color w:val="auto"/>
          <w:szCs w:val="22"/>
        </w:rPr>
      </w:pPr>
    </w:p>
    <w:p w14:paraId="5D5466DD" w14:textId="77777777" w:rsidR="00D26B8F" w:rsidRDefault="00D26B8F" w:rsidP="00736F05">
      <w:pPr>
        <w:pStyle w:val="Default"/>
        <w:spacing w:beforeLines="60" w:before="144" w:afterLines="60" w:after="144"/>
        <w:rPr>
          <w:rFonts w:ascii="Arial" w:hAnsi="Arial" w:cs="Arial"/>
          <w:i/>
          <w:iCs/>
          <w:color w:val="auto"/>
          <w:szCs w:val="22"/>
        </w:rPr>
      </w:pPr>
    </w:p>
    <w:p w14:paraId="0DFC2C77" w14:textId="77777777" w:rsidR="007A20B8" w:rsidRDefault="007A20B8" w:rsidP="0036456E">
      <w:pPr>
        <w:pStyle w:val="Default"/>
        <w:spacing w:beforeLines="60" w:before="144" w:afterLines="60" w:after="144"/>
        <w:rPr>
          <w:rFonts w:ascii="Arial" w:hAnsi="Arial" w:cs="Arial"/>
          <w:i/>
          <w:iCs/>
          <w:color w:val="auto"/>
          <w:szCs w:val="22"/>
        </w:rPr>
      </w:pPr>
    </w:p>
    <w:p w14:paraId="36CFC72B" w14:textId="765DE376" w:rsidR="0016324B" w:rsidRPr="00D46CB2" w:rsidRDefault="00647088" w:rsidP="007A20B8">
      <w:pPr>
        <w:pStyle w:val="Default"/>
        <w:spacing w:beforeLines="60" w:before="144" w:afterLines="60" w:after="144"/>
        <w:jc w:val="center"/>
        <w:rPr>
          <w:rFonts w:ascii="Arial" w:hAnsi="Arial" w:cs="Arial"/>
          <w:i/>
          <w:iCs/>
          <w:color w:val="auto"/>
          <w:sz w:val="24"/>
        </w:rPr>
      </w:pPr>
      <w:r w:rsidRPr="00D46CB2">
        <w:rPr>
          <w:rFonts w:ascii="Arial" w:hAnsi="Arial" w:cs="Arial"/>
          <w:i/>
          <w:iCs/>
          <w:color w:val="auto"/>
          <w:sz w:val="24"/>
        </w:rPr>
        <w:t>Białystok,</w:t>
      </w:r>
      <w:r w:rsidR="00AA6D65" w:rsidRPr="00D46CB2">
        <w:rPr>
          <w:rFonts w:ascii="Arial" w:hAnsi="Arial" w:cs="Arial"/>
          <w:i/>
          <w:iCs/>
          <w:color w:val="auto"/>
          <w:sz w:val="24"/>
        </w:rPr>
        <w:t xml:space="preserve"> </w:t>
      </w:r>
      <w:r w:rsidR="00786711">
        <w:rPr>
          <w:rFonts w:ascii="Arial" w:hAnsi="Arial" w:cs="Arial"/>
          <w:i/>
          <w:iCs/>
          <w:color w:val="auto"/>
          <w:sz w:val="24"/>
        </w:rPr>
        <w:t>lipiec</w:t>
      </w:r>
      <w:r w:rsidR="006A1319">
        <w:rPr>
          <w:rFonts w:ascii="Arial" w:hAnsi="Arial" w:cs="Arial"/>
          <w:i/>
          <w:iCs/>
          <w:color w:val="auto"/>
          <w:sz w:val="24"/>
        </w:rPr>
        <w:t xml:space="preserve"> </w:t>
      </w:r>
      <w:r w:rsidRPr="00D46CB2">
        <w:rPr>
          <w:rFonts w:ascii="Arial" w:hAnsi="Arial" w:cs="Arial"/>
          <w:i/>
          <w:iCs/>
          <w:color w:val="auto"/>
          <w:sz w:val="24"/>
        </w:rPr>
        <w:t>202</w:t>
      </w:r>
      <w:r w:rsidR="000D2698">
        <w:rPr>
          <w:rFonts w:ascii="Arial" w:hAnsi="Arial" w:cs="Arial"/>
          <w:i/>
          <w:iCs/>
          <w:color w:val="auto"/>
          <w:sz w:val="24"/>
        </w:rPr>
        <w:t>6</w:t>
      </w:r>
      <w:r w:rsidR="00F108BC" w:rsidRPr="00D46CB2">
        <w:rPr>
          <w:rFonts w:ascii="Arial" w:hAnsi="Arial" w:cs="Arial"/>
          <w:i/>
          <w:iCs/>
          <w:color w:val="auto"/>
          <w:sz w:val="24"/>
        </w:rPr>
        <w:t xml:space="preserve"> </w:t>
      </w:r>
      <w:r w:rsidRPr="00D46CB2">
        <w:rPr>
          <w:rFonts w:ascii="Arial" w:hAnsi="Arial" w:cs="Arial"/>
          <w:i/>
          <w:iCs/>
          <w:color w:val="auto"/>
          <w:sz w:val="24"/>
        </w:rPr>
        <w:t>r.</w:t>
      </w:r>
      <w:bookmarkStart w:id="1" w:name="_Toc179288309"/>
      <w:bookmarkStart w:id="2" w:name="_Toc138840673"/>
      <w:bookmarkStart w:id="3" w:name="_Toc180153000"/>
      <w:bookmarkStart w:id="4" w:name="_Toc130147668"/>
      <w:bookmarkStart w:id="5" w:name="_Toc132620337"/>
      <w:bookmarkEnd w:id="1"/>
    </w:p>
    <w:p w14:paraId="356D9ECB" w14:textId="332B9A24" w:rsidR="00D26B8F" w:rsidRDefault="00D26B8F" w:rsidP="00736F05">
      <w:pPr>
        <w:spacing w:beforeLines="60" w:before="144" w:afterLines="60" w:after="144" w:line="240" w:lineRule="auto"/>
        <w:rPr>
          <w:rFonts w:ascii="Arial" w:eastAsia="Calibri" w:hAnsi="Arial" w:cs="Arial"/>
          <w:lang w:eastAsia="en-US"/>
        </w:rPr>
      </w:pPr>
    </w:p>
    <w:p w14:paraId="28439181" w14:textId="77777777" w:rsidR="002D7E22" w:rsidRPr="00D26B8F" w:rsidRDefault="002D7E22" w:rsidP="00736F05">
      <w:pPr>
        <w:spacing w:beforeLines="60" w:before="144" w:afterLines="60" w:after="144" w:line="240" w:lineRule="auto"/>
        <w:rPr>
          <w:rFonts w:ascii="Arial" w:eastAsia="Calibri" w:hAnsi="Arial" w:cs="Arial"/>
          <w:lang w:eastAsia="en-US"/>
        </w:rPr>
      </w:pPr>
    </w:p>
    <w:p w14:paraId="66796B98" w14:textId="73E0399E" w:rsidR="002D7E22" w:rsidRPr="00D46CB2" w:rsidRDefault="00D26B8F" w:rsidP="00736F05">
      <w:pPr>
        <w:spacing w:beforeLines="60" w:before="144" w:afterLines="60" w:after="144" w:line="240" w:lineRule="auto"/>
        <w:rPr>
          <w:rFonts w:ascii="Arial" w:eastAsia="Calibri" w:hAnsi="Arial" w:cs="Arial"/>
          <w:b/>
          <w:bCs/>
          <w:i/>
          <w:iCs/>
          <w:sz w:val="24"/>
          <w:szCs w:val="24"/>
          <w:lang w:eastAsia="en-US"/>
        </w:rPr>
      </w:pPr>
      <w:r w:rsidRPr="00D46CB2">
        <w:rPr>
          <w:rFonts w:ascii="Arial" w:eastAsia="Calibri" w:hAnsi="Arial" w:cs="Arial"/>
          <w:b/>
          <w:bCs/>
          <w:i/>
          <w:iCs/>
          <w:sz w:val="24"/>
          <w:szCs w:val="24"/>
          <w:lang w:eastAsia="en-US"/>
        </w:rPr>
        <w:t>D</w:t>
      </w:r>
      <w:r w:rsidR="001D1CFE" w:rsidRPr="00D46CB2">
        <w:rPr>
          <w:rFonts w:ascii="Arial" w:eastAsia="Calibri" w:hAnsi="Arial" w:cs="Arial"/>
          <w:b/>
          <w:bCs/>
          <w:i/>
          <w:iCs/>
          <w:sz w:val="24"/>
          <w:szCs w:val="24"/>
          <w:lang w:eastAsia="en-US"/>
        </w:rPr>
        <w:t xml:space="preserve">okument </w:t>
      </w:r>
      <w:r w:rsidRPr="00D46CB2">
        <w:rPr>
          <w:rFonts w:ascii="Arial" w:eastAsia="Calibri" w:hAnsi="Arial" w:cs="Arial"/>
          <w:b/>
          <w:bCs/>
          <w:i/>
          <w:iCs/>
          <w:sz w:val="24"/>
          <w:szCs w:val="24"/>
          <w:lang w:eastAsia="en-US"/>
        </w:rPr>
        <w:t xml:space="preserve">Należy przedłożyć </w:t>
      </w:r>
      <w:r w:rsidR="001D1CFE" w:rsidRPr="00D46CB2">
        <w:rPr>
          <w:rFonts w:ascii="Arial" w:eastAsia="Calibri" w:hAnsi="Arial" w:cs="Arial"/>
          <w:b/>
          <w:bCs/>
          <w:i/>
          <w:iCs/>
          <w:sz w:val="24"/>
          <w:szCs w:val="24"/>
          <w:lang w:eastAsia="en-US"/>
        </w:rPr>
        <w:t>w wersji elektronicznej w formacie PDF aktywnym (wydruk do pdf).</w:t>
      </w:r>
    </w:p>
    <w:p w14:paraId="223A778C" w14:textId="77777777" w:rsidR="00D26B8F" w:rsidRPr="00D46CB2" w:rsidRDefault="0016324B" w:rsidP="00736F05">
      <w:pPr>
        <w:spacing w:beforeLines="60" w:before="144" w:afterLines="60" w:after="144" w:line="240" w:lineRule="auto"/>
        <w:rPr>
          <w:rFonts w:ascii="Arial" w:eastAsia="Calibri" w:hAnsi="Arial" w:cs="Arial"/>
          <w:i/>
          <w:iCs/>
          <w:sz w:val="24"/>
          <w:szCs w:val="24"/>
          <w:lang w:eastAsia="en-US"/>
        </w:rPr>
      </w:pPr>
      <w:r w:rsidRPr="00D46CB2">
        <w:rPr>
          <w:rFonts w:ascii="Arial" w:eastAsia="Calibri" w:hAnsi="Arial" w:cs="Arial"/>
          <w:i/>
          <w:iCs/>
          <w:sz w:val="24"/>
          <w:szCs w:val="24"/>
          <w:lang w:eastAsia="en-US"/>
        </w:rPr>
        <w:t>Dane zawarte w Uproszczonym Studium wykonalności (USW) muszą odpowiadać stanowi faktycznemu. Ocena projektu będzie przeprowadzana na podstawie zapisów we Wniosku o dofinansowanie, Uproszczonym Studium Wykonalności i po</w:t>
      </w:r>
      <w:r w:rsidR="001D1CFE" w:rsidRPr="00D46CB2">
        <w:rPr>
          <w:rFonts w:ascii="Arial" w:eastAsia="Calibri" w:hAnsi="Arial" w:cs="Arial"/>
          <w:i/>
          <w:iCs/>
          <w:sz w:val="24"/>
          <w:szCs w:val="24"/>
          <w:lang w:eastAsia="en-US"/>
        </w:rPr>
        <w:t>z</w:t>
      </w:r>
      <w:r w:rsidRPr="00D46CB2">
        <w:rPr>
          <w:rFonts w:ascii="Arial" w:eastAsia="Calibri" w:hAnsi="Arial" w:cs="Arial"/>
          <w:i/>
          <w:iCs/>
          <w:sz w:val="24"/>
          <w:szCs w:val="24"/>
          <w:lang w:eastAsia="en-US"/>
        </w:rPr>
        <w:t>ostałych załącznik</w:t>
      </w:r>
      <w:r w:rsidR="00D26B8F" w:rsidRPr="00D46CB2">
        <w:rPr>
          <w:rFonts w:ascii="Arial" w:eastAsia="Calibri" w:hAnsi="Arial" w:cs="Arial"/>
          <w:i/>
          <w:iCs/>
          <w:sz w:val="24"/>
          <w:szCs w:val="24"/>
          <w:lang w:eastAsia="en-US"/>
        </w:rPr>
        <w:t>ów</w:t>
      </w:r>
      <w:r w:rsidRPr="00D46CB2">
        <w:rPr>
          <w:rFonts w:ascii="Arial" w:eastAsia="Calibri" w:hAnsi="Arial" w:cs="Arial"/>
          <w:i/>
          <w:iCs/>
          <w:sz w:val="24"/>
          <w:szCs w:val="24"/>
          <w:lang w:eastAsia="en-US"/>
        </w:rPr>
        <w:t xml:space="preserve"> do Wniosku o dofinansowanie.</w:t>
      </w:r>
    </w:p>
    <w:p w14:paraId="37748D21" w14:textId="77777777" w:rsidR="00987A5F" w:rsidRPr="00D46CB2" w:rsidRDefault="0016324B" w:rsidP="00736F05">
      <w:pPr>
        <w:spacing w:beforeLines="60" w:before="144" w:afterLines="60" w:after="144" w:line="240" w:lineRule="auto"/>
        <w:rPr>
          <w:rFonts w:ascii="Arial" w:eastAsia="Calibri" w:hAnsi="Arial" w:cs="Arial"/>
          <w:i/>
          <w:iCs/>
          <w:sz w:val="24"/>
          <w:szCs w:val="24"/>
          <w:lang w:eastAsia="en-US"/>
        </w:rPr>
      </w:pPr>
      <w:r w:rsidRPr="00D46CB2">
        <w:rPr>
          <w:rFonts w:ascii="Arial" w:eastAsia="Calibri" w:hAnsi="Arial" w:cs="Arial"/>
          <w:i/>
          <w:iCs/>
          <w:sz w:val="24"/>
          <w:szCs w:val="24"/>
          <w:lang w:eastAsia="en-US"/>
        </w:rPr>
        <w:t>Np.</w:t>
      </w:r>
      <w:r w:rsidR="00D26B8F" w:rsidRPr="00D46CB2">
        <w:rPr>
          <w:rFonts w:ascii="Arial" w:eastAsia="Calibri" w:hAnsi="Arial" w:cs="Arial"/>
          <w:i/>
          <w:iCs/>
          <w:sz w:val="24"/>
          <w:szCs w:val="24"/>
          <w:lang w:eastAsia="en-US"/>
        </w:rPr>
        <w:t>:</w:t>
      </w:r>
    </w:p>
    <w:p w14:paraId="6206CB19" w14:textId="6BB9EE5E" w:rsidR="00987A5F" w:rsidRPr="00F96176" w:rsidRDefault="00987A5F" w:rsidP="00736F05">
      <w:pPr>
        <w:spacing w:beforeLines="60" w:before="144" w:afterLines="60" w:after="144" w:line="240" w:lineRule="auto"/>
        <w:rPr>
          <w:rFonts w:ascii="Arial" w:eastAsia="Calibri" w:hAnsi="Arial" w:cs="Arial"/>
          <w:i/>
          <w:iCs/>
          <w:sz w:val="24"/>
          <w:szCs w:val="24"/>
          <w:lang w:eastAsia="en-US"/>
        </w:rPr>
      </w:pPr>
      <w:r w:rsidRPr="00D46CB2">
        <w:rPr>
          <w:rFonts w:ascii="Arial" w:eastAsia="Calibri" w:hAnsi="Arial" w:cs="Arial"/>
          <w:i/>
          <w:iCs/>
          <w:sz w:val="24"/>
          <w:szCs w:val="24"/>
          <w:lang w:eastAsia="en-US"/>
        </w:rPr>
        <w:t>-</w:t>
      </w:r>
      <w:r w:rsidR="0016324B" w:rsidRPr="00D46CB2">
        <w:rPr>
          <w:rFonts w:ascii="Arial" w:eastAsia="Calibri" w:hAnsi="Arial" w:cs="Arial"/>
          <w:i/>
          <w:iCs/>
          <w:sz w:val="24"/>
          <w:szCs w:val="24"/>
          <w:lang w:eastAsia="en-US"/>
        </w:rPr>
        <w:t xml:space="preserve"> </w:t>
      </w:r>
      <w:bookmarkStart w:id="6" w:name="_Hlk180491477"/>
      <w:r w:rsidR="0016324B" w:rsidRPr="00D46CB2">
        <w:rPr>
          <w:rFonts w:ascii="Arial" w:eastAsia="Calibri" w:hAnsi="Arial" w:cs="Arial"/>
          <w:i/>
          <w:iCs/>
          <w:sz w:val="24"/>
          <w:szCs w:val="24"/>
          <w:lang w:eastAsia="en-US"/>
        </w:rPr>
        <w:t>Kryterium Kwalifikowalność wydatków projektu ocenian</w:t>
      </w:r>
      <w:r w:rsidR="00D26B8F" w:rsidRPr="00D46CB2">
        <w:rPr>
          <w:rFonts w:ascii="Arial" w:eastAsia="Calibri" w:hAnsi="Arial" w:cs="Arial"/>
          <w:i/>
          <w:iCs/>
          <w:sz w:val="24"/>
          <w:szCs w:val="24"/>
          <w:lang w:eastAsia="en-US"/>
        </w:rPr>
        <w:t>e</w:t>
      </w:r>
      <w:r w:rsidR="0016324B" w:rsidRPr="00D46CB2">
        <w:rPr>
          <w:rFonts w:ascii="Arial" w:eastAsia="Calibri" w:hAnsi="Arial" w:cs="Arial"/>
          <w:i/>
          <w:iCs/>
          <w:sz w:val="24"/>
          <w:szCs w:val="24"/>
          <w:lang w:eastAsia="en-US"/>
        </w:rPr>
        <w:t xml:space="preserve"> będzie na podstawie informacji zawartych we Wniosku o dofinansowanie</w:t>
      </w:r>
      <w:r w:rsidR="00BB6735" w:rsidRPr="00D46CB2">
        <w:rPr>
          <w:rFonts w:ascii="Arial" w:eastAsia="Calibri" w:hAnsi="Arial" w:cs="Arial"/>
          <w:i/>
          <w:iCs/>
          <w:sz w:val="24"/>
          <w:szCs w:val="24"/>
          <w:lang w:eastAsia="en-US"/>
        </w:rPr>
        <w:t xml:space="preserve">, załącznikach do Wniosku: dokumentacja techniczna, kosztorys, oferty </w:t>
      </w:r>
      <w:r w:rsidR="0016324B" w:rsidRPr="00D46CB2">
        <w:rPr>
          <w:rFonts w:ascii="Arial" w:eastAsia="Calibri" w:hAnsi="Arial" w:cs="Arial"/>
          <w:i/>
          <w:iCs/>
          <w:sz w:val="24"/>
          <w:szCs w:val="24"/>
          <w:lang w:eastAsia="en-US"/>
        </w:rPr>
        <w:t xml:space="preserve">oraz zapisów w pkt. </w:t>
      </w:r>
      <w:r w:rsidR="00FE629B" w:rsidRPr="00E20209">
        <w:rPr>
          <w:rFonts w:ascii="Arial" w:eastAsia="Calibri" w:hAnsi="Arial" w:cs="Arial"/>
          <w:i/>
          <w:iCs/>
          <w:sz w:val="24"/>
          <w:szCs w:val="24"/>
          <w:lang w:eastAsia="en-US"/>
        </w:rPr>
        <w:t>Sposób szacowania wydatków kwalifikowalnych projektu</w:t>
      </w:r>
      <w:r w:rsidR="00D26B8F" w:rsidRPr="00F96176">
        <w:rPr>
          <w:rFonts w:ascii="Arial" w:eastAsia="Calibri" w:hAnsi="Arial" w:cs="Arial"/>
          <w:i/>
          <w:iCs/>
          <w:sz w:val="24"/>
          <w:szCs w:val="24"/>
          <w:lang w:eastAsia="en-US"/>
        </w:rPr>
        <w:t>;</w:t>
      </w:r>
      <w:r w:rsidR="0016324B" w:rsidRPr="00F96176">
        <w:rPr>
          <w:rFonts w:ascii="Arial" w:eastAsia="Calibri" w:hAnsi="Arial" w:cs="Arial"/>
          <w:i/>
          <w:iCs/>
          <w:sz w:val="24"/>
          <w:szCs w:val="24"/>
          <w:lang w:eastAsia="en-US"/>
        </w:rPr>
        <w:t xml:space="preserve"> </w:t>
      </w:r>
    </w:p>
    <w:p w14:paraId="2BBE2CE9" w14:textId="2687E297" w:rsidR="00BB6735" w:rsidRPr="00F96176" w:rsidRDefault="00987A5F" w:rsidP="00736F05">
      <w:pPr>
        <w:spacing w:beforeLines="60" w:before="144" w:afterLines="60" w:after="144" w:line="240" w:lineRule="auto"/>
        <w:rPr>
          <w:rFonts w:ascii="Arial" w:eastAsia="Calibri" w:hAnsi="Arial" w:cs="Arial"/>
          <w:i/>
          <w:iCs/>
          <w:sz w:val="24"/>
          <w:szCs w:val="24"/>
          <w:lang w:eastAsia="en-US"/>
        </w:rPr>
      </w:pPr>
      <w:r w:rsidRPr="00F96176">
        <w:rPr>
          <w:rFonts w:ascii="Arial" w:eastAsia="Calibri" w:hAnsi="Arial" w:cs="Arial"/>
          <w:i/>
          <w:iCs/>
          <w:sz w:val="24"/>
          <w:szCs w:val="24"/>
          <w:lang w:eastAsia="en-US"/>
        </w:rPr>
        <w:t>-</w:t>
      </w:r>
      <w:r w:rsidR="00F02378">
        <w:rPr>
          <w:rFonts w:ascii="Arial" w:eastAsia="Calibri" w:hAnsi="Arial" w:cs="Arial"/>
          <w:i/>
          <w:iCs/>
          <w:sz w:val="24"/>
          <w:szCs w:val="24"/>
          <w:lang w:eastAsia="en-US"/>
        </w:rPr>
        <w:t xml:space="preserve"> </w:t>
      </w:r>
      <w:r w:rsidR="00D26B8F" w:rsidRPr="00F96176">
        <w:rPr>
          <w:rFonts w:ascii="Arial" w:eastAsia="Calibri" w:hAnsi="Arial" w:cs="Arial"/>
          <w:i/>
          <w:iCs/>
          <w:sz w:val="24"/>
          <w:szCs w:val="24"/>
          <w:lang w:eastAsia="en-US"/>
        </w:rPr>
        <w:t>k</w:t>
      </w:r>
      <w:r w:rsidR="0016324B" w:rsidRPr="00F96176">
        <w:rPr>
          <w:rFonts w:ascii="Arial" w:eastAsia="Calibri" w:hAnsi="Arial" w:cs="Arial"/>
          <w:i/>
          <w:iCs/>
          <w:sz w:val="24"/>
          <w:szCs w:val="24"/>
          <w:lang w:eastAsia="en-US"/>
        </w:rPr>
        <w:t>ryterium Wykonalność techniczna projektu ocenian</w:t>
      </w:r>
      <w:r w:rsidR="00D26B8F" w:rsidRPr="00F96176">
        <w:rPr>
          <w:rFonts w:ascii="Arial" w:eastAsia="Calibri" w:hAnsi="Arial" w:cs="Arial"/>
          <w:i/>
          <w:iCs/>
          <w:sz w:val="24"/>
          <w:szCs w:val="24"/>
          <w:lang w:eastAsia="en-US"/>
        </w:rPr>
        <w:t>e</w:t>
      </w:r>
      <w:r w:rsidR="0016324B" w:rsidRPr="00F96176">
        <w:rPr>
          <w:rFonts w:ascii="Arial" w:eastAsia="Calibri" w:hAnsi="Arial" w:cs="Arial"/>
          <w:i/>
          <w:iCs/>
          <w:sz w:val="24"/>
          <w:szCs w:val="24"/>
          <w:lang w:eastAsia="en-US"/>
        </w:rPr>
        <w:t xml:space="preserve"> będzie na podstawie informacji zawartych </w:t>
      </w:r>
      <w:r w:rsidR="001A6239" w:rsidRPr="00F96176">
        <w:rPr>
          <w:rFonts w:ascii="Arial" w:eastAsia="Calibri" w:hAnsi="Arial" w:cs="Arial"/>
          <w:i/>
          <w:iCs/>
          <w:sz w:val="24"/>
          <w:szCs w:val="24"/>
          <w:lang w:eastAsia="en-US"/>
        </w:rPr>
        <w:t xml:space="preserve">we wniosku o dofinansowanie </w:t>
      </w:r>
      <w:r w:rsidR="0016324B" w:rsidRPr="00F96176">
        <w:rPr>
          <w:rFonts w:ascii="Arial" w:eastAsia="Calibri" w:hAnsi="Arial" w:cs="Arial"/>
          <w:i/>
          <w:iCs/>
          <w:sz w:val="24"/>
          <w:szCs w:val="24"/>
          <w:lang w:eastAsia="en-US"/>
        </w:rPr>
        <w:t xml:space="preserve">w sekcji H1 </w:t>
      </w:r>
      <w:r w:rsidR="001A6239" w:rsidRPr="00F96176">
        <w:rPr>
          <w:rFonts w:ascii="Arial" w:eastAsia="Calibri" w:hAnsi="Arial" w:cs="Arial"/>
          <w:i/>
          <w:iCs/>
          <w:sz w:val="24"/>
          <w:szCs w:val="24"/>
          <w:lang w:eastAsia="en-US"/>
        </w:rPr>
        <w:t>Potencjał do realizacji projektu</w:t>
      </w:r>
      <w:r w:rsidR="000A0ACD">
        <w:rPr>
          <w:rFonts w:ascii="Arial" w:eastAsia="Calibri" w:hAnsi="Arial" w:cs="Arial"/>
          <w:i/>
          <w:iCs/>
          <w:sz w:val="24"/>
          <w:szCs w:val="24"/>
          <w:lang w:eastAsia="en-US"/>
        </w:rPr>
        <w:t>,</w:t>
      </w:r>
      <w:r w:rsidR="0016324B" w:rsidRPr="00F96176">
        <w:rPr>
          <w:rFonts w:ascii="Arial" w:eastAsia="Calibri" w:hAnsi="Arial" w:cs="Arial"/>
          <w:i/>
          <w:iCs/>
          <w:sz w:val="24"/>
          <w:szCs w:val="24"/>
          <w:lang w:eastAsia="en-US"/>
        </w:rPr>
        <w:t xml:space="preserve"> zapisów w pkt. </w:t>
      </w:r>
      <w:r w:rsidR="00FE629B" w:rsidRPr="00E20209">
        <w:rPr>
          <w:rFonts w:ascii="Arial" w:eastAsia="Calibri" w:hAnsi="Arial" w:cs="Arial"/>
          <w:i/>
          <w:iCs/>
          <w:sz w:val="24"/>
          <w:szCs w:val="24"/>
          <w:lang w:eastAsia="en-US"/>
        </w:rPr>
        <w:t xml:space="preserve">Wykonalność techniczna </w:t>
      </w:r>
      <w:r w:rsidR="00FE629B" w:rsidRPr="000A0ACD">
        <w:rPr>
          <w:rFonts w:ascii="Arial" w:eastAsia="Calibri" w:hAnsi="Arial" w:cs="Arial"/>
          <w:i/>
          <w:iCs/>
          <w:sz w:val="24"/>
          <w:szCs w:val="24"/>
          <w:lang w:eastAsia="en-US"/>
        </w:rPr>
        <w:t>projektu</w:t>
      </w:r>
      <w:bookmarkEnd w:id="6"/>
      <w:r w:rsidR="00614D44" w:rsidRPr="000A0ACD">
        <w:rPr>
          <w:rFonts w:ascii="Arial" w:eastAsia="Calibri" w:hAnsi="Arial" w:cs="Arial"/>
          <w:i/>
          <w:iCs/>
          <w:sz w:val="24"/>
          <w:szCs w:val="24"/>
          <w:lang w:eastAsia="en-US"/>
        </w:rPr>
        <w:t xml:space="preserve"> oraz dokumentacji technicznej i przedłożonych zezwoleń.</w:t>
      </w:r>
    </w:p>
    <w:p w14:paraId="44BDD30E" w14:textId="1DF2DA53" w:rsidR="00BB6735" w:rsidRPr="00F96176" w:rsidRDefault="0016324B" w:rsidP="00736F05">
      <w:pPr>
        <w:spacing w:beforeLines="60" w:before="144" w:afterLines="60" w:after="144" w:line="240" w:lineRule="auto"/>
        <w:rPr>
          <w:rFonts w:ascii="Arial" w:eastAsia="Calibri" w:hAnsi="Arial" w:cs="Arial"/>
          <w:i/>
          <w:iCs/>
          <w:sz w:val="24"/>
          <w:szCs w:val="24"/>
          <w:lang w:eastAsia="en-US"/>
        </w:rPr>
      </w:pPr>
      <w:r w:rsidRPr="00F96176">
        <w:rPr>
          <w:rFonts w:ascii="Arial" w:eastAsia="Calibri" w:hAnsi="Arial" w:cs="Arial"/>
          <w:i/>
          <w:iCs/>
          <w:sz w:val="24"/>
          <w:szCs w:val="24"/>
          <w:lang w:eastAsia="en-US"/>
        </w:rPr>
        <w:t xml:space="preserve">Należy zwrócić szczególną uwagę, aby informacje zawarte w dokumencie były spójne z zapisami zawartymi we wniosku o dofinansowanie oraz w pozostałych załącznikach. Dokumentacja jako całość, powinna umożliwić dokonanie oceny w ramach obowiązujących kryteriów. </w:t>
      </w:r>
      <w:r w:rsidR="008053DD" w:rsidRPr="00F96176">
        <w:rPr>
          <w:rFonts w:ascii="Arial" w:eastAsia="Calibri" w:hAnsi="Arial" w:cs="Arial"/>
          <w:i/>
          <w:iCs/>
          <w:sz w:val="24"/>
          <w:szCs w:val="24"/>
          <w:lang w:eastAsia="en-US"/>
        </w:rPr>
        <w:t>Wnioskodawc</w:t>
      </w:r>
      <w:r w:rsidRPr="00F96176">
        <w:rPr>
          <w:rFonts w:ascii="Arial" w:eastAsia="Calibri" w:hAnsi="Arial" w:cs="Arial"/>
          <w:i/>
          <w:iCs/>
          <w:sz w:val="24"/>
          <w:szCs w:val="24"/>
          <w:lang w:eastAsia="en-US"/>
        </w:rPr>
        <w:t>a ponosi pełną odpowiedzialność za informacje zawarte w składanych dokumentach.</w:t>
      </w:r>
    </w:p>
    <w:p w14:paraId="05D6E44C" w14:textId="0CEEEB19" w:rsidR="0016324B" w:rsidRPr="00F96176" w:rsidRDefault="00BB6735" w:rsidP="00736F05">
      <w:pPr>
        <w:spacing w:beforeLines="60" w:before="144" w:afterLines="60" w:after="144" w:line="240" w:lineRule="auto"/>
        <w:rPr>
          <w:rFonts w:ascii="Arial" w:eastAsiaTheme="majorEastAsia" w:hAnsi="Arial" w:cs="Arial"/>
          <w:b/>
          <w:bCs/>
          <w:i/>
          <w:iCs/>
          <w:sz w:val="24"/>
          <w:szCs w:val="24"/>
          <w:lang w:eastAsia="x-none"/>
        </w:rPr>
      </w:pPr>
      <w:r w:rsidRPr="00F96176">
        <w:rPr>
          <w:rFonts w:ascii="Arial" w:eastAsiaTheme="majorEastAsia" w:hAnsi="Arial" w:cs="Arial"/>
          <w:b/>
          <w:bCs/>
          <w:i/>
          <w:iCs/>
          <w:sz w:val="24"/>
          <w:szCs w:val="24"/>
          <w:lang w:eastAsia="x-none"/>
        </w:rPr>
        <w:t>Należy unikać nadmiernego rozbudowywania opisów i podawania informacji zbędnych dla oceny wykonalności projektu.</w:t>
      </w:r>
    </w:p>
    <w:p w14:paraId="1E86031D" w14:textId="77777777" w:rsidR="001D1CFE" w:rsidRPr="00F96176" w:rsidRDefault="001D1CFE" w:rsidP="00736F05">
      <w:pPr>
        <w:spacing w:beforeLines="60" w:before="144" w:afterLines="60" w:after="144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3C6485CF" w14:textId="33ADA24E" w:rsidR="009F6BA1" w:rsidRPr="00F96176" w:rsidRDefault="009F6BA1" w:rsidP="00736F05">
      <w:pPr>
        <w:pStyle w:val="Akapitzlist"/>
        <w:keepNext/>
        <w:keepLines/>
        <w:numPr>
          <w:ilvl w:val="0"/>
          <w:numId w:val="15"/>
        </w:numPr>
        <w:spacing w:beforeLines="60" w:before="144" w:afterLines="60" w:after="144" w:line="240" w:lineRule="auto"/>
        <w:contextualSpacing w:val="0"/>
        <w:outlineLvl w:val="2"/>
        <w:rPr>
          <w:rFonts w:ascii="Arial" w:eastAsiaTheme="majorEastAsia" w:hAnsi="Arial" w:cs="Arial"/>
          <w:b/>
          <w:bCs/>
          <w:sz w:val="24"/>
          <w:szCs w:val="24"/>
          <w:lang w:eastAsia="x-none"/>
        </w:rPr>
      </w:pPr>
      <w:r w:rsidRPr="00F96176">
        <w:rPr>
          <w:rFonts w:ascii="Arial" w:eastAsiaTheme="majorEastAsia" w:hAnsi="Arial" w:cs="Arial"/>
          <w:b/>
          <w:bCs/>
          <w:sz w:val="24"/>
          <w:szCs w:val="24"/>
          <w:lang w:eastAsia="x-none"/>
        </w:rPr>
        <w:t xml:space="preserve">Ogólna charakterystyka </w:t>
      </w:r>
      <w:r w:rsidR="008053DD" w:rsidRPr="00F96176">
        <w:rPr>
          <w:rFonts w:ascii="Arial" w:eastAsiaTheme="majorEastAsia" w:hAnsi="Arial" w:cs="Arial"/>
          <w:b/>
          <w:bCs/>
          <w:sz w:val="24"/>
          <w:szCs w:val="24"/>
          <w:lang w:eastAsia="x-none"/>
        </w:rPr>
        <w:t>Wnioskodawc</w:t>
      </w:r>
      <w:r w:rsidRPr="00F96176">
        <w:rPr>
          <w:rFonts w:ascii="Arial" w:eastAsiaTheme="majorEastAsia" w:hAnsi="Arial" w:cs="Arial"/>
          <w:b/>
          <w:bCs/>
          <w:sz w:val="24"/>
          <w:szCs w:val="24"/>
          <w:lang w:eastAsia="x-none"/>
        </w:rPr>
        <w:t>y</w:t>
      </w:r>
      <w:bookmarkEnd w:id="2"/>
      <w:bookmarkEnd w:id="3"/>
    </w:p>
    <w:p w14:paraId="717066D8" w14:textId="38179327" w:rsidR="008B6531" w:rsidRPr="00F96176" w:rsidRDefault="002055B8" w:rsidP="00736F05">
      <w:pPr>
        <w:spacing w:beforeLines="60" w:before="144" w:afterLines="60" w:after="144" w:line="240" w:lineRule="auto"/>
        <w:rPr>
          <w:rFonts w:ascii="Arial" w:eastAsia="Calibri" w:hAnsi="Arial" w:cs="Arial"/>
          <w:sz w:val="24"/>
          <w:szCs w:val="24"/>
          <w:lang w:eastAsia="x-none"/>
        </w:rPr>
      </w:pPr>
      <w:r w:rsidRPr="00F96176">
        <w:rPr>
          <w:rFonts w:ascii="Arial" w:eastAsia="Calibri" w:hAnsi="Arial" w:cs="Arial"/>
          <w:sz w:val="24"/>
          <w:szCs w:val="24"/>
          <w:lang w:eastAsia="x-none"/>
        </w:rPr>
        <w:t>Nazwa</w:t>
      </w:r>
      <w:r w:rsidR="009F6BA1" w:rsidRPr="00F96176">
        <w:rPr>
          <w:rFonts w:ascii="Arial" w:eastAsia="Calibri" w:hAnsi="Arial" w:cs="Arial"/>
          <w:sz w:val="24"/>
          <w:szCs w:val="24"/>
          <w:lang w:eastAsia="x-none"/>
        </w:rPr>
        <w:t xml:space="preserve"> </w:t>
      </w:r>
      <w:r w:rsidR="008053DD" w:rsidRPr="00F96176">
        <w:rPr>
          <w:rFonts w:ascii="Arial" w:eastAsia="Calibri" w:hAnsi="Arial" w:cs="Arial"/>
          <w:sz w:val="24"/>
          <w:szCs w:val="24"/>
          <w:lang w:eastAsia="x-none"/>
        </w:rPr>
        <w:t>Wnioskodawc</w:t>
      </w:r>
      <w:r w:rsidR="009F6BA1" w:rsidRPr="00F96176">
        <w:rPr>
          <w:rFonts w:ascii="Arial" w:eastAsia="Calibri" w:hAnsi="Arial" w:cs="Arial"/>
          <w:sz w:val="24"/>
          <w:szCs w:val="24"/>
          <w:lang w:eastAsia="x-none"/>
        </w:rPr>
        <w:t>y</w:t>
      </w:r>
      <w:r w:rsidRPr="00F96176">
        <w:rPr>
          <w:rFonts w:ascii="Arial" w:eastAsia="Calibri" w:hAnsi="Arial" w:cs="Arial"/>
          <w:sz w:val="24"/>
          <w:szCs w:val="24"/>
          <w:lang w:eastAsia="x-none"/>
        </w:rPr>
        <w:t>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8B6531" w:rsidRPr="00D26B8F" w14:paraId="0137DD5D" w14:textId="77777777" w:rsidTr="008526C7">
        <w:tc>
          <w:tcPr>
            <w:tcW w:w="9973" w:type="dxa"/>
          </w:tcPr>
          <w:p w14:paraId="2EAC79AE" w14:textId="77777777" w:rsidR="008B6531" w:rsidRPr="008A0143" w:rsidRDefault="008B6531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</w:p>
          <w:p w14:paraId="29C4E2A7" w14:textId="77777777" w:rsidR="008B6531" w:rsidRPr="00D26B8F" w:rsidRDefault="008B6531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</w:rPr>
            </w:pPr>
          </w:p>
        </w:tc>
      </w:tr>
    </w:tbl>
    <w:p w14:paraId="7CE064C8" w14:textId="485F8A6B" w:rsidR="002055B8" w:rsidRPr="00F96176" w:rsidRDefault="001A6239" w:rsidP="00736F05">
      <w:pPr>
        <w:spacing w:beforeLines="60" w:before="144" w:afterLines="60" w:after="144" w:line="240" w:lineRule="auto"/>
        <w:rPr>
          <w:rFonts w:ascii="Arial" w:eastAsia="Calibri" w:hAnsi="Arial" w:cs="Arial"/>
          <w:sz w:val="24"/>
          <w:szCs w:val="24"/>
          <w:lang w:eastAsia="x-none"/>
        </w:rPr>
      </w:pPr>
      <w:r w:rsidRPr="00F96176">
        <w:rPr>
          <w:rFonts w:ascii="Arial" w:eastAsia="Calibri" w:hAnsi="Arial" w:cs="Arial"/>
          <w:sz w:val="24"/>
          <w:szCs w:val="24"/>
          <w:lang w:eastAsia="x-none"/>
        </w:rPr>
        <w:t xml:space="preserve">Forma </w:t>
      </w:r>
      <w:r w:rsidR="009F6BA1" w:rsidRPr="00F96176">
        <w:rPr>
          <w:rFonts w:ascii="Arial" w:eastAsia="Calibri" w:hAnsi="Arial" w:cs="Arial"/>
          <w:sz w:val="24"/>
          <w:szCs w:val="24"/>
          <w:lang w:eastAsia="x-none"/>
        </w:rPr>
        <w:t>organizacyjno-prawn</w:t>
      </w:r>
      <w:r w:rsidR="002055B8" w:rsidRPr="00F96176">
        <w:rPr>
          <w:rFonts w:ascii="Arial" w:eastAsia="Calibri" w:hAnsi="Arial" w:cs="Arial"/>
          <w:sz w:val="24"/>
          <w:szCs w:val="24"/>
          <w:lang w:eastAsia="x-none"/>
        </w:rPr>
        <w:t>a:</w:t>
      </w:r>
      <w:r w:rsidR="009F6BA1" w:rsidRPr="00F96176">
        <w:rPr>
          <w:rFonts w:ascii="Arial" w:eastAsia="Calibri" w:hAnsi="Arial" w:cs="Arial"/>
          <w:sz w:val="24"/>
          <w:szCs w:val="24"/>
          <w:lang w:eastAsia="x-none"/>
        </w:rPr>
        <w:t xml:space="preserve"> 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8B6531" w:rsidRPr="0036456E" w14:paraId="4588FADF" w14:textId="77777777" w:rsidTr="008526C7">
        <w:tc>
          <w:tcPr>
            <w:tcW w:w="9973" w:type="dxa"/>
          </w:tcPr>
          <w:p w14:paraId="31788A76" w14:textId="77777777" w:rsidR="008B6531" w:rsidRPr="00F96176" w:rsidRDefault="008B6531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  <w:p w14:paraId="786493DA" w14:textId="77777777" w:rsidR="008B6531" w:rsidRPr="00F96176" w:rsidRDefault="008B6531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D7C6C10" w14:textId="21227282" w:rsidR="009D687F" w:rsidRPr="00F96176" w:rsidRDefault="008B6531" w:rsidP="00736F05">
      <w:pPr>
        <w:spacing w:beforeLines="60" w:before="144" w:afterLines="60" w:after="144" w:line="240" w:lineRule="auto"/>
        <w:rPr>
          <w:rFonts w:ascii="Arial" w:eastAsia="Calibri" w:hAnsi="Arial" w:cs="Arial"/>
          <w:sz w:val="24"/>
          <w:szCs w:val="24"/>
          <w:lang w:eastAsia="x-none"/>
        </w:rPr>
      </w:pPr>
      <w:r w:rsidRPr="00F96176">
        <w:rPr>
          <w:rFonts w:ascii="Arial" w:eastAsia="Calibri" w:hAnsi="Arial" w:cs="Arial"/>
          <w:sz w:val="24"/>
          <w:szCs w:val="24"/>
          <w:lang w:eastAsia="en-US"/>
        </w:rPr>
        <w:t>O</w:t>
      </w:r>
      <w:r w:rsidR="009F6BA1" w:rsidRPr="00F96176">
        <w:rPr>
          <w:rFonts w:ascii="Arial" w:eastAsia="Calibri" w:hAnsi="Arial" w:cs="Arial"/>
          <w:sz w:val="24"/>
          <w:szCs w:val="24"/>
          <w:lang w:eastAsia="x-none"/>
        </w:rPr>
        <w:t>pis działalności</w:t>
      </w:r>
      <w:r w:rsidR="002055B8" w:rsidRPr="00F96176">
        <w:rPr>
          <w:rFonts w:ascii="Arial" w:eastAsia="Calibri" w:hAnsi="Arial" w:cs="Arial"/>
          <w:sz w:val="24"/>
          <w:szCs w:val="24"/>
          <w:lang w:eastAsia="x-none"/>
        </w:rPr>
        <w:t>:</w:t>
      </w:r>
      <w:bookmarkStart w:id="7" w:name="_Toc138840676"/>
      <w:bookmarkStart w:id="8" w:name="_Toc180153003"/>
      <w:bookmarkEnd w:id="4"/>
      <w:bookmarkEnd w:id="5"/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8B6531" w:rsidRPr="0036456E" w14:paraId="79420E77" w14:textId="77777777" w:rsidTr="008526C7">
        <w:tc>
          <w:tcPr>
            <w:tcW w:w="9973" w:type="dxa"/>
          </w:tcPr>
          <w:p w14:paraId="6D9C897C" w14:textId="77777777" w:rsidR="008B6531" w:rsidRPr="00F96176" w:rsidRDefault="008B6531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  <w:bookmarkStart w:id="9" w:name="_Hlk180492473"/>
          </w:p>
          <w:p w14:paraId="29533C6E" w14:textId="77777777" w:rsidR="008B6531" w:rsidRPr="00F96176" w:rsidRDefault="008B6531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bookmarkEnd w:id="9"/>
    <w:p w14:paraId="6DF995DE" w14:textId="0415A5DC" w:rsidR="009F6BA1" w:rsidRPr="00F96176" w:rsidRDefault="009F6BA1" w:rsidP="00736F05">
      <w:pPr>
        <w:pStyle w:val="Akapitzlist"/>
        <w:numPr>
          <w:ilvl w:val="0"/>
          <w:numId w:val="15"/>
        </w:numPr>
        <w:spacing w:beforeLines="60" w:before="144" w:afterLines="60" w:after="144" w:line="240" w:lineRule="auto"/>
        <w:contextualSpacing w:val="0"/>
        <w:rPr>
          <w:rFonts w:ascii="Arial" w:eastAsia="Calibri" w:hAnsi="Arial" w:cs="Arial"/>
          <w:b/>
          <w:bCs/>
          <w:sz w:val="24"/>
          <w:szCs w:val="24"/>
          <w:lang w:eastAsia="x-none"/>
        </w:rPr>
      </w:pPr>
      <w:r w:rsidRPr="00F96176">
        <w:rPr>
          <w:rFonts w:ascii="Arial" w:eastAsiaTheme="majorEastAsia" w:hAnsi="Arial" w:cs="Arial"/>
          <w:b/>
          <w:bCs/>
          <w:sz w:val="24"/>
          <w:szCs w:val="24"/>
        </w:rPr>
        <w:t>Identyfikacja projektu</w:t>
      </w:r>
      <w:bookmarkEnd w:id="7"/>
      <w:bookmarkEnd w:id="8"/>
      <w:r w:rsidRPr="00F96176">
        <w:rPr>
          <w:rFonts w:ascii="Arial" w:eastAsiaTheme="majorEastAsia" w:hAnsi="Arial" w:cs="Arial"/>
          <w:b/>
          <w:bCs/>
          <w:sz w:val="24"/>
          <w:szCs w:val="24"/>
          <w:lang w:eastAsia="x-none"/>
        </w:rPr>
        <w:t xml:space="preserve"> </w:t>
      </w:r>
    </w:p>
    <w:p w14:paraId="568E8CEE" w14:textId="454F119A" w:rsidR="00926034" w:rsidRPr="00F96176" w:rsidRDefault="00926034" w:rsidP="00736F05">
      <w:pPr>
        <w:spacing w:beforeLines="60" w:before="144" w:afterLines="60" w:after="144" w:line="240" w:lineRule="auto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F96176">
        <w:rPr>
          <w:rFonts w:ascii="Arial" w:eastAsia="Calibri" w:hAnsi="Arial" w:cs="Arial"/>
          <w:color w:val="000000"/>
          <w:sz w:val="24"/>
          <w:szCs w:val="24"/>
          <w:lang w:eastAsia="en-US"/>
        </w:rPr>
        <w:t>Tytuł projektu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8B6531" w:rsidRPr="0036456E" w14:paraId="10189ABB" w14:textId="77777777" w:rsidTr="008526C7">
        <w:tc>
          <w:tcPr>
            <w:tcW w:w="9973" w:type="dxa"/>
          </w:tcPr>
          <w:p w14:paraId="729322EA" w14:textId="77777777" w:rsidR="008B6531" w:rsidRPr="00F96176" w:rsidRDefault="008B6531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  <w:p w14:paraId="11AF6093" w14:textId="77777777" w:rsidR="008B6531" w:rsidRPr="00F96176" w:rsidRDefault="008B6531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F099AFD" w14:textId="137AC1BC" w:rsidR="00305682" w:rsidRPr="000A0ACD" w:rsidRDefault="00305682" w:rsidP="00736F05">
      <w:pPr>
        <w:spacing w:beforeLines="60" w:before="144" w:afterLines="60" w:after="144" w:line="240" w:lineRule="auto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14:paraId="733354E5" w14:textId="370D5D30" w:rsidR="00305682" w:rsidRPr="00F96176" w:rsidRDefault="00305682" w:rsidP="00736F05">
      <w:pPr>
        <w:spacing w:beforeLines="60" w:before="144" w:afterLines="60" w:after="144" w:line="240" w:lineRule="auto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F96176">
        <w:rPr>
          <w:rFonts w:ascii="Arial" w:eastAsia="Calibri" w:hAnsi="Arial" w:cs="Arial"/>
          <w:color w:val="000000"/>
          <w:sz w:val="24"/>
          <w:szCs w:val="24"/>
          <w:lang w:eastAsia="en-US"/>
        </w:rPr>
        <w:t>Lokalizacja projektu: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8B6531" w:rsidRPr="0036456E" w14:paraId="60A1E683" w14:textId="77777777" w:rsidTr="008526C7">
        <w:tc>
          <w:tcPr>
            <w:tcW w:w="9973" w:type="dxa"/>
          </w:tcPr>
          <w:p w14:paraId="66A22B75" w14:textId="77777777" w:rsidR="008B6531" w:rsidRPr="00F96176" w:rsidRDefault="008B6531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  <w:p w14:paraId="766A21DC" w14:textId="77777777" w:rsidR="008B6531" w:rsidRPr="00F96176" w:rsidRDefault="008B6531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1DF7594" w14:textId="396B14F3" w:rsidR="00926034" w:rsidRPr="00F96176" w:rsidRDefault="00926034" w:rsidP="00736F05">
      <w:pPr>
        <w:spacing w:beforeLines="60" w:before="144" w:afterLines="60" w:after="144" w:line="24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</w:pPr>
      <w:r w:rsidRPr="00F96176"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  <w:t>Całkowity koszt projektu</w:t>
      </w:r>
      <w:r w:rsidR="002055B8" w:rsidRPr="00F96176"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  <w:t>:</w:t>
      </w:r>
    </w:p>
    <w:p w14:paraId="723C885C" w14:textId="5C0F8438" w:rsidR="009F5AB7" w:rsidRPr="00F96176" w:rsidRDefault="00926034" w:rsidP="00736F05">
      <w:pPr>
        <w:spacing w:beforeLines="60" w:before="144" w:afterLines="60" w:after="144" w:line="24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</w:pPr>
      <w:r w:rsidRPr="00F96176"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  <w:t>Całkowity koszt kwalifikowalny projektu</w:t>
      </w:r>
      <w:r w:rsidR="002055B8" w:rsidRPr="00F96176"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  <w:t>:</w:t>
      </w:r>
    </w:p>
    <w:p w14:paraId="6FE5A5A5" w14:textId="5A503F4B" w:rsidR="002055B8" w:rsidRPr="00F96176" w:rsidRDefault="002055B8" w:rsidP="00736F05">
      <w:pPr>
        <w:spacing w:beforeLines="60" w:before="144" w:afterLines="60" w:after="144" w:line="24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</w:pPr>
      <w:r w:rsidRPr="00F96176"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  <w:t xml:space="preserve">Wnioskowana kwota dofinansowania: </w:t>
      </w:r>
    </w:p>
    <w:p w14:paraId="4D24D553" w14:textId="674EAB24" w:rsidR="002055B8" w:rsidRPr="00F96176" w:rsidRDefault="002055B8" w:rsidP="00736F05">
      <w:pPr>
        <w:spacing w:beforeLines="60" w:before="144" w:afterLines="60" w:after="144" w:line="24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</w:pPr>
      <w:r w:rsidRPr="00F96176"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  <w:t>Wnioskowany poziom dofinansowania:</w:t>
      </w:r>
    </w:p>
    <w:p w14:paraId="0640379E" w14:textId="2D64673D" w:rsidR="00077803" w:rsidRPr="00F96176" w:rsidRDefault="00077803" w:rsidP="00077803">
      <w:pPr>
        <w:spacing w:beforeLines="60" w:before="144" w:afterLines="60" w:after="144" w:line="24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</w:pPr>
      <w:r w:rsidRPr="00F96176"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  <w:t>Termin i okres realizacji</w:t>
      </w:r>
      <w:r w:rsidR="00283A58" w:rsidRPr="00F96176"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  <w:t xml:space="preserve"> projektu</w:t>
      </w:r>
      <w:r w:rsidRPr="00F96176"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  <w:t>:</w:t>
      </w:r>
    </w:p>
    <w:p w14:paraId="5D8B114C" w14:textId="77777777" w:rsidR="00FE629B" w:rsidRPr="00F96176" w:rsidRDefault="00FE629B" w:rsidP="00736F05">
      <w:pPr>
        <w:spacing w:beforeLines="60" w:before="144" w:afterLines="60" w:after="144" w:line="24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</w:pPr>
    </w:p>
    <w:p w14:paraId="5366704F" w14:textId="32E0B4C4" w:rsidR="002055B8" w:rsidRPr="000A0ACD" w:rsidRDefault="008B6531" w:rsidP="00736F05">
      <w:pPr>
        <w:spacing w:beforeLines="60" w:before="144" w:afterLines="60" w:after="144" w:line="24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</w:pPr>
      <w:r w:rsidRPr="000A0ACD"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  <w:t>O</w:t>
      </w:r>
      <w:r w:rsidR="00926034" w:rsidRPr="000A0ACD"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  <w:t xml:space="preserve">pis </w:t>
      </w:r>
      <w:r w:rsidR="00BB6735" w:rsidRPr="000A0ACD"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  <w:t xml:space="preserve">przedmiotu i </w:t>
      </w:r>
      <w:r w:rsidR="002055B8" w:rsidRPr="000A0ACD"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  <w:t>zakres</w:t>
      </w:r>
      <w:r w:rsidR="0080095D" w:rsidRPr="000A0ACD"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  <w:t>u</w:t>
      </w:r>
      <w:r w:rsidR="002055B8" w:rsidRPr="000A0ACD"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  <w:t xml:space="preserve"> rzeczow</w:t>
      </w:r>
      <w:r w:rsidR="0080095D" w:rsidRPr="000A0ACD"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  <w:t>ego</w:t>
      </w:r>
      <w:r w:rsidRPr="000A0ACD"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  <w:t xml:space="preserve"> projektu.</w:t>
      </w:r>
      <w:r w:rsidR="00BB6735" w:rsidRPr="000A0ACD"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  <w:t xml:space="preserve"> </w:t>
      </w:r>
    </w:p>
    <w:p w14:paraId="2EE72B91" w14:textId="515A7B6B" w:rsidR="00C717DE" w:rsidRPr="00F96176" w:rsidRDefault="00C717DE" w:rsidP="00F96176">
      <w:pPr>
        <w:pStyle w:val="cel1"/>
        <w:tabs>
          <w:tab w:val="clear" w:pos="1134"/>
        </w:tabs>
        <w:ind w:left="9" w:hanging="9"/>
        <w:jc w:val="left"/>
        <w:rPr>
          <w:rFonts w:ascii="Arial" w:hAnsi="Arial" w:cs="Arial"/>
          <w:bCs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2055B8" w:rsidRPr="0036456E" w14:paraId="6D0B0439" w14:textId="77777777" w:rsidTr="00FF64E1">
        <w:tc>
          <w:tcPr>
            <w:tcW w:w="9973" w:type="dxa"/>
          </w:tcPr>
          <w:p w14:paraId="092B380E" w14:textId="7D185D08" w:rsidR="006A12B4" w:rsidRPr="00F96176" w:rsidRDefault="005F68C7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  <w:bookmarkStart w:id="10" w:name="_Hlk156974412"/>
            <w:r w:rsidRPr="00F96176">
              <w:rPr>
                <w:rFonts w:ascii="Arial" w:hAnsi="Arial" w:cs="Arial"/>
                <w:sz w:val="24"/>
                <w:szCs w:val="24"/>
              </w:rPr>
              <w:t>Uzasadnienie:</w:t>
            </w:r>
          </w:p>
          <w:p w14:paraId="2C7DB164" w14:textId="77777777" w:rsidR="00204732" w:rsidRPr="00F96176" w:rsidRDefault="00204732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10"/>
    </w:tbl>
    <w:p w14:paraId="7898ABBB" w14:textId="7C005013" w:rsidR="00926034" w:rsidRPr="00F96176" w:rsidRDefault="00926034" w:rsidP="00736F05">
      <w:pPr>
        <w:spacing w:beforeLines="60" w:before="144" w:afterLines="60" w:after="144" w:line="240" w:lineRule="auto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14:paraId="59E5BBB4" w14:textId="29ACFE68" w:rsidR="00747E21" w:rsidRPr="00F96176" w:rsidRDefault="00747E21" w:rsidP="00736F05">
      <w:pPr>
        <w:pStyle w:val="Akapitzlist"/>
        <w:numPr>
          <w:ilvl w:val="0"/>
          <w:numId w:val="15"/>
        </w:numPr>
        <w:spacing w:beforeLines="60" w:before="144" w:afterLines="60" w:after="144" w:line="240" w:lineRule="auto"/>
        <w:contextualSpacing w:val="0"/>
        <w:rPr>
          <w:rFonts w:ascii="Arial" w:eastAsiaTheme="majorEastAsia" w:hAnsi="Arial" w:cs="Arial"/>
          <w:b/>
          <w:bCs/>
          <w:sz w:val="24"/>
          <w:szCs w:val="24"/>
        </w:rPr>
      </w:pPr>
      <w:r w:rsidRPr="00F96176">
        <w:rPr>
          <w:rFonts w:ascii="Arial" w:eastAsiaTheme="majorEastAsia" w:hAnsi="Arial" w:cs="Arial"/>
          <w:b/>
          <w:bCs/>
          <w:sz w:val="24"/>
          <w:szCs w:val="24"/>
        </w:rPr>
        <w:t>Zgodność projektu z dokumentami z zakresu planowania mobilności miejskiej</w:t>
      </w:r>
    </w:p>
    <w:p w14:paraId="309ACCC2" w14:textId="0AFF3E33" w:rsidR="00747E21" w:rsidRPr="00F96176" w:rsidRDefault="00747E21" w:rsidP="00F96176">
      <w:pPr>
        <w:keepNext/>
        <w:tabs>
          <w:tab w:val="num" w:pos="0"/>
        </w:tabs>
        <w:outlineLvl w:val="3"/>
        <w:rPr>
          <w:rFonts w:ascii="Arial" w:hAnsi="Arial" w:cs="Arial"/>
          <w:bCs/>
          <w:sz w:val="24"/>
          <w:szCs w:val="24"/>
        </w:rPr>
      </w:pPr>
      <w:r w:rsidRPr="00F96176">
        <w:rPr>
          <w:rFonts w:ascii="Arial" w:eastAsiaTheme="majorEastAsia" w:hAnsi="Arial" w:cs="Arial"/>
          <w:sz w:val="24"/>
          <w:szCs w:val="24"/>
        </w:rPr>
        <w:t>Należy opisać</w:t>
      </w:r>
      <w:r w:rsidR="00A7382E">
        <w:rPr>
          <w:rFonts w:ascii="Arial" w:eastAsiaTheme="majorEastAsia" w:hAnsi="Arial" w:cs="Arial"/>
          <w:sz w:val="24"/>
          <w:szCs w:val="24"/>
        </w:rPr>
        <w:t>,</w:t>
      </w:r>
      <w:r w:rsidRPr="00F96176">
        <w:rPr>
          <w:rFonts w:ascii="Arial" w:eastAsiaTheme="majorEastAsia" w:hAnsi="Arial" w:cs="Arial"/>
          <w:sz w:val="24"/>
          <w:szCs w:val="24"/>
        </w:rPr>
        <w:t xml:space="preserve"> </w:t>
      </w:r>
      <w:r w:rsidRPr="00F96176">
        <w:rPr>
          <w:rFonts w:ascii="Arial" w:hAnsi="Arial" w:cs="Arial"/>
          <w:sz w:val="24"/>
          <w:szCs w:val="24"/>
        </w:rPr>
        <w:t>czy projekt jest zgodny z wymaganymi dokumentami z zakresu planowania mobilności miejskiej, określonymi w Umowie Partnerstwa, tj.:</w:t>
      </w:r>
      <w:r w:rsidR="006A1319">
        <w:rPr>
          <w:rFonts w:ascii="Arial" w:hAnsi="Arial" w:cs="Arial"/>
          <w:bCs/>
          <w:sz w:val="24"/>
          <w:szCs w:val="24"/>
        </w:rPr>
        <w:t xml:space="preserve"> </w:t>
      </w:r>
      <w:r w:rsidRPr="00F96176">
        <w:rPr>
          <w:rFonts w:ascii="Arial" w:hAnsi="Arial" w:cs="Arial"/>
          <w:bCs/>
          <w:sz w:val="24"/>
          <w:szCs w:val="24"/>
        </w:rPr>
        <w:t>w miastach wojewódzkich oraz w gminach położonych w ich miejskich obszarach funkcjonalnych – zgodność z Planem Zrównoważonej Mobilności Miejskiej (z ang. SUMP) przyjętym uchwałą właściwego organu,</w:t>
      </w:r>
    </w:p>
    <w:p w14:paraId="133D41AE" w14:textId="173FCE74" w:rsidR="008639B1" w:rsidRDefault="008639B1">
      <w:pPr>
        <w:keepNext/>
        <w:suppressAutoHyphens/>
        <w:spacing w:before="240" w:after="0" w:line="240" w:lineRule="auto"/>
        <w:ind w:left="178"/>
        <w:outlineLvl w:val="3"/>
        <w:rPr>
          <w:rFonts w:ascii="Arial" w:hAnsi="Arial" w:cs="Arial"/>
          <w:bCs/>
          <w:sz w:val="24"/>
          <w:szCs w:val="24"/>
        </w:rPr>
      </w:pPr>
      <w:r w:rsidRPr="00F96176">
        <w:rPr>
          <w:rFonts w:ascii="Arial" w:hAnsi="Arial" w:cs="Arial"/>
          <w:bCs/>
          <w:sz w:val="24"/>
          <w:szCs w:val="24"/>
        </w:rPr>
        <w:t>Należy wskazać link do odpowiedniego dokumentu planowania mobilności oraz wskaz</w:t>
      </w:r>
      <w:r w:rsidR="000919CA">
        <w:rPr>
          <w:rFonts w:ascii="Arial" w:hAnsi="Arial" w:cs="Arial"/>
          <w:bCs/>
          <w:sz w:val="24"/>
          <w:szCs w:val="24"/>
        </w:rPr>
        <w:t>ać miejsce</w:t>
      </w:r>
      <w:r w:rsidRPr="00F96176">
        <w:rPr>
          <w:rFonts w:ascii="Arial" w:hAnsi="Arial" w:cs="Arial"/>
          <w:bCs/>
          <w:sz w:val="24"/>
          <w:szCs w:val="24"/>
        </w:rPr>
        <w:t xml:space="preserve"> ujęcia w nim projektu oraz wykaza</w:t>
      </w:r>
      <w:r w:rsidR="000919CA">
        <w:rPr>
          <w:rFonts w:ascii="Arial" w:hAnsi="Arial" w:cs="Arial"/>
          <w:bCs/>
          <w:sz w:val="24"/>
          <w:szCs w:val="24"/>
        </w:rPr>
        <w:t>ć</w:t>
      </w:r>
      <w:r w:rsidRPr="00F96176">
        <w:rPr>
          <w:rFonts w:ascii="Arial" w:hAnsi="Arial" w:cs="Arial"/>
          <w:bCs/>
          <w:sz w:val="24"/>
          <w:szCs w:val="24"/>
        </w:rPr>
        <w:t xml:space="preserve"> spójnoś</w:t>
      </w:r>
      <w:r w:rsidR="000919CA">
        <w:rPr>
          <w:rFonts w:ascii="Arial" w:hAnsi="Arial" w:cs="Arial"/>
          <w:bCs/>
          <w:sz w:val="24"/>
          <w:szCs w:val="24"/>
        </w:rPr>
        <w:t>ć</w:t>
      </w:r>
      <w:r w:rsidRPr="00F96176">
        <w:rPr>
          <w:rFonts w:ascii="Arial" w:hAnsi="Arial" w:cs="Arial"/>
          <w:bCs/>
          <w:sz w:val="24"/>
          <w:szCs w:val="24"/>
        </w:rPr>
        <w:t xml:space="preserve"> planowanej inwestycji z zapisami tegoż dokumentu.</w:t>
      </w:r>
    </w:p>
    <w:p w14:paraId="7E95DAD6" w14:textId="77777777" w:rsidR="00157C75" w:rsidRPr="00F96176" w:rsidRDefault="00157C75" w:rsidP="00F96176">
      <w:pPr>
        <w:keepNext/>
        <w:suppressAutoHyphens/>
        <w:spacing w:before="240" w:after="0" w:line="240" w:lineRule="auto"/>
        <w:ind w:left="178"/>
        <w:outlineLvl w:val="3"/>
        <w:rPr>
          <w:rFonts w:ascii="Arial" w:hAnsi="Arial" w:cs="Arial"/>
          <w:bCs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157C75" w:rsidRPr="0036456E" w14:paraId="6DD0BDF7" w14:textId="77777777" w:rsidTr="000E794F">
        <w:tc>
          <w:tcPr>
            <w:tcW w:w="9973" w:type="dxa"/>
          </w:tcPr>
          <w:p w14:paraId="481DD99D" w14:textId="77777777" w:rsidR="00157C75" w:rsidRPr="000E794F" w:rsidRDefault="00157C75" w:rsidP="000E794F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  <w:r w:rsidRPr="000E794F">
              <w:rPr>
                <w:rFonts w:ascii="Arial" w:hAnsi="Arial" w:cs="Arial"/>
                <w:sz w:val="24"/>
                <w:szCs w:val="24"/>
              </w:rPr>
              <w:t>Uzasadnienie:</w:t>
            </w:r>
          </w:p>
          <w:p w14:paraId="3C323965" w14:textId="77777777" w:rsidR="00157C75" w:rsidRPr="000E794F" w:rsidRDefault="00157C75" w:rsidP="000E794F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0D60433" w14:textId="0EF3AAEC" w:rsidR="00747E21" w:rsidRPr="00F96176" w:rsidRDefault="00747E21" w:rsidP="00F96176">
      <w:pPr>
        <w:pStyle w:val="Akapitzlist"/>
        <w:spacing w:beforeLines="60" w:before="144" w:afterLines="60" w:after="144" w:line="240" w:lineRule="auto"/>
        <w:contextualSpacing w:val="0"/>
        <w:rPr>
          <w:rFonts w:ascii="Arial" w:eastAsiaTheme="majorEastAsia" w:hAnsi="Arial" w:cs="Arial"/>
          <w:b/>
          <w:bCs/>
          <w:sz w:val="24"/>
          <w:szCs w:val="24"/>
        </w:rPr>
      </w:pPr>
    </w:p>
    <w:p w14:paraId="71EEF1B8" w14:textId="3D10360B" w:rsidR="00C87802" w:rsidRPr="00F96176" w:rsidRDefault="00C87802" w:rsidP="00736F05">
      <w:pPr>
        <w:pStyle w:val="Akapitzlist"/>
        <w:numPr>
          <w:ilvl w:val="0"/>
          <w:numId w:val="15"/>
        </w:numPr>
        <w:spacing w:beforeLines="60" w:before="144" w:afterLines="60" w:after="144" w:line="240" w:lineRule="auto"/>
        <w:contextualSpacing w:val="0"/>
        <w:rPr>
          <w:rFonts w:ascii="Arial" w:eastAsiaTheme="majorEastAsia" w:hAnsi="Arial" w:cs="Arial"/>
          <w:b/>
          <w:bCs/>
          <w:sz w:val="24"/>
          <w:szCs w:val="24"/>
        </w:rPr>
      </w:pPr>
      <w:r w:rsidRPr="00F96176">
        <w:rPr>
          <w:rFonts w:ascii="Arial" w:hAnsi="Arial" w:cs="Arial"/>
          <w:b/>
          <w:sz w:val="24"/>
          <w:szCs w:val="24"/>
        </w:rPr>
        <w:t>Ocena Planu Zrównoważonej Mobilności Miejskiej (z ang. SUMP) (jeśli dotyczy)</w:t>
      </w:r>
    </w:p>
    <w:p w14:paraId="04EE8A33" w14:textId="05E00758" w:rsidR="00C87802" w:rsidRDefault="00C87802">
      <w:pPr>
        <w:keepNext/>
        <w:spacing w:line="240" w:lineRule="auto"/>
        <w:outlineLvl w:val="3"/>
        <w:rPr>
          <w:rFonts w:ascii="Arial" w:hAnsi="Arial" w:cs="Arial"/>
          <w:bCs/>
          <w:sz w:val="24"/>
          <w:szCs w:val="24"/>
        </w:rPr>
      </w:pPr>
      <w:r w:rsidRPr="00F96176">
        <w:rPr>
          <w:rFonts w:ascii="Arial" w:hAnsi="Arial" w:cs="Arial"/>
          <w:bCs/>
          <w:sz w:val="24"/>
          <w:szCs w:val="24"/>
        </w:rPr>
        <w:t xml:space="preserve">Należy opisać, czy Plan Zrównoważonej Mobilności Miejskiej (z ang. SUMP) uzyskał, w wyniku sprawdzania przez Centrum Unijnych Projektów Transportowych, ocenę „pozytywną” lub </w:t>
      </w:r>
      <w:bookmarkStart w:id="11" w:name="_Hlk199421668"/>
      <w:r w:rsidRPr="00F96176">
        <w:rPr>
          <w:rFonts w:ascii="Arial" w:hAnsi="Arial" w:cs="Arial"/>
          <w:bCs/>
          <w:sz w:val="24"/>
          <w:szCs w:val="24"/>
        </w:rPr>
        <w:t xml:space="preserve">ocenę „pozytywną z rekomendacjami” </w:t>
      </w:r>
      <w:bookmarkEnd w:id="11"/>
      <w:r w:rsidRPr="00F96176">
        <w:rPr>
          <w:rFonts w:ascii="Arial" w:hAnsi="Arial" w:cs="Arial"/>
          <w:bCs/>
          <w:sz w:val="24"/>
          <w:szCs w:val="24"/>
        </w:rPr>
        <w:t xml:space="preserve">w zakresie zgodności z 8 zasadami ujętymi w Komunikacie Komisji Europejskiej do Parlamentu Europejskiego, Rady Europejskiego Komitetu Ekonomiczno-Społecznego i Komitetu Regionów z 17.12.2013 r. „Wspólne dążenie do osiągnięcia konkurencyjnej i </w:t>
      </w:r>
      <w:proofErr w:type="spellStart"/>
      <w:r w:rsidRPr="00F96176">
        <w:rPr>
          <w:rFonts w:ascii="Arial" w:hAnsi="Arial" w:cs="Arial"/>
          <w:bCs/>
          <w:sz w:val="24"/>
          <w:szCs w:val="24"/>
        </w:rPr>
        <w:t>zasobooszczędnej</w:t>
      </w:r>
      <w:proofErr w:type="spellEnd"/>
      <w:r w:rsidRPr="00F96176">
        <w:rPr>
          <w:rFonts w:ascii="Arial" w:hAnsi="Arial" w:cs="Arial"/>
          <w:bCs/>
          <w:sz w:val="24"/>
          <w:szCs w:val="24"/>
        </w:rPr>
        <w:t xml:space="preserve"> mobilności” COM (2013) 913 Załącznik 1 – Koncepcja dotycząca planów mobilności w miastach zgodnej z zasadami zrównoważonego rozwoju.</w:t>
      </w:r>
    </w:p>
    <w:p w14:paraId="0E2E8766" w14:textId="7FB28815" w:rsidR="00157C75" w:rsidRPr="00F96176" w:rsidRDefault="00157C75" w:rsidP="00F96176">
      <w:pPr>
        <w:keepNext/>
        <w:spacing w:line="240" w:lineRule="auto"/>
        <w:outlineLvl w:val="3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Jeśli SUM</w:t>
      </w:r>
      <w:r w:rsidR="00D46CB2">
        <w:rPr>
          <w:rFonts w:ascii="Arial" w:hAnsi="Arial" w:cs="Arial"/>
          <w:bCs/>
          <w:sz w:val="24"/>
          <w:szCs w:val="24"/>
        </w:rPr>
        <w:t>P</w:t>
      </w:r>
      <w:r>
        <w:rPr>
          <w:rFonts w:ascii="Arial" w:hAnsi="Arial" w:cs="Arial"/>
          <w:bCs/>
          <w:sz w:val="24"/>
          <w:szCs w:val="24"/>
        </w:rPr>
        <w:t xml:space="preserve"> otrzymał </w:t>
      </w:r>
      <w:r w:rsidRPr="000E794F">
        <w:rPr>
          <w:rFonts w:ascii="Arial" w:hAnsi="Arial" w:cs="Arial"/>
          <w:bCs/>
          <w:sz w:val="24"/>
          <w:szCs w:val="24"/>
        </w:rPr>
        <w:t>ocenę „pozytywną z rekomendacjami”</w:t>
      </w:r>
      <w:r>
        <w:rPr>
          <w:rFonts w:ascii="Arial" w:hAnsi="Arial" w:cs="Arial"/>
          <w:bCs/>
          <w:sz w:val="24"/>
          <w:szCs w:val="24"/>
        </w:rPr>
        <w:t xml:space="preserve"> należy przedstawić rekomendacje.</w:t>
      </w:r>
    </w:p>
    <w:p w14:paraId="7414AA4C" w14:textId="536678E1" w:rsidR="0080095D" w:rsidRPr="00F96176" w:rsidRDefault="0080095D" w:rsidP="007A20B8">
      <w:pPr>
        <w:pStyle w:val="Default"/>
        <w:widowControl/>
        <w:autoSpaceDE w:val="0"/>
        <w:autoSpaceDN w:val="0"/>
        <w:adjustRightInd w:val="0"/>
        <w:spacing w:beforeLines="60" w:before="144" w:afterLines="60" w:after="144"/>
        <w:rPr>
          <w:rFonts w:ascii="Arial" w:eastAsia="Times New Roman" w:hAnsi="Arial" w:cs="Arial"/>
          <w:b/>
          <w:bCs/>
          <w:color w:val="auto"/>
          <w:sz w:val="24"/>
          <w:lang w:eastAsia="ar-SA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9D687F" w:rsidRPr="0036456E" w14:paraId="16401235" w14:textId="77777777" w:rsidTr="00FF64E1">
        <w:tc>
          <w:tcPr>
            <w:tcW w:w="9973" w:type="dxa"/>
          </w:tcPr>
          <w:p w14:paraId="749F3157" w14:textId="0D1B99F4" w:rsidR="009D687F" w:rsidRPr="00F96176" w:rsidRDefault="005F68C7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  <w:r w:rsidRPr="00F96176">
              <w:rPr>
                <w:rFonts w:ascii="Arial" w:hAnsi="Arial" w:cs="Arial"/>
                <w:sz w:val="24"/>
                <w:szCs w:val="24"/>
              </w:rPr>
              <w:t>Uzasadnienie:</w:t>
            </w:r>
          </w:p>
          <w:p w14:paraId="1A34CA86" w14:textId="77777777" w:rsidR="009D687F" w:rsidRPr="00F96176" w:rsidRDefault="009D687F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  <w:p w14:paraId="764A2A27" w14:textId="77777777" w:rsidR="009D687F" w:rsidRPr="00F96176" w:rsidRDefault="009D687F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43F4559" w14:textId="77777777" w:rsidR="0035090C" w:rsidRPr="00F96176" w:rsidRDefault="0035090C" w:rsidP="00736F05">
      <w:pPr>
        <w:spacing w:beforeLines="60" w:before="144" w:afterLines="60" w:after="144" w:line="240" w:lineRule="auto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14:paraId="0D3C060B" w14:textId="26C86CCA" w:rsidR="00C87802" w:rsidRPr="00F96176" w:rsidRDefault="00C87802" w:rsidP="00736F05">
      <w:pPr>
        <w:pStyle w:val="Akapitzlist"/>
        <w:numPr>
          <w:ilvl w:val="0"/>
          <w:numId w:val="15"/>
        </w:numPr>
        <w:spacing w:beforeLines="60" w:before="144" w:afterLines="60" w:after="144" w:line="240" w:lineRule="auto"/>
        <w:contextualSpacing w:val="0"/>
        <w:rPr>
          <w:rFonts w:ascii="Arial" w:eastAsiaTheme="majorEastAsia" w:hAnsi="Arial" w:cs="Arial"/>
          <w:b/>
          <w:bCs/>
          <w:sz w:val="24"/>
          <w:szCs w:val="24"/>
        </w:rPr>
      </w:pPr>
      <w:r w:rsidRPr="00F96176">
        <w:rPr>
          <w:rFonts w:ascii="Arial" w:hAnsi="Arial" w:cs="Arial"/>
          <w:b/>
          <w:bCs/>
          <w:sz w:val="24"/>
          <w:szCs w:val="24"/>
        </w:rPr>
        <w:t>Uchwalenie SUMP przez rady gmin zaangażowane w proces (jeśli dotyczy)</w:t>
      </w:r>
    </w:p>
    <w:p w14:paraId="3F9DC0A3" w14:textId="6D892036" w:rsidR="00C87802" w:rsidRPr="00F96176" w:rsidRDefault="00C87802" w:rsidP="00F96176">
      <w:pPr>
        <w:keepNext/>
        <w:spacing w:line="240" w:lineRule="auto"/>
        <w:outlineLvl w:val="3"/>
        <w:rPr>
          <w:rFonts w:ascii="Arial" w:hAnsi="Arial" w:cs="Arial"/>
          <w:bCs/>
          <w:sz w:val="24"/>
          <w:szCs w:val="24"/>
        </w:rPr>
      </w:pPr>
      <w:r w:rsidRPr="00F96176">
        <w:rPr>
          <w:rFonts w:ascii="Arial" w:hAnsi="Arial" w:cs="Arial"/>
          <w:bCs/>
          <w:sz w:val="24"/>
          <w:szCs w:val="24"/>
        </w:rPr>
        <w:t>Należy opisać</w:t>
      </w:r>
      <w:r w:rsidR="008C7EAC" w:rsidRPr="00F96176">
        <w:rPr>
          <w:rFonts w:ascii="Arial" w:hAnsi="Arial" w:cs="Arial"/>
          <w:bCs/>
          <w:sz w:val="24"/>
          <w:szCs w:val="24"/>
        </w:rPr>
        <w:t>,</w:t>
      </w:r>
      <w:r w:rsidRPr="00F96176">
        <w:rPr>
          <w:rFonts w:ascii="Arial" w:hAnsi="Arial" w:cs="Arial"/>
          <w:bCs/>
          <w:sz w:val="24"/>
          <w:szCs w:val="24"/>
        </w:rPr>
        <w:t xml:space="preserve"> </w:t>
      </w:r>
      <w:r w:rsidR="00A32C21" w:rsidRPr="00F96176">
        <w:rPr>
          <w:rFonts w:ascii="Arial" w:hAnsi="Arial" w:cs="Arial"/>
          <w:bCs/>
          <w:sz w:val="24"/>
          <w:szCs w:val="24"/>
        </w:rPr>
        <w:t xml:space="preserve">czy </w:t>
      </w:r>
      <w:r w:rsidR="00FE1529" w:rsidRPr="00F96176">
        <w:rPr>
          <w:rFonts w:ascii="Arial" w:hAnsi="Arial" w:cs="Arial"/>
          <w:bCs/>
          <w:sz w:val="24"/>
          <w:szCs w:val="24"/>
        </w:rPr>
        <w:t>SUMP został uchwalony przez wszystkie właściwe gminy przed złożeniem wniosku o dofinansowanie</w:t>
      </w:r>
      <w:r w:rsidR="00A32C21" w:rsidRPr="00F96176">
        <w:rPr>
          <w:rFonts w:ascii="Arial" w:hAnsi="Arial" w:cs="Arial"/>
          <w:bCs/>
          <w:sz w:val="24"/>
          <w:szCs w:val="24"/>
        </w:rPr>
        <w:t xml:space="preserve"> lub udokumentowane oświadczeniem założenie przyjęcia SUMP przez gminy zaangażowane w proces odpowiednimi uchwałami ich rad, przed podpisaniem umowy o dofinansowanie projektu.</w:t>
      </w:r>
    </w:p>
    <w:p w14:paraId="75EBECB9" w14:textId="7288F3D6" w:rsidR="00A32C21" w:rsidRPr="00F96176" w:rsidRDefault="00A32C21" w:rsidP="00F96176">
      <w:pPr>
        <w:keepNext/>
        <w:spacing w:line="240" w:lineRule="auto"/>
        <w:outlineLvl w:val="3"/>
        <w:rPr>
          <w:rFonts w:ascii="Arial" w:hAnsi="Arial" w:cs="Arial"/>
          <w:bCs/>
          <w:sz w:val="24"/>
          <w:szCs w:val="24"/>
        </w:rPr>
      </w:pPr>
      <w:r w:rsidRPr="00F96176">
        <w:rPr>
          <w:rFonts w:ascii="Arial" w:hAnsi="Arial" w:cs="Arial"/>
          <w:bCs/>
          <w:sz w:val="24"/>
          <w:szCs w:val="24"/>
        </w:rPr>
        <w:t>Należy przedstawić deklarację/oświadczenie każdej z gmin lub odpowiednich zapisów w przyjętych dokumentach regulujących zasady współpracy i podział obowiązków pomiędzy podmiotami zaangażowanymi w opracowanie SUMP.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5F68C7" w:rsidRPr="0036456E" w14:paraId="5895C2AE" w14:textId="77777777" w:rsidTr="00FF64E1">
        <w:tc>
          <w:tcPr>
            <w:tcW w:w="9973" w:type="dxa"/>
          </w:tcPr>
          <w:p w14:paraId="3B8CD45A" w14:textId="77777777" w:rsidR="005F68C7" w:rsidRPr="00F96176" w:rsidRDefault="005F68C7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  <w:r w:rsidRPr="00F96176">
              <w:rPr>
                <w:rFonts w:ascii="Arial" w:hAnsi="Arial" w:cs="Arial"/>
                <w:sz w:val="24"/>
                <w:szCs w:val="24"/>
              </w:rPr>
              <w:t>Uzasadnienie:</w:t>
            </w:r>
          </w:p>
          <w:p w14:paraId="7581865F" w14:textId="77777777" w:rsidR="005F68C7" w:rsidRPr="00F96176" w:rsidRDefault="005F68C7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  <w:p w14:paraId="050CD6B6" w14:textId="77777777" w:rsidR="005F68C7" w:rsidRPr="00F96176" w:rsidRDefault="005F68C7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0905F4A" w14:textId="77777777" w:rsidR="005F68C7" w:rsidRPr="00F96176" w:rsidRDefault="005F68C7" w:rsidP="00736F05">
      <w:pPr>
        <w:pStyle w:val="Default"/>
        <w:spacing w:beforeLines="60" w:before="144" w:afterLines="60" w:after="144"/>
        <w:ind w:left="324" w:hanging="142"/>
        <w:rPr>
          <w:rFonts w:ascii="Arial" w:hAnsi="Arial" w:cs="Arial"/>
          <w:sz w:val="24"/>
        </w:rPr>
      </w:pPr>
    </w:p>
    <w:p w14:paraId="2DE5B96D" w14:textId="3A78DB39" w:rsidR="00F12C86" w:rsidRPr="0031530D" w:rsidRDefault="00F12C86" w:rsidP="003937A3">
      <w:pPr>
        <w:pStyle w:val="Akapitzlist"/>
        <w:numPr>
          <w:ilvl w:val="0"/>
          <w:numId w:val="15"/>
        </w:numPr>
        <w:spacing w:beforeLines="60" w:before="144" w:afterLines="60" w:after="144" w:line="240" w:lineRule="auto"/>
        <w:contextualSpacing w:val="0"/>
        <w:rPr>
          <w:rFonts w:ascii="Arial" w:eastAsiaTheme="majorEastAsia" w:hAnsi="Arial" w:cs="Arial"/>
          <w:b/>
          <w:bCs/>
          <w:sz w:val="24"/>
          <w:szCs w:val="24"/>
        </w:rPr>
      </w:pPr>
      <w:r w:rsidRPr="0031530D">
        <w:rPr>
          <w:rFonts w:ascii="Arial" w:eastAsiaTheme="majorEastAsia" w:hAnsi="Arial" w:cs="Arial"/>
          <w:b/>
          <w:bCs/>
          <w:sz w:val="24"/>
          <w:szCs w:val="24"/>
        </w:rPr>
        <w:t>Zgodność projektu z obowiązującą Strategią ZIT</w:t>
      </w:r>
    </w:p>
    <w:p w14:paraId="786E3CD0" w14:textId="489D88DE" w:rsidR="003937A3" w:rsidRPr="00E30A17" w:rsidRDefault="003937A3" w:rsidP="00F96176">
      <w:pPr>
        <w:pStyle w:val="Default"/>
        <w:widowControl/>
        <w:autoSpaceDE w:val="0"/>
        <w:autoSpaceDN w:val="0"/>
        <w:adjustRightInd w:val="0"/>
        <w:spacing w:beforeLines="60" w:before="144" w:afterLines="60" w:after="144"/>
        <w:ind w:left="360"/>
        <w:rPr>
          <w:rFonts w:ascii="Arial" w:eastAsia="Times New Roman" w:hAnsi="Arial" w:cs="Arial"/>
          <w:color w:val="auto"/>
          <w:szCs w:val="22"/>
          <w:lang w:eastAsia="ar-SA"/>
        </w:rPr>
      </w:pPr>
      <w:r w:rsidRPr="00293BAE">
        <w:rPr>
          <w:rFonts w:ascii="Arial" w:eastAsia="Calibri" w:hAnsi="Arial" w:cs="Arial"/>
          <w:szCs w:val="22"/>
          <w:lang w:eastAsia="en-US"/>
        </w:rPr>
        <w:t>Należy uzasadnić zgodność projektu z</w:t>
      </w:r>
      <w:r w:rsidRPr="00E30A17">
        <w:rPr>
          <w:rFonts w:ascii="Arial" w:eastAsia="Times New Roman" w:hAnsi="Arial" w:cs="Arial"/>
          <w:lang w:eastAsia="ar-SA"/>
        </w:rPr>
        <w:t xml:space="preserve"> </w:t>
      </w:r>
      <w:commentRangeStart w:id="12"/>
      <w:r w:rsidRPr="00E30A17">
        <w:rPr>
          <w:rFonts w:ascii="Arial" w:eastAsia="Times New Roman" w:hAnsi="Arial" w:cs="Arial"/>
          <w:color w:val="auto"/>
          <w:szCs w:val="22"/>
          <w:lang w:eastAsia="ar-SA"/>
        </w:rPr>
        <w:t xml:space="preserve">obowiązującą Strategią </w:t>
      </w:r>
      <w:r>
        <w:rPr>
          <w:rFonts w:ascii="Arial" w:eastAsia="Times New Roman" w:hAnsi="Arial" w:cs="Arial"/>
          <w:color w:val="auto"/>
          <w:szCs w:val="22"/>
          <w:lang w:eastAsia="ar-SA"/>
        </w:rPr>
        <w:t>Rozwoju Białostockiego Obszaru Funkcjonalnego do 2030 roku</w:t>
      </w:r>
      <w:r w:rsidRPr="00E30A17">
        <w:rPr>
          <w:rFonts w:ascii="Arial" w:eastAsia="Times New Roman" w:hAnsi="Arial" w:cs="Arial"/>
          <w:color w:val="auto"/>
          <w:szCs w:val="22"/>
          <w:lang w:eastAsia="ar-SA"/>
        </w:rPr>
        <w:t>,</w:t>
      </w:r>
      <w:commentRangeEnd w:id="12"/>
      <w:r w:rsidR="00AF5D18">
        <w:rPr>
          <w:rStyle w:val="Odwoaniedokomentarza"/>
          <w:rFonts w:asciiTheme="minorHAnsi" w:hAnsiTheme="minorHAnsi" w:cstheme="minorBidi"/>
          <w:color w:val="auto"/>
        </w:rPr>
        <w:commentReference w:id="12"/>
      </w:r>
      <w:r w:rsidRPr="00E30A17">
        <w:rPr>
          <w:rFonts w:ascii="Arial" w:eastAsia="Times New Roman" w:hAnsi="Arial" w:cs="Arial"/>
          <w:color w:val="auto"/>
          <w:szCs w:val="22"/>
          <w:lang w:eastAsia="ar-SA"/>
        </w:rPr>
        <w:t xml:space="preserve"> pozytywnie zaopiniowaną zgodnie z art. 34 ust. 6 pkt. 2 ustawy o zasadach realizacji zadań finansowanych ze środków europejskich w perspektywie finansowej 2021-2027</w:t>
      </w:r>
      <w:r>
        <w:rPr>
          <w:rFonts w:ascii="Arial" w:eastAsia="Times New Roman" w:hAnsi="Arial" w:cs="Arial"/>
          <w:color w:val="auto"/>
          <w:szCs w:val="22"/>
          <w:lang w:eastAsia="ar-SA"/>
        </w:rPr>
        <w:t xml:space="preserve">. </w:t>
      </w:r>
      <w:r w:rsidRPr="00B03413">
        <w:rPr>
          <w:rFonts w:ascii="Arial" w:eastAsia="Times New Roman" w:hAnsi="Arial" w:cs="Arial"/>
          <w:color w:val="auto"/>
          <w:szCs w:val="22"/>
          <w:lang w:eastAsia="ar-SA"/>
        </w:rPr>
        <w:t xml:space="preserve">Należy wskazać, czy projekt jest ujęty na liście projektów realizujących cele Strategii oraz przewidziany do dofinansowania w </w:t>
      </w:r>
      <w:proofErr w:type="spellStart"/>
      <w:r w:rsidRPr="00B03413">
        <w:rPr>
          <w:rFonts w:ascii="Arial" w:eastAsia="Times New Roman" w:hAnsi="Arial" w:cs="Arial"/>
          <w:color w:val="auto"/>
          <w:szCs w:val="22"/>
          <w:lang w:eastAsia="ar-SA"/>
        </w:rPr>
        <w:t>FEdP</w:t>
      </w:r>
      <w:proofErr w:type="spellEnd"/>
      <w:r w:rsidRPr="00B03413">
        <w:rPr>
          <w:rFonts w:ascii="Arial" w:eastAsia="Times New Roman" w:hAnsi="Arial" w:cs="Arial"/>
          <w:color w:val="auto"/>
          <w:szCs w:val="22"/>
          <w:lang w:eastAsia="ar-SA"/>
        </w:rPr>
        <w:t xml:space="preserve">. </w:t>
      </w:r>
      <w:r>
        <w:rPr>
          <w:rFonts w:ascii="Arial" w:eastAsia="Times New Roman" w:hAnsi="Arial" w:cs="Arial"/>
          <w:color w:val="auto"/>
          <w:szCs w:val="22"/>
          <w:lang w:eastAsia="ar-SA"/>
        </w:rPr>
        <w:t xml:space="preserve">Należy opisać, jak </w:t>
      </w:r>
      <w:r w:rsidRPr="00042EC8">
        <w:rPr>
          <w:rFonts w:ascii="Arial" w:eastAsia="Times New Roman" w:hAnsi="Arial" w:cs="Arial"/>
          <w:color w:val="auto"/>
          <w:szCs w:val="22"/>
          <w:lang w:eastAsia="ar-SA"/>
        </w:rPr>
        <w:t>projekt wpisuje się w cele strategiczne i kierunki działań określone w obowiązującej odpowiedniej Strategii ZIT</w:t>
      </w:r>
      <w:r>
        <w:rPr>
          <w:rFonts w:ascii="Arial" w:eastAsia="Times New Roman" w:hAnsi="Arial" w:cs="Arial"/>
          <w:color w:val="auto"/>
          <w:szCs w:val="22"/>
          <w:lang w:eastAsia="ar-SA"/>
        </w:rPr>
        <w:t>.</w:t>
      </w:r>
      <w:r w:rsidRPr="00042EC8" w:rsidDel="00DA1143">
        <w:rPr>
          <w:rFonts w:ascii="Arial" w:eastAsia="Times New Roman" w:hAnsi="Arial" w:cs="Arial"/>
          <w:color w:val="auto"/>
          <w:szCs w:val="22"/>
          <w:lang w:eastAsia="ar-SA"/>
        </w:rPr>
        <w:t xml:space="preserve"> 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3937A3" w:rsidRPr="008A0143" w14:paraId="3697FBEA" w14:textId="77777777" w:rsidTr="00696F49">
        <w:tc>
          <w:tcPr>
            <w:tcW w:w="9973" w:type="dxa"/>
          </w:tcPr>
          <w:p w14:paraId="381FF79E" w14:textId="77777777" w:rsidR="003937A3" w:rsidRPr="008A0143" w:rsidRDefault="003937A3" w:rsidP="00696F49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8A0143">
              <w:rPr>
                <w:rFonts w:ascii="Arial" w:hAnsi="Arial" w:cs="Arial"/>
                <w:sz w:val="20"/>
                <w:szCs w:val="20"/>
              </w:rPr>
              <w:t>Uzasadnienie:</w:t>
            </w:r>
          </w:p>
          <w:p w14:paraId="3D6B2C36" w14:textId="77777777" w:rsidR="003937A3" w:rsidRPr="008A0143" w:rsidRDefault="003937A3" w:rsidP="00696F49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</w:p>
          <w:p w14:paraId="538BD5DA" w14:textId="77777777" w:rsidR="003937A3" w:rsidRPr="008A0143" w:rsidRDefault="003937A3" w:rsidP="00696F49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48C8AD" w14:textId="77777777" w:rsidR="003937A3" w:rsidRPr="00F96176" w:rsidRDefault="003937A3" w:rsidP="00F96176">
      <w:pPr>
        <w:autoSpaceDE w:val="0"/>
        <w:autoSpaceDN w:val="0"/>
        <w:adjustRightInd w:val="0"/>
        <w:spacing w:beforeLines="60" w:before="144" w:afterLines="60" w:after="144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9A29671" w14:textId="77777777" w:rsidR="003937A3" w:rsidRPr="0031530D" w:rsidRDefault="003937A3" w:rsidP="003937A3">
      <w:pPr>
        <w:pStyle w:val="Akapitzlist"/>
        <w:numPr>
          <w:ilvl w:val="0"/>
          <w:numId w:val="15"/>
        </w:numPr>
        <w:spacing w:beforeLines="60" w:before="144" w:afterLines="60" w:after="144" w:line="240" w:lineRule="auto"/>
        <w:contextualSpacing w:val="0"/>
        <w:rPr>
          <w:rFonts w:ascii="Arial" w:eastAsiaTheme="majorEastAsia" w:hAnsi="Arial" w:cs="Arial"/>
          <w:b/>
          <w:bCs/>
          <w:sz w:val="24"/>
          <w:szCs w:val="24"/>
        </w:rPr>
      </w:pPr>
      <w:r w:rsidRPr="0031530D">
        <w:rPr>
          <w:rFonts w:ascii="Arial" w:eastAsiaTheme="majorEastAsia" w:hAnsi="Arial" w:cs="Arial"/>
          <w:b/>
          <w:bCs/>
          <w:sz w:val="24"/>
          <w:szCs w:val="24"/>
        </w:rPr>
        <w:t>Zintegrowany charakter projektu</w:t>
      </w:r>
    </w:p>
    <w:p w14:paraId="4D7240BF" w14:textId="77777777" w:rsidR="003937A3" w:rsidRPr="00B03413" w:rsidRDefault="003937A3" w:rsidP="003937A3">
      <w:pPr>
        <w:pStyle w:val="Default"/>
        <w:spacing w:beforeLines="60" w:before="144" w:afterLines="60" w:after="144" w:line="276" w:lineRule="auto"/>
        <w:rPr>
          <w:rFonts w:ascii="Arial" w:hAnsi="Arial" w:cs="Arial"/>
          <w:color w:val="auto"/>
          <w:szCs w:val="22"/>
        </w:rPr>
      </w:pPr>
      <w:r w:rsidRPr="00B03413">
        <w:rPr>
          <w:rFonts w:ascii="Arial" w:hAnsi="Arial" w:cs="Arial"/>
          <w:bCs/>
          <w:color w:val="auto"/>
          <w:szCs w:val="22"/>
        </w:rPr>
        <w:t>Należy opisać, czy projekt ma zintegrowany charakter, rozumiany zgodnie z zasadami opisanymi w dokumencie Zasady realizacji instrumentów terytorialnych w Polsce w perspektywie finansowej UE na lata 2021-2027.</w:t>
      </w:r>
    </w:p>
    <w:p w14:paraId="332AB51B" w14:textId="77777777" w:rsidR="003937A3" w:rsidRPr="00D26B8F" w:rsidRDefault="003937A3" w:rsidP="003937A3">
      <w:pPr>
        <w:pStyle w:val="Default"/>
        <w:spacing w:beforeLines="60" w:before="144" w:afterLines="60" w:after="144"/>
        <w:rPr>
          <w:rFonts w:ascii="Arial" w:hAnsi="Arial" w:cs="Arial"/>
          <w:szCs w:val="22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3937A3" w:rsidRPr="008A0143" w14:paraId="5E6D97C1" w14:textId="77777777" w:rsidTr="00696F49">
        <w:tc>
          <w:tcPr>
            <w:tcW w:w="9973" w:type="dxa"/>
          </w:tcPr>
          <w:p w14:paraId="08729EDC" w14:textId="77777777" w:rsidR="003937A3" w:rsidRPr="008A0143" w:rsidRDefault="003937A3" w:rsidP="00696F49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8A0143">
              <w:rPr>
                <w:rFonts w:ascii="Arial" w:hAnsi="Arial" w:cs="Arial"/>
                <w:sz w:val="20"/>
                <w:szCs w:val="20"/>
              </w:rPr>
              <w:t>Uzasadnienie:</w:t>
            </w:r>
          </w:p>
          <w:p w14:paraId="30450D6D" w14:textId="77777777" w:rsidR="003937A3" w:rsidRPr="008A0143" w:rsidRDefault="003937A3" w:rsidP="00696F49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</w:p>
          <w:p w14:paraId="6420EE94" w14:textId="77777777" w:rsidR="003937A3" w:rsidRPr="008A0143" w:rsidRDefault="003937A3" w:rsidP="00696F49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FBBD08" w14:textId="77777777" w:rsidR="00A65638" w:rsidRPr="00F96176" w:rsidRDefault="00A65638" w:rsidP="00F96176">
      <w:pPr>
        <w:autoSpaceDE w:val="0"/>
        <w:autoSpaceDN w:val="0"/>
        <w:adjustRightInd w:val="0"/>
        <w:spacing w:beforeLines="60" w:before="144" w:afterLines="60" w:after="144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6C9FDF0" w14:textId="5F942AA5" w:rsidR="00DB5A71" w:rsidRPr="00F96176" w:rsidRDefault="007231E4" w:rsidP="00736F05">
      <w:pPr>
        <w:pStyle w:val="Akapitzlist"/>
        <w:numPr>
          <w:ilvl w:val="0"/>
          <w:numId w:val="15"/>
        </w:numPr>
        <w:rPr>
          <w:rFonts w:ascii="Arial" w:eastAsiaTheme="majorEastAsia" w:hAnsi="Arial" w:cs="Arial"/>
          <w:b/>
          <w:bCs/>
          <w:sz w:val="24"/>
          <w:szCs w:val="24"/>
        </w:rPr>
      </w:pPr>
      <w:r w:rsidRPr="00F96176">
        <w:rPr>
          <w:rFonts w:ascii="Arial" w:eastAsiaTheme="majorEastAsia" w:hAnsi="Arial" w:cs="Arial"/>
          <w:b/>
          <w:bCs/>
          <w:sz w:val="24"/>
          <w:szCs w:val="24"/>
        </w:rPr>
        <w:t xml:space="preserve">Uzasadnienie konieczności realizacji projektu i zgodność z celami </w:t>
      </w:r>
      <w:proofErr w:type="spellStart"/>
      <w:r w:rsidRPr="00F96176">
        <w:rPr>
          <w:rFonts w:ascii="Arial" w:eastAsiaTheme="majorEastAsia" w:hAnsi="Arial" w:cs="Arial"/>
          <w:b/>
          <w:bCs/>
          <w:sz w:val="24"/>
          <w:szCs w:val="24"/>
        </w:rPr>
        <w:t>FEdP</w:t>
      </w:r>
      <w:proofErr w:type="spellEnd"/>
    </w:p>
    <w:p w14:paraId="56605569" w14:textId="3854C752" w:rsidR="007231E4" w:rsidRPr="00F96176" w:rsidRDefault="00295BFC" w:rsidP="00416133">
      <w:pPr>
        <w:pStyle w:val="Default"/>
        <w:widowControl/>
        <w:autoSpaceDE w:val="0"/>
        <w:autoSpaceDN w:val="0"/>
        <w:adjustRightInd w:val="0"/>
        <w:spacing w:beforeLines="60" w:before="144" w:afterLines="60" w:after="144"/>
        <w:ind w:left="567" w:hanging="425"/>
        <w:rPr>
          <w:rFonts w:ascii="Arial" w:eastAsia="Times New Roman" w:hAnsi="Arial" w:cs="Arial"/>
          <w:b/>
          <w:bCs/>
          <w:color w:val="auto"/>
          <w:sz w:val="24"/>
          <w:lang w:eastAsia="ar-SA"/>
        </w:rPr>
      </w:pPr>
      <w:r>
        <w:rPr>
          <w:rFonts w:ascii="Arial" w:eastAsia="Times New Roman" w:hAnsi="Arial" w:cs="Arial"/>
          <w:b/>
          <w:bCs/>
          <w:color w:val="auto"/>
          <w:sz w:val="24"/>
          <w:lang w:eastAsia="ar-SA"/>
        </w:rPr>
        <w:t xml:space="preserve">8.1 </w:t>
      </w:r>
      <w:r w:rsidR="007231E4" w:rsidRPr="00F96176">
        <w:rPr>
          <w:rFonts w:ascii="Arial" w:eastAsia="Times New Roman" w:hAnsi="Arial" w:cs="Arial"/>
          <w:b/>
          <w:bCs/>
          <w:color w:val="auto"/>
          <w:sz w:val="24"/>
          <w:lang w:eastAsia="ar-SA"/>
        </w:rPr>
        <w:t>Należy uzasadnić potrzebę</w:t>
      </w:r>
      <w:r w:rsidR="007231E4" w:rsidRPr="00F96176" w:rsidDel="00B94B89">
        <w:rPr>
          <w:rFonts w:ascii="Arial" w:eastAsia="Times New Roman" w:hAnsi="Arial" w:cs="Arial"/>
          <w:b/>
          <w:bCs/>
          <w:color w:val="auto"/>
          <w:sz w:val="24"/>
          <w:lang w:eastAsia="ar-SA"/>
        </w:rPr>
        <w:t xml:space="preserve"> </w:t>
      </w:r>
      <w:r w:rsidR="007231E4" w:rsidRPr="00F96176">
        <w:rPr>
          <w:rFonts w:ascii="Arial" w:eastAsia="Times New Roman" w:hAnsi="Arial" w:cs="Arial"/>
          <w:b/>
          <w:bCs/>
          <w:color w:val="auto"/>
          <w:sz w:val="24"/>
          <w:lang w:eastAsia="ar-SA"/>
        </w:rPr>
        <w:t>realizacji projektu oraz konieczność finansowania projektu środkami publicznymi, w odniesieniu do poniższych aspektów:</w:t>
      </w:r>
    </w:p>
    <w:p w14:paraId="48B98E36" w14:textId="77777777" w:rsidR="007231E4" w:rsidRPr="00F96176" w:rsidRDefault="007231E4" w:rsidP="008056EA">
      <w:pPr>
        <w:numPr>
          <w:ilvl w:val="0"/>
          <w:numId w:val="22"/>
        </w:numPr>
        <w:spacing w:beforeLines="60" w:before="144" w:afterLines="60" w:after="144" w:line="240" w:lineRule="auto"/>
        <w:rPr>
          <w:rFonts w:ascii="Arial" w:hAnsi="Arial" w:cs="Arial"/>
          <w:sz w:val="24"/>
          <w:szCs w:val="24"/>
        </w:rPr>
      </w:pPr>
      <w:r w:rsidRPr="00F96176">
        <w:rPr>
          <w:rFonts w:ascii="Arial" w:hAnsi="Arial" w:cs="Arial"/>
          <w:sz w:val="24"/>
          <w:szCs w:val="24"/>
        </w:rPr>
        <w:t xml:space="preserve">czy projekt stanowi odpowiedź na zidentyfikowane problemy/potrzeby lokalnej społeczności i Wnioskodawcy, </w:t>
      </w:r>
    </w:p>
    <w:p w14:paraId="11918B21" w14:textId="77777777" w:rsidR="007231E4" w:rsidRPr="00F96176" w:rsidRDefault="007231E4" w:rsidP="008056EA">
      <w:pPr>
        <w:numPr>
          <w:ilvl w:val="0"/>
          <w:numId w:val="22"/>
        </w:numPr>
        <w:spacing w:beforeLines="60" w:before="144" w:afterLines="60" w:after="144" w:line="240" w:lineRule="auto"/>
        <w:rPr>
          <w:rFonts w:ascii="Arial" w:hAnsi="Arial" w:cs="Arial"/>
          <w:sz w:val="24"/>
          <w:szCs w:val="24"/>
        </w:rPr>
      </w:pPr>
      <w:r w:rsidRPr="00F96176">
        <w:rPr>
          <w:rFonts w:ascii="Arial" w:hAnsi="Arial" w:cs="Arial"/>
          <w:sz w:val="24"/>
          <w:szCs w:val="24"/>
        </w:rPr>
        <w:t xml:space="preserve">czy planowane działania są adekwatne do potrzeb lokalnej społeczności i Wnioskodawcy, </w:t>
      </w:r>
    </w:p>
    <w:p w14:paraId="5496CDF2" w14:textId="6B1A2743" w:rsidR="00675C67" w:rsidRPr="00F96176" w:rsidRDefault="00675C67" w:rsidP="008056EA">
      <w:pPr>
        <w:numPr>
          <w:ilvl w:val="0"/>
          <w:numId w:val="22"/>
        </w:numPr>
        <w:spacing w:beforeLines="60" w:before="144" w:afterLines="60" w:after="144" w:line="240" w:lineRule="auto"/>
        <w:rPr>
          <w:rFonts w:ascii="Arial" w:hAnsi="Arial" w:cs="Arial"/>
          <w:sz w:val="24"/>
          <w:szCs w:val="24"/>
        </w:rPr>
      </w:pPr>
      <w:r w:rsidRPr="00F96176">
        <w:rPr>
          <w:rFonts w:ascii="Arial" w:hAnsi="Arial" w:cs="Arial"/>
          <w:sz w:val="24"/>
          <w:szCs w:val="24"/>
        </w:rPr>
        <w:t>czy planowane działania umożliwi</w:t>
      </w:r>
      <w:r w:rsidR="002227A9" w:rsidRPr="00F96176">
        <w:rPr>
          <w:rFonts w:ascii="Arial" w:hAnsi="Arial" w:cs="Arial"/>
          <w:sz w:val="24"/>
          <w:szCs w:val="24"/>
        </w:rPr>
        <w:t>ą</w:t>
      </w:r>
      <w:r w:rsidRPr="00F96176">
        <w:rPr>
          <w:rFonts w:ascii="Arial" w:hAnsi="Arial" w:cs="Arial"/>
          <w:sz w:val="24"/>
          <w:szCs w:val="24"/>
        </w:rPr>
        <w:t xml:space="preserve"> realizację projektu</w:t>
      </w:r>
      <w:r w:rsidR="007A20B8" w:rsidRPr="00F96176">
        <w:rPr>
          <w:rFonts w:ascii="Arial" w:hAnsi="Arial" w:cs="Arial"/>
          <w:sz w:val="24"/>
          <w:szCs w:val="24"/>
        </w:rPr>
        <w:t>,</w:t>
      </w:r>
    </w:p>
    <w:p w14:paraId="17933ED7" w14:textId="6774923D" w:rsidR="007231E4" w:rsidRPr="00F96176" w:rsidRDefault="007231E4" w:rsidP="008056EA">
      <w:pPr>
        <w:numPr>
          <w:ilvl w:val="0"/>
          <w:numId w:val="22"/>
        </w:numPr>
        <w:spacing w:beforeLines="60" w:before="144" w:afterLines="60" w:after="144" w:line="240" w:lineRule="auto"/>
        <w:rPr>
          <w:rFonts w:ascii="Arial" w:hAnsi="Arial" w:cs="Arial"/>
          <w:sz w:val="24"/>
          <w:szCs w:val="24"/>
        </w:rPr>
      </w:pPr>
      <w:r w:rsidRPr="00F96176">
        <w:rPr>
          <w:rFonts w:ascii="Arial" w:hAnsi="Arial" w:cs="Arial"/>
          <w:sz w:val="24"/>
          <w:szCs w:val="24"/>
        </w:rPr>
        <w:t>konieczność finansowania projektu środkami publicznymi</w:t>
      </w:r>
      <w:r w:rsidR="00842D2E" w:rsidRPr="00F96176">
        <w:rPr>
          <w:rFonts w:ascii="Arial" w:hAnsi="Arial" w:cs="Arial"/>
          <w:sz w:val="24"/>
          <w:szCs w:val="24"/>
        </w:rPr>
        <w:t>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7231E4" w:rsidRPr="0036456E" w14:paraId="22A916BD" w14:textId="77777777" w:rsidTr="00143320">
        <w:tc>
          <w:tcPr>
            <w:tcW w:w="9068" w:type="dxa"/>
          </w:tcPr>
          <w:p w14:paraId="06DE8D62" w14:textId="77777777" w:rsidR="007231E4" w:rsidRPr="00F96176" w:rsidRDefault="007231E4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  <w:r w:rsidRPr="00F96176">
              <w:rPr>
                <w:rFonts w:ascii="Arial" w:hAnsi="Arial" w:cs="Arial"/>
                <w:sz w:val="24"/>
                <w:szCs w:val="24"/>
              </w:rPr>
              <w:t>Uzasadnienie:</w:t>
            </w:r>
          </w:p>
          <w:p w14:paraId="22E2A2D3" w14:textId="77777777" w:rsidR="007231E4" w:rsidRPr="00F96176" w:rsidRDefault="007231E4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  <w:p w14:paraId="6B8D314C" w14:textId="77777777" w:rsidR="007231E4" w:rsidRPr="00F96176" w:rsidRDefault="007231E4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4D16D34" w14:textId="628325E0" w:rsidR="00DD2F79" w:rsidRPr="00E20209" w:rsidRDefault="00295BFC" w:rsidP="00416133">
      <w:pPr>
        <w:pStyle w:val="Default"/>
        <w:widowControl/>
        <w:autoSpaceDE w:val="0"/>
        <w:autoSpaceDN w:val="0"/>
        <w:adjustRightInd w:val="0"/>
        <w:spacing w:beforeLines="60" w:before="144" w:afterLines="60" w:after="144"/>
        <w:ind w:left="567" w:hanging="425"/>
        <w:rPr>
          <w:rFonts w:ascii="Arial" w:eastAsia="Times New Roman" w:hAnsi="Arial" w:cs="Arial"/>
          <w:b/>
          <w:bCs/>
          <w:color w:val="auto"/>
          <w:sz w:val="24"/>
          <w:lang w:eastAsia="ar-SA"/>
        </w:rPr>
      </w:pPr>
      <w:r>
        <w:rPr>
          <w:rFonts w:ascii="Arial" w:eastAsia="Times New Roman" w:hAnsi="Arial" w:cs="Arial"/>
          <w:b/>
          <w:bCs/>
          <w:color w:val="auto"/>
          <w:sz w:val="24"/>
          <w:lang w:eastAsia="ar-SA"/>
        </w:rPr>
        <w:t>8</w:t>
      </w:r>
      <w:r w:rsidR="003937A3">
        <w:rPr>
          <w:rFonts w:ascii="Arial" w:eastAsia="Times New Roman" w:hAnsi="Arial" w:cs="Arial"/>
          <w:b/>
          <w:bCs/>
          <w:color w:val="auto"/>
          <w:sz w:val="24"/>
          <w:lang w:eastAsia="ar-SA"/>
        </w:rPr>
        <w:t>.2</w:t>
      </w:r>
      <w:r w:rsidR="00DD2F79">
        <w:rPr>
          <w:rFonts w:ascii="Arial" w:eastAsia="Times New Roman" w:hAnsi="Arial" w:cs="Arial"/>
          <w:b/>
          <w:bCs/>
          <w:color w:val="auto"/>
          <w:sz w:val="24"/>
          <w:lang w:eastAsia="ar-SA"/>
        </w:rPr>
        <w:t xml:space="preserve"> </w:t>
      </w:r>
      <w:r w:rsidR="00DD2F79" w:rsidRPr="00E20209">
        <w:rPr>
          <w:rFonts w:ascii="Arial" w:eastAsia="Times New Roman" w:hAnsi="Arial" w:cs="Arial"/>
          <w:b/>
          <w:bCs/>
          <w:color w:val="auto"/>
          <w:sz w:val="24"/>
          <w:lang w:eastAsia="ar-SA"/>
        </w:rPr>
        <w:t>Należy określić cele realizacji projektu i opisać, czy są zbieżne z odpowiednim celem szczegółowym programu Fundusze Europejskie dla Podlaskiego 2021-2027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DD2F79" w:rsidRPr="00E20209" w14:paraId="21DD7E89" w14:textId="77777777" w:rsidTr="00E20209">
        <w:tc>
          <w:tcPr>
            <w:tcW w:w="9068" w:type="dxa"/>
          </w:tcPr>
          <w:p w14:paraId="10630A0C" w14:textId="77777777" w:rsidR="00DD2F79" w:rsidRPr="00E20209" w:rsidRDefault="00DD2F79" w:rsidP="00E20209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  <w:r w:rsidRPr="00E20209">
              <w:rPr>
                <w:rFonts w:ascii="Arial" w:hAnsi="Arial" w:cs="Arial"/>
                <w:sz w:val="24"/>
                <w:szCs w:val="24"/>
              </w:rPr>
              <w:t>Uzasadnienie:</w:t>
            </w:r>
          </w:p>
          <w:p w14:paraId="428516C4" w14:textId="77777777" w:rsidR="00DD2F79" w:rsidRPr="00E20209" w:rsidRDefault="00DD2F79" w:rsidP="00E20209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  <w:p w14:paraId="06C72B87" w14:textId="77777777" w:rsidR="00DD2F79" w:rsidRPr="00E20209" w:rsidRDefault="00DD2F79" w:rsidP="00E20209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BDA1A50" w14:textId="5C50FC35" w:rsidR="007231E4" w:rsidRPr="00F96176" w:rsidRDefault="00295BFC" w:rsidP="00416133">
      <w:pPr>
        <w:pStyle w:val="Default"/>
        <w:widowControl/>
        <w:autoSpaceDE w:val="0"/>
        <w:autoSpaceDN w:val="0"/>
        <w:adjustRightInd w:val="0"/>
        <w:spacing w:beforeLines="60" w:before="144" w:afterLines="60" w:after="144"/>
        <w:ind w:left="567" w:hanging="425"/>
        <w:rPr>
          <w:rFonts w:ascii="Arial" w:eastAsia="Times New Roman" w:hAnsi="Arial" w:cs="Arial"/>
          <w:b/>
          <w:bCs/>
          <w:color w:val="auto"/>
          <w:sz w:val="24"/>
          <w:lang w:eastAsia="ar-SA"/>
        </w:rPr>
      </w:pPr>
      <w:r>
        <w:rPr>
          <w:rFonts w:ascii="Arial" w:eastAsia="Times New Roman" w:hAnsi="Arial" w:cs="Arial"/>
          <w:b/>
          <w:bCs/>
          <w:color w:val="auto"/>
          <w:sz w:val="24"/>
          <w:lang w:eastAsia="ar-SA"/>
        </w:rPr>
        <w:t>8</w:t>
      </w:r>
      <w:r w:rsidR="003937A3">
        <w:rPr>
          <w:rFonts w:ascii="Arial" w:eastAsia="Times New Roman" w:hAnsi="Arial" w:cs="Arial"/>
          <w:b/>
          <w:bCs/>
          <w:color w:val="auto"/>
          <w:sz w:val="24"/>
          <w:lang w:eastAsia="ar-SA"/>
        </w:rPr>
        <w:t>.3</w:t>
      </w:r>
      <w:r w:rsidR="008056EA">
        <w:rPr>
          <w:rFonts w:ascii="Arial" w:eastAsia="Times New Roman" w:hAnsi="Arial" w:cs="Arial"/>
          <w:b/>
          <w:bCs/>
          <w:color w:val="auto"/>
          <w:sz w:val="24"/>
          <w:lang w:eastAsia="ar-SA"/>
        </w:rPr>
        <w:t xml:space="preserve"> </w:t>
      </w:r>
      <w:r w:rsidR="007231E4" w:rsidRPr="00F96176">
        <w:rPr>
          <w:rFonts w:ascii="Arial" w:eastAsia="Times New Roman" w:hAnsi="Arial" w:cs="Arial"/>
          <w:b/>
          <w:bCs/>
          <w:color w:val="auto"/>
          <w:sz w:val="24"/>
          <w:lang w:eastAsia="ar-SA"/>
        </w:rPr>
        <w:t xml:space="preserve">Należy </w:t>
      </w:r>
      <w:r w:rsidR="0021518F" w:rsidRPr="00F96176">
        <w:rPr>
          <w:rFonts w:ascii="Arial" w:eastAsia="Times New Roman" w:hAnsi="Arial" w:cs="Arial"/>
          <w:b/>
          <w:bCs/>
          <w:color w:val="auto"/>
          <w:sz w:val="24"/>
          <w:lang w:eastAsia="ar-SA"/>
        </w:rPr>
        <w:t>wykazać, że wskaźniki projektu odzwierciedlają założone cele projektu</w:t>
      </w:r>
    </w:p>
    <w:p w14:paraId="366E41BA" w14:textId="25957A7E" w:rsidR="006606F0" w:rsidRPr="00F96176" w:rsidRDefault="006606F0" w:rsidP="006606F0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F96176">
        <w:rPr>
          <w:rFonts w:ascii="Arial" w:eastAsia="Times New Roman" w:hAnsi="Arial" w:cs="Arial"/>
          <w:sz w:val="24"/>
          <w:szCs w:val="24"/>
          <w:lang w:eastAsia="ar-SA"/>
        </w:rPr>
        <w:t xml:space="preserve">Należy wykazać, że </w:t>
      </w:r>
      <w:r w:rsidRPr="00F96176">
        <w:rPr>
          <w:rFonts w:ascii="Arial" w:hAnsi="Arial" w:cs="Arial"/>
          <w:sz w:val="24"/>
          <w:szCs w:val="24"/>
        </w:rPr>
        <w:t xml:space="preserve">wskaźniki osiągnięcia celów projektu </w:t>
      </w:r>
      <w:r w:rsidR="008056EA">
        <w:rPr>
          <w:rFonts w:ascii="Arial" w:hAnsi="Arial" w:cs="Arial"/>
          <w:sz w:val="24"/>
          <w:szCs w:val="24"/>
        </w:rPr>
        <w:t>są</w:t>
      </w:r>
      <w:r w:rsidRPr="00F96176">
        <w:rPr>
          <w:rFonts w:ascii="Arial" w:hAnsi="Arial" w:cs="Arial"/>
          <w:sz w:val="24"/>
          <w:szCs w:val="24"/>
        </w:rPr>
        <w:t xml:space="preserve"> adekwatne do zakresu rzeczowego projektu i celów oraz </w:t>
      </w:r>
      <w:r w:rsidR="008056EA">
        <w:rPr>
          <w:rFonts w:ascii="Arial" w:hAnsi="Arial" w:cs="Arial"/>
          <w:sz w:val="24"/>
          <w:szCs w:val="24"/>
        </w:rPr>
        <w:t>zostaną</w:t>
      </w:r>
      <w:r w:rsidRPr="00F96176">
        <w:rPr>
          <w:rFonts w:ascii="Arial" w:hAnsi="Arial" w:cs="Arial"/>
          <w:sz w:val="24"/>
          <w:szCs w:val="24"/>
        </w:rPr>
        <w:t xml:space="preserve"> osiągnięte przy danych nakładach i założonym sposobie realizacji projektu.</w:t>
      </w:r>
    </w:p>
    <w:p w14:paraId="5DE436B1" w14:textId="77777777" w:rsidR="006606F0" w:rsidRPr="00F96176" w:rsidRDefault="006606F0" w:rsidP="006606F0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20E6F842" w14:textId="086CA45C" w:rsidR="006606F0" w:rsidRPr="00F96176" w:rsidRDefault="008056EA" w:rsidP="00F96176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Należy opisać </w:t>
      </w:r>
      <w:r w:rsidR="006606F0" w:rsidRPr="00F96176">
        <w:rPr>
          <w:rFonts w:ascii="Arial" w:hAnsi="Arial" w:cs="Arial"/>
          <w:sz w:val="24"/>
          <w:szCs w:val="24"/>
        </w:rPr>
        <w:t xml:space="preserve">metodologię wyliczenia wskaźników, tj. opis szacowania, pomiaru i monitorowania wskaźnika. 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675C67" w:rsidRPr="0036456E" w14:paraId="58938589" w14:textId="77777777" w:rsidTr="002A6164">
        <w:tc>
          <w:tcPr>
            <w:tcW w:w="9068" w:type="dxa"/>
          </w:tcPr>
          <w:p w14:paraId="01619B90" w14:textId="77777777" w:rsidR="00675C67" w:rsidRPr="00F96176" w:rsidRDefault="00675C67" w:rsidP="002A6164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  <w:r w:rsidRPr="00F96176">
              <w:rPr>
                <w:rFonts w:ascii="Arial" w:hAnsi="Arial" w:cs="Arial"/>
                <w:sz w:val="24"/>
                <w:szCs w:val="24"/>
              </w:rPr>
              <w:t>Uzasadnienie:</w:t>
            </w:r>
          </w:p>
          <w:p w14:paraId="18999FC8" w14:textId="77777777" w:rsidR="00675C67" w:rsidRPr="00F96176" w:rsidRDefault="00675C67" w:rsidP="002A6164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F885620" w14:textId="56321F59" w:rsidR="0099101D" w:rsidRPr="00F96176" w:rsidRDefault="0099101D" w:rsidP="00736F05">
      <w:pPr>
        <w:pStyle w:val="Akapitzlist"/>
        <w:numPr>
          <w:ilvl w:val="0"/>
          <w:numId w:val="15"/>
        </w:numPr>
        <w:spacing w:beforeLines="60" w:before="144" w:afterLines="60" w:after="144" w:line="240" w:lineRule="auto"/>
        <w:contextualSpacing w:val="0"/>
        <w:rPr>
          <w:rFonts w:ascii="Arial" w:eastAsiaTheme="majorEastAsia" w:hAnsi="Arial" w:cs="Arial"/>
          <w:b/>
          <w:bCs/>
          <w:sz w:val="24"/>
          <w:szCs w:val="24"/>
        </w:rPr>
      </w:pPr>
      <w:r w:rsidRPr="00F96176">
        <w:rPr>
          <w:rFonts w:ascii="Arial" w:eastAsiaTheme="majorEastAsia" w:hAnsi="Arial" w:cs="Arial"/>
          <w:b/>
          <w:bCs/>
          <w:sz w:val="24"/>
          <w:szCs w:val="24"/>
        </w:rPr>
        <w:t>Sposób szacowania wydatków kwalifikowalnych projektu</w:t>
      </w:r>
    </w:p>
    <w:p w14:paraId="1D99103A" w14:textId="1FA2FDDB" w:rsidR="00DD2F79" w:rsidRDefault="0099101D" w:rsidP="00241827">
      <w:pPr>
        <w:spacing w:beforeLines="60" w:before="144" w:afterLines="60" w:after="144" w:line="240" w:lineRule="auto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F96176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Należy przedstawić sposób </w:t>
      </w:r>
      <w:bookmarkStart w:id="13" w:name="_Hlk180414278"/>
      <w:r w:rsidRPr="00F96176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szacowania wydatków kwalifikowalnych </w:t>
      </w:r>
      <w:bookmarkEnd w:id="13"/>
      <w:r w:rsidRPr="00F96176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zadeklarowanych w budżecie projektu tzn. opisać czy przedłożono kosztorysy inwestorskie, a w przypadku zastosowania załącznika (np. w formie tabelarycznej), co jest zgodne z Instrukcją wypełniania załączników, należy opisać w jaki sposób oszacowano wydatki np. na podstawie ofert (należy załączyć oferty lub linki do ofert). </w:t>
      </w:r>
    </w:p>
    <w:p w14:paraId="1B5E0359" w14:textId="1B18B309" w:rsidR="00407BDF" w:rsidRPr="00F96176" w:rsidRDefault="00407BDF" w:rsidP="00241827">
      <w:pPr>
        <w:spacing w:beforeLines="60" w:before="144" w:afterLines="60" w:after="144" w:line="240" w:lineRule="auto"/>
        <w:rPr>
          <w:rFonts w:ascii="Arial" w:hAnsi="Arial" w:cs="Arial"/>
          <w:sz w:val="24"/>
          <w:szCs w:val="24"/>
        </w:rPr>
      </w:pPr>
      <w:r w:rsidRPr="00F96176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Wydatki powinny być precyzyjnie identyfikowane i </w:t>
      </w:r>
      <w:r w:rsidRPr="00F96176">
        <w:rPr>
          <w:rFonts w:ascii="Arial" w:hAnsi="Arial" w:cs="Arial"/>
          <w:sz w:val="24"/>
          <w:szCs w:val="24"/>
        </w:rPr>
        <w:t>szczegółowe w stosunku do rodzaju projektu oraz jego zakresu rzeczowego i finansowego.</w:t>
      </w:r>
    </w:p>
    <w:p w14:paraId="5BDEA056" w14:textId="2D89C4C0" w:rsidR="00407BDF" w:rsidRPr="00F96176" w:rsidRDefault="00407BDF" w:rsidP="00241827">
      <w:pPr>
        <w:spacing w:beforeLines="60" w:before="144" w:afterLines="60" w:after="144" w:line="240" w:lineRule="auto"/>
        <w:rPr>
          <w:rFonts w:ascii="Arial" w:hAnsi="Arial" w:cs="Arial"/>
          <w:sz w:val="24"/>
          <w:szCs w:val="24"/>
        </w:rPr>
      </w:pPr>
      <w:r w:rsidRPr="00F96176">
        <w:rPr>
          <w:rFonts w:ascii="Arial" w:hAnsi="Arial" w:cs="Arial"/>
          <w:color w:val="000000"/>
          <w:sz w:val="24"/>
          <w:szCs w:val="24"/>
        </w:rPr>
        <w:t xml:space="preserve">Należy uzasadnić ekonomicznie wydatki, dokonując świadomego wyboru i analizy opcji. </w:t>
      </w:r>
    </w:p>
    <w:p w14:paraId="2B591F8C" w14:textId="601791C3" w:rsidR="009A08D6" w:rsidRPr="00F96176" w:rsidRDefault="009A08D6" w:rsidP="00F96176">
      <w:pPr>
        <w:spacing w:line="240" w:lineRule="auto"/>
        <w:rPr>
          <w:rFonts w:ascii="Arial" w:hAnsi="Arial" w:cs="Arial"/>
          <w:sz w:val="24"/>
          <w:szCs w:val="24"/>
        </w:rPr>
      </w:pPr>
      <w:r w:rsidRPr="00F96176">
        <w:rPr>
          <w:rFonts w:ascii="Arial" w:hAnsi="Arial" w:cs="Arial"/>
          <w:sz w:val="24"/>
          <w:szCs w:val="24"/>
        </w:rPr>
        <w:t>Należy zwrócić uwagę na prawidłowo zastosowa</w:t>
      </w:r>
      <w:r w:rsidR="00300F16" w:rsidRPr="00F96176">
        <w:rPr>
          <w:rFonts w:ascii="Arial" w:hAnsi="Arial" w:cs="Arial"/>
          <w:sz w:val="24"/>
          <w:szCs w:val="24"/>
        </w:rPr>
        <w:t>ną</w:t>
      </w:r>
      <w:r w:rsidRPr="00F96176">
        <w:rPr>
          <w:rFonts w:ascii="Arial" w:hAnsi="Arial" w:cs="Arial"/>
          <w:sz w:val="24"/>
          <w:szCs w:val="24"/>
        </w:rPr>
        <w:t xml:space="preserve"> metodologię rozliczania wydatków w oparciu o stawki ryczałtowe (jeśli dotyczy). Wysokość kosztów pośrednich nie może przekroczyć poziomu kosztów wskazanych w Regulaminie wyboru projektów (jeśli dotyczy).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99101D" w:rsidRPr="0036456E" w14:paraId="5FA390A9" w14:textId="77777777" w:rsidTr="00143320">
        <w:tc>
          <w:tcPr>
            <w:tcW w:w="9973" w:type="dxa"/>
          </w:tcPr>
          <w:p w14:paraId="76327413" w14:textId="77777777" w:rsidR="0099101D" w:rsidRPr="00F96176" w:rsidRDefault="0099101D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  <w:r w:rsidRPr="00F96176">
              <w:rPr>
                <w:rFonts w:ascii="Arial" w:hAnsi="Arial" w:cs="Arial"/>
                <w:sz w:val="24"/>
                <w:szCs w:val="24"/>
              </w:rPr>
              <w:t>Uzasadnienie:</w:t>
            </w:r>
          </w:p>
          <w:p w14:paraId="089BE4C2" w14:textId="77777777" w:rsidR="0099101D" w:rsidRPr="00F96176" w:rsidRDefault="0099101D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3C42B4" w14:textId="77777777" w:rsidR="0099101D" w:rsidRPr="00F96176" w:rsidRDefault="0099101D" w:rsidP="00736F05">
      <w:pPr>
        <w:pStyle w:val="Akapitzlist"/>
        <w:spacing w:beforeLines="60" w:before="144" w:afterLines="60" w:after="144" w:line="240" w:lineRule="auto"/>
        <w:ind w:left="360"/>
        <w:contextualSpacing w:val="0"/>
        <w:rPr>
          <w:rFonts w:ascii="Arial" w:eastAsiaTheme="majorEastAsia" w:hAnsi="Arial" w:cs="Arial"/>
          <w:b/>
          <w:bCs/>
          <w:sz w:val="24"/>
          <w:szCs w:val="24"/>
        </w:rPr>
      </w:pPr>
    </w:p>
    <w:p w14:paraId="2152B4EC" w14:textId="77777777" w:rsidR="0099101D" w:rsidRPr="00F96176" w:rsidRDefault="0099101D" w:rsidP="00736F05">
      <w:pPr>
        <w:pStyle w:val="Akapitzlist"/>
        <w:numPr>
          <w:ilvl w:val="0"/>
          <w:numId w:val="15"/>
        </w:numPr>
        <w:spacing w:beforeLines="60" w:before="144" w:afterLines="60" w:after="144" w:line="240" w:lineRule="auto"/>
        <w:contextualSpacing w:val="0"/>
        <w:rPr>
          <w:rFonts w:ascii="Arial" w:eastAsiaTheme="majorEastAsia" w:hAnsi="Arial" w:cs="Arial"/>
          <w:b/>
          <w:bCs/>
          <w:sz w:val="24"/>
          <w:szCs w:val="24"/>
        </w:rPr>
      </w:pPr>
      <w:r w:rsidRPr="00F96176">
        <w:rPr>
          <w:rFonts w:ascii="Arial" w:eastAsiaTheme="majorEastAsia" w:hAnsi="Arial" w:cs="Arial"/>
          <w:b/>
          <w:bCs/>
          <w:sz w:val="24"/>
          <w:szCs w:val="24"/>
        </w:rPr>
        <w:t>Wykonalność techniczna projektu</w:t>
      </w:r>
    </w:p>
    <w:p w14:paraId="7CF39474" w14:textId="3089A1DC" w:rsidR="0099101D" w:rsidRPr="00F96176" w:rsidRDefault="0099101D" w:rsidP="00A411F0">
      <w:pPr>
        <w:pStyle w:val="Default"/>
        <w:widowControl/>
        <w:numPr>
          <w:ilvl w:val="1"/>
          <w:numId w:val="15"/>
        </w:numPr>
        <w:autoSpaceDE w:val="0"/>
        <w:autoSpaceDN w:val="0"/>
        <w:adjustRightInd w:val="0"/>
        <w:spacing w:beforeLines="60" w:before="144" w:afterLines="60" w:after="144"/>
        <w:ind w:left="851" w:hanging="567"/>
        <w:rPr>
          <w:rFonts w:ascii="Arial" w:eastAsia="Times New Roman" w:hAnsi="Arial" w:cs="Arial"/>
          <w:b/>
          <w:bCs/>
          <w:color w:val="auto"/>
          <w:sz w:val="24"/>
          <w:lang w:eastAsia="ar-SA"/>
        </w:rPr>
      </w:pPr>
      <w:r w:rsidRPr="00F96176">
        <w:rPr>
          <w:rFonts w:ascii="Arial" w:eastAsia="Times New Roman" w:hAnsi="Arial" w:cs="Arial"/>
          <w:b/>
          <w:bCs/>
          <w:color w:val="auto"/>
          <w:sz w:val="24"/>
          <w:lang w:eastAsia="ar-SA"/>
        </w:rPr>
        <w:t xml:space="preserve">Należy opisać zasoby techniczne gwarantujące prawidłową realizację projektu </w:t>
      </w:r>
    </w:p>
    <w:p w14:paraId="13E26A0E" w14:textId="354C297D" w:rsidR="00121904" w:rsidRPr="00F96176" w:rsidRDefault="00121904" w:rsidP="00D42983">
      <w:pPr>
        <w:pStyle w:val="Default"/>
        <w:widowControl/>
        <w:autoSpaceDE w:val="0"/>
        <w:autoSpaceDN w:val="0"/>
        <w:adjustRightInd w:val="0"/>
        <w:spacing w:beforeLines="60" w:before="144" w:afterLines="60" w:after="144"/>
        <w:rPr>
          <w:rFonts w:ascii="Arial" w:eastAsia="Times New Roman" w:hAnsi="Arial" w:cs="Arial"/>
          <w:b/>
          <w:bCs/>
          <w:color w:val="auto"/>
          <w:sz w:val="24"/>
          <w:lang w:eastAsia="ar-SA"/>
        </w:rPr>
      </w:pPr>
      <w:r w:rsidRPr="00F96176">
        <w:rPr>
          <w:rFonts w:ascii="Arial" w:eastAsia="Times New Roman" w:hAnsi="Arial" w:cs="Arial"/>
          <w:sz w:val="24"/>
          <w:lang w:eastAsia="ar-SA"/>
        </w:rPr>
        <w:t xml:space="preserve">Należy przedstawić posiadane </w:t>
      </w:r>
      <w:r w:rsidRPr="00F96176">
        <w:rPr>
          <w:rFonts w:ascii="Arial" w:hAnsi="Arial" w:cs="Arial"/>
          <w:sz w:val="24"/>
        </w:rPr>
        <w:t>zasoby techniczne i ludzkie niezbędne do prawidłowej realizacji projektu oraz scharakteryzować je pod względem administracyjnym i stricte związanym z przedmiotem projektu.</w:t>
      </w:r>
    </w:p>
    <w:p w14:paraId="2793145D" w14:textId="2E83587A" w:rsidR="0099101D" w:rsidRPr="00F96176" w:rsidRDefault="0099101D" w:rsidP="00736F05">
      <w:pPr>
        <w:spacing w:beforeLines="60" w:before="144" w:afterLines="60" w:after="144" w:line="240" w:lineRule="auto"/>
        <w:rPr>
          <w:rFonts w:ascii="Arial" w:hAnsi="Arial" w:cs="Arial"/>
          <w:sz w:val="24"/>
          <w:szCs w:val="24"/>
        </w:rPr>
      </w:pPr>
      <w:r w:rsidRPr="00F96176">
        <w:rPr>
          <w:rFonts w:ascii="Arial" w:hAnsi="Arial" w:cs="Arial"/>
          <w:sz w:val="24"/>
          <w:szCs w:val="24"/>
        </w:rPr>
        <w:t>W przypadku, gdy Wnioskodawca nie posiada wszystkich zasobów w momencie składania wniosku o dofinansowanie, należy opisać, w jaki sposób zostaną one pozyskane w trakcie realizacji projektu.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99101D" w:rsidRPr="0036456E" w14:paraId="2344F48C" w14:textId="77777777" w:rsidTr="003A5DB6">
        <w:tc>
          <w:tcPr>
            <w:tcW w:w="9068" w:type="dxa"/>
          </w:tcPr>
          <w:p w14:paraId="5080EEC1" w14:textId="77777777" w:rsidR="0099101D" w:rsidRPr="00F96176" w:rsidRDefault="0099101D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  <w:r w:rsidRPr="00F96176">
              <w:rPr>
                <w:rFonts w:ascii="Arial" w:hAnsi="Arial" w:cs="Arial"/>
                <w:sz w:val="24"/>
                <w:szCs w:val="24"/>
              </w:rPr>
              <w:t>Uzasadnienie:</w:t>
            </w:r>
          </w:p>
          <w:p w14:paraId="7D543A13" w14:textId="77777777" w:rsidR="0099101D" w:rsidRPr="00F96176" w:rsidRDefault="0099101D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A2CE23E" w14:textId="7FE60699" w:rsidR="003A5DB6" w:rsidRPr="00F96176" w:rsidRDefault="003A5DB6" w:rsidP="00736F05">
      <w:pPr>
        <w:numPr>
          <w:ilvl w:val="1"/>
          <w:numId w:val="15"/>
        </w:numPr>
        <w:autoSpaceDE w:val="0"/>
        <w:autoSpaceDN w:val="0"/>
        <w:adjustRightInd w:val="0"/>
        <w:spacing w:beforeLines="60" w:before="144" w:afterLines="60" w:after="144" w:line="240" w:lineRule="auto"/>
        <w:ind w:left="851" w:hanging="567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F96176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Należy wskazać, jakich pozwoleń/ praw/zgód wymaga inwestycja</w:t>
      </w:r>
    </w:p>
    <w:p w14:paraId="6E47B5A0" w14:textId="069C66AE" w:rsidR="00F12C86" w:rsidRDefault="00B3240D" w:rsidP="00736F05">
      <w:pPr>
        <w:autoSpaceDE w:val="0"/>
        <w:autoSpaceDN w:val="0"/>
        <w:adjustRightInd w:val="0"/>
        <w:spacing w:beforeLines="60" w:before="144" w:afterLines="60" w:after="144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96176">
        <w:rPr>
          <w:rFonts w:ascii="Arial" w:eastAsia="Times New Roman" w:hAnsi="Arial" w:cs="Arial"/>
          <w:sz w:val="24"/>
          <w:szCs w:val="24"/>
          <w:lang w:eastAsia="ar-SA"/>
        </w:rPr>
        <w:t xml:space="preserve">W przypadku, gdy dla projektu wymagane jest posiadanie praw własności, pozwoleń, licencji, itp., a na moment złożenia wniosku o dofinansowanie Wnioskodawca ich nie posiada, powinien w sposób wiarygodny opisać stan zaawansowania prac nad ich uzyskaniem oraz podać przewidywany termin uzyskania przedmiotowych dokumentów. </w:t>
      </w:r>
    </w:p>
    <w:p w14:paraId="46F02E7A" w14:textId="7DA0FFC0" w:rsidR="003A5DB6" w:rsidRPr="00F96176" w:rsidRDefault="00B3240D" w:rsidP="00736F05">
      <w:pPr>
        <w:autoSpaceDE w:val="0"/>
        <w:autoSpaceDN w:val="0"/>
        <w:adjustRightInd w:val="0"/>
        <w:spacing w:beforeLines="60" w:before="144" w:afterLines="60" w:after="144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96176">
        <w:rPr>
          <w:rFonts w:ascii="Arial" w:eastAsia="Times New Roman" w:hAnsi="Arial" w:cs="Arial"/>
          <w:sz w:val="24"/>
          <w:szCs w:val="24"/>
          <w:lang w:eastAsia="ar-SA"/>
        </w:rPr>
        <w:t xml:space="preserve">Należy opisać również jaką dokumentacją techniczną dysponuje Wnioskodawca. Wnioskodawca na moment aplikacji powinien dysponować </w:t>
      </w:r>
      <w:r w:rsidRPr="00F96176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kompletną dokumentacją techniczną.</w:t>
      </w:r>
      <w:r w:rsidRPr="00F96176">
        <w:rPr>
          <w:rFonts w:ascii="Arial" w:eastAsia="Times New Roman" w:hAnsi="Arial" w:cs="Arial"/>
          <w:sz w:val="24"/>
          <w:szCs w:val="24"/>
          <w:lang w:eastAsia="ar-SA"/>
        </w:rPr>
        <w:t xml:space="preserve"> W zależności od tego, jakiego zezwolenia wymaga inwestycja może być to projekt budowlany stanowiący podstawę do uzyskania decyzji Pozwolenia na budowę, lub uproszczona dokumentacja w przypadku zgłoszenia lub gdy żadne z powyższych zezwoleń nie jest wymagane – wymogi w tym zakresie zostały opisane w Instrukcji wypełniania załączników.</w:t>
      </w:r>
      <w:r w:rsidR="00F12C86">
        <w:rPr>
          <w:rFonts w:ascii="Arial" w:eastAsia="Times New Roman" w:hAnsi="Arial" w:cs="Arial"/>
          <w:sz w:val="24"/>
          <w:szCs w:val="24"/>
          <w:lang w:eastAsia="ar-SA"/>
        </w:rPr>
        <w:t xml:space="preserve"> Ważne jest</w:t>
      </w:r>
      <w:r w:rsidR="00947CE7">
        <w:rPr>
          <w:rFonts w:ascii="Arial" w:eastAsia="Times New Roman" w:hAnsi="Arial" w:cs="Arial"/>
          <w:sz w:val="24"/>
          <w:szCs w:val="24"/>
          <w:lang w:eastAsia="ar-SA"/>
        </w:rPr>
        <w:t>, aby dokumentacja techniczna obejmowała zakres projektu i była podstawą do przygotowania wniosku o dofinansowanie projektu.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3A5DB6" w:rsidRPr="0036456E" w14:paraId="710BB06D" w14:textId="77777777" w:rsidTr="00143320">
        <w:tc>
          <w:tcPr>
            <w:tcW w:w="9973" w:type="dxa"/>
          </w:tcPr>
          <w:p w14:paraId="0733E2E1" w14:textId="77777777" w:rsidR="003A5DB6" w:rsidRPr="00F96176" w:rsidRDefault="003A5DB6" w:rsidP="00736F05">
            <w:pPr>
              <w:spacing w:beforeLines="60" w:before="144" w:afterLines="60" w:after="144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14" w:name="_Hlk180417221"/>
            <w:r w:rsidRPr="00F96176">
              <w:rPr>
                <w:rFonts w:ascii="Arial" w:hAnsi="Arial" w:cs="Arial"/>
                <w:sz w:val="24"/>
                <w:szCs w:val="24"/>
              </w:rPr>
              <w:t>Uzasadnienie:</w:t>
            </w:r>
          </w:p>
          <w:p w14:paraId="6C937C12" w14:textId="77777777" w:rsidR="003A5DB6" w:rsidRPr="00F96176" w:rsidRDefault="003A5DB6" w:rsidP="00736F05">
            <w:pPr>
              <w:spacing w:beforeLines="60" w:before="144" w:afterLines="60" w:after="144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bookmarkEnd w:id="14"/>
    <w:p w14:paraId="687C4965" w14:textId="77777777" w:rsidR="003A5DB6" w:rsidRPr="00F96176" w:rsidRDefault="003A5DB6" w:rsidP="00736F05">
      <w:pPr>
        <w:numPr>
          <w:ilvl w:val="1"/>
          <w:numId w:val="15"/>
        </w:numPr>
        <w:autoSpaceDE w:val="0"/>
        <w:autoSpaceDN w:val="0"/>
        <w:adjustRightInd w:val="0"/>
        <w:spacing w:beforeLines="60" w:before="144" w:afterLines="60" w:after="144" w:line="240" w:lineRule="auto"/>
        <w:ind w:left="851" w:hanging="567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F96176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Harmonogram realizacji projektu</w:t>
      </w:r>
    </w:p>
    <w:p w14:paraId="03189504" w14:textId="77777777" w:rsidR="003A5DB6" w:rsidRPr="00F96176" w:rsidRDefault="003A5DB6" w:rsidP="00736F05">
      <w:pPr>
        <w:spacing w:beforeLines="60" w:before="144" w:afterLines="60" w:after="144" w:line="240" w:lineRule="auto"/>
        <w:rPr>
          <w:rFonts w:ascii="Arial" w:eastAsia="Times New Roman" w:hAnsi="Arial" w:cs="Arial"/>
          <w:sz w:val="24"/>
          <w:szCs w:val="24"/>
        </w:rPr>
      </w:pPr>
      <w:r w:rsidRPr="00F96176">
        <w:rPr>
          <w:rFonts w:ascii="Arial" w:eastAsia="Times New Roman" w:hAnsi="Arial" w:cs="Arial"/>
          <w:sz w:val="24"/>
          <w:szCs w:val="24"/>
        </w:rPr>
        <w:t xml:space="preserve">Należy przedstawić harmonogram realizacji projektu oraz uzasadnić jego racjonalność i wykonalność przy uwzględnieniu takich aspektów jak np.: </w:t>
      </w:r>
    </w:p>
    <w:p w14:paraId="61196E74" w14:textId="77777777" w:rsidR="003A5DB6" w:rsidRPr="00F96176" w:rsidRDefault="003A5DB6" w:rsidP="00736F05">
      <w:pPr>
        <w:numPr>
          <w:ilvl w:val="0"/>
          <w:numId w:val="5"/>
        </w:numPr>
        <w:suppressAutoHyphens/>
        <w:spacing w:after="0" w:line="240" w:lineRule="auto"/>
        <w:ind w:left="482" w:hanging="284"/>
        <w:rPr>
          <w:rFonts w:ascii="Arial" w:eastAsia="Times New Roman" w:hAnsi="Arial" w:cs="Arial"/>
          <w:sz w:val="24"/>
          <w:szCs w:val="24"/>
        </w:rPr>
      </w:pPr>
      <w:r w:rsidRPr="00F96176">
        <w:rPr>
          <w:rFonts w:ascii="Arial" w:eastAsia="Times New Roman" w:hAnsi="Arial" w:cs="Arial"/>
          <w:sz w:val="24"/>
          <w:szCs w:val="24"/>
        </w:rPr>
        <w:t xml:space="preserve">zakres rzeczowy, </w:t>
      </w:r>
    </w:p>
    <w:p w14:paraId="27AF343B" w14:textId="77777777" w:rsidR="003A5DB6" w:rsidRPr="00F96176" w:rsidRDefault="003A5DB6" w:rsidP="00736F05">
      <w:pPr>
        <w:numPr>
          <w:ilvl w:val="0"/>
          <w:numId w:val="5"/>
        </w:numPr>
        <w:suppressAutoHyphens/>
        <w:spacing w:after="0" w:line="240" w:lineRule="auto"/>
        <w:ind w:left="482" w:hanging="284"/>
        <w:rPr>
          <w:rFonts w:ascii="Arial" w:eastAsia="Times New Roman" w:hAnsi="Arial" w:cs="Arial"/>
          <w:sz w:val="24"/>
          <w:szCs w:val="24"/>
        </w:rPr>
      </w:pPr>
      <w:r w:rsidRPr="00F96176">
        <w:rPr>
          <w:rFonts w:ascii="Arial" w:eastAsia="Times New Roman" w:hAnsi="Arial" w:cs="Arial"/>
          <w:sz w:val="24"/>
          <w:szCs w:val="24"/>
        </w:rPr>
        <w:t xml:space="preserve">procedury przetargowe, </w:t>
      </w:r>
    </w:p>
    <w:p w14:paraId="07738EFB" w14:textId="77777777" w:rsidR="003A5DB6" w:rsidRPr="00F96176" w:rsidRDefault="003A5DB6" w:rsidP="00736F05">
      <w:pPr>
        <w:numPr>
          <w:ilvl w:val="0"/>
          <w:numId w:val="5"/>
        </w:numPr>
        <w:suppressAutoHyphens/>
        <w:spacing w:after="0" w:line="240" w:lineRule="auto"/>
        <w:ind w:left="482" w:hanging="284"/>
        <w:rPr>
          <w:rFonts w:ascii="Arial" w:eastAsia="Times New Roman" w:hAnsi="Arial" w:cs="Arial"/>
          <w:sz w:val="24"/>
          <w:szCs w:val="24"/>
        </w:rPr>
      </w:pPr>
      <w:r w:rsidRPr="00F96176">
        <w:rPr>
          <w:rFonts w:ascii="Arial" w:eastAsia="Times New Roman" w:hAnsi="Arial" w:cs="Arial"/>
          <w:sz w:val="24"/>
          <w:szCs w:val="24"/>
        </w:rPr>
        <w:t>ramy czasowe,</w:t>
      </w:r>
    </w:p>
    <w:p w14:paraId="7740FAF6" w14:textId="77777777" w:rsidR="003A5DB6" w:rsidRPr="00F96176" w:rsidRDefault="003A5DB6" w:rsidP="007A20B8">
      <w:pPr>
        <w:numPr>
          <w:ilvl w:val="0"/>
          <w:numId w:val="5"/>
        </w:numPr>
        <w:suppressAutoHyphens/>
        <w:spacing w:line="240" w:lineRule="auto"/>
        <w:ind w:left="482" w:hanging="284"/>
        <w:rPr>
          <w:rFonts w:ascii="Arial" w:eastAsia="Times New Roman" w:hAnsi="Arial" w:cs="Arial"/>
          <w:sz w:val="24"/>
          <w:szCs w:val="24"/>
        </w:rPr>
      </w:pPr>
      <w:r w:rsidRPr="00F96176">
        <w:rPr>
          <w:rFonts w:ascii="Arial" w:eastAsia="Times New Roman" w:hAnsi="Arial" w:cs="Arial"/>
          <w:sz w:val="24"/>
          <w:szCs w:val="24"/>
        </w:rPr>
        <w:t>inne okoliczności warunkujące terminową realizację projektu.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3A5DB6" w:rsidRPr="0036456E" w14:paraId="65BC8BB8" w14:textId="77777777" w:rsidTr="00143320">
        <w:tc>
          <w:tcPr>
            <w:tcW w:w="9068" w:type="dxa"/>
          </w:tcPr>
          <w:p w14:paraId="12E8B006" w14:textId="77777777" w:rsidR="003A5DB6" w:rsidRPr="00F96176" w:rsidRDefault="003A5DB6" w:rsidP="00736F05">
            <w:pPr>
              <w:spacing w:beforeLines="60" w:before="144" w:afterLines="60" w:after="144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15" w:name="_Hlk185066758"/>
            <w:r w:rsidRPr="00F96176">
              <w:rPr>
                <w:rFonts w:ascii="Arial" w:hAnsi="Arial" w:cs="Arial"/>
                <w:sz w:val="24"/>
                <w:szCs w:val="24"/>
              </w:rPr>
              <w:t>Uzasadnienie:</w:t>
            </w:r>
          </w:p>
          <w:p w14:paraId="03B58504" w14:textId="77777777" w:rsidR="003A5DB6" w:rsidRPr="00F96176" w:rsidRDefault="003A5DB6" w:rsidP="00736F05">
            <w:pPr>
              <w:spacing w:beforeLines="60" w:before="144" w:afterLines="60" w:after="144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15"/>
    </w:tbl>
    <w:p w14:paraId="5C240043" w14:textId="77777777" w:rsidR="002117DB" w:rsidRPr="00F96176" w:rsidRDefault="002117DB" w:rsidP="00736F05">
      <w:pPr>
        <w:spacing w:beforeLines="60" w:before="144" w:afterLines="60" w:after="144" w:line="240" w:lineRule="auto"/>
        <w:rPr>
          <w:rFonts w:ascii="Arial" w:eastAsiaTheme="majorEastAsia" w:hAnsi="Arial" w:cs="Arial"/>
          <w:b/>
          <w:bCs/>
          <w:sz w:val="24"/>
          <w:szCs w:val="24"/>
        </w:rPr>
      </w:pPr>
    </w:p>
    <w:p w14:paraId="6C2AFFC0" w14:textId="77777777" w:rsidR="002117DB" w:rsidRPr="00F96176" w:rsidRDefault="002117DB" w:rsidP="00736F05">
      <w:pPr>
        <w:pStyle w:val="Akapitzlist"/>
        <w:numPr>
          <w:ilvl w:val="0"/>
          <w:numId w:val="15"/>
        </w:numPr>
        <w:spacing w:beforeLines="60" w:before="144" w:afterLines="60" w:after="144" w:line="240" w:lineRule="auto"/>
        <w:rPr>
          <w:rFonts w:ascii="Arial" w:eastAsiaTheme="majorEastAsia" w:hAnsi="Arial" w:cs="Arial"/>
          <w:b/>
          <w:bCs/>
          <w:sz w:val="24"/>
          <w:szCs w:val="24"/>
        </w:rPr>
      </w:pPr>
      <w:r w:rsidRPr="00F96176">
        <w:rPr>
          <w:rFonts w:ascii="Arial" w:eastAsiaTheme="majorEastAsia" w:hAnsi="Arial" w:cs="Arial"/>
          <w:b/>
          <w:bCs/>
          <w:sz w:val="24"/>
          <w:szCs w:val="24"/>
        </w:rPr>
        <w:t>Wykonalność finansowa i ekonomiczna projektu</w:t>
      </w:r>
    </w:p>
    <w:p w14:paraId="48A25ACA" w14:textId="77777777" w:rsidR="002117DB" w:rsidRPr="00F96176" w:rsidRDefault="002117DB" w:rsidP="00736F05">
      <w:pPr>
        <w:pStyle w:val="Akapitzlist"/>
        <w:spacing w:beforeLines="60" w:before="144" w:afterLines="60" w:after="144" w:line="240" w:lineRule="auto"/>
        <w:ind w:left="360"/>
        <w:rPr>
          <w:rFonts w:ascii="Arial" w:eastAsiaTheme="majorEastAsia" w:hAnsi="Arial" w:cs="Arial"/>
          <w:b/>
          <w:bCs/>
          <w:sz w:val="24"/>
          <w:szCs w:val="24"/>
        </w:rPr>
      </w:pPr>
    </w:p>
    <w:p w14:paraId="1781E2E8" w14:textId="77777777" w:rsidR="002117DB" w:rsidRPr="00F96176" w:rsidRDefault="002117DB" w:rsidP="00842D2E">
      <w:pPr>
        <w:pStyle w:val="Akapitzlist"/>
        <w:numPr>
          <w:ilvl w:val="1"/>
          <w:numId w:val="15"/>
        </w:numPr>
        <w:ind w:left="993" w:hanging="709"/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</w:pPr>
      <w:bookmarkStart w:id="16" w:name="_Toc138840678"/>
      <w:bookmarkStart w:id="17" w:name="_Toc180402098"/>
      <w:r w:rsidRPr="00F96176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Analiza finansowa, w tym obliczenie wartości dofinansowania</w:t>
      </w:r>
      <w:bookmarkEnd w:id="16"/>
      <w:bookmarkEnd w:id="17"/>
      <w:r w:rsidRPr="00F96176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 xml:space="preserve"> </w:t>
      </w:r>
    </w:p>
    <w:p w14:paraId="22963FE6" w14:textId="77777777" w:rsidR="00112217" w:rsidRPr="00F96176" w:rsidRDefault="00112217" w:rsidP="00F96176">
      <w:pPr>
        <w:pStyle w:val="Akapitzlist"/>
        <w:ind w:left="993"/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</w:pPr>
    </w:p>
    <w:p w14:paraId="4C596B12" w14:textId="77777777" w:rsidR="00E5786F" w:rsidRDefault="00E5786F" w:rsidP="00DF13CE">
      <w:pPr>
        <w:pStyle w:val="Akapitzlist"/>
        <w:spacing w:before="240" w:line="240" w:lineRule="auto"/>
        <w:ind w:left="0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Metodyka przeprowadzenia analizy finansowej uzależniona jest od wartości całkowitej projektu:</w:t>
      </w:r>
    </w:p>
    <w:p w14:paraId="1D6D62FD" w14:textId="77777777" w:rsidR="00E5786F" w:rsidRDefault="00E5786F" w:rsidP="00E5786F">
      <w:pPr>
        <w:pStyle w:val="Akapitzlist"/>
        <w:numPr>
          <w:ilvl w:val="0"/>
          <w:numId w:val="59"/>
        </w:numPr>
        <w:spacing w:before="240" w:line="240" w:lineRule="auto"/>
        <w:ind w:left="426" w:hanging="426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Dla projektów o wartości całkowitej powyżej 5 mln PLN (ścieżka pełna)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 xml:space="preserve">, zgodnie z metodologią zawartą w </w:t>
      </w:r>
      <w:r>
        <w:rPr>
          <w:rFonts w:ascii="Arial" w:eastAsia="Times New Roman" w:hAnsi="Arial" w:cs="Arial"/>
          <w:i/>
          <w:sz w:val="24"/>
          <w:szCs w:val="24"/>
          <w:lang w:eastAsia="en-US"/>
        </w:rPr>
        <w:t>Wytycznych dotyczących zagadnień związanych z przygotowaniem projektów inwestycyjnych, w tym hybrydowych na lata 2021-2027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 xml:space="preserve"> (dalej Wytyczne):</w:t>
      </w:r>
    </w:p>
    <w:p w14:paraId="087B4866" w14:textId="77777777" w:rsidR="00E5786F" w:rsidRDefault="00E5786F" w:rsidP="00E5786F">
      <w:pPr>
        <w:pStyle w:val="Akapitzlist"/>
        <w:numPr>
          <w:ilvl w:val="0"/>
          <w:numId w:val="60"/>
        </w:numPr>
        <w:spacing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analizę należy przedstawić w oparciu o metodę DCF (zdyskontowane przepływy pieniężne) zgodnie z Podrozdziałem 6.4 Wytycznych,</w:t>
      </w:r>
    </w:p>
    <w:p w14:paraId="7C952547" w14:textId="77777777" w:rsidR="00E5786F" w:rsidRDefault="00E5786F" w:rsidP="00E5786F">
      <w:pPr>
        <w:pStyle w:val="Akapitzlist"/>
        <w:numPr>
          <w:ilvl w:val="0"/>
          <w:numId w:val="60"/>
        </w:numPr>
        <w:spacing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analizę przeprowadza się w cenach stałych. Nie dopuszcza się stosowania cen bieżących,</w:t>
      </w:r>
    </w:p>
    <w:p w14:paraId="00C405CA" w14:textId="77777777" w:rsidR="00E5786F" w:rsidRDefault="00E5786F" w:rsidP="00E5786F">
      <w:pPr>
        <w:pStyle w:val="Akapitzlist"/>
        <w:numPr>
          <w:ilvl w:val="0"/>
          <w:numId w:val="60"/>
        </w:numPr>
        <w:spacing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 xml:space="preserve">wartość rezydualna określana jest w oparciu o bieżącą wartość netto przepływów pieniężnych wygenerowanych po zakończeniu okresu odniesienia (horyzonty czasowe dla poszczególnych sektorów: Infrastruktura przeciwpowodziowa – 30 lat, Transport – 30 lat, Infrastruktura </w:t>
      </w:r>
      <w:proofErr w:type="spellStart"/>
      <w:r>
        <w:rPr>
          <w:rFonts w:ascii="Arial" w:eastAsia="Times New Roman" w:hAnsi="Arial" w:cs="Arial"/>
          <w:iCs/>
          <w:sz w:val="24"/>
          <w:szCs w:val="24"/>
          <w:lang w:eastAsia="en-US"/>
        </w:rPr>
        <w:t>wodno</w:t>
      </w:r>
      <w:proofErr w:type="spellEnd"/>
      <w:r>
        <w:rPr>
          <w:rFonts w:ascii="Arial" w:eastAsia="Times New Roman" w:hAnsi="Arial" w:cs="Arial"/>
          <w:iCs/>
          <w:sz w:val="24"/>
          <w:szCs w:val="24"/>
          <w:lang w:eastAsia="en-US"/>
        </w:rPr>
        <w:t xml:space="preserve"> – kanalizacyjna – 30 lat, Cyfryzacja –15 lat, Systemy ratownictwa –15 lat, Pozostałe sektory – 15 lat),</w:t>
      </w:r>
    </w:p>
    <w:p w14:paraId="7B1EC68F" w14:textId="77777777" w:rsidR="00E5786F" w:rsidRDefault="00E5786F" w:rsidP="00E5786F">
      <w:pPr>
        <w:pStyle w:val="Akapitzlist"/>
        <w:numPr>
          <w:ilvl w:val="0"/>
          <w:numId w:val="60"/>
        </w:numPr>
        <w:spacing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należy wyliczyć wskaźniki efektywności: FNPV/C, FRR/C oraz FNPV/K i FRR/K,</w:t>
      </w:r>
    </w:p>
    <w:p w14:paraId="66B45448" w14:textId="77777777" w:rsidR="00E5786F" w:rsidRDefault="00E5786F" w:rsidP="00E5786F">
      <w:pPr>
        <w:pStyle w:val="Akapitzlist"/>
        <w:numPr>
          <w:ilvl w:val="0"/>
          <w:numId w:val="60"/>
        </w:numPr>
        <w:spacing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należy wykazać zasoby na pokrycie kosztów eksploatacji i utrzymania zgodnie z Podrozdziałem 6.8 Wytycznych.</w:t>
      </w:r>
    </w:p>
    <w:p w14:paraId="2F124EF6" w14:textId="77777777" w:rsidR="00E5786F" w:rsidRDefault="00E5786F" w:rsidP="00DF13CE">
      <w:pPr>
        <w:spacing w:line="240" w:lineRule="auto"/>
        <w:ind w:left="567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Szczegółowe obliczenia należy zawrzeć w modelu finansowym, w USW należy wykazać jedynie założenia i wyniki analizy.</w:t>
      </w:r>
    </w:p>
    <w:p w14:paraId="6C6BF00F" w14:textId="77777777" w:rsidR="00E5786F" w:rsidRDefault="00E5786F" w:rsidP="00E5786F">
      <w:pPr>
        <w:pStyle w:val="Akapitzlist"/>
        <w:numPr>
          <w:ilvl w:val="0"/>
          <w:numId w:val="59"/>
        </w:numPr>
        <w:spacing w:line="240" w:lineRule="auto"/>
        <w:ind w:left="426" w:hanging="426"/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Dla projektów o wartości całkowitej do 5 mln PLN włącznie (ścieżka uproszczona):</w:t>
      </w:r>
    </w:p>
    <w:p w14:paraId="03E54E3D" w14:textId="77777777" w:rsidR="00E5786F" w:rsidRDefault="00E5786F" w:rsidP="00E5786F">
      <w:pPr>
        <w:pStyle w:val="Akapitzlist"/>
        <w:numPr>
          <w:ilvl w:val="0"/>
          <w:numId w:val="61"/>
        </w:numPr>
        <w:spacing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odstępuje się od obowiązku stosowania metody DCF oraz wyliczania wskaźników FNPV i FRR,</w:t>
      </w:r>
    </w:p>
    <w:p w14:paraId="0EF72519" w14:textId="77777777" w:rsidR="00E5786F" w:rsidRDefault="00E5786F" w:rsidP="00E5786F">
      <w:pPr>
        <w:pStyle w:val="Akapitzlist"/>
        <w:numPr>
          <w:ilvl w:val="0"/>
          <w:numId w:val="61"/>
        </w:numPr>
        <w:spacing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dopuszcza się sporządzenie analizy w cenach bieżących, co ułatwia weryfikację realnej płynności i trwałości projektu.</w:t>
      </w:r>
    </w:p>
    <w:p w14:paraId="3A56E6A1" w14:textId="77777777" w:rsidR="00E5786F" w:rsidRDefault="00E5786F" w:rsidP="00E5786F">
      <w:pPr>
        <w:pStyle w:val="Akapitzlist"/>
        <w:numPr>
          <w:ilvl w:val="0"/>
          <w:numId w:val="61"/>
        </w:numPr>
        <w:spacing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Horyzont czasowy analizy ogranicza się do roku zakończenia realizacji projektu oraz okresu trwałości (3 lata dla MŚP / 5 lat dla pozostałych podmiotów).</w:t>
      </w:r>
    </w:p>
    <w:p w14:paraId="32DA9152" w14:textId="77777777" w:rsidR="00E5786F" w:rsidRDefault="00E5786F" w:rsidP="00E5786F">
      <w:pPr>
        <w:pStyle w:val="Akapitzlist"/>
        <w:numPr>
          <w:ilvl w:val="0"/>
          <w:numId w:val="61"/>
        </w:numPr>
        <w:spacing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Kluczowym wymogiem jest wykazanie zdolności do sfinansowania kosztów operacyjnych i utrzymania trwałości projektu (potwierdzenie nieujemnego salda gotówki w każdym roku prognozy).</w:t>
      </w:r>
    </w:p>
    <w:p w14:paraId="0605C0AC" w14:textId="77777777" w:rsidR="00E5786F" w:rsidRPr="00783ED2" w:rsidRDefault="00E5786F" w:rsidP="00E5786F">
      <w:pPr>
        <w:spacing w:beforeLines="60" w:before="144" w:afterLines="60" w:after="144"/>
        <w:rPr>
          <w:rFonts w:ascii="Arial" w:eastAsia="Times New Roman" w:hAnsi="Arial" w:cs="Arial"/>
          <w:iCs/>
          <w:sz w:val="24"/>
          <w:szCs w:val="24"/>
          <w:lang w:eastAsia="en-US"/>
        </w:rPr>
      </w:pPr>
      <w:r w:rsidRPr="00233773">
        <w:rPr>
          <w:rFonts w:ascii="Arial" w:eastAsia="Times New Roman" w:hAnsi="Arial" w:cs="Arial"/>
          <w:iCs/>
          <w:sz w:val="24"/>
          <w:szCs w:val="24"/>
          <w:lang w:eastAsia="en-US"/>
        </w:rPr>
        <w:t>W przypadku projektów objętych pomocą publiczną, poziom dofinansowania ustalany jest zgodnie z właściwymi rozporządzeniami regulującymi dany rodzaj pomocy, a uproszczony model finansowy służy wyłącznie weryfikacji wykonalności i trwałości finansowej projektu.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7A20B8" w:rsidRPr="0036456E" w14:paraId="753D5FC3" w14:textId="77777777" w:rsidTr="005742E0">
        <w:tc>
          <w:tcPr>
            <w:tcW w:w="9068" w:type="dxa"/>
          </w:tcPr>
          <w:p w14:paraId="01579DD4" w14:textId="77777777" w:rsidR="007A20B8" w:rsidRPr="00F96176" w:rsidRDefault="007A20B8" w:rsidP="005742E0">
            <w:pPr>
              <w:spacing w:beforeLines="60" w:before="144" w:afterLines="60" w:after="144" w:line="240" w:lineRule="auto"/>
              <w:rPr>
                <w:rFonts w:ascii="Arial" w:hAnsi="Arial" w:cs="Arial"/>
                <w:sz w:val="24"/>
                <w:szCs w:val="24"/>
              </w:rPr>
            </w:pPr>
            <w:r w:rsidRPr="00F96176">
              <w:rPr>
                <w:rFonts w:ascii="Arial" w:hAnsi="Arial" w:cs="Arial"/>
                <w:sz w:val="24"/>
                <w:szCs w:val="24"/>
              </w:rPr>
              <w:t>Uzasadnienie:</w:t>
            </w:r>
          </w:p>
          <w:p w14:paraId="194E8B29" w14:textId="77777777" w:rsidR="007A20B8" w:rsidRPr="00F96176" w:rsidRDefault="007A20B8" w:rsidP="005742E0">
            <w:pPr>
              <w:spacing w:beforeLines="60" w:before="144" w:afterLines="60" w:after="144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2A8E2DD" w14:textId="77777777" w:rsidR="007A20B8" w:rsidRPr="00F96176" w:rsidRDefault="007A20B8" w:rsidP="00F96176">
      <w:pPr>
        <w:pStyle w:val="Akapitzlist"/>
        <w:ind w:left="0"/>
        <w:contextualSpacing w:val="0"/>
        <w:rPr>
          <w:rFonts w:ascii="Arial" w:eastAsia="Times New Roman" w:hAnsi="Arial" w:cs="Arial"/>
          <w:iCs/>
          <w:sz w:val="24"/>
          <w:szCs w:val="24"/>
          <w:lang w:eastAsia="en-US"/>
        </w:rPr>
      </w:pPr>
    </w:p>
    <w:p w14:paraId="6DE570B7" w14:textId="2A4D7DCD" w:rsidR="002117DB" w:rsidRPr="00F96176" w:rsidRDefault="002117DB" w:rsidP="00736F05">
      <w:pPr>
        <w:pStyle w:val="Akapitzlist"/>
        <w:numPr>
          <w:ilvl w:val="1"/>
          <w:numId w:val="15"/>
        </w:numPr>
        <w:spacing w:before="120" w:after="0"/>
        <w:ind w:left="431" w:hanging="431"/>
        <w:contextualSpacing w:val="0"/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</w:pPr>
      <w:bookmarkStart w:id="18" w:name="_Toc138840679"/>
      <w:bookmarkStart w:id="19" w:name="_Toc180402099"/>
      <w:r w:rsidRPr="00F96176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Analiza kosztów i korzyści – Analiza ekonomiczna / Analiza efektywności kosztowej</w:t>
      </w:r>
      <w:bookmarkEnd w:id="18"/>
      <w:bookmarkEnd w:id="19"/>
    </w:p>
    <w:p w14:paraId="3AB9C164" w14:textId="77777777" w:rsidR="00E5786F" w:rsidRPr="00A7035F" w:rsidRDefault="00E5786F" w:rsidP="00DF13CE">
      <w:pPr>
        <w:spacing w:before="120" w:after="0"/>
        <w:rPr>
          <w:rFonts w:ascii="Arial" w:eastAsia="Times New Roman" w:hAnsi="Arial" w:cs="Arial"/>
          <w:iCs/>
          <w:sz w:val="24"/>
          <w:szCs w:val="24"/>
          <w:lang w:eastAsia="en-US"/>
        </w:rPr>
      </w:pPr>
      <w:r w:rsidRPr="00A7035F">
        <w:rPr>
          <w:rFonts w:ascii="Arial" w:eastAsia="Times New Roman" w:hAnsi="Arial" w:cs="Arial"/>
          <w:iCs/>
          <w:sz w:val="24"/>
          <w:szCs w:val="24"/>
          <w:lang w:eastAsia="en-US"/>
        </w:rPr>
        <w:t>Zakres analizy uzależniony jest od wartości całkowitej projektu:</w:t>
      </w:r>
    </w:p>
    <w:p w14:paraId="033CF5DE" w14:textId="77777777" w:rsidR="00E5786F" w:rsidRPr="00A7035F" w:rsidRDefault="00E5786F" w:rsidP="00E5786F">
      <w:pPr>
        <w:pStyle w:val="Akapitzlist"/>
        <w:numPr>
          <w:ilvl w:val="0"/>
          <w:numId w:val="62"/>
        </w:numPr>
        <w:spacing w:after="0" w:line="240" w:lineRule="auto"/>
        <w:ind w:left="426" w:hanging="426"/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</w:pP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 xml:space="preserve">Dla projektów o wartości całkowitej powyżej 5 </w:t>
      </w:r>
      <w:r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mln</w:t>
      </w: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 xml:space="preserve"> PLN (</w:t>
      </w:r>
      <w:r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ś</w:t>
      </w: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 xml:space="preserve">cieżka </w:t>
      </w:r>
      <w:r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p</w:t>
      </w: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 xml:space="preserve">ełna): </w:t>
      </w:r>
    </w:p>
    <w:p w14:paraId="54B105A3" w14:textId="77777777" w:rsidR="00E5786F" w:rsidRDefault="00E5786F" w:rsidP="00E5786F">
      <w:pPr>
        <w:pStyle w:val="Akapitzlist"/>
        <w:numPr>
          <w:ilvl w:val="0"/>
          <w:numId w:val="63"/>
        </w:numPr>
        <w:spacing w:after="0"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n</w:t>
      </w:r>
      <w:r w:rsidRPr="00A7035F">
        <w:rPr>
          <w:rFonts w:ascii="Arial" w:eastAsia="Times New Roman" w:hAnsi="Arial" w:cs="Arial"/>
          <w:iCs/>
          <w:sz w:val="24"/>
          <w:szCs w:val="24"/>
          <w:lang w:eastAsia="en-US"/>
        </w:rPr>
        <w:t>ależy przedstawić analizę ekonomiczną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 xml:space="preserve"> kosztów i korzyści (AKK/CBA)</w:t>
      </w:r>
      <w:r w:rsidRPr="00A7035F">
        <w:rPr>
          <w:rFonts w:ascii="Arial" w:eastAsia="Times New Roman" w:hAnsi="Arial" w:cs="Arial"/>
          <w:iCs/>
          <w:sz w:val="24"/>
          <w:szCs w:val="24"/>
          <w:lang w:eastAsia="en-US"/>
        </w:rPr>
        <w:t xml:space="preserve">, 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>zgodnie z metodyką opisaną w Podrozdziale 7.1 Wytycznych (w cenach stałych),</w:t>
      </w:r>
    </w:p>
    <w:p w14:paraId="26321CB4" w14:textId="77777777" w:rsidR="00E5786F" w:rsidRDefault="00E5786F" w:rsidP="00E5786F">
      <w:pPr>
        <w:pStyle w:val="Akapitzlist"/>
        <w:numPr>
          <w:ilvl w:val="0"/>
          <w:numId w:val="63"/>
        </w:numPr>
        <w:spacing w:after="0"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n</w:t>
      </w:r>
      <w:r w:rsidRPr="00BA5520">
        <w:rPr>
          <w:rFonts w:ascii="Arial" w:eastAsia="Times New Roman" w:hAnsi="Arial" w:cs="Arial"/>
          <w:iCs/>
          <w:sz w:val="24"/>
          <w:szCs w:val="24"/>
          <w:lang w:eastAsia="en-US"/>
        </w:rPr>
        <w:t>ależy wykonać analizę efektywności kosztowej (CEA) jako element uzupełniający (Podrozdział 7.2 Wytycznych)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 xml:space="preserve">, </w:t>
      </w:r>
    </w:p>
    <w:p w14:paraId="6B83F1BD" w14:textId="77777777" w:rsidR="00E5786F" w:rsidRDefault="00E5786F" w:rsidP="00E5786F">
      <w:pPr>
        <w:pStyle w:val="Akapitzlist"/>
        <w:numPr>
          <w:ilvl w:val="0"/>
          <w:numId w:val="63"/>
        </w:numPr>
        <w:spacing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w</w:t>
      </w:r>
      <w:r w:rsidRPr="00B039F5">
        <w:rPr>
          <w:rFonts w:ascii="Arial" w:eastAsia="Times New Roman" w:hAnsi="Arial" w:cs="Arial"/>
          <w:iCs/>
          <w:sz w:val="24"/>
          <w:szCs w:val="24"/>
          <w:lang w:eastAsia="en-US"/>
        </w:rPr>
        <w:t>artość rezydualna w analizie ekonomicznej określana jest w oparciu o bieżącą wartość netto przepływów ekonomicznych, wygenerowanych przez projekt w pozostałych latach jego życia ekonomicznego, następujących po zakończeniu okresu odniesienia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>.</w:t>
      </w:r>
    </w:p>
    <w:p w14:paraId="3FDDE362" w14:textId="77777777" w:rsidR="00E5786F" w:rsidRPr="00B039F5" w:rsidRDefault="00E5786F" w:rsidP="00DF13CE">
      <w:pPr>
        <w:spacing w:line="240" w:lineRule="auto"/>
        <w:rPr>
          <w:rFonts w:ascii="Arial" w:eastAsia="Times New Roman" w:hAnsi="Arial" w:cs="Arial"/>
          <w:iCs/>
          <w:sz w:val="24"/>
          <w:szCs w:val="24"/>
          <w:lang w:eastAsia="en-US"/>
        </w:rPr>
      </w:pPr>
      <w:r w:rsidRPr="00B039F5">
        <w:rPr>
          <w:rFonts w:ascii="Arial" w:eastAsia="Times New Roman" w:hAnsi="Arial" w:cs="Arial"/>
          <w:iCs/>
          <w:sz w:val="24"/>
          <w:szCs w:val="24"/>
          <w:lang w:eastAsia="en-US"/>
        </w:rPr>
        <w:t>Szczegółowe wskazania co do metodyki analizy znajdują się w Wytycznych, Rozdział 7.</w:t>
      </w:r>
    </w:p>
    <w:p w14:paraId="3E690D07" w14:textId="77777777" w:rsidR="00E5786F" w:rsidRPr="00A7035F" w:rsidRDefault="00E5786F" w:rsidP="00DF13CE">
      <w:pPr>
        <w:spacing w:line="240" w:lineRule="auto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O</w:t>
      </w:r>
      <w:r w:rsidRPr="00B039F5">
        <w:rPr>
          <w:rFonts w:ascii="Arial" w:eastAsia="Times New Roman" w:hAnsi="Arial" w:cs="Arial"/>
          <w:iCs/>
          <w:sz w:val="24"/>
          <w:szCs w:val="24"/>
          <w:lang w:eastAsia="en-US"/>
        </w:rPr>
        <w:t>bliczenia należy zawrzeć w modelu finansowym, w USW należy wykazać jedynie założenia i wyniki analizy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>.</w:t>
      </w:r>
    </w:p>
    <w:p w14:paraId="5F25AAFF" w14:textId="77777777" w:rsidR="00E5786F" w:rsidRPr="00A7035F" w:rsidRDefault="00E5786F" w:rsidP="00E5786F">
      <w:pPr>
        <w:pStyle w:val="Akapitzlist"/>
        <w:numPr>
          <w:ilvl w:val="0"/>
          <w:numId w:val="62"/>
        </w:numPr>
        <w:spacing w:before="240" w:after="0" w:line="240" w:lineRule="auto"/>
        <w:ind w:left="426" w:hanging="426"/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</w:pP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 xml:space="preserve">Dla projektów o wartości całkowitej do 5 </w:t>
      </w:r>
      <w:r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mln</w:t>
      </w: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 xml:space="preserve"> PLN włącznie (</w:t>
      </w:r>
      <w:r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ś</w:t>
      </w: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 xml:space="preserve">cieżka </w:t>
      </w:r>
      <w:r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U</w:t>
      </w: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proszczona):</w:t>
      </w:r>
    </w:p>
    <w:p w14:paraId="431DD03A" w14:textId="77777777" w:rsidR="00E5786F" w:rsidRDefault="00E5786F" w:rsidP="00E5786F">
      <w:pPr>
        <w:pStyle w:val="Akapitzlist"/>
        <w:numPr>
          <w:ilvl w:val="0"/>
          <w:numId w:val="64"/>
        </w:numPr>
        <w:ind w:left="709" w:hanging="283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o</w:t>
      </w:r>
      <w:r w:rsidRPr="00BA5520">
        <w:rPr>
          <w:rFonts w:ascii="Arial" w:eastAsia="Times New Roman" w:hAnsi="Arial" w:cs="Arial"/>
          <w:iCs/>
          <w:sz w:val="24"/>
          <w:szCs w:val="24"/>
          <w:lang w:eastAsia="en-US"/>
        </w:rPr>
        <w:t>dstępuje się od obowiązku sporządzania pełnej analizy ekonomicznej (CBA) i kwantyfikacji korzyści społeczno-ekonomicznych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>,</w:t>
      </w:r>
      <w:r w:rsidRPr="00BA5520">
        <w:rPr>
          <w:rFonts w:ascii="Arial" w:eastAsia="Times New Roman" w:hAnsi="Arial" w:cs="Arial"/>
          <w:iCs/>
          <w:sz w:val="24"/>
          <w:szCs w:val="24"/>
          <w:lang w:eastAsia="en-US"/>
        </w:rPr>
        <w:t xml:space="preserve"> </w:t>
      </w:r>
    </w:p>
    <w:p w14:paraId="69CA27DF" w14:textId="77777777" w:rsidR="00E5786F" w:rsidRDefault="00E5786F" w:rsidP="00E5786F">
      <w:pPr>
        <w:pStyle w:val="Akapitzlist"/>
        <w:numPr>
          <w:ilvl w:val="0"/>
          <w:numId w:val="64"/>
        </w:numPr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w</w:t>
      </w:r>
      <w:r w:rsidRPr="00A7035F">
        <w:rPr>
          <w:rFonts w:ascii="Arial" w:eastAsia="Times New Roman" w:hAnsi="Arial" w:cs="Arial"/>
          <w:iCs/>
          <w:sz w:val="24"/>
          <w:szCs w:val="24"/>
          <w:lang w:eastAsia="en-US"/>
        </w:rPr>
        <w:t>ymagane jest przedstawienie wyłącznie analizy efektywności kosztowej (np. porównanie wariantów, ofert lub analiza kosztów jednostkowych), która potwierdzi, że wybrane rozwiązanie jest optymalne pod względem nakładów.</w:t>
      </w:r>
    </w:p>
    <w:p w14:paraId="66323E60" w14:textId="77777777" w:rsidR="00E5786F" w:rsidRPr="00A7035F" w:rsidRDefault="00E5786F" w:rsidP="00E5786F">
      <w:pPr>
        <w:pStyle w:val="Akapitzlist"/>
        <w:spacing w:after="0" w:line="240" w:lineRule="auto"/>
        <w:ind w:left="709"/>
        <w:rPr>
          <w:rFonts w:ascii="Arial" w:eastAsia="Times New Roman" w:hAnsi="Arial" w:cs="Arial"/>
          <w:iCs/>
          <w:sz w:val="24"/>
          <w:szCs w:val="24"/>
          <w:lang w:eastAsia="en-US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F17AD2" w:rsidRPr="0036456E" w14:paraId="124D4DFD" w14:textId="77777777" w:rsidTr="005742E0">
        <w:tc>
          <w:tcPr>
            <w:tcW w:w="9068" w:type="dxa"/>
          </w:tcPr>
          <w:p w14:paraId="752904F3" w14:textId="77777777" w:rsidR="00F17AD2" w:rsidRPr="00F96176" w:rsidRDefault="00F17AD2" w:rsidP="005742E0">
            <w:pPr>
              <w:spacing w:beforeLines="60" w:before="144" w:afterLines="60" w:after="144" w:line="240" w:lineRule="auto"/>
              <w:rPr>
                <w:rFonts w:ascii="Arial" w:hAnsi="Arial" w:cs="Arial"/>
                <w:sz w:val="24"/>
                <w:szCs w:val="24"/>
              </w:rPr>
            </w:pPr>
            <w:r w:rsidRPr="00F96176">
              <w:rPr>
                <w:rFonts w:ascii="Arial" w:hAnsi="Arial" w:cs="Arial"/>
                <w:sz w:val="24"/>
                <w:szCs w:val="24"/>
              </w:rPr>
              <w:t>Uzasadnienie:</w:t>
            </w:r>
          </w:p>
          <w:p w14:paraId="41AFDA0F" w14:textId="77777777" w:rsidR="00F17AD2" w:rsidRPr="00F96176" w:rsidRDefault="00F17AD2" w:rsidP="005742E0">
            <w:pPr>
              <w:spacing w:beforeLines="60" w:before="144" w:afterLines="60" w:after="144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EB783A8" w14:textId="77777777" w:rsidR="00F17AD2" w:rsidRPr="00F96176" w:rsidRDefault="00F17AD2" w:rsidP="00736F05">
      <w:pPr>
        <w:pStyle w:val="Akapitzlist"/>
        <w:ind w:left="432"/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</w:pPr>
    </w:p>
    <w:p w14:paraId="30932000" w14:textId="77777777" w:rsidR="00112217" w:rsidRPr="00F96176" w:rsidRDefault="00112217" w:rsidP="00736F05">
      <w:pPr>
        <w:pStyle w:val="Akapitzlist"/>
        <w:ind w:left="432"/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</w:pPr>
    </w:p>
    <w:p w14:paraId="54696202" w14:textId="13CAA3D5" w:rsidR="002117DB" w:rsidRPr="00F96176" w:rsidRDefault="002117DB" w:rsidP="00736F05">
      <w:pPr>
        <w:pStyle w:val="Akapitzlist"/>
        <w:numPr>
          <w:ilvl w:val="1"/>
          <w:numId w:val="15"/>
        </w:numPr>
        <w:ind w:left="432"/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</w:pPr>
      <w:bookmarkStart w:id="20" w:name="_Toc138840680"/>
      <w:bookmarkStart w:id="21" w:name="_Toc180402100"/>
      <w:r w:rsidRPr="00F96176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Model finansowy</w:t>
      </w:r>
      <w:bookmarkEnd w:id="20"/>
      <w:bookmarkEnd w:id="21"/>
    </w:p>
    <w:p w14:paraId="5FE80CBE" w14:textId="77777777" w:rsidR="00E5786F" w:rsidRPr="00321AF1" w:rsidRDefault="00E5786F" w:rsidP="00E5786F">
      <w:pPr>
        <w:pStyle w:val="Akapitzlist"/>
        <w:spacing w:before="240" w:line="240" w:lineRule="auto"/>
        <w:rPr>
          <w:rFonts w:ascii="Arial" w:eastAsia="Times New Roman" w:hAnsi="Arial" w:cs="Arial"/>
          <w:iCs/>
          <w:sz w:val="24"/>
          <w:szCs w:val="24"/>
          <w:lang w:eastAsia="en-US"/>
        </w:rPr>
      </w:pPr>
      <w:r w:rsidRPr="00321AF1">
        <w:rPr>
          <w:rFonts w:ascii="Arial" w:eastAsia="Times New Roman" w:hAnsi="Arial" w:cs="Arial"/>
          <w:iCs/>
          <w:sz w:val="24"/>
          <w:szCs w:val="24"/>
          <w:lang w:eastAsia="en-US"/>
        </w:rPr>
        <w:t>Model finansowy jest integralnym i obligatoryjnym elementem Studium Wykonalności, służącym do weryfikacji trwałości oraz efektywności operacji. Model należy przygotować w formacie arkusza kalkulacyjnego (MS Excel) z odblokowanymi formułami. Zakres modelu zależy od wartości projektu:</w:t>
      </w:r>
    </w:p>
    <w:p w14:paraId="643DBE5F" w14:textId="77777777" w:rsidR="00E5786F" w:rsidRPr="00321AF1" w:rsidRDefault="00E5786F" w:rsidP="00E5786F">
      <w:pPr>
        <w:pStyle w:val="Akapitzlist"/>
        <w:spacing w:before="240" w:line="240" w:lineRule="auto"/>
        <w:rPr>
          <w:rFonts w:ascii="Arial" w:eastAsia="Times New Roman" w:hAnsi="Arial" w:cs="Arial"/>
          <w:iCs/>
          <w:sz w:val="24"/>
          <w:szCs w:val="24"/>
          <w:lang w:eastAsia="en-US"/>
        </w:rPr>
      </w:pPr>
    </w:p>
    <w:p w14:paraId="2FBD2B30" w14:textId="77777777" w:rsidR="00E5786F" w:rsidRPr="00A7035F" w:rsidRDefault="00E5786F" w:rsidP="00E5786F">
      <w:pPr>
        <w:pStyle w:val="Akapitzlist"/>
        <w:numPr>
          <w:ilvl w:val="0"/>
          <w:numId w:val="65"/>
        </w:numPr>
        <w:spacing w:before="240" w:line="240" w:lineRule="auto"/>
        <w:ind w:left="426" w:hanging="426"/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</w:pP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 xml:space="preserve">Dla projektów o wartości całkowitej powyżej 5 </w:t>
      </w:r>
      <w:r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mln</w:t>
      </w: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 xml:space="preserve"> PLN (</w:t>
      </w:r>
      <w:r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ś</w:t>
      </w: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 xml:space="preserve">cieżka </w:t>
      </w:r>
      <w:r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p</w:t>
      </w: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ełna):</w:t>
      </w:r>
    </w:p>
    <w:p w14:paraId="072EA0C4" w14:textId="77777777" w:rsidR="00E5786F" w:rsidRPr="00321AF1" w:rsidRDefault="00E5786F" w:rsidP="00E5786F">
      <w:pPr>
        <w:pStyle w:val="Akapitzlist"/>
        <w:spacing w:before="240" w:line="240" w:lineRule="auto"/>
        <w:ind w:left="426"/>
        <w:rPr>
          <w:rFonts w:ascii="Arial" w:eastAsia="Times New Roman" w:hAnsi="Arial" w:cs="Arial"/>
          <w:iCs/>
          <w:sz w:val="24"/>
          <w:szCs w:val="24"/>
          <w:lang w:eastAsia="en-US"/>
        </w:rPr>
      </w:pPr>
      <w:r w:rsidRPr="00321AF1">
        <w:rPr>
          <w:rFonts w:ascii="Arial" w:eastAsia="Times New Roman" w:hAnsi="Arial" w:cs="Arial"/>
          <w:iCs/>
          <w:sz w:val="24"/>
          <w:szCs w:val="24"/>
          <w:lang w:eastAsia="en-US"/>
        </w:rPr>
        <w:t>Model musi zostać sporządzony w układzie „Wnioskodawca z Projektem” oraz „Projekt” i zawierać co najmniej następujące sekcje:</w:t>
      </w:r>
    </w:p>
    <w:p w14:paraId="22DA27E4" w14:textId="77777777" w:rsidR="00E5786F" w:rsidRPr="00321AF1" w:rsidRDefault="00E5786F" w:rsidP="00E5786F">
      <w:pPr>
        <w:pStyle w:val="Akapitzlist"/>
        <w:numPr>
          <w:ilvl w:val="0"/>
          <w:numId w:val="66"/>
        </w:numPr>
        <w:spacing w:before="240" w:line="240" w:lineRule="auto"/>
        <w:ind w:left="851" w:hanging="284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a</w:t>
      </w:r>
      <w:r w:rsidRPr="00321AF1">
        <w:rPr>
          <w:rFonts w:ascii="Arial" w:eastAsia="Times New Roman" w:hAnsi="Arial" w:cs="Arial"/>
          <w:iCs/>
          <w:sz w:val="24"/>
          <w:szCs w:val="24"/>
          <w:lang w:eastAsia="en-US"/>
        </w:rPr>
        <w:t>rkusz założeń: dane podmiotu, model sprzedaży (popyt), zatrudnienie i płace, pozostałe przychody i koszty operacyjne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>,</w:t>
      </w:r>
    </w:p>
    <w:p w14:paraId="26392182" w14:textId="77777777" w:rsidR="00E5786F" w:rsidRPr="00321AF1" w:rsidRDefault="00E5786F" w:rsidP="00E5786F">
      <w:pPr>
        <w:pStyle w:val="Akapitzlist"/>
        <w:numPr>
          <w:ilvl w:val="0"/>
          <w:numId w:val="66"/>
        </w:numPr>
        <w:spacing w:before="240" w:line="240" w:lineRule="auto"/>
        <w:ind w:left="851" w:hanging="284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a</w:t>
      </w:r>
      <w:r w:rsidRPr="00321AF1">
        <w:rPr>
          <w:rFonts w:ascii="Arial" w:eastAsia="Times New Roman" w:hAnsi="Arial" w:cs="Arial"/>
          <w:iCs/>
          <w:sz w:val="24"/>
          <w:szCs w:val="24"/>
          <w:lang w:eastAsia="en-US"/>
        </w:rPr>
        <w:t>rkusz nakładów i finansowania: plan inwestycyjny, harmonogram wydatków, źródła finansowania (wkład własny, kredyt, dotacja), amortyzacja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>,</w:t>
      </w:r>
    </w:p>
    <w:p w14:paraId="78C73D3B" w14:textId="77777777" w:rsidR="00E5786F" w:rsidRPr="00321AF1" w:rsidRDefault="00E5786F" w:rsidP="00E5786F">
      <w:pPr>
        <w:pStyle w:val="Akapitzlist"/>
        <w:numPr>
          <w:ilvl w:val="0"/>
          <w:numId w:val="66"/>
        </w:numPr>
        <w:spacing w:before="240" w:line="240" w:lineRule="auto"/>
        <w:ind w:left="851" w:hanging="284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a</w:t>
      </w:r>
      <w:r w:rsidRPr="00321AF1">
        <w:rPr>
          <w:rFonts w:ascii="Arial" w:eastAsia="Times New Roman" w:hAnsi="Arial" w:cs="Arial"/>
          <w:iCs/>
          <w:sz w:val="24"/>
          <w:szCs w:val="24"/>
          <w:lang w:eastAsia="en-US"/>
        </w:rPr>
        <w:t>rkusz sprawozdań finansowych: prognozowany Rachunek Zysków i Strat, Bilans oraz Rachunek Przepływów Pieniężnych (Cash-</w:t>
      </w:r>
      <w:proofErr w:type="spellStart"/>
      <w:r w:rsidRPr="00321AF1">
        <w:rPr>
          <w:rFonts w:ascii="Arial" w:eastAsia="Times New Roman" w:hAnsi="Arial" w:cs="Arial"/>
          <w:iCs/>
          <w:sz w:val="24"/>
          <w:szCs w:val="24"/>
          <w:lang w:eastAsia="en-US"/>
        </w:rPr>
        <w:t>flow</w:t>
      </w:r>
      <w:proofErr w:type="spellEnd"/>
      <w:r w:rsidRPr="00321AF1">
        <w:rPr>
          <w:rFonts w:ascii="Arial" w:eastAsia="Times New Roman" w:hAnsi="Arial" w:cs="Arial"/>
          <w:iCs/>
          <w:sz w:val="24"/>
          <w:szCs w:val="24"/>
          <w:lang w:eastAsia="en-US"/>
        </w:rPr>
        <w:t>)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>,</w:t>
      </w:r>
    </w:p>
    <w:p w14:paraId="0E850BCE" w14:textId="77777777" w:rsidR="00E5786F" w:rsidRPr="00321AF1" w:rsidRDefault="00E5786F" w:rsidP="00E5786F">
      <w:pPr>
        <w:pStyle w:val="Akapitzlist"/>
        <w:numPr>
          <w:ilvl w:val="0"/>
          <w:numId w:val="66"/>
        </w:numPr>
        <w:spacing w:before="240" w:line="240" w:lineRule="auto"/>
        <w:ind w:left="851" w:hanging="284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a</w:t>
      </w:r>
      <w:r w:rsidRPr="00C97E8E">
        <w:rPr>
          <w:rFonts w:ascii="Arial" w:eastAsia="Times New Roman" w:hAnsi="Arial" w:cs="Arial"/>
          <w:iCs/>
          <w:sz w:val="24"/>
          <w:szCs w:val="24"/>
          <w:lang w:eastAsia="en-US"/>
        </w:rPr>
        <w:t xml:space="preserve">rkusz kalkulacji wskaźników: wyliczenie wskaźników finansowej efektywności (FNPV/C, FRR/C oraz FNPV/K, FRR/K). </w:t>
      </w: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Wymóg wyliczania wskaźników NPV/IRR nie dotyczy projektów objętych pomocą publiczną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>,</w:t>
      </w:r>
    </w:p>
    <w:p w14:paraId="21228B9F" w14:textId="77777777" w:rsidR="00E5786F" w:rsidRPr="00321AF1" w:rsidRDefault="00E5786F" w:rsidP="00E5786F">
      <w:pPr>
        <w:pStyle w:val="Akapitzlist"/>
        <w:numPr>
          <w:ilvl w:val="0"/>
          <w:numId w:val="66"/>
        </w:numPr>
        <w:spacing w:before="240" w:line="240" w:lineRule="auto"/>
        <w:ind w:left="851" w:hanging="284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d</w:t>
      </w:r>
      <w:r w:rsidRPr="00321AF1">
        <w:rPr>
          <w:rFonts w:ascii="Arial" w:eastAsia="Times New Roman" w:hAnsi="Arial" w:cs="Arial"/>
          <w:iCs/>
          <w:sz w:val="24"/>
          <w:szCs w:val="24"/>
          <w:lang w:eastAsia="en-US"/>
        </w:rPr>
        <w:t>ane historyczne: dane za okres trzech pełnych lat poprzedzających rok złożenia wniosku, zgodne ze sprawozdaniami finansowymi podmiotu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>,</w:t>
      </w:r>
    </w:p>
    <w:p w14:paraId="45530590" w14:textId="77777777" w:rsidR="00E5786F" w:rsidRPr="00321AF1" w:rsidRDefault="00E5786F" w:rsidP="00E5786F">
      <w:pPr>
        <w:pStyle w:val="Akapitzlist"/>
        <w:numPr>
          <w:ilvl w:val="0"/>
          <w:numId w:val="66"/>
        </w:numPr>
        <w:spacing w:before="240" w:line="240" w:lineRule="auto"/>
        <w:ind w:left="851" w:hanging="284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o</w:t>
      </w:r>
      <w:r w:rsidRPr="00321AF1">
        <w:rPr>
          <w:rFonts w:ascii="Arial" w:eastAsia="Times New Roman" w:hAnsi="Arial" w:cs="Arial"/>
          <w:iCs/>
          <w:sz w:val="24"/>
          <w:szCs w:val="24"/>
          <w:lang w:eastAsia="en-US"/>
        </w:rPr>
        <w:t>kres prognozy: obejmujący fazę realizacji oraz pełny okres odniesienia (zgodnie z pkt 14.1).</w:t>
      </w:r>
    </w:p>
    <w:p w14:paraId="1D094500" w14:textId="77777777" w:rsidR="00E5786F" w:rsidRPr="00A7035F" w:rsidRDefault="00E5786F" w:rsidP="00E5786F">
      <w:pPr>
        <w:pStyle w:val="Akapitzlist"/>
        <w:numPr>
          <w:ilvl w:val="0"/>
          <w:numId w:val="65"/>
        </w:numPr>
        <w:spacing w:before="240" w:line="240" w:lineRule="auto"/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</w:pP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 xml:space="preserve">Dla projektów o wartości całkowitej do 5 </w:t>
      </w:r>
      <w:r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mln</w:t>
      </w: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 xml:space="preserve"> PLN włącznie (</w:t>
      </w:r>
      <w:r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ś</w:t>
      </w: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 xml:space="preserve">cieżka </w:t>
      </w:r>
      <w:r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u</w:t>
      </w: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proszczona):</w:t>
      </w:r>
    </w:p>
    <w:p w14:paraId="07A8C2C2" w14:textId="77777777" w:rsidR="00E5786F" w:rsidRPr="00321AF1" w:rsidRDefault="00E5786F" w:rsidP="00E5786F">
      <w:pPr>
        <w:pStyle w:val="Akapitzlist"/>
        <w:spacing w:before="240" w:line="240" w:lineRule="auto"/>
        <w:rPr>
          <w:rFonts w:ascii="Arial" w:eastAsia="Times New Roman" w:hAnsi="Arial" w:cs="Arial"/>
          <w:iCs/>
          <w:sz w:val="24"/>
          <w:szCs w:val="24"/>
          <w:lang w:eastAsia="en-US"/>
        </w:rPr>
      </w:pPr>
      <w:r w:rsidRPr="00EB616D">
        <w:rPr>
          <w:rFonts w:ascii="Arial" w:eastAsia="Times New Roman" w:hAnsi="Arial" w:cs="Arial"/>
          <w:iCs/>
          <w:sz w:val="24"/>
          <w:szCs w:val="24"/>
          <w:lang w:eastAsia="en-US"/>
        </w:rPr>
        <w:t>Wnioskodawca składa Uproszczony Arkusz Kalkulacyjny (Załącznik nr [X]), którego zakres ograniczony jest do kluczowych danych niezbędnych do potwierdzenia trwałości finansowej:</w:t>
      </w:r>
    </w:p>
    <w:p w14:paraId="704430F7" w14:textId="77777777" w:rsidR="00E5786F" w:rsidRPr="00321AF1" w:rsidRDefault="00E5786F" w:rsidP="00E5786F">
      <w:pPr>
        <w:pStyle w:val="Akapitzlist"/>
        <w:numPr>
          <w:ilvl w:val="0"/>
          <w:numId w:val="67"/>
        </w:numPr>
        <w:spacing w:before="240" w:line="240" w:lineRule="auto"/>
        <w:ind w:left="1134" w:hanging="283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z</w:t>
      </w:r>
      <w:r w:rsidRPr="00321AF1">
        <w:rPr>
          <w:rFonts w:ascii="Arial" w:eastAsia="Times New Roman" w:hAnsi="Arial" w:cs="Arial"/>
          <w:iCs/>
          <w:sz w:val="24"/>
          <w:szCs w:val="24"/>
          <w:lang w:eastAsia="en-US"/>
        </w:rPr>
        <w:t>estawienie źródeł finansowania: jednoznaczne wskazanie pokrycia wydatków całkowitych projektu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>,</w:t>
      </w:r>
    </w:p>
    <w:p w14:paraId="03175F2F" w14:textId="77777777" w:rsidR="00E5786F" w:rsidRPr="00321AF1" w:rsidRDefault="00E5786F" w:rsidP="00E5786F">
      <w:pPr>
        <w:pStyle w:val="Akapitzlist"/>
        <w:numPr>
          <w:ilvl w:val="0"/>
          <w:numId w:val="67"/>
        </w:numPr>
        <w:spacing w:before="240" w:line="240" w:lineRule="auto"/>
        <w:ind w:left="1134" w:hanging="283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u</w:t>
      </w:r>
      <w:r w:rsidRPr="00321AF1">
        <w:rPr>
          <w:rFonts w:ascii="Arial" w:eastAsia="Times New Roman" w:hAnsi="Arial" w:cs="Arial"/>
          <w:iCs/>
          <w:sz w:val="24"/>
          <w:szCs w:val="24"/>
          <w:lang w:eastAsia="en-US"/>
        </w:rPr>
        <w:t xml:space="preserve">proszczona prognoza operacyjna: zestawienie planowanych przychodów i kosztów operacyjnych 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 xml:space="preserve">w roku zakończenia realizacji i </w:t>
      </w:r>
      <w:r w:rsidRPr="00321AF1">
        <w:rPr>
          <w:rFonts w:ascii="Arial" w:eastAsia="Times New Roman" w:hAnsi="Arial" w:cs="Arial"/>
          <w:iCs/>
          <w:sz w:val="24"/>
          <w:szCs w:val="24"/>
          <w:lang w:eastAsia="en-US"/>
        </w:rPr>
        <w:t>w okresie trwałości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>,</w:t>
      </w:r>
    </w:p>
    <w:p w14:paraId="32AB2D78" w14:textId="77777777" w:rsidR="00E5786F" w:rsidRPr="00321AF1" w:rsidRDefault="00E5786F" w:rsidP="00E5786F">
      <w:pPr>
        <w:pStyle w:val="Akapitzlist"/>
        <w:numPr>
          <w:ilvl w:val="0"/>
          <w:numId w:val="67"/>
        </w:numPr>
        <w:spacing w:before="240" w:line="240" w:lineRule="auto"/>
        <w:ind w:left="1134" w:hanging="283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a</w:t>
      </w:r>
      <w:r w:rsidRPr="00321AF1">
        <w:rPr>
          <w:rFonts w:ascii="Arial" w:eastAsia="Times New Roman" w:hAnsi="Arial" w:cs="Arial"/>
          <w:iCs/>
          <w:sz w:val="24"/>
          <w:szCs w:val="24"/>
          <w:lang w:eastAsia="en-US"/>
        </w:rPr>
        <w:t>naliza płynności (Cash-</w:t>
      </w:r>
      <w:proofErr w:type="spellStart"/>
      <w:r w:rsidRPr="00321AF1">
        <w:rPr>
          <w:rFonts w:ascii="Arial" w:eastAsia="Times New Roman" w:hAnsi="Arial" w:cs="Arial"/>
          <w:iCs/>
          <w:sz w:val="24"/>
          <w:szCs w:val="24"/>
          <w:lang w:eastAsia="en-US"/>
        </w:rPr>
        <w:t>flow</w:t>
      </w:r>
      <w:proofErr w:type="spellEnd"/>
      <w:r w:rsidRPr="00321AF1">
        <w:rPr>
          <w:rFonts w:ascii="Arial" w:eastAsia="Times New Roman" w:hAnsi="Arial" w:cs="Arial"/>
          <w:iCs/>
          <w:sz w:val="24"/>
          <w:szCs w:val="24"/>
          <w:lang w:eastAsia="en-US"/>
        </w:rPr>
        <w:t>): prognoza rocznego salda środków pieniężnych wykazująca brak deficytu gotówkowego w całym okresie trwałości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>,</w:t>
      </w:r>
    </w:p>
    <w:p w14:paraId="6BFC328E" w14:textId="77777777" w:rsidR="00E5786F" w:rsidRPr="00A7035F" w:rsidRDefault="00E5786F" w:rsidP="00E5786F">
      <w:pPr>
        <w:spacing w:before="240" w:line="240" w:lineRule="auto"/>
        <w:rPr>
          <w:rFonts w:ascii="Arial" w:eastAsia="Times New Roman" w:hAnsi="Arial" w:cs="Arial"/>
          <w:iCs/>
          <w:sz w:val="24"/>
          <w:szCs w:val="24"/>
          <w:lang w:eastAsia="en-US"/>
        </w:rPr>
      </w:pPr>
      <w:r w:rsidRPr="00A7035F">
        <w:rPr>
          <w:rFonts w:ascii="Arial" w:eastAsia="Times New Roman" w:hAnsi="Arial" w:cs="Arial"/>
          <w:iCs/>
          <w:sz w:val="24"/>
          <w:szCs w:val="24"/>
          <w:lang w:eastAsia="en-US"/>
        </w:rPr>
        <w:t xml:space="preserve">W ścieżce 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>nie wymaga się</w:t>
      </w:r>
      <w:r w:rsidRPr="00A7035F">
        <w:rPr>
          <w:rFonts w:ascii="Arial" w:eastAsia="Times New Roman" w:hAnsi="Arial" w:cs="Arial"/>
          <w:iCs/>
          <w:sz w:val="24"/>
          <w:szCs w:val="24"/>
          <w:lang w:eastAsia="en-US"/>
        </w:rPr>
        <w:t xml:space="preserve"> wyliczania wskaźników NPV/IRR oraz sporządzania pełnych, wielopozycyjnych sprawozdań finansowych (Bilans, </w:t>
      </w:r>
      <w:proofErr w:type="spellStart"/>
      <w:r w:rsidRPr="00A7035F">
        <w:rPr>
          <w:rFonts w:ascii="Arial" w:eastAsia="Times New Roman" w:hAnsi="Arial" w:cs="Arial"/>
          <w:iCs/>
          <w:sz w:val="24"/>
          <w:szCs w:val="24"/>
          <w:lang w:eastAsia="en-US"/>
        </w:rPr>
        <w:t>RZiS</w:t>
      </w:r>
      <w:proofErr w:type="spellEnd"/>
      <w:r w:rsidRPr="00A7035F">
        <w:rPr>
          <w:rFonts w:ascii="Arial" w:eastAsia="Times New Roman" w:hAnsi="Arial" w:cs="Arial"/>
          <w:iCs/>
          <w:sz w:val="24"/>
          <w:szCs w:val="24"/>
          <w:lang w:eastAsia="en-US"/>
        </w:rPr>
        <w:t>).</w:t>
      </w:r>
    </w:p>
    <w:p w14:paraId="496B6DCC" w14:textId="116BB1F8" w:rsidR="002117DB" w:rsidRPr="00E5786F" w:rsidRDefault="00E5786F" w:rsidP="00E5786F">
      <w:pPr>
        <w:spacing w:line="240" w:lineRule="auto"/>
        <w:rPr>
          <w:rFonts w:ascii="Arial" w:eastAsia="Times New Roman" w:hAnsi="Arial" w:cs="Arial"/>
          <w:iCs/>
          <w:sz w:val="24"/>
          <w:szCs w:val="24"/>
          <w:lang w:eastAsia="en-US"/>
        </w:rPr>
      </w:pPr>
      <w:r w:rsidRPr="00E5786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W przypadku ujęcia podatku VAT jako niekwalifikowalnego, należy go uwzględnić w Modelu finansowym oraz w budżecie projektu niezależnie od wybranej ścieżki.</w:t>
      </w:r>
      <w:r w:rsidRPr="00E5786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br/>
      </w:r>
    </w:p>
    <w:p w14:paraId="34D8825F" w14:textId="0787846B" w:rsidR="002117DB" w:rsidRPr="00F96176" w:rsidRDefault="002117DB" w:rsidP="00F96176">
      <w:pPr>
        <w:pStyle w:val="Akapitzlist"/>
        <w:numPr>
          <w:ilvl w:val="1"/>
          <w:numId w:val="15"/>
        </w:numPr>
        <w:ind w:left="709" w:hanging="709"/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</w:pPr>
      <w:bookmarkStart w:id="22" w:name="_Toc138840681"/>
      <w:bookmarkStart w:id="23" w:name="_Toc180402101"/>
      <w:r w:rsidRPr="00F96176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Analiza ryzyka i wrażliwości</w:t>
      </w:r>
      <w:bookmarkEnd w:id="22"/>
      <w:bookmarkEnd w:id="23"/>
      <w:r w:rsidRPr="00F96176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 xml:space="preserve"> </w:t>
      </w:r>
    </w:p>
    <w:p w14:paraId="7205FAAC" w14:textId="77777777" w:rsidR="00E5786F" w:rsidRDefault="00E5786F" w:rsidP="00DF13CE">
      <w:pPr>
        <w:spacing w:line="240" w:lineRule="auto"/>
        <w:rPr>
          <w:rFonts w:ascii="Arial" w:eastAsia="Times New Roman" w:hAnsi="Arial" w:cs="Arial"/>
          <w:iCs/>
          <w:sz w:val="24"/>
          <w:szCs w:val="24"/>
          <w:lang w:eastAsia="en-US"/>
        </w:rPr>
      </w:pPr>
      <w:r w:rsidRPr="00A7035F">
        <w:rPr>
          <w:rFonts w:ascii="Arial" w:eastAsia="Times New Roman" w:hAnsi="Arial" w:cs="Arial"/>
          <w:iCs/>
          <w:sz w:val="24"/>
          <w:szCs w:val="24"/>
          <w:lang w:eastAsia="en-US"/>
        </w:rPr>
        <w:t xml:space="preserve">Celem tej 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>analizy</w:t>
      </w:r>
      <w:r w:rsidRPr="00A7035F">
        <w:rPr>
          <w:rFonts w:ascii="Arial" w:eastAsia="Times New Roman" w:hAnsi="Arial" w:cs="Arial"/>
          <w:iCs/>
          <w:sz w:val="24"/>
          <w:szCs w:val="24"/>
          <w:lang w:eastAsia="en-US"/>
        </w:rPr>
        <w:t xml:space="preserve"> jest ocena czy projekt pozostanie bezpieczny i wykonalny, jeśli zmienią się warunki zewnętrzne (np. wzrosną ceny energii lub spadnie liczba klientów). </w:t>
      </w:r>
    </w:p>
    <w:p w14:paraId="6A6E862D" w14:textId="77777777" w:rsidR="00E5786F" w:rsidRPr="00A7035F" w:rsidRDefault="00E5786F" w:rsidP="00DF13CE">
      <w:pPr>
        <w:spacing w:line="240" w:lineRule="auto"/>
        <w:rPr>
          <w:rFonts w:ascii="Arial" w:eastAsia="Times New Roman" w:hAnsi="Arial" w:cs="Arial"/>
          <w:iCs/>
          <w:sz w:val="24"/>
          <w:szCs w:val="24"/>
          <w:lang w:eastAsia="en-US"/>
        </w:rPr>
      </w:pPr>
      <w:r w:rsidRPr="00A7035F">
        <w:rPr>
          <w:rFonts w:ascii="Arial" w:eastAsia="Times New Roman" w:hAnsi="Arial" w:cs="Arial"/>
          <w:iCs/>
          <w:sz w:val="24"/>
          <w:szCs w:val="24"/>
          <w:lang w:eastAsia="en-US"/>
        </w:rPr>
        <w:t>Zakres wymaganej analizy zależy od wartości projektu:</w:t>
      </w:r>
    </w:p>
    <w:p w14:paraId="2D1E698E" w14:textId="77777777" w:rsidR="00E5786F" w:rsidRPr="00A7035F" w:rsidRDefault="00E5786F" w:rsidP="00E5786F">
      <w:pPr>
        <w:pStyle w:val="Akapitzlist"/>
        <w:numPr>
          <w:ilvl w:val="0"/>
          <w:numId w:val="68"/>
        </w:numPr>
        <w:spacing w:after="0" w:line="240" w:lineRule="auto"/>
        <w:ind w:left="426" w:hanging="426"/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</w:pP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Dla projektów o wartości całkowitej powyżej 5 mln PLN (</w:t>
      </w:r>
      <w:r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ś</w:t>
      </w: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 xml:space="preserve">cieżka </w:t>
      </w:r>
      <w:r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p</w:t>
      </w: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ełna):</w:t>
      </w:r>
    </w:p>
    <w:p w14:paraId="02C43412" w14:textId="77777777" w:rsidR="00E5786F" w:rsidRPr="00A7035F" w:rsidRDefault="00E5786F" w:rsidP="00DF13CE">
      <w:pPr>
        <w:spacing w:after="0" w:line="240" w:lineRule="auto"/>
        <w:ind w:left="426"/>
        <w:rPr>
          <w:rFonts w:ascii="Arial" w:eastAsia="Times New Roman" w:hAnsi="Arial" w:cs="Arial"/>
          <w:iCs/>
          <w:sz w:val="24"/>
          <w:szCs w:val="24"/>
          <w:lang w:eastAsia="en-US"/>
        </w:rPr>
      </w:pPr>
      <w:r w:rsidRPr="00A7035F">
        <w:rPr>
          <w:rFonts w:ascii="Arial" w:eastAsia="Times New Roman" w:hAnsi="Arial" w:cs="Arial"/>
          <w:iCs/>
          <w:sz w:val="24"/>
          <w:szCs w:val="24"/>
          <w:lang w:eastAsia="en-US"/>
        </w:rPr>
        <w:t>Wymagane jest przeprowadzenie dwuetapowej analizy zgodnie z Rozdziałem 8 Wytycznych:</w:t>
      </w:r>
    </w:p>
    <w:p w14:paraId="3C0E54F4" w14:textId="77777777" w:rsidR="00E5786F" w:rsidRPr="002A122E" w:rsidRDefault="00E5786F" w:rsidP="00E5786F">
      <w:pPr>
        <w:pStyle w:val="Akapitzlist"/>
        <w:numPr>
          <w:ilvl w:val="0"/>
          <w:numId w:val="69"/>
        </w:numPr>
        <w:spacing w:line="240" w:lineRule="auto"/>
        <w:ind w:left="851" w:hanging="284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a</w:t>
      </w:r>
      <w:r w:rsidRPr="002A122E">
        <w:rPr>
          <w:rFonts w:ascii="Arial" w:eastAsia="Times New Roman" w:hAnsi="Arial" w:cs="Arial"/>
          <w:iCs/>
          <w:sz w:val="24"/>
          <w:szCs w:val="24"/>
          <w:lang w:eastAsia="en-US"/>
        </w:rPr>
        <w:t>naliza wrażliwości (ilościowa): Wnioskodawca musi matematycznie wykazać w modelu finansowym, jak zmiana kluczowych parametrów (np. wzrost kosztów operacyjnych o 10% lub spadek przychodów o 10%) wpłynie na wskaźniki efektywności (FNPV, FRR) oraz na trwałość finansową projektu. Należy zidentyfikować tzw. zmienne krytyczne, czyli te czynniki, których zmiana o 1% powoduje zmianę wskaźnika FNPV o co najmniej 1%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>,</w:t>
      </w:r>
    </w:p>
    <w:p w14:paraId="0CDDFA40" w14:textId="77777777" w:rsidR="00E5786F" w:rsidRPr="002A122E" w:rsidRDefault="00E5786F" w:rsidP="00E5786F">
      <w:pPr>
        <w:pStyle w:val="Akapitzlist"/>
        <w:numPr>
          <w:ilvl w:val="0"/>
          <w:numId w:val="69"/>
        </w:numPr>
        <w:spacing w:line="240" w:lineRule="auto"/>
        <w:ind w:left="851" w:hanging="284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a</w:t>
      </w:r>
      <w:r w:rsidRPr="002A122E">
        <w:rPr>
          <w:rFonts w:ascii="Arial" w:eastAsia="Times New Roman" w:hAnsi="Arial" w:cs="Arial"/>
          <w:iCs/>
          <w:sz w:val="24"/>
          <w:szCs w:val="24"/>
          <w:lang w:eastAsia="en-US"/>
        </w:rPr>
        <w:t>naliza ryzyka (jakościowa): Należy opisać główne zagrożenia (np. technologiczne, rynkowe, legislacyjne), ocenić prawdopodobieństwo ich wystąpienia (np. niskie, średnie, wysokie) oraz wskazać konkretne działania zaradcze (</w:t>
      </w:r>
      <w:proofErr w:type="spellStart"/>
      <w:r w:rsidRPr="002A122E">
        <w:rPr>
          <w:rFonts w:ascii="Arial" w:eastAsia="Times New Roman" w:hAnsi="Arial" w:cs="Arial"/>
          <w:iCs/>
          <w:sz w:val="24"/>
          <w:szCs w:val="24"/>
          <w:lang w:eastAsia="en-US"/>
        </w:rPr>
        <w:t>mitygację</w:t>
      </w:r>
      <w:proofErr w:type="spellEnd"/>
      <w:r w:rsidRPr="002A122E">
        <w:rPr>
          <w:rFonts w:ascii="Arial" w:eastAsia="Times New Roman" w:hAnsi="Arial" w:cs="Arial"/>
          <w:iCs/>
          <w:sz w:val="24"/>
          <w:szCs w:val="24"/>
          <w:lang w:eastAsia="en-US"/>
        </w:rPr>
        <w:t xml:space="preserve">), które zostaną podjęte, aby zapobiec negatywnym skutkom tych </w:t>
      </w:r>
      <w:proofErr w:type="spellStart"/>
      <w:r w:rsidRPr="002A122E">
        <w:rPr>
          <w:rFonts w:ascii="Arial" w:eastAsia="Times New Roman" w:hAnsi="Arial" w:cs="Arial"/>
          <w:iCs/>
          <w:sz w:val="24"/>
          <w:szCs w:val="24"/>
          <w:lang w:eastAsia="en-US"/>
        </w:rPr>
        <w:t>ryzyk</w:t>
      </w:r>
      <w:proofErr w:type="spellEnd"/>
      <w:r w:rsidRPr="002A122E">
        <w:rPr>
          <w:rFonts w:ascii="Arial" w:eastAsia="Times New Roman" w:hAnsi="Arial" w:cs="Arial"/>
          <w:iCs/>
          <w:sz w:val="24"/>
          <w:szCs w:val="24"/>
          <w:lang w:eastAsia="en-US"/>
        </w:rPr>
        <w:t>.</w:t>
      </w:r>
    </w:p>
    <w:p w14:paraId="3AD6190E" w14:textId="77777777" w:rsidR="00E5786F" w:rsidRPr="002A122E" w:rsidRDefault="00E5786F" w:rsidP="00DF13CE">
      <w:pPr>
        <w:pStyle w:val="Akapitzlist"/>
        <w:spacing w:line="240" w:lineRule="auto"/>
        <w:rPr>
          <w:rFonts w:ascii="Arial" w:eastAsia="Times New Roman" w:hAnsi="Arial" w:cs="Arial"/>
          <w:iCs/>
          <w:sz w:val="24"/>
          <w:szCs w:val="24"/>
          <w:lang w:eastAsia="en-US"/>
        </w:rPr>
      </w:pPr>
    </w:p>
    <w:p w14:paraId="428C0394" w14:textId="77777777" w:rsidR="00E5786F" w:rsidRPr="00A7035F" w:rsidRDefault="00E5786F" w:rsidP="00E5786F">
      <w:pPr>
        <w:pStyle w:val="Akapitzlist"/>
        <w:numPr>
          <w:ilvl w:val="0"/>
          <w:numId w:val="68"/>
        </w:numPr>
        <w:spacing w:line="240" w:lineRule="auto"/>
        <w:ind w:left="426" w:hanging="426"/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</w:pP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Dla projektów o wartości całkowitej do 5 mln PLN włącznie (</w:t>
      </w:r>
      <w:r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ś</w:t>
      </w: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 xml:space="preserve">cieżka </w:t>
      </w:r>
      <w:r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u</w:t>
      </w: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proszczona):</w:t>
      </w:r>
    </w:p>
    <w:p w14:paraId="10722846" w14:textId="77777777" w:rsidR="00E5786F" w:rsidRPr="002A122E" w:rsidRDefault="00E5786F" w:rsidP="00DF13CE">
      <w:pPr>
        <w:pStyle w:val="Akapitzlist"/>
        <w:spacing w:before="240" w:line="240" w:lineRule="auto"/>
        <w:ind w:left="426"/>
        <w:rPr>
          <w:rFonts w:ascii="Arial" w:eastAsia="Times New Roman" w:hAnsi="Arial" w:cs="Arial"/>
          <w:iCs/>
          <w:sz w:val="24"/>
          <w:szCs w:val="24"/>
          <w:lang w:eastAsia="en-US"/>
        </w:rPr>
      </w:pPr>
      <w:r w:rsidRPr="002A122E">
        <w:rPr>
          <w:rFonts w:ascii="Arial" w:eastAsia="Times New Roman" w:hAnsi="Arial" w:cs="Arial"/>
          <w:iCs/>
          <w:sz w:val="24"/>
          <w:szCs w:val="24"/>
          <w:lang w:eastAsia="en-US"/>
        </w:rPr>
        <w:t>W tej ścieżce odstępuje się od wymogów matematycznego wyliczania wpływu zmian (analizy wrażliwości) na wskaźniki. Wnioskodawca jest zobowiązany wyłącznie do przedstawienia opisowej (jakościowej) analizy ryzyka, która powinna zawierać:</w:t>
      </w:r>
    </w:p>
    <w:p w14:paraId="067FC14D" w14:textId="77777777" w:rsidR="00E5786F" w:rsidRPr="002A122E" w:rsidRDefault="00E5786F" w:rsidP="00E5786F">
      <w:pPr>
        <w:pStyle w:val="Akapitzlist"/>
        <w:numPr>
          <w:ilvl w:val="0"/>
          <w:numId w:val="70"/>
        </w:numPr>
        <w:spacing w:line="240" w:lineRule="auto"/>
        <w:ind w:left="851" w:hanging="284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i</w:t>
      </w:r>
      <w:r w:rsidRPr="002A122E">
        <w:rPr>
          <w:rFonts w:ascii="Arial" w:eastAsia="Times New Roman" w:hAnsi="Arial" w:cs="Arial"/>
          <w:iCs/>
          <w:sz w:val="24"/>
          <w:szCs w:val="24"/>
          <w:lang w:eastAsia="en-US"/>
        </w:rPr>
        <w:t xml:space="preserve">dentyfikację </w:t>
      </w:r>
      <w:proofErr w:type="spellStart"/>
      <w:r w:rsidRPr="002A122E">
        <w:rPr>
          <w:rFonts w:ascii="Arial" w:eastAsia="Times New Roman" w:hAnsi="Arial" w:cs="Arial"/>
          <w:iCs/>
          <w:sz w:val="24"/>
          <w:szCs w:val="24"/>
          <w:lang w:eastAsia="en-US"/>
        </w:rPr>
        <w:t>ryzyk</w:t>
      </w:r>
      <w:proofErr w:type="spellEnd"/>
      <w:r w:rsidRPr="002A122E">
        <w:rPr>
          <w:rFonts w:ascii="Arial" w:eastAsia="Times New Roman" w:hAnsi="Arial" w:cs="Arial"/>
          <w:iCs/>
          <w:sz w:val="24"/>
          <w:szCs w:val="24"/>
          <w:lang w:eastAsia="en-US"/>
        </w:rPr>
        <w:t>: Wskazanie co najmniej trzech kluczowych zagrożeń, które mogą pojawić się w trakcie realizacji projektu lub w okresie jego trwałości (np. wzrost cen mediów, trudności w znalezieniu wykwalifikowanej kadry, awarie urządzeń)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>,</w:t>
      </w:r>
    </w:p>
    <w:p w14:paraId="6E275F77" w14:textId="77777777" w:rsidR="00E5786F" w:rsidRPr="002A122E" w:rsidRDefault="00E5786F" w:rsidP="00E5786F">
      <w:pPr>
        <w:pStyle w:val="Akapitzlist"/>
        <w:numPr>
          <w:ilvl w:val="0"/>
          <w:numId w:val="70"/>
        </w:numPr>
        <w:spacing w:line="240" w:lineRule="auto"/>
        <w:ind w:left="851" w:hanging="284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s</w:t>
      </w:r>
      <w:r w:rsidRPr="002A122E">
        <w:rPr>
          <w:rFonts w:ascii="Arial" w:eastAsia="Times New Roman" w:hAnsi="Arial" w:cs="Arial"/>
          <w:iCs/>
          <w:sz w:val="24"/>
          <w:szCs w:val="24"/>
          <w:lang w:eastAsia="en-US"/>
        </w:rPr>
        <w:t>posób zarządzania ryzykiem: Opis, w jaki sposób Wnioskodawca poradzi sobie z tymi problemami, aby utrzymać funkcjonowanie projektu (np. posiadanie rezerw finansowych, polisy ubezpieczeniowe, umowy serwisowe, dywersyfikacja źródeł przychodów)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>,</w:t>
      </w:r>
    </w:p>
    <w:p w14:paraId="778656C8" w14:textId="77777777" w:rsidR="00E5786F" w:rsidRDefault="00E5786F" w:rsidP="00E5786F">
      <w:pPr>
        <w:pStyle w:val="Akapitzlist"/>
        <w:numPr>
          <w:ilvl w:val="0"/>
          <w:numId w:val="70"/>
        </w:numPr>
        <w:spacing w:line="240" w:lineRule="auto"/>
        <w:ind w:left="851" w:hanging="284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p</w:t>
      </w:r>
      <w:r w:rsidRPr="002A122E">
        <w:rPr>
          <w:rFonts w:ascii="Arial" w:eastAsia="Times New Roman" w:hAnsi="Arial" w:cs="Arial"/>
          <w:iCs/>
          <w:sz w:val="24"/>
          <w:szCs w:val="24"/>
          <w:lang w:eastAsia="en-US"/>
        </w:rPr>
        <w:t>otwierdzenie trwałości: Wykazanie, że nawet w przypadku wystąpienia typowych trudności operacyjnych, Wnioskodawca będzie w stanie zachować płynność finansową i utrzymać efekty projektu przez wymagany okres (3 lub 5 lat).</w:t>
      </w:r>
    </w:p>
    <w:p w14:paraId="64B4059F" w14:textId="77777777" w:rsidR="00E5786F" w:rsidRPr="002A122E" w:rsidRDefault="00E5786F" w:rsidP="00E5786F">
      <w:pPr>
        <w:pStyle w:val="Akapitzlist"/>
        <w:spacing w:line="240" w:lineRule="auto"/>
        <w:ind w:left="851"/>
        <w:rPr>
          <w:rFonts w:ascii="Arial" w:eastAsia="Times New Roman" w:hAnsi="Arial" w:cs="Arial"/>
          <w:iCs/>
          <w:sz w:val="24"/>
          <w:szCs w:val="24"/>
          <w:lang w:eastAsia="en-US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3A5DB6" w:rsidRPr="0036456E" w14:paraId="5291D679" w14:textId="77777777" w:rsidTr="00143320">
        <w:tc>
          <w:tcPr>
            <w:tcW w:w="9068" w:type="dxa"/>
          </w:tcPr>
          <w:p w14:paraId="74865CE5" w14:textId="77777777" w:rsidR="003A5DB6" w:rsidRPr="00F96176" w:rsidRDefault="003A5DB6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  <w:r w:rsidRPr="00F96176">
              <w:rPr>
                <w:rFonts w:ascii="Arial" w:hAnsi="Arial" w:cs="Arial"/>
                <w:sz w:val="24"/>
                <w:szCs w:val="24"/>
              </w:rPr>
              <w:t>Uzasadnienie:</w:t>
            </w:r>
          </w:p>
          <w:p w14:paraId="61A6AEEE" w14:textId="77777777" w:rsidR="003A5DB6" w:rsidRPr="00F96176" w:rsidRDefault="003A5DB6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DD359CB" w14:textId="77777777" w:rsidR="0099101D" w:rsidRPr="00F96176" w:rsidRDefault="0099101D" w:rsidP="00736F05">
      <w:pPr>
        <w:pStyle w:val="Akapitzlist"/>
        <w:spacing w:beforeLines="60" w:before="144" w:afterLines="60" w:after="144" w:line="240" w:lineRule="auto"/>
        <w:ind w:left="360"/>
        <w:contextualSpacing w:val="0"/>
        <w:rPr>
          <w:rFonts w:ascii="Arial" w:eastAsiaTheme="majorEastAsia" w:hAnsi="Arial" w:cs="Arial"/>
          <w:b/>
          <w:bCs/>
          <w:sz w:val="24"/>
          <w:szCs w:val="24"/>
        </w:rPr>
      </w:pPr>
    </w:p>
    <w:p w14:paraId="685D7BA1" w14:textId="6F32E04A" w:rsidR="008D70FB" w:rsidRPr="00F96176" w:rsidRDefault="008D70FB" w:rsidP="00736F05">
      <w:pPr>
        <w:pStyle w:val="Akapitzlist"/>
        <w:numPr>
          <w:ilvl w:val="0"/>
          <w:numId w:val="15"/>
        </w:numPr>
        <w:spacing w:beforeLines="60" w:before="144" w:afterLines="60" w:after="144" w:line="240" w:lineRule="auto"/>
        <w:contextualSpacing w:val="0"/>
        <w:rPr>
          <w:rFonts w:ascii="Arial" w:eastAsiaTheme="majorEastAsia" w:hAnsi="Arial" w:cs="Arial"/>
          <w:b/>
          <w:bCs/>
          <w:sz w:val="24"/>
          <w:szCs w:val="24"/>
        </w:rPr>
      </w:pPr>
      <w:r w:rsidRPr="00F96176">
        <w:rPr>
          <w:rFonts w:ascii="Arial" w:eastAsiaTheme="majorEastAsia" w:hAnsi="Arial" w:cs="Arial"/>
          <w:b/>
          <w:bCs/>
          <w:sz w:val="24"/>
          <w:szCs w:val="24"/>
        </w:rPr>
        <w:t>Trwałość projektu</w:t>
      </w:r>
    </w:p>
    <w:p w14:paraId="43E214E9" w14:textId="4B4F6595" w:rsidR="008D70FB" w:rsidRPr="00F96176" w:rsidRDefault="00666304" w:rsidP="00736F05">
      <w:pPr>
        <w:spacing w:beforeLines="60" w:before="144" w:afterLines="60" w:after="144" w:line="240" w:lineRule="auto"/>
        <w:rPr>
          <w:rFonts w:ascii="Arial" w:hAnsi="Arial" w:cs="Arial"/>
          <w:b/>
          <w:bCs/>
          <w:sz w:val="24"/>
          <w:szCs w:val="24"/>
        </w:rPr>
      </w:pPr>
      <w:r w:rsidRPr="00F96176">
        <w:rPr>
          <w:rFonts w:ascii="Arial" w:hAnsi="Arial" w:cs="Arial"/>
          <w:b/>
          <w:bCs/>
          <w:sz w:val="24"/>
          <w:szCs w:val="24"/>
        </w:rPr>
        <w:t>A</w:t>
      </w:r>
      <w:r w:rsidR="008D70FB" w:rsidRPr="00F96176">
        <w:rPr>
          <w:rFonts w:ascii="Arial" w:hAnsi="Arial" w:cs="Arial"/>
          <w:b/>
          <w:bCs/>
          <w:sz w:val="24"/>
          <w:szCs w:val="24"/>
        </w:rPr>
        <w:t xml:space="preserve">nalizę ryzyka </w:t>
      </w:r>
      <w:r w:rsidRPr="00F96176">
        <w:rPr>
          <w:rFonts w:ascii="Arial" w:hAnsi="Arial" w:cs="Arial"/>
          <w:b/>
          <w:bCs/>
          <w:sz w:val="24"/>
          <w:szCs w:val="24"/>
        </w:rPr>
        <w:t>w projekcie</w:t>
      </w:r>
      <w:r w:rsidR="009D0FB6" w:rsidRPr="00F96176">
        <w:rPr>
          <w:rFonts w:ascii="Arial" w:hAnsi="Arial" w:cs="Arial"/>
          <w:b/>
          <w:bCs/>
          <w:sz w:val="24"/>
          <w:szCs w:val="24"/>
        </w:rPr>
        <w:t xml:space="preserve">, </w:t>
      </w:r>
      <w:r w:rsidRPr="00F96176">
        <w:rPr>
          <w:rFonts w:ascii="Arial" w:eastAsiaTheme="majorEastAsia" w:hAnsi="Arial" w:cs="Arial"/>
          <w:b/>
          <w:bCs/>
          <w:sz w:val="24"/>
          <w:szCs w:val="24"/>
        </w:rPr>
        <w:t>w okresie trwałości</w:t>
      </w:r>
      <w:r w:rsidR="009D0FB6" w:rsidRPr="00F96176">
        <w:rPr>
          <w:rFonts w:ascii="Arial" w:eastAsiaTheme="majorEastAsia" w:hAnsi="Arial" w:cs="Arial"/>
          <w:b/>
          <w:bCs/>
          <w:sz w:val="24"/>
          <w:szCs w:val="24"/>
        </w:rPr>
        <w:t xml:space="preserve"> </w:t>
      </w:r>
      <w:r w:rsidR="008D70FB" w:rsidRPr="00F96176">
        <w:rPr>
          <w:rFonts w:ascii="Arial" w:hAnsi="Arial" w:cs="Arial"/>
          <w:b/>
          <w:bCs/>
          <w:sz w:val="24"/>
          <w:szCs w:val="24"/>
        </w:rPr>
        <w:t xml:space="preserve">należy zawrzeć </w:t>
      </w:r>
      <w:r w:rsidR="001A6239" w:rsidRPr="00F96176">
        <w:rPr>
          <w:rFonts w:ascii="Arial" w:hAnsi="Arial" w:cs="Arial"/>
          <w:b/>
          <w:bCs/>
          <w:sz w:val="24"/>
          <w:szCs w:val="24"/>
        </w:rPr>
        <w:t xml:space="preserve">we wniosku o dofinansowanie </w:t>
      </w:r>
      <w:r w:rsidR="008D70FB" w:rsidRPr="00F96176">
        <w:rPr>
          <w:rFonts w:ascii="Arial" w:hAnsi="Arial" w:cs="Arial"/>
          <w:b/>
          <w:bCs/>
          <w:sz w:val="24"/>
          <w:szCs w:val="24"/>
        </w:rPr>
        <w:t xml:space="preserve">w </w:t>
      </w:r>
      <w:r w:rsidR="001A6239" w:rsidRPr="00F96176">
        <w:rPr>
          <w:rFonts w:ascii="Arial" w:hAnsi="Arial" w:cs="Arial"/>
          <w:b/>
          <w:bCs/>
          <w:sz w:val="24"/>
          <w:szCs w:val="24"/>
        </w:rPr>
        <w:t xml:space="preserve">sekcji </w:t>
      </w:r>
      <w:r w:rsidR="008C10EB" w:rsidRPr="00F96176">
        <w:rPr>
          <w:rFonts w:ascii="Arial" w:hAnsi="Arial" w:cs="Arial"/>
          <w:b/>
          <w:bCs/>
          <w:sz w:val="24"/>
          <w:szCs w:val="24"/>
        </w:rPr>
        <w:t xml:space="preserve">H2 </w:t>
      </w:r>
      <w:r w:rsidR="001A6239" w:rsidRPr="00F96176">
        <w:rPr>
          <w:rFonts w:ascii="Arial" w:hAnsi="Arial" w:cs="Arial"/>
          <w:b/>
          <w:bCs/>
          <w:sz w:val="24"/>
          <w:szCs w:val="24"/>
        </w:rPr>
        <w:t>Analiza ryzyka w projekcie</w:t>
      </w:r>
      <w:r w:rsidR="004934B2" w:rsidRPr="00F96176">
        <w:rPr>
          <w:rFonts w:ascii="Arial" w:hAnsi="Arial" w:cs="Arial"/>
          <w:b/>
          <w:bCs/>
          <w:sz w:val="24"/>
          <w:szCs w:val="24"/>
        </w:rPr>
        <w:t>.</w:t>
      </w:r>
      <w:r w:rsidR="00AB7116" w:rsidRPr="00F96176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32A3CA7" w14:textId="66856B0B" w:rsidR="008C10EB" w:rsidRPr="00F96176" w:rsidRDefault="008C10EB" w:rsidP="00736F05">
      <w:pPr>
        <w:spacing w:beforeLines="60" w:before="144" w:afterLines="60" w:after="144" w:line="240" w:lineRule="auto"/>
        <w:rPr>
          <w:rFonts w:ascii="Arial" w:hAnsi="Arial" w:cs="Arial"/>
          <w:b/>
          <w:bCs/>
          <w:sz w:val="24"/>
          <w:szCs w:val="24"/>
        </w:rPr>
      </w:pPr>
      <w:r w:rsidRPr="00F96176">
        <w:rPr>
          <w:rFonts w:ascii="Arial" w:hAnsi="Arial" w:cs="Arial"/>
          <w:b/>
          <w:bCs/>
          <w:sz w:val="24"/>
          <w:szCs w:val="24"/>
        </w:rPr>
        <w:t>Utrzymanie celów projektu po zakończeniu jego realizacji – w okresie trwałości.</w:t>
      </w:r>
    </w:p>
    <w:p w14:paraId="5573D208" w14:textId="1D834F22" w:rsidR="008C10EB" w:rsidRPr="00F96176" w:rsidRDefault="008C10EB" w:rsidP="00E12F82">
      <w:pPr>
        <w:spacing w:beforeLines="60" w:before="144" w:afterLines="60" w:after="144" w:line="240" w:lineRule="auto"/>
        <w:rPr>
          <w:rFonts w:ascii="Arial" w:eastAsia="Times New Roman" w:hAnsi="Arial" w:cs="Arial"/>
          <w:iCs/>
          <w:sz w:val="24"/>
          <w:szCs w:val="24"/>
          <w:lang w:eastAsia="en-US"/>
        </w:rPr>
      </w:pPr>
      <w:r w:rsidRPr="00F96176">
        <w:rPr>
          <w:rFonts w:ascii="Arial" w:eastAsia="Times New Roman" w:hAnsi="Arial" w:cs="Arial"/>
          <w:iCs/>
          <w:sz w:val="24"/>
          <w:szCs w:val="24"/>
          <w:lang w:eastAsia="en-US"/>
        </w:rPr>
        <w:t xml:space="preserve">Należy opisać możliwość zapewnienia przez </w:t>
      </w:r>
      <w:r w:rsidR="008053DD" w:rsidRPr="00F96176">
        <w:rPr>
          <w:rFonts w:ascii="Arial" w:eastAsia="Times New Roman" w:hAnsi="Arial" w:cs="Arial"/>
          <w:iCs/>
          <w:sz w:val="24"/>
          <w:szCs w:val="24"/>
          <w:lang w:eastAsia="en-US"/>
        </w:rPr>
        <w:t>Wnioskodawc</w:t>
      </w:r>
      <w:r w:rsidRPr="00F96176">
        <w:rPr>
          <w:rFonts w:ascii="Arial" w:eastAsia="Times New Roman" w:hAnsi="Arial" w:cs="Arial"/>
          <w:iCs/>
          <w:sz w:val="24"/>
          <w:szCs w:val="24"/>
          <w:lang w:eastAsia="en-US"/>
        </w:rPr>
        <w:t>ę trwałości operacji, zgodnie z art. 65 Rozporządzenia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Wizowej.</w:t>
      </w:r>
    </w:p>
    <w:p w14:paraId="7A70D3A1" w14:textId="228FA5F1" w:rsidR="008C10EB" w:rsidRPr="00F96176" w:rsidRDefault="008C10EB" w:rsidP="00E12F82">
      <w:pPr>
        <w:spacing w:beforeLines="60" w:before="144" w:afterLines="60" w:after="144" w:line="240" w:lineRule="auto"/>
        <w:rPr>
          <w:rFonts w:ascii="Arial" w:eastAsia="Times New Roman" w:hAnsi="Arial" w:cs="Arial"/>
          <w:iCs/>
          <w:sz w:val="24"/>
          <w:szCs w:val="24"/>
          <w:lang w:eastAsia="en-US"/>
        </w:rPr>
      </w:pPr>
      <w:bookmarkStart w:id="24" w:name="_Hlk165353767"/>
      <w:r w:rsidRPr="00F96176">
        <w:rPr>
          <w:rFonts w:ascii="Arial" w:eastAsia="Times New Roman" w:hAnsi="Arial" w:cs="Arial"/>
          <w:iCs/>
          <w:sz w:val="24"/>
          <w:szCs w:val="24"/>
          <w:lang w:eastAsia="en-US"/>
        </w:rPr>
        <w:t xml:space="preserve">Należy uzasadnić zdolność </w:t>
      </w:r>
      <w:r w:rsidR="008053DD" w:rsidRPr="00F96176">
        <w:rPr>
          <w:rFonts w:ascii="Arial" w:eastAsia="Times New Roman" w:hAnsi="Arial" w:cs="Arial"/>
          <w:iCs/>
          <w:sz w:val="24"/>
          <w:szCs w:val="24"/>
          <w:lang w:eastAsia="en-US"/>
        </w:rPr>
        <w:t>Wnioskodawc</w:t>
      </w:r>
      <w:r w:rsidRPr="00F96176">
        <w:rPr>
          <w:rFonts w:ascii="Arial" w:eastAsia="Times New Roman" w:hAnsi="Arial" w:cs="Arial"/>
          <w:iCs/>
          <w:sz w:val="24"/>
          <w:szCs w:val="24"/>
          <w:lang w:eastAsia="en-US"/>
        </w:rPr>
        <w:t xml:space="preserve">y do utrzymania produktów oraz osiągnięcia/utrzymania rezultatów projektu pod względem organizacyjnym, finansowym i technicznym przez okres 5 lat od daty płatności końcowej na rzecz Beneficjenta oraz czy </w:t>
      </w:r>
      <w:r w:rsidR="008053DD" w:rsidRPr="00F96176">
        <w:rPr>
          <w:rFonts w:ascii="Arial" w:eastAsia="Times New Roman" w:hAnsi="Arial" w:cs="Arial"/>
          <w:iCs/>
          <w:sz w:val="24"/>
          <w:szCs w:val="24"/>
          <w:lang w:eastAsia="en-US"/>
        </w:rPr>
        <w:t>Wnioskodawc</w:t>
      </w:r>
      <w:r w:rsidRPr="00F96176">
        <w:rPr>
          <w:rFonts w:ascii="Arial" w:eastAsia="Times New Roman" w:hAnsi="Arial" w:cs="Arial"/>
          <w:iCs/>
          <w:sz w:val="24"/>
          <w:szCs w:val="24"/>
          <w:lang w:eastAsia="en-US"/>
        </w:rPr>
        <w:t>a planuje wykorzystywać produkty projektu zgodnie z przeznaczeniem, a projekt w pełni spełnia założone w nim cele.</w:t>
      </w:r>
      <w:bookmarkEnd w:id="24"/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97710D" w:rsidRPr="0036456E" w14:paraId="0E6DAF98" w14:textId="77777777" w:rsidTr="00DB5A71">
        <w:tc>
          <w:tcPr>
            <w:tcW w:w="9068" w:type="dxa"/>
          </w:tcPr>
          <w:p w14:paraId="33F79948" w14:textId="77777777" w:rsidR="0097710D" w:rsidRPr="00F96176" w:rsidRDefault="0097710D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  <w:r w:rsidRPr="00F96176">
              <w:rPr>
                <w:rFonts w:ascii="Arial" w:hAnsi="Arial" w:cs="Arial"/>
                <w:sz w:val="24"/>
                <w:szCs w:val="24"/>
              </w:rPr>
              <w:t>Uzasadnienie:</w:t>
            </w:r>
          </w:p>
          <w:p w14:paraId="461AD517" w14:textId="45BAC14E" w:rsidR="00253B99" w:rsidRPr="00F96176" w:rsidRDefault="00253B99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B62C7BC" w14:textId="77777777" w:rsidR="0097710D" w:rsidRPr="00F96176" w:rsidRDefault="0097710D" w:rsidP="00736F05">
      <w:pPr>
        <w:spacing w:beforeLines="60" w:before="144" w:afterLines="60" w:after="144" w:line="240" w:lineRule="auto"/>
        <w:rPr>
          <w:rFonts w:ascii="Arial" w:eastAsia="Times New Roman" w:hAnsi="Arial" w:cs="Arial"/>
          <w:iCs/>
          <w:sz w:val="24"/>
          <w:szCs w:val="24"/>
          <w:lang w:eastAsia="en-US"/>
        </w:rPr>
      </w:pPr>
    </w:p>
    <w:p w14:paraId="5D7E3E74" w14:textId="3D62507D" w:rsidR="0097710D" w:rsidRPr="00F96176" w:rsidRDefault="0097710D" w:rsidP="004A4ECD">
      <w:pPr>
        <w:pStyle w:val="Akapitzlist"/>
        <w:numPr>
          <w:ilvl w:val="0"/>
          <w:numId w:val="15"/>
        </w:numPr>
        <w:spacing w:beforeLines="60" w:before="144" w:afterLines="60" w:after="144" w:line="240" w:lineRule="auto"/>
        <w:ind w:left="426" w:hanging="426"/>
        <w:rPr>
          <w:rFonts w:ascii="Arial" w:eastAsiaTheme="majorEastAsia" w:hAnsi="Arial" w:cs="Arial"/>
          <w:b/>
          <w:bCs/>
          <w:sz w:val="24"/>
          <w:szCs w:val="24"/>
        </w:rPr>
      </w:pPr>
      <w:r w:rsidRPr="00F96176">
        <w:rPr>
          <w:rFonts w:ascii="Arial" w:eastAsiaTheme="majorEastAsia" w:hAnsi="Arial" w:cs="Arial"/>
          <w:b/>
          <w:bCs/>
          <w:sz w:val="24"/>
          <w:szCs w:val="24"/>
        </w:rPr>
        <w:t>Zgodność z kartą praw podstawowych i Konwencją o prawach osób niepełnosprawnych</w:t>
      </w:r>
    </w:p>
    <w:p w14:paraId="6FE0E4CC" w14:textId="77777777" w:rsidR="004A4ECD" w:rsidRPr="00F96176" w:rsidRDefault="004A4ECD" w:rsidP="0036456E">
      <w:pPr>
        <w:pStyle w:val="Akapitzlist"/>
        <w:spacing w:beforeLines="60" w:before="144" w:afterLines="60" w:after="144" w:line="240" w:lineRule="auto"/>
        <w:ind w:left="426"/>
        <w:rPr>
          <w:rFonts w:ascii="Arial" w:eastAsiaTheme="majorEastAsia" w:hAnsi="Arial" w:cs="Arial"/>
          <w:b/>
          <w:bCs/>
          <w:sz w:val="24"/>
          <w:szCs w:val="24"/>
        </w:rPr>
      </w:pPr>
    </w:p>
    <w:p w14:paraId="1B144102" w14:textId="64F19E33" w:rsidR="0097710D" w:rsidRPr="00F96176" w:rsidRDefault="0097710D" w:rsidP="00F96176">
      <w:pPr>
        <w:pStyle w:val="Akapitzlist"/>
        <w:numPr>
          <w:ilvl w:val="1"/>
          <w:numId w:val="15"/>
        </w:numPr>
        <w:spacing w:beforeLines="60" w:before="144" w:afterLines="60" w:after="144" w:line="240" w:lineRule="auto"/>
        <w:ind w:left="567" w:hanging="567"/>
        <w:rPr>
          <w:rFonts w:ascii="Arial" w:hAnsi="Arial" w:cs="Arial"/>
          <w:b/>
          <w:bCs/>
          <w:sz w:val="24"/>
          <w:szCs w:val="24"/>
        </w:rPr>
      </w:pPr>
      <w:r w:rsidRPr="00F96176">
        <w:rPr>
          <w:rFonts w:ascii="Arial" w:hAnsi="Arial" w:cs="Arial"/>
          <w:b/>
          <w:bCs/>
          <w:sz w:val="24"/>
          <w:szCs w:val="24"/>
        </w:rPr>
        <w:t xml:space="preserve">Należy uzasadnić zgodność projektu z </w:t>
      </w:r>
      <w:r w:rsidRPr="00F96176">
        <w:rPr>
          <w:rFonts w:ascii="Arial" w:hAnsi="Arial" w:cs="Arial"/>
          <w:b/>
          <w:bCs/>
          <w:i/>
          <w:iCs/>
          <w:sz w:val="24"/>
          <w:szCs w:val="24"/>
        </w:rPr>
        <w:t xml:space="preserve">Kartą praw podstawowych Unii Europejskiej </w:t>
      </w:r>
      <w:r w:rsidRPr="00F96176">
        <w:rPr>
          <w:rFonts w:ascii="Arial" w:hAnsi="Arial" w:cs="Arial"/>
          <w:b/>
          <w:bCs/>
          <w:sz w:val="24"/>
          <w:szCs w:val="24"/>
        </w:rPr>
        <w:t>z dnia 7 czerwca 2016 r. (Dz. Urz. UE C  202.389 z 06.06.2016), w</w:t>
      </w:r>
      <w:r w:rsidR="00DB5A71" w:rsidRPr="00F96176">
        <w:rPr>
          <w:rFonts w:ascii="Arial" w:hAnsi="Arial" w:cs="Arial"/>
          <w:b/>
          <w:bCs/>
          <w:sz w:val="24"/>
          <w:szCs w:val="24"/>
        </w:rPr>
        <w:t> </w:t>
      </w:r>
      <w:r w:rsidRPr="00F96176">
        <w:rPr>
          <w:rFonts w:ascii="Arial" w:hAnsi="Arial" w:cs="Arial"/>
          <w:b/>
          <w:bCs/>
          <w:sz w:val="24"/>
          <w:szCs w:val="24"/>
        </w:rPr>
        <w:t xml:space="preserve">zakresie odnoszącym się do sposobu realizacji i zakresu projektu </w:t>
      </w:r>
    </w:p>
    <w:p w14:paraId="248E6E89" w14:textId="5211F653" w:rsidR="0097710D" w:rsidRPr="00F96176" w:rsidRDefault="0097710D" w:rsidP="00736F05">
      <w:pPr>
        <w:spacing w:beforeLines="60" w:before="144" w:afterLines="60" w:after="144" w:line="240" w:lineRule="auto"/>
        <w:rPr>
          <w:rFonts w:ascii="Arial" w:hAnsi="Arial" w:cs="Arial"/>
          <w:sz w:val="24"/>
          <w:szCs w:val="24"/>
        </w:rPr>
      </w:pPr>
      <w:r w:rsidRPr="00F96176">
        <w:rPr>
          <w:rFonts w:ascii="Arial" w:hAnsi="Arial" w:cs="Arial"/>
          <w:sz w:val="24"/>
          <w:szCs w:val="24"/>
        </w:rPr>
        <w:t xml:space="preserve">Zgodność projektu z </w:t>
      </w:r>
      <w:r w:rsidRPr="00F96176">
        <w:rPr>
          <w:rFonts w:ascii="Arial" w:hAnsi="Arial" w:cs="Arial"/>
          <w:i/>
          <w:iCs/>
          <w:sz w:val="24"/>
          <w:szCs w:val="24"/>
        </w:rPr>
        <w:t>Kartą praw podstawowych Unii Europejskiej</w:t>
      </w:r>
      <w:r w:rsidRPr="00F96176">
        <w:rPr>
          <w:rFonts w:ascii="Arial" w:hAnsi="Arial" w:cs="Arial"/>
          <w:sz w:val="24"/>
          <w:szCs w:val="24"/>
        </w:rPr>
        <w:t xml:space="preserve"> to brak sprzeczności pomiędzy zapisami projektu a wymogami tego dokumentu lub stwierdzenie, że te wymagania są neutralne wobec zakresu i zawartości projektu. Dla </w:t>
      </w:r>
      <w:r w:rsidR="008053DD" w:rsidRPr="00F96176">
        <w:rPr>
          <w:rFonts w:ascii="Arial" w:hAnsi="Arial" w:cs="Arial"/>
          <w:sz w:val="24"/>
          <w:szCs w:val="24"/>
        </w:rPr>
        <w:t>Wnioskodawc</w:t>
      </w:r>
      <w:r w:rsidRPr="00F96176">
        <w:rPr>
          <w:rFonts w:ascii="Arial" w:hAnsi="Arial" w:cs="Arial"/>
          <w:sz w:val="24"/>
          <w:szCs w:val="24"/>
        </w:rPr>
        <w:t xml:space="preserve">ów mogą być pomocne </w:t>
      </w:r>
      <w:r w:rsidRPr="00F96176">
        <w:rPr>
          <w:rFonts w:ascii="Arial" w:hAnsi="Arial" w:cs="Arial"/>
          <w:i/>
          <w:iCs/>
          <w:sz w:val="24"/>
          <w:szCs w:val="24"/>
        </w:rPr>
        <w:t>Wytyczne Komisji Europejskiej dotyczące zapewnienia poszanowania Karty praw podstawowych Unii Europejskiej przy wdrażaniu europejskich funduszy strukturalnych i inwestycyjnych</w:t>
      </w:r>
      <w:r w:rsidRPr="00F96176">
        <w:rPr>
          <w:rFonts w:ascii="Arial" w:hAnsi="Arial" w:cs="Arial"/>
          <w:sz w:val="24"/>
          <w:szCs w:val="24"/>
        </w:rPr>
        <w:t xml:space="preserve">, w szczególności załącznik nr III. 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97710D" w:rsidRPr="0036456E" w14:paraId="0A60B437" w14:textId="77777777" w:rsidTr="001807B8">
        <w:tc>
          <w:tcPr>
            <w:tcW w:w="9973" w:type="dxa"/>
          </w:tcPr>
          <w:p w14:paraId="7A93D206" w14:textId="3CC03DCB" w:rsidR="0097710D" w:rsidRPr="00F96176" w:rsidRDefault="0097710D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  <w:r w:rsidRPr="00F96176">
              <w:rPr>
                <w:rFonts w:ascii="Arial" w:hAnsi="Arial" w:cs="Arial"/>
                <w:sz w:val="24"/>
                <w:szCs w:val="24"/>
              </w:rPr>
              <w:t>Uzasadnienie:</w:t>
            </w:r>
          </w:p>
          <w:p w14:paraId="13ED1C3B" w14:textId="77777777" w:rsidR="0097710D" w:rsidRPr="00F96176" w:rsidRDefault="0097710D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BE0239D" w14:textId="1608E88F" w:rsidR="00DB5A71" w:rsidRPr="00F96176" w:rsidRDefault="0097710D" w:rsidP="00F96176">
      <w:pPr>
        <w:pStyle w:val="Akapitzlist"/>
        <w:numPr>
          <w:ilvl w:val="1"/>
          <w:numId w:val="15"/>
        </w:numPr>
        <w:spacing w:beforeLines="60" w:before="144" w:afterLines="60" w:after="144" w:line="240" w:lineRule="auto"/>
        <w:ind w:left="567" w:hanging="567"/>
        <w:rPr>
          <w:rFonts w:ascii="Arial" w:hAnsi="Arial" w:cs="Arial"/>
          <w:b/>
          <w:bCs/>
          <w:sz w:val="24"/>
          <w:szCs w:val="24"/>
        </w:rPr>
      </w:pPr>
      <w:r w:rsidRPr="00F96176">
        <w:rPr>
          <w:rFonts w:ascii="Arial" w:hAnsi="Arial" w:cs="Arial"/>
          <w:b/>
          <w:bCs/>
          <w:sz w:val="24"/>
          <w:szCs w:val="24"/>
        </w:rPr>
        <w:t xml:space="preserve">Należy uzasadnić zgodność projektu z </w:t>
      </w:r>
      <w:r w:rsidRPr="00F96176">
        <w:rPr>
          <w:rFonts w:ascii="Arial" w:hAnsi="Arial" w:cs="Arial"/>
          <w:b/>
          <w:bCs/>
          <w:i/>
          <w:iCs/>
          <w:sz w:val="24"/>
          <w:szCs w:val="24"/>
        </w:rPr>
        <w:t>Konwencją o prawach osób niepełnosprawnych</w:t>
      </w:r>
      <w:r w:rsidRPr="00F96176">
        <w:rPr>
          <w:rFonts w:ascii="Arial" w:hAnsi="Arial" w:cs="Arial"/>
          <w:b/>
          <w:bCs/>
          <w:sz w:val="24"/>
          <w:szCs w:val="24"/>
        </w:rPr>
        <w:t xml:space="preserve">, sporządzoną w Nowym Jorku dnia 13 grudnia 2006 r. (Dz. U. z 2012 r. poz. 1169, z </w:t>
      </w:r>
      <w:proofErr w:type="spellStart"/>
      <w:r w:rsidRPr="00F96176">
        <w:rPr>
          <w:rFonts w:ascii="Arial" w:hAnsi="Arial" w:cs="Arial"/>
          <w:b/>
          <w:bCs/>
          <w:sz w:val="24"/>
          <w:szCs w:val="24"/>
        </w:rPr>
        <w:t>późn</w:t>
      </w:r>
      <w:proofErr w:type="spellEnd"/>
      <w:r w:rsidRPr="00F96176">
        <w:rPr>
          <w:rFonts w:ascii="Arial" w:hAnsi="Arial" w:cs="Arial"/>
          <w:b/>
          <w:bCs/>
          <w:sz w:val="24"/>
          <w:szCs w:val="24"/>
        </w:rPr>
        <w:t xml:space="preserve">. zm.), w tym z </w:t>
      </w:r>
      <w:r w:rsidRPr="00F96176">
        <w:rPr>
          <w:rFonts w:ascii="Arial" w:hAnsi="Arial" w:cs="Arial"/>
          <w:b/>
          <w:bCs/>
          <w:i/>
          <w:iCs/>
          <w:sz w:val="24"/>
          <w:szCs w:val="24"/>
        </w:rPr>
        <w:t>Komentarzem ogólnym Nr 5 na temat niezależnego życia i bycia częścią społeczności</w:t>
      </w:r>
      <w:r w:rsidRPr="00F96176">
        <w:rPr>
          <w:rFonts w:ascii="Arial" w:hAnsi="Arial" w:cs="Arial"/>
          <w:b/>
          <w:bCs/>
          <w:sz w:val="24"/>
          <w:szCs w:val="24"/>
        </w:rPr>
        <w:t xml:space="preserve"> (2017) Komitetu ONZ ds. Praw Osób Niepełnosprawnych oraz </w:t>
      </w:r>
      <w:r w:rsidRPr="00F96176">
        <w:rPr>
          <w:rFonts w:ascii="Arial" w:hAnsi="Arial" w:cs="Arial"/>
          <w:b/>
          <w:bCs/>
          <w:i/>
          <w:iCs/>
          <w:sz w:val="24"/>
          <w:szCs w:val="24"/>
        </w:rPr>
        <w:t>Uwagami końcowymi dla Polski Komitetu ONZ ds. Praw Osób Niepełnosprawnych w zakresie odnoszącym się do sposobu realizacji i zakresu projektu</w:t>
      </w:r>
      <w:r w:rsidRPr="00F96176">
        <w:rPr>
          <w:rFonts w:ascii="Arial" w:hAnsi="Arial" w:cs="Arial"/>
          <w:b/>
          <w:bCs/>
          <w:sz w:val="24"/>
          <w:szCs w:val="24"/>
        </w:rPr>
        <w:t>.</w:t>
      </w:r>
    </w:p>
    <w:p w14:paraId="4B5A0D90" w14:textId="07EE4BD7" w:rsidR="0097710D" w:rsidRPr="00F96176" w:rsidRDefault="0097710D" w:rsidP="00736F05">
      <w:pPr>
        <w:spacing w:beforeLines="60" w:before="144" w:afterLines="60" w:after="144" w:line="240" w:lineRule="auto"/>
        <w:rPr>
          <w:rFonts w:ascii="Arial" w:hAnsi="Arial" w:cs="Arial"/>
          <w:sz w:val="24"/>
          <w:szCs w:val="24"/>
        </w:rPr>
      </w:pPr>
      <w:r w:rsidRPr="00F96176">
        <w:rPr>
          <w:rFonts w:ascii="Arial" w:hAnsi="Arial" w:cs="Arial"/>
          <w:sz w:val="24"/>
          <w:szCs w:val="24"/>
        </w:rPr>
        <w:t>Zgodność projektu z Konwencją o prawach osób niepełnosprawnych należy rozumieć jako brak sprzeczności pomiędzy zapisami projektu a wymogami tego dokumentu lub stwierdzenie, że te wymagania są neutralne wobec zakresu i zawartości projektu.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97710D" w:rsidRPr="0036456E" w14:paraId="6E0FFADF" w14:textId="77777777" w:rsidTr="00DB5A71">
        <w:tc>
          <w:tcPr>
            <w:tcW w:w="9068" w:type="dxa"/>
          </w:tcPr>
          <w:p w14:paraId="38E27DC6" w14:textId="360F5808" w:rsidR="0097710D" w:rsidRPr="00F96176" w:rsidRDefault="0097710D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  <w:bookmarkStart w:id="25" w:name="_Hlk180486977"/>
            <w:r w:rsidRPr="00F96176">
              <w:rPr>
                <w:rFonts w:ascii="Arial" w:hAnsi="Arial" w:cs="Arial"/>
                <w:sz w:val="24"/>
                <w:szCs w:val="24"/>
              </w:rPr>
              <w:t>Uzasadnienie:</w:t>
            </w:r>
          </w:p>
          <w:p w14:paraId="63FFF968" w14:textId="77777777" w:rsidR="0097710D" w:rsidRPr="00F96176" w:rsidRDefault="0097710D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25"/>
    </w:tbl>
    <w:p w14:paraId="71C870E1" w14:textId="77777777" w:rsidR="008C10EB" w:rsidRPr="00F96176" w:rsidRDefault="008C10EB" w:rsidP="00736F05">
      <w:pPr>
        <w:spacing w:beforeLines="60" w:before="144" w:afterLines="60" w:after="144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7381B7E2" w14:textId="44B1351E" w:rsidR="008C213F" w:rsidRPr="00F96176" w:rsidRDefault="008C213F" w:rsidP="00736F05">
      <w:pPr>
        <w:pStyle w:val="Akapitzlist"/>
        <w:numPr>
          <w:ilvl w:val="0"/>
          <w:numId w:val="15"/>
        </w:numPr>
        <w:spacing w:beforeLines="60" w:before="144" w:afterLines="60" w:after="144" w:line="240" w:lineRule="auto"/>
        <w:contextualSpacing w:val="0"/>
        <w:rPr>
          <w:rFonts w:ascii="Arial" w:eastAsiaTheme="majorEastAsia" w:hAnsi="Arial" w:cs="Arial"/>
          <w:b/>
          <w:bCs/>
          <w:sz w:val="24"/>
          <w:szCs w:val="24"/>
        </w:rPr>
      </w:pPr>
      <w:r w:rsidRPr="00F96176">
        <w:rPr>
          <w:rFonts w:ascii="Arial" w:eastAsiaTheme="majorEastAsia" w:hAnsi="Arial" w:cs="Arial"/>
          <w:b/>
          <w:bCs/>
          <w:sz w:val="24"/>
          <w:szCs w:val="24"/>
        </w:rPr>
        <w:t>Zgodność z zasadą równości szans i niedyskryminacji, w tym dostępności dla osób z niepełnosprawnościami</w:t>
      </w:r>
    </w:p>
    <w:p w14:paraId="1D5B1213" w14:textId="60888544" w:rsidR="0078479F" w:rsidRPr="00F96176" w:rsidRDefault="00C15483" w:rsidP="00F96176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beforeLines="60" w:before="144" w:afterLines="60" w:after="144" w:line="240" w:lineRule="auto"/>
        <w:ind w:left="709" w:hanging="709"/>
        <w:rPr>
          <w:rFonts w:ascii="Arial" w:hAnsi="Arial" w:cs="Arial"/>
          <w:b/>
          <w:bCs/>
          <w:color w:val="000000"/>
          <w:sz w:val="24"/>
          <w:szCs w:val="24"/>
        </w:rPr>
      </w:pPr>
      <w:r w:rsidRPr="00F96176">
        <w:rPr>
          <w:rFonts w:ascii="Arial" w:hAnsi="Arial" w:cs="Arial"/>
          <w:b/>
          <w:bCs/>
          <w:color w:val="000000"/>
          <w:sz w:val="24"/>
          <w:szCs w:val="24"/>
        </w:rPr>
        <w:t>W</w:t>
      </w:r>
      <w:r w:rsidR="0078479F" w:rsidRPr="00F96176">
        <w:rPr>
          <w:rFonts w:ascii="Arial" w:hAnsi="Arial" w:cs="Arial"/>
          <w:b/>
          <w:bCs/>
          <w:color w:val="000000"/>
          <w:sz w:val="24"/>
          <w:szCs w:val="24"/>
        </w:rPr>
        <w:t xml:space="preserve">pływ </w:t>
      </w:r>
      <w:r w:rsidRPr="00F96176">
        <w:rPr>
          <w:rFonts w:ascii="Arial" w:hAnsi="Arial" w:cs="Arial"/>
          <w:b/>
          <w:bCs/>
          <w:color w:val="000000"/>
          <w:sz w:val="24"/>
          <w:szCs w:val="24"/>
        </w:rPr>
        <w:t xml:space="preserve">projektu </w:t>
      </w:r>
      <w:r w:rsidR="0078479F" w:rsidRPr="00F96176">
        <w:rPr>
          <w:rFonts w:ascii="Arial" w:hAnsi="Arial" w:cs="Arial"/>
          <w:b/>
          <w:bCs/>
          <w:color w:val="000000"/>
          <w:sz w:val="24"/>
          <w:szCs w:val="24"/>
        </w:rPr>
        <w:t xml:space="preserve">na zasadę równości szans i niedyskryminacji </w:t>
      </w:r>
    </w:p>
    <w:p w14:paraId="49D118A0" w14:textId="09BEE6A8" w:rsidR="0078479F" w:rsidRPr="00F96176" w:rsidRDefault="0078479F" w:rsidP="00736F05">
      <w:pPr>
        <w:pStyle w:val="Default"/>
        <w:spacing w:beforeLines="60" w:before="144" w:afterLines="60" w:after="144"/>
        <w:rPr>
          <w:rFonts w:ascii="Arial" w:hAnsi="Arial" w:cs="Arial"/>
          <w:sz w:val="24"/>
        </w:rPr>
      </w:pPr>
      <w:r w:rsidRPr="00F96176">
        <w:rPr>
          <w:rFonts w:ascii="Arial" w:hAnsi="Arial" w:cs="Arial"/>
          <w:sz w:val="24"/>
        </w:rPr>
        <w:t xml:space="preserve">Projekt musi zapewnić dostępność dla wszystkich użytkowników bez jakiejkolwiek dyskryminacji, w tym dla osób z niepełnosprawnościami, zgodnie z </w:t>
      </w:r>
      <w:r w:rsidRPr="00F96176">
        <w:rPr>
          <w:rFonts w:ascii="Arial" w:hAnsi="Arial" w:cs="Arial"/>
          <w:i/>
          <w:iCs/>
          <w:sz w:val="24"/>
        </w:rPr>
        <w:t>Rozporządzeniem 2021/1060</w:t>
      </w:r>
      <w:r w:rsidRPr="00F96176">
        <w:rPr>
          <w:rFonts w:ascii="Arial" w:hAnsi="Arial" w:cs="Arial"/>
          <w:sz w:val="24"/>
        </w:rPr>
        <w:t xml:space="preserve"> (w szczególności art.</w:t>
      </w:r>
      <w:r w:rsidR="00947CE7">
        <w:rPr>
          <w:rFonts w:ascii="Arial" w:hAnsi="Arial" w:cs="Arial"/>
          <w:sz w:val="24"/>
        </w:rPr>
        <w:t xml:space="preserve"> </w:t>
      </w:r>
      <w:r w:rsidRPr="00F96176">
        <w:rPr>
          <w:rFonts w:ascii="Arial" w:hAnsi="Arial" w:cs="Arial"/>
          <w:sz w:val="24"/>
        </w:rPr>
        <w:t xml:space="preserve">9), oraz </w:t>
      </w:r>
      <w:r w:rsidRPr="00F96176">
        <w:rPr>
          <w:rFonts w:ascii="Arial" w:hAnsi="Arial" w:cs="Arial"/>
          <w:i/>
          <w:iCs/>
          <w:sz w:val="24"/>
        </w:rPr>
        <w:t>Wytycznymi dotyczącymi realizacji zasad równościowych w ramach funduszy unijnych na lata 2021-2027</w:t>
      </w:r>
      <w:r w:rsidRPr="00F96176">
        <w:rPr>
          <w:rFonts w:ascii="Arial" w:hAnsi="Arial" w:cs="Arial"/>
          <w:sz w:val="24"/>
        </w:rPr>
        <w:t>.</w:t>
      </w:r>
    </w:p>
    <w:p w14:paraId="75AA9507" w14:textId="77777777" w:rsidR="0078479F" w:rsidRPr="00F96176" w:rsidRDefault="0078479F" w:rsidP="00736F05">
      <w:pPr>
        <w:autoSpaceDE w:val="0"/>
        <w:autoSpaceDN w:val="0"/>
        <w:adjustRightInd w:val="0"/>
        <w:spacing w:beforeLines="60" w:before="144" w:afterLines="60" w:after="144" w:line="240" w:lineRule="auto"/>
        <w:rPr>
          <w:rFonts w:ascii="Arial" w:hAnsi="Arial" w:cs="Arial"/>
          <w:color w:val="000000"/>
          <w:sz w:val="24"/>
          <w:szCs w:val="24"/>
        </w:rPr>
      </w:pPr>
      <w:r w:rsidRPr="00F96176">
        <w:rPr>
          <w:rFonts w:ascii="Arial" w:hAnsi="Arial" w:cs="Arial"/>
          <w:color w:val="000000"/>
          <w:sz w:val="24"/>
          <w:szCs w:val="24"/>
        </w:rPr>
        <w:t>Przez pozytywny wpływ należy rozumieć zapewnienie dostępności infrastruktury, środków transportu, towarów, usług, technologii i systemów informacyjno-komunikacyjnych oraz wszelkich produktów projektów (w tym także usług) dla wszystkich ich użytkowników/ użytkowniczek. Dostępność pozwala osobom, które mogą być wykluczone (ze względu na różne przesłanki, np. wiek, tymczasową niepełnosprawność, opiekę nad dziećmi itd.), w szczególności osobom z niepełnosprawnościami i starszym, na korzystanie z nich na zasadzie równości z innymi osobami.</w:t>
      </w:r>
    </w:p>
    <w:p w14:paraId="3759FFA4" w14:textId="4A081486" w:rsidR="00E96C6A" w:rsidRPr="00F96176" w:rsidRDefault="0078479F" w:rsidP="00736F05">
      <w:pPr>
        <w:autoSpaceDE w:val="0"/>
        <w:autoSpaceDN w:val="0"/>
        <w:adjustRightInd w:val="0"/>
        <w:spacing w:beforeLines="60" w:before="144" w:afterLines="60" w:after="144" w:line="240" w:lineRule="auto"/>
        <w:rPr>
          <w:rFonts w:ascii="Arial" w:hAnsi="Arial" w:cs="Arial"/>
          <w:color w:val="000000"/>
          <w:sz w:val="24"/>
          <w:szCs w:val="24"/>
        </w:rPr>
      </w:pPr>
      <w:r w:rsidRPr="00F96176">
        <w:rPr>
          <w:rFonts w:ascii="Arial" w:hAnsi="Arial" w:cs="Arial"/>
          <w:color w:val="000000"/>
          <w:sz w:val="24"/>
          <w:szCs w:val="24"/>
        </w:rPr>
        <w:t xml:space="preserve">Dopuszczalne jest uznanie neutralności poszczególnych produktów/ usług projektu w stosunku do ww. zasady, o ile </w:t>
      </w:r>
      <w:r w:rsidR="008053DD" w:rsidRPr="00F96176">
        <w:rPr>
          <w:rFonts w:ascii="Arial" w:hAnsi="Arial" w:cs="Arial"/>
          <w:color w:val="000000"/>
          <w:sz w:val="24"/>
          <w:szCs w:val="24"/>
        </w:rPr>
        <w:t>Wnioskodawc</w:t>
      </w:r>
      <w:r w:rsidRPr="00F96176">
        <w:rPr>
          <w:rFonts w:ascii="Arial" w:hAnsi="Arial" w:cs="Arial"/>
          <w:color w:val="000000"/>
          <w:sz w:val="24"/>
          <w:szCs w:val="24"/>
        </w:rPr>
        <w:t>a wykaże, że produkty/ usługi nie mają swoich bezpośrednich użytkowników/ użytkowniczek (np. trakcje kolejowe, instalacje elektryczne, linie przesyłowe, automatyczne linie produkcyjne, zbiorniki retencyjne, nowe lub usprawnione procesy technologiczne). W takiej sytuacji również uznaje się, że projekt ma pozytywny wpływ na ww. zasadę.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78479F" w:rsidRPr="0036456E" w14:paraId="185CB515" w14:textId="77777777" w:rsidTr="008526C7">
        <w:tc>
          <w:tcPr>
            <w:tcW w:w="9973" w:type="dxa"/>
          </w:tcPr>
          <w:p w14:paraId="56322A1F" w14:textId="05B10918" w:rsidR="0078479F" w:rsidRPr="00F96176" w:rsidRDefault="0078479F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  <w:bookmarkStart w:id="26" w:name="_Hlk180488568"/>
            <w:r w:rsidRPr="00F96176">
              <w:rPr>
                <w:rFonts w:ascii="Arial" w:hAnsi="Arial" w:cs="Arial"/>
                <w:sz w:val="24"/>
                <w:szCs w:val="24"/>
              </w:rPr>
              <w:t>Uzasadnienie:</w:t>
            </w:r>
          </w:p>
          <w:p w14:paraId="5D86D315" w14:textId="77777777" w:rsidR="0078479F" w:rsidRPr="00F96176" w:rsidRDefault="0078479F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bookmarkEnd w:id="26"/>
    <w:p w14:paraId="342BC12C" w14:textId="3C76891D" w:rsidR="00DB5A71" w:rsidRPr="00416133" w:rsidRDefault="00295BFC" w:rsidP="00416133">
      <w:pPr>
        <w:autoSpaceDE w:val="0"/>
        <w:autoSpaceDN w:val="0"/>
        <w:adjustRightInd w:val="0"/>
        <w:spacing w:beforeLines="60" w:before="144" w:afterLines="60" w:after="144" w:line="240" w:lineRule="auto"/>
        <w:ind w:left="142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14.2 </w:t>
      </w:r>
      <w:r w:rsidR="00DB5A71" w:rsidRPr="00416133">
        <w:rPr>
          <w:rFonts w:ascii="Arial" w:hAnsi="Arial" w:cs="Arial"/>
          <w:b/>
          <w:bCs/>
          <w:sz w:val="24"/>
          <w:szCs w:val="24"/>
        </w:rPr>
        <w:t>Przepisy antydyskryminacyjne</w:t>
      </w:r>
      <w:r w:rsidR="00C15483" w:rsidRPr="00416133">
        <w:rPr>
          <w:rFonts w:ascii="Arial" w:hAnsi="Arial" w:cs="Arial"/>
          <w:b/>
          <w:bCs/>
          <w:sz w:val="24"/>
          <w:szCs w:val="24"/>
        </w:rPr>
        <w:t xml:space="preserve"> (jeżeli dotyczy)</w:t>
      </w:r>
    </w:p>
    <w:p w14:paraId="4F0136F4" w14:textId="5CB1611C" w:rsidR="00E73642" w:rsidRPr="0036456E" w:rsidRDefault="0078479F" w:rsidP="00E12F82">
      <w:pPr>
        <w:autoSpaceDE w:val="0"/>
        <w:autoSpaceDN w:val="0"/>
        <w:adjustRightInd w:val="0"/>
        <w:spacing w:beforeLines="60" w:before="144" w:afterLines="60" w:after="144" w:line="240" w:lineRule="auto"/>
        <w:rPr>
          <w:rFonts w:ascii="Arial" w:hAnsi="Arial" w:cs="Arial"/>
          <w:sz w:val="24"/>
          <w:szCs w:val="24"/>
        </w:rPr>
      </w:pPr>
      <w:r w:rsidRPr="0036456E">
        <w:rPr>
          <w:rFonts w:ascii="Arial" w:hAnsi="Arial" w:cs="Arial"/>
          <w:sz w:val="24"/>
          <w:szCs w:val="24"/>
        </w:rPr>
        <w:t>W przypadku</w:t>
      </w:r>
      <w:r w:rsidR="009C572E" w:rsidRPr="0036456E">
        <w:rPr>
          <w:rFonts w:ascii="Arial" w:hAnsi="Arial" w:cs="Arial"/>
          <w:sz w:val="24"/>
          <w:szCs w:val="24"/>
        </w:rPr>
        <w:t xml:space="preserve">, gdy </w:t>
      </w:r>
      <w:r w:rsidR="008053DD" w:rsidRPr="0036456E">
        <w:rPr>
          <w:rFonts w:ascii="Arial" w:hAnsi="Arial" w:cs="Arial"/>
          <w:sz w:val="24"/>
          <w:szCs w:val="24"/>
        </w:rPr>
        <w:t>Wnioskodawc</w:t>
      </w:r>
      <w:r w:rsidR="009C572E" w:rsidRPr="0036456E">
        <w:rPr>
          <w:rFonts w:ascii="Arial" w:hAnsi="Arial" w:cs="Arial"/>
          <w:sz w:val="24"/>
          <w:szCs w:val="24"/>
        </w:rPr>
        <w:t>ą jest:</w:t>
      </w:r>
    </w:p>
    <w:p w14:paraId="1E29AAE9" w14:textId="06BD2D47" w:rsidR="00E73642" w:rsidRPr="0036456E" w:rsidRDefault="0078479F" w:rsidP="00E12F82">
      <w:pPr>
        <w:pStyle w:val="Akapitzlist"/>
        <w:numPr>
          <w:ilvl w:val="0"/>
          <w:numId w:val="26"/>
        </w:numPr>
        <w:spacing w:beforeLines="60" w:before="144" w:afterLines="60" w:after="144" w:line="240" w:lineRule="auto"/>
        <w:rPr>
          <w:rFonts w:ascii="Arial" w:hAnsi="Arial" w:cs="Arial"/>
          <w:sz w:val="24"/>
          <w:szCs w:val="24"/>
        </w:rPr>
      </w:pPr>
      <w:r w:rsidRPr="0036456E">
        <w:rPr>
          <w:rFonts w:ascii="Arial" w:hAnsi="Arial" w:cs="Arial"/>
          <w:sz w:val="24"/>
          <w:szCs w:val="24"/>
        </w:rPr>
        <w:t>jednost</w:t>
      </w:r>
      <w:r w:rsidR="009C572E" w:rsidRPr="0036456E">
        <w:rPr>
          <w:rFonts w:ascii="Arial" w:hAnsi="Arial" w:cs="Arial"/>
          <w:sz w:val="24"/>
          <w:szCs w:val="24"/>
        </w:rPr>
        <w:t>ka</w:t>
      </w:r>
      <w:r w:rsidRPr="0036456E">
        <w:rPr>
          <w:rFonts w:ascii="Arial" w:hAnsi="Arial" w:cs="Arial"/>
          <w:sz w:val="24"/>
          <w:szCs w:val="24"/>
        </w:rPr>
        <w:t xml:space="preserve"> samorządu terytorialnego</w:t>
      </w:r>
      <w:r w:rsidR="004800CC" w:rsidRPr="0036456E">
        <w:rPr>
          <w:rFonts w:ascii="Arial" w:hAnsi="Arial" w:cs="Arial"/>
          <w:sz w:val="24"/>
          <w:szCs w:val="24"/>
        </w:rPr>
        <w:t xml:space="preserve">, </w:t>
      </w:r>
    </w:p>
    <w:p w14:paraId="536F1DEB" w14:textId="49B9C36E" w:rsidR="00E73642" w:rsidRPr="0036456E" w:rsidRDefault="00E73642" w:rsidP="00E12F82">
      <w:pPr>
        <w:pStyle w:val="Akapitzlist"/>
        <w:numPr>
          <w:ilvl w:val="0"/>
          <w:numId w:val="26"/>
        </w:numPr>
        <w:spacing w:beforeLines="60" w:before="144" w:afterLines="60" w:after="144" w:line="240" w:lineRule="auto"/>
        <w:rPr>
          <w:rFonts w:ascii="Arial" w:hAnsi="Arial" w:cs="Arial"/>
          <w:sz w:val="24"/>
          <w:szCs w:val="24"/>
        </w:rPr>
      </w:pPr>
      <w:r w:rsidRPr="0036456E">
        <w:rPr>
          <w:rFonts w:ascii="Arial" w:hAnsi="Arial" w:cs="Arial"/>
          <w:sz w:val="24"/>
          <w:szCs w:val="24"/>
        </w:rPr>
        <w:t>podmiot kontrolowany przez jednostkę samorządu terytorialnego lub podmiot zależny od jednostki samorządu terytorialnego</w:t>
      </w:r>
      <w:r w:rsidR="004800CC" w:rsidRPr="0036456E">
        <w:rPr>
          <w:rFonts w:ascii="Arial" w:hAnsi="Arial" w:cs="Arial"/>
          <w:sz w:val="24"/>
          <w:szCs w:val="24"/>
        </w:rPr>
        <w:t>,</w:t>
      </w:r>
    </w:p>
    <w:p w14:paraId="26C0DCC3" w14:textId="11F5F24F" w:rsidR="0078479F" w:rsidRPr="0036456E" w:rsidRDefault="0078479F" w:rsidP="00E12F82">
      <w:pPr>
        <w:spacing w:beforeLines="60" w:before="144" w:afterLines="60" w:after="144" w:line="240" w:lineRule="auto"/>
        <w:rPr>
          <w:rFonts w:ascii="Arial" w:hAnsi="Arial" w:cs="Arial"/>
          <w:sz w:val="24"/>
          <w:szCs w:val="24"/>
        </w:rPr>
      </w:pPr>
      <w:r w:rsidRPr="0036456E">
        <w:rPr>
          <w:rFonts w:ascii="Arial" w:hAnsi="Arial" w:cs="Arial"/>
          <w:sz w:val="24"/>
          <w:szCs w:val="24"/>
        </w:rPr>
        <w:t xml:space="preserve">należy wyjaśnić czy </w:t>
      </w:r>
      <w:r w:rsidR="00E73642" w:rsidRPr="0036456E">
        <w:rPr>
          <w:rFonts w:ascii="Arial" w:hAnsi="Arial" w:cs="Arial"/>
          <w:sz w:val="24"/>
          <w:szCs w:val="24"/>
        </w:rPr>
        <w:t>na</w:t>
      </w:r>
      <w:r w:rsidR="004800CC" w:rsidRPr="0036456E">
        <w:rPr>
          <w:rFonts w:ascii="Arial" w:hAnsi="Arial" w:cs="Arial"/>
          <w:sz w:val="24"/>
          <w:szCs w:val="24"/>
        </w:rPr>
        <w:t xml:space="preserve"> </w:t>
      </w:r>
      <w:r w:rsidR="00760CA8" w:rsidRPr="0036456E">
        <w:rPr>
          <w:rFonts w:ascii="Arial" w:hAnsi="Arial" w:cs="Arial"/>
          <w:sz w:val="24"/>
          <w:szCs w:val="24"/>
        </w:rPr>
        <w:t>t</w:t>
      </w:r>
      <w:r w:rsidR="00E73642" w:rsidRPr="0036456E">
        <w:rPr>
          <w:rFonts w:ascii="Arial" w:hAnsi="Arial" w:cs="Arial"/>
          <w:sz w:val="24"/>
          <w:szCs w:val="24"/>
        </w:rPr>
        <w:t>erenie</w:t>
      </w:r>
      <w:r w:rsidR="00760CA8" w:rsidRPr="0036456E">
        <w:rPr>
          <w:rFonts w:ascii="Arial" w:hAnsi="Arial" w:cs="Arial"/>
          <w:sz w:val="24"/>
          <w:szCs w:val="24"/>
        </w:rPr>
        <w:t xml:space="preserve"> Wnioskodawcy</w:t>
      </w:r>
      <w:r w:rsidR="00E73642" w:rsidRPr="0036456E">
        <w:rPr>
          <w:rFonts w:ascii="Arial" w:hAnsi="Arial" w:cs="Arial"/>
          <w:sz w:val="24"/>
          <w:szCs w:val="24"/>
        </w:rPr>
        <w:t xml:space="preserve"> nie obowiązują dyskryminujące akty prawne.</w:t>
      </w:r>
    </w:p>
    <w:p w14:paraId="62247543" w14:textId="16D9BC5F" w:rsidR="004800CC" w:rsidRPr="0036456E" w:rsidRDefault="00E73642" w:rsidP="00E12F82">
      <w:pPr>
        <w:spacing w:beforeLines="60" w:before="144" w:afterLines="60" w:after="144" w:line="240" w:lineRule="auto"/>
        <w:rPr>
          <w:rFonts w:ascii="Arial" w:hAnsi="Arial" w:cs="Arial"/>
          <w:sz w:val="24"/>
          <w:szCs w:val="24"/>
        </w:rPr>
      </w:pPr>
      <w:r w:rsidRPr="0036456E">
        <w:rPr>
          <w:rFonts w:ascii="Arial" w:hAnsi="Arial" w:cs="Arial"/>
          <w:sz w:val="24"/>
          <w:szCs w:val="24"/>
        </w:rPr>
        <w:t xml:space="preserve">Wsparcie będzie udzielane wyłącznie projektom i </w:t>
      </w:r>
      <w:r w:rsidR="008053DD" w:rsidRPr="0036456E">
        <w:rPr>
          <w:rFonts w:ascii="Arial" w:hAnsi="Arial" w:cs="Arial"/>
          <w:sz w:val="24"/>
          <w:szCs w:val="24"/>
        </w:rPr>
        <w:t>Wnioskodawc</w:t>
      </w:r>
      <w:r w:rsidRPr="0036456E">
        <w:rPr>
          <w:rFonts w:ascii="Arial" w:hAnsi="Arial" w:cs="Arial"/>
          <w:sz w:val="24"/>
          <w:szCs w:val="24"/>
        </w:rPr>
        <w:t xml:space="preserve">om, którzy przestrzegają przepisów antydyskryminacyjnych, o których mowa w art. 9 ust. 3 Rozporządzenia PE i Rady nr 2021/1060. </w:t>
      </w:r>
    </w:p>
    <w:p w14:paraId="4F118EF6" w14:textId="77777777" w:rsidR="0078479F" w:rsidRPr="0036456E" w:rsidRDefault="0078479F" w:rsidP="00E12F82">
      <w:pPr>
        <w:spacing w:beforeLines="60" w:before="144" w:afterLines="60" w:after="144" w:line="240" w:lineRule="auto"/>
        <w:rPr>
          <w:rFonts w:ascii="Arial" w:hAnsi="Arial" w:cs="Arial"/>
          <w:sz w:val="24"/>
          <w:szCs w:val="24"/>
        </w:rPr>
      </w:pPr>
      <w:r w:rsidRPr="0036456E">
        <w:rPr>
          <w:rFonts w:ascii="Arial" w:hAnsi="Arial" w:cs="Arial"/>
          <w:sz w:val="24"/>
          <w:szCs w:val="24"/>
        </w:rPr>
        <w:t>Przez dyskryminujące akty prawne należy rozumieć jakiekolwiek akty prawa powodujące nieuprawnione różnicowanie, wykluczanie lub ograniczanie ze względu na jakiekolwiek przesłanki tj.: płeć, rasę, pochodzenie etniczne, religię, światopogląd, niepełnosprawność, wiek, orientację seksualną.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9C572E" w:rsidRPr="0036456E" w14:paraId="0E3CE699" w14:textId="77777777" w:rsidTr="008526C7">
        <w:tc>
          <w:tcPr>
            <w:tcW w:w="9973" w:type="dxa"/>
          </w:tcPr>
          <w:p w14:paraId="2E452C16" w14:textId="73B69D8E" w:rsidR="009C572E" w:rsidRPr="0036456E" w:rsidRDefault="009C572E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  <w:bookmarkStart w:id="27" w:name="_Hlk180488781"/>
            <w:r w:rsidRPr="0036456E">
              <w:rPr>
                <w:rFonts w:ascii="Arial" w:hAnsi="Arial" w:cs="Arial"/>
                <w:sz w:val="24"/>
                <w:szCs w:val="24"/>
              </w:rPr>
              <w:t>Uzasadnienie:</w:t>
            </w:r>
          </w:p>
          <w:p w14:paraId="2EB91A91" w14:textId="77777777" w:rsidR="009C572E" w:rsidRPr="0036456E" w:rsidRDefault="009C572E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27"/>
    </w:tbl>
    <w:p w14:paraId="19D0B90F" w14:textId="49FA00CA" w:rsidR="0078479F" w:rsidRPr="0036456E" w:rsidRDefault="0078479F" w:rsidP="00736F05">
      <w:pPr>
        <w:spacing w:beforeLines="60" w:before="144" w:afterLines="60" w:after="144" w:line="240" w:lineRule="auto"/>
        <w:rPr>
          <w:rFonts w:ascii="Arial" w:hAnsi="Arial" w:cs="Arial"/>
          <w:b/>
          <w:sz w:val="24"/>
          <w:szCs w:val="24"/>
        </w:rPr>
      </w:pPr>
    </w:p>
    <w:p w14:paraId="1D5B6543" w14:textId="39257347" w:rsidR="009C572E" w:rsidRPr="0036456E" w:rsidRDefault="009C572E" w:rsidP="00736F05">
      <w:pPr>
        <w:pStyle w:val="Akapitzlist"/>
        <w:numPr>
          <w:ilvl w:val="0"/>
          <w:numId w:val="15"/>
        </w:numPr>
        <w:spacing w:beforeLines="60" w:before="144" w:afterLines="60" w:after="144" w:line="240" w:lineRule="auto"/>
        <w:contextualSpacing w:val="0"/>
        <w:rPr>
          <w:rFonts w:ascii="Arial" w:eastAsiaTheme="majorEastAsia" w:hAnsi="Arial" w:cs="Arial"/>
          <w:b/>
          <w:bCs/>
          <w:sz w:val="24"/>
          <w:szCs w:val="24"/>
        </w:rPr>
      </w:pPr>
      <w:r w:rsidRPr="0036456E">
        <w:rPr>
          <w:rFonts w:ascii="Arial" w:eastAsiaTheme="majorEastAsia" w:hAnsi="Arial" w:cs="Arial"/>
          <w:b/>
          <w:bCs/>
          <w:sz w:val="24"/>
          <w:szCs w:val="24"/>
        </w:rPr>
        <w:t>Zgodność z zasadą równości kobiet i mężczyzn</w:t>
      </w:r>
    </w:p>
    <w:p w14:paraId="514401CC" w14:textId="6F74E809" w:rsidR="009C572E" w:rsidRPr="0036456E" w:rsidRDefault="009C572E" w:rsidP="00736F05">
      <w:pPr>
        <w:spacing w:beforeLines="60" w:before="144" w:afterLines="60" w:after="144" w:line="240" w:lineRule="auto"/>
        <w:rPr>
          <w:rFonts w:ascii="Arial" w:hAnsi="Arial" w:cs="Arial"/>
          <w:sz w:val="24"/>
          <w:szCs w:val="24"/>
        </w:rPr>
      </w:pPr>
      <w:r w:rsidRPr="0036456E">
        <w:rPr>
          <w:rFonts w:ascii="Arial" w:hAnsi="Arial" w:cs="Arial"/>
          <w:sz w:val="24"/>
          <w:szCs w:val="24"/>
        </w:rPr>
        <w:t>Należy wykazać</w:t>
      </w:r>
      <w:r w:rsidR="00760CA8" w:rsidRPr="0036456E">
        <w:rPr>
          <w:rFonts w:ascii="Arial" w:hAnsi="Arial" w:cs="Arial"/>
          <w:sz w:val="24"/>
          <w:szCs w:val="24"/>
        </w:rPr>
        <w:t>,</w:t>
      </w:r>
      <w:r w:rsidRPr="0036456E">
        <w:rPr>
          <w:rFonts w:ascii="Arial" w:hAnsi="Arial" w:cs="Arial"/>
          <w:sz w:val="24"/>
          <w:szCs w:val="24"/>
        </w:rPr>
        <w:t xml:space="preserve"> w jaki sposób projekt będzie zgodny z zasadą równości kobiet i mężczyzn. Zgodność projektu zostanie uznana jeśli projekt ma pozytywny bądź neutralny wpływ na zasadę równości kobiet i mężczyzn (zgodnie z zapisami </w:t>
      </w:r>
      <w:r w:rsidRPr="0036456E">
        <w:rPr>
          <w:rFonts w:ascii="Arial" w:hAnsi="Arial" w:cs="Arial"/>
          <w:i/>
          <w:iCs/>
          <w:sz w:val="24"/>
          <w:szCs w:val="24"/>
        </w:rPr>
        <w:t>„Wytycznych dotyczących realizacji zasad równościowych w ramach funduszy unijnych na lata 2021-2027”).</w:t>
      </w:r>
      <w:r w:rsidRPr="0036456E">
        <w:rPr>
          <w:rFonts w:ascii="Arial" w:hAnsi="Arial" w:cs="Arial"/>
          <w:sz w:val="24"/>
          <w:szCs w:val="24"/>
        </w:rPr>
        <w:t xml:space="preserve">  </w:t>
      </w:r>
      <w:r w:rsidRPr="0036456E">
        <w:rPr>
          <w:rFonts w:ascii="Arial" w:hAnsi="Arial" w:cs="Arial"/>
          <w:sz w:val="24"/>
          <w:szCs w:val="24"/>
        </w:rPr>
        <w:br/>
        <w:t xml:space="preserve">Aby właściwie ocenić wpływ projektu na realizację tej zasady, </w:t>
      </w:r>
      <w:r w:rsidR="008053DD" w:rsidRPr="0036456E">
        <w:rPr>
          <w:rFonts w:ascii="Arial" w:hAnsi="Arial" w:cs="Arial"/>
          <w:sz w:val="24"/>
          <w:szCs w:val="24"/>
        </w:rPr>
        <w:t>Wnioskodawc</w:t>
      </w:r>
      <w:r w:rsidRPr="0036456E">
        <w:rPr>
          <w:rFonts w:ascii="Arial" w:hAnsi="Arial" w:cs="Arial"/>
          <w:sz w:val="24"/>
          <w:szCs w:val="24"/>
        </w:rPr>
        <w:t xml:space="preserve">a najpierw musi rozważyć, czy poprzez projekt można wyrównywać szanse osób, które w danym obszarze, znajdują się w gorszym położeniu. Następnie wymagane jest, by </w:t>
      </w:r>
      <w:r w:rsidR="008053DD" w:rsidRPr="0036456E">
        <w:rPr>
          <w:rFonts w:ascii="Arial" w:hAnsi="Arial" w:cs="Arial"/>
          <w:sz w:val="24"/>
          <w:szCs w:val="24"/>
        </w:rPr>
        <w:t>Wnioskodawc</w:t>
      </w:r>
      <w:r w:rsidRPr="0036456E">
        <w:rPr>
          <w:rFonts w:ascii="Arial" w:hAnsi="Arial" w:cs="Arial"/>
          <w:sz w:val="24"/>
          <w:szCs w:val="24"/>
        </w:rPr>
        <w:t>a zaplanował działania przyczyniające się do wyrównania szans osób będących w gorszym położeniu.</w:t>
      </w:r>
      <w:r w:rsidRPr="0036456E">
        <w:rPr>
          <w:rFonts w:ascii="Arial" w:hAnsi="Arial" w:cs="Arial"/>
          <w:sz w:val="24"/>
          <w:szCs w:val="24"/>
        </w:rPr>
        <w:br/>
        <w:t xml:space="preserve">Jeżeli </w:t>
      </w:r>
      <w:r w:rsidR="008053DD" w:rsidRPr="0036456E">
        <w:rPr>
          <w:rFonts w:ascii="Arial" w:hAnsi="Arial" w:cs="Arial"/>
          <w:sz w:val="24"/>
          <w:szCs w:val="24"/>
        </w:rPr>
        <w:t>Wnioskodawc</w:t>
      </w:r>
      <w:r w:rsidRPr="0036456E">
        <w:rPr>
          <w:rFonts w:ascii="Arial" w:hAnsi="Arial" w:cs="Arial"/>
          <w:sz w:val="24"/>
          <w:szCs w:val="24"/>
        </w:rPr>
        <w:t xml:space="preserve">a stwierdzi, że w ramach projektu nie da się zrealizować żadnych działań w zakresie tej zasady, wtedy projekt może mieć neutralny wpływ na zasadę równości kobiet i mężczyzn. </w:t>
      </w:r>
      <w:r w:rsidR="008053DD" w:rsidRPr="0036456E">
        <w:rPr>
          <w:rFonts w:ascii="Arial" w:hAnsi="Arial" w:cs="Arial"/>
          <w:sz w:val="24"/>
          <w:szCs w:val="24"/>
        </w:rPr>
        <w:t>Wnioskodawc</w:t>
      </w:r>
      <w:r w:rsidRPr="0036456E">
        <w:rPr>
          <w:rFonts w:ascii="Arial" w:hAnsi="Arial" w:cs="Arial"/>
          <w:sz w:val="24"/>
          <w:szCs w:val="24"/>
        </w:rPr>
        <w:t>a musi jednak przedstawić konkretne uzasadnienie, dlaczego jest to niemożliwe w danym projekcie.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9C572E" w:rsidRPr="0036456E" w14:paraId="1EAC4E9C" w14:textId="77777777" w:rsidTr="008526C7">
        <w:tc>
          <w:tcPr>
            <w:tcW w:w="9973" w:type="dxa"/>
          </w:tcPr>
          <w:p w14:paraId="75BB0CBF" w14:textId="5B0EB72A" w:rsidR="009C572E" w:rsidRPr="0036456E" w:rsidRDefault="009C572E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  <w:bookmarkStart w:id="28" w:name="_Hlk180489315"/>
            <w:r w:rsidRPr="0036456E">
              <w:rPr>
                <w:rFonts w:ascii="Arial" w:hAnsi="Arial" w:cs="Arial"/>
                <w:sz w:val="24"/>
                <w:szCs w:val="24"/>
              </w:rPr>
              <w:t>Uzasadnienie:</w:t>
            </w:r>
          </w:p>
          <w:p w14:paraId="23E4E184" w14:textId="77777777" w:rsidR="009C572E" w:rsidRPr="0036456E" w:rsidRDefault="009C572E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28"/>
    </w:tbl>
    <w:p w14:paraId="35BAD8D1" w14:textId="77777777" w:rsidR="009C572E" w:rsidRPr="0036456E" w:rsidRDefault="009C572E" w:rsidP="00736F05">
      <w:pPr>
        <w:spacing w:beforeLines="60" w:before="144" w:afterLines="60" w:after="144" w:line="240" w:lineRule="auto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14:paraId="50BAF3C6" w14:textId="4E36781C" w:rsidR="009C572E" w:rsidRPr="0036456E" w:rsidRDefault="009C572E" w:rsidP="00736F05">
      <w:pPr>
        <w:pStyle w:val="Akapitzlist"/>
        <w:numPr>
          <w:ilvl w:val="0"/>
          <w:numId w:val="15"/>
        </w:numPr>
        <w:spacing w:beforeLines="60" w:before="144" w:afterLines="60" w:after="144" w:line="240" w:lineRule="auto"/>
        <w:contextualSpacing w:val="0"/>
        <w:rPr>
          <w:rFonts w:ascii="Arial" w:eastAsiaTheme="majorEastAsia" w:hAnsi="Arial" w:cs="Arial"/>
          <w:b/>
          <w:bCs/>
          <w:sz w:val="24"/>
          <w:szCs w:val="24"/>
        </w:rPr>
      </w:pPr>
      <w:bookmarkStart w:id="29" w:name="_Hlk180489338"/>
      <w:bookmarkStart w:id="30" w:name="_Hlk180489363"/>
      <w:r w:rsidRPr="0036456E">
        <w:rPr>
          <w:rFonts w:ascii="Arial" w:eastAsiaTheme="majorEastAsia" w:hAnsi="Arial" w:cs="Arial"/>
          <w:b/>
          <w:bCs/>
          <w:sz w:val="24"/>
          <w:szCs w:val="24"/>
        </w:rPr>
        <w:t xml:space="preserve">Zgodność z zasadą zrównoważonego rozwoju </w:t>
      </w:r>
      <w:bookmarkEnd w:id="29"/>
      <w:r w:rsidRPr="0036456E">
        <w:rPr>
          <w:rFonts w:ascii="Arial" w:eastAsiaTheme="majorEastAsia" w:hAnsi="Arial" w:cs="Arial"/>
          <w:b/>
          <w:bCs/>
          <w:sz w:val="24"/>
          <w:szCs w:val="24"/>
        </w:rPr>
        <w:t>oraz DNSH</w:t>
      </w:r>
    </w:p>
    <w:bookmarkEnd w:id="30"/>
    <w:p w14:paraId="590EE579" w14:textId="7401E4E0" w:rsidR="004761BC" w:rsidRPr="0036456E" w:rsidRDefault="004761BC" w:rsidP="00736F05">
      <w:pPr>
        <w:spacing w:beforeLines="60" w:before="144" w:afterLines="60" w:after="144" w:line="240" w:lineRule="auto"/>
        <w:rPr>
          <w:rFonts w:ascii="Arial" w:hAnsi="Arial" w:cs="Arial"/>
          <w:b/>
          <w:sz w:val="24"/>
          <w:szCs w:val="24"/>
        </w:rPr>
      </w:pPr>
      <w:r w:rsidRPr="0036456E">
        <w:rPr>
          <w:rFonts w:ascii="Arial" w:hAnsi="Arial" w:cs="Arial"/>
          <w:b/>
          <w:sz w:val="24"/>
          <w:szCs w:val="24"/>
        </w:rPr>
        <w:t>Zgodność z zasadą zrównoważonego rozwoju</w:t>
      </w:r>
    </w:p>
    <w:p w14:paraId="6CD09D27" w14:textId="27794FC6" w:rsidR="009C572E" w:rsidRPr="0036456E" w:rsidRDefault="008053DD" w:rsidP="00736F05">
      <w:pPr>
        <w:spacing w:beforeLines="60" w:before="144" w:afterLines="60" w:after="144" w:line="240" w:lineRule="auto"/>
        <w:rPr>
          <w:rFonts w:ascii="Arial" w:hAnsi="Arial" w:cs="Arial"/>
          <w:bCs/>
          <w:sz w:val="24"/>
          <w:szCs w:val="24"/>
        </w:rPr>
      </w:pPr>
      <w:r w:rsidRPr="0036456E">
        <w:rPr>
          <w:rFonts w:ascii="Arial" w:hAnsi="Arial" w:cs="Arial"/>
          <w:bCs/>
          <w:sz w:val="24"/>
          <w:szCs w:val="24"/>
        </w:rPr>
        <w:t>Wnioskodawc</w:t>
      </w:r>
      <w:r w:rsidR="009C572E" w:rsidRPr="0036456E">
        <w:rPr>
          <w:rFonts w:ascii="Arial" w:hAnsi="Arial" w:cs="Arial"/>
          <w:bCs/>
          <w:sz w:val="24"/>
          <w:szCs w:val="24"/>
        </w:rPr>
        <w:t>a powinien spełniać zasadę zrównoważonego rozwoju poprzez stosowanie właściwych rozwiązań podczas realizacji projektu. Stosownie do charakteru projektu, wymagane jest, uwzględnienie  wymogów ochrony środowiska i efektywnego gospodarowania zasobami.</w:t>
      </w:r>
    </w:p>
    <w:p w14:paraId="318D3E82" w14:textId="77777777" w:rsidR="002C1194" w:rsidRDefault="009C572E" w:rsidP="00596DB6">
      <w:pPr>
        <w:spacing w:before="120" w:after="120" w:line="240" w:lineRule="auto"/>
        <w:rPr>
          <w:rFonts w:ascii="Arial" w:hAnsi="Arial" w:cs="Arial"/>
          <w:bCs/>
          <w:sz w:val="24"/>
          <w:szCs w:val="24"/>
        </w:rPr>
      </w:pPr>
      <w:r w:rsidRPr="00F96176">
        <w:rPr>
          <w:rFonts w:ascii="Arial" w:hAnsi="Arial" w:cs="Arial"/>
          <w:bCs/>
          <w:sz w:val="24"/>
          <w:szCs w:val="24"/>
        </w:rPr>
        <w:t>Zgodnie z ww. zasadą wsparcie może być udzielone jedynie takim projektom, które nie prowadzą do degradacji lub znacznego pogorszenia stanu środowiska naturalnego</w:t>
      </w:r>
      <w:r w:rsidR="00596DB6" w:rsidRPr="00F96176">
        <w:rPr>
          <w:rFonts w:ascii="Arial" w:hAnsi="Arial" w:cs="Arial"/>
          <w:bCs/>
          <w:sz w:val="24"/>
          <w:szCs w:val="24"/>
        </w:rPr>
        <w:t xml:space="preserve"> oraz wykazują istotny wkład w łagodzenie zmian klimatu i adaptację do zmian klimatu</w:t>
      </w:r>
      <w:r w:rsidR="002C1194">
        <w:rPr>
          <w:rFonts w:ascii="Arial" w:hAnsi="Arial" w:cs="Arial"/>
          <w:bCs/>
          <w:sz w:val="24"/>
          <w:szCs w:val="24"/>
        </w:rPr>
        <w:t xml:space="preserve">. </w:t>
      </w:r>
    </w:p>
    <w:p w14:paraId="5456327F" w14:textId="1A32FDA1" w:rsidR="009C572E" w:rsidRPr="0036456E" w:rsidRDefault="002C1194" w:rsidP="00F96176">
      <w:pPr>
        <w:spacing w:beforeLines="60" w:before="144" w:afterLines="60" w:after="144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Należy wykazać</w:t>
      </w:r>
      <w:r w:rsidR="00596DB6" w:rsidRPr="00F96176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iż projekt jest zgodny </w:t>
      </w:r>
      <w:r w:rsidR="00596DB6" w:rsidRPr="00F96176">
        <w:rPr>
          <w:rFonts w:ascii="Arial" w:hAnsi="Arial" w:cs="Arial"/>
          <w:bCs/>
          <w:sz w:val="24"/>
          <w:szCs w:val="24"/>
        </w:rPr>
        <w:t xml:space="preserve">z </w:t>
      </w:r>
      <w:r w:rsidR="00596DB6" w:rsidRPr="00F96176">
        <w:rPr>
          <w:rFonts w:ascii="Arial" w:hAnsi="Arial" w:cs="Arial"/>
          <w:sz w:val="24"/>
          <w:szCs w:val="24"/>
        </w:rPr>
        <w:t>Rozporządzenie</w:t>
      </w:r>
      <w:r w:rsidR="00011489">
        <w:rPr>
          <w:rFonts w:ascii="Arial" w:hAnsi="Arial" w:cs="Arial"/>
          <w:sz w:val="24"/>
          <w:szCs w:val="24"/>
        </w:rPr>
        <w:t>m</w:t>
      </w:r>
      <w:r w:rsidR="00596DB6" w:rsidRPr="00F96176">
        <w:rPr>
          <w:rFonts w:ascii="Arial" w:hAnsi="Arial" w:cs="Arial"/>
          <w:sz w:val="24"/>
          <w:szCs w:val="24"/>
        </w:rPr>
        <w:t xml:space="preserve"> Parlamentu Europejskiego i Rady (UE) 2020/852 z dnia 18 czerwca 2020 r. w sprawie ustanowienia ram ułatwiających zrównoważone inwestycje, zmieniające rozporządzenie (UE) 2019/2088</w:t>
      </w:r>
      <w:r w:rsidR="00596DB6">
        <w:rPr>
          <w:rFonts w:ascii="Arial" w:hAnsi="Arial" w:cs="Arial"/>
          <w:sz w:val="24"/>
          <w:szCs w:val="24"/>
        </w:rPr>
        <w:t>.</w:t>
      </w:r>
      <w:r w:rsidR="00596DB6">
        <w:rPr>
          <w:rFonts w:ascii="Arial" w:hAnsi="Arial" w:cs="Arial"/>
          <w:bCs/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4761BC" w:rsidRPr="0036456E" w14:paraId="32CB3FE8" w14:textId="77777777" w:rsidTr="00C15483">
        <w:tc>
          <w:tcPr>
            <w:tcW w:w="9068" w:type="dxa"/>
          </w:tcPr>
          <w:p w14:paraId="3E1D6870" w14:textId="77777777" w:rsidR="004761BC" w:rsidRPr="0036456E" w:rsidRDefault="004761BC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  <w:r w:rsidRPr="0036456E">
              <w:rPr>
                <w:rFonts w:ascii="Arial" w:hAnsi="Arial" w:cs="Arial"/>
                <w:sz w:val="24"/>
                <w:szCs w:val="24"/>
              </w:rPr>
              <w:t>Uzasadnienie:</w:t>
            </w:r>
          </w:p>
          <w:p w14:paraId="6F733BD5" w14:textId="77777777" w:rsidR="004761BC" w:rsidRPr="0036456E" w:rsidRDefault="004761BC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BB2BB77" w14:textId="69C6282C" w:rsidR="009D687F" w:rsidRPr="0036456E" w:rsidRDefault="004761BC" w:rsidP="00736F05">
      <w:pPr>
        <w:spacing w:beforeLines="60" w:before="144" w:afterLines="60" w:after="144" w:line="240" w:lineRule="auto"/>
        <w:rPr>
          <w:rFonts w:ascii="Arial" w:hAnsi="Arial" w:cs="Arial"/>
          <w:i/>
          <w:iCs/>
          <w:sz w:val="24"/>
          <w:szCs w:val="24"/>
        </w:rPr>
      </w:pPr>
      <w:r w:rsidRPr="0036456E">
        <w:rPr>
          <w:rFonts w:ascii="Arial" w:hAnsi="Arial" w:cs="Arial"/>
          <w:b/>
          <w:sz w:val="24"/>
          <w:szCs w:val="24"/>
        </w:rPr>
        <w:t>Zgodność projektu z zasadą DNSH</w:t>
      </w:r>
      <w:r w:rsidRPr="0036456E">
        <w:rPr>
          <w:rFonts w:ascii="Arial" w:hAnsi="Arial" w:cs="Arial"/>
          <w:sz w:val="24"/>
          <w:szCs w:val="24"/>
        </w:rPr>
        <w:t xml:space="preserve"> należy przedstawić w </w:t>
      </w:r>
      <w:r w:rsidR="00C15483" w:rsidRPr="0036456E">
        <w:rPr>
          <w:rFonts w:ascii="Arial" w:hAnsi="Arial" w:cs="Arial"/>
          <w:sz w:val="24"/>
          <w:szCs w:val="24"/>
        </w:rPr>
        <w:t>Załączniku</w:t>
      </w:r>
      <w:r w:rsidRPr="0036456E">
        <w:rPr>
          <w:rFonts w:ascii="Arial" w:hAnsi="Arial" w:cs="Arial"/>
          <w:sz w:val="24"/>
          <w:szCs w:val="24"/>
        </w:rPr>
        <w:t xml:space="preserve"> </w:t>
      </w:r>
      <w:r w:rsidRPr="0036456E">
        <w:rPr>
          <w:rFonts w:ascii="Arial" w:hAnsi="Arial" w:cs="Arial"/>
          <w:i/>
          <w:iCs/>
          <w:sz w:val="24"/>
          <w:szCs w:val="24"/>
        </w:rPr>
        <w:t>Formularz w zakresie oceny oddziaływania na środowisko z uwzględnieniem zasady „nie czyń znaczącej szkody” (zasada DNSH)”</w:t>
      </w:r>
    </w:p>
    <w:p w14:paraId="1103DD88" w14:textId="6E3CAA4C" w:rsidR="006B1577" w:rsidRPr="0036456E" w:rsidRDefault="00C73077" w:rsidP="00EE6A6C">
      <w:pPr>
        <w:spacing w:beforeLines="60" w:before="144" w:afterLines="60" w:after="144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Weryfikując projekt pod kątem zgodności z zasadą DNSH należy odnieść się do dokumentu </w:t>
      </w:r>
      <w:r w:rsidR="00EE6A6C">
        <w:rPr>
          <w:rFonts w:ascii="Arial" w:hAnsi="Arial" w:cs="Arial"/>
          <w:sz w:val="24"/>
          <w:szCs w:val="24"/>
        </w:rPr>
        <w:t>„</w:t>
      </w:r>
      <w:r w:rsidR="00EE6A6C" w:rsidRPr="00EE6A6C">
        <w:rPr>
          <w:rFonts w:ascii="Arial" w:hAnsi="Arial" w:cs="Arial"/>
          <w:sz w:val="24"/>
          <w:szCs w:val="24"/>
        </w:rPr>
        <w:t xml:space="preserve">Ocena „nie czyń poważnych szkód” - Do No </w:t>
      </w:r>
      <w:proofErr w:type="spellStart"/>
      <w:r w:rsidR="00EE6A6C" w:rsidRPr="00EE6A6C">
        <w:rPr>
          <w:rFonts w:ascii="Arial" w:hAnsi="Arial" w:cs="Arial"/>
          <w:sz w:val="24"/>
          <w:szCs w:val="24"/>
        </w:rPr>
        <w:t>Significant</w:t>
      </w:r>
      <w:proofErr w:type="spellEnd"/>
      <w:r w:rsidR="00EE6A6C" w:rsidRPr="00EE6A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6A6C" w:rsidRPr="00EE6A6C">
        <w:rPr>
          <w:rFonts w:ascii="Arial" w:hAnsi="Arial" w:cs="Arial"/>
          <w:sz w:val="24"/>
          <w:szCs w:val="24"/>
        </w:rPr>
        <w:t>Harm</w:t>
      </w:r>
      <w:proofErr w:type="spellEnd"/>
      <w:r w:rsidR="00EE6A6C" w:rsidRPr="00EE6A6C">
        <w:rPr>
          <w:rFonts w:ascii="Arial" w:hAnsi="Arial" w:cs="Arial"/>
          <w:sz w:val="24"/>
          <w:szCs w:val="24"/>
        </w:rPr>
        <w:t xml:space="preserve"> -</w:t>
      </w:r>
      <w:r w:rsidR="00EE6A6C">
        <w:rPr>
          <w:rFonts w:ascii="Arial" w:hAnsi="Arial" w:cs="Arial"/>
          <w:sz w:val="24"/>
          <w:szCs w:val="24"/>
        </w:rPr>
        <w:t xml:space="preserve"> </w:t>
      </w:r>
      <w:r w:rsidR="00EE6A6C" w:rsidRPr="00EE6A6C">
        <w:rPr>
          <w:rFonts w:ascii="Arial" w:hAnsi="Arial" w:cs="Arial"/>
          <w:sz w:val="24"/>
          <w:szCs w:val="24"/>
        </w:rPr>
        <w:t>(DNSH) dla typów projektów ujętych w programie</w:t>
      </w:r>
      <w:r w:rsidR="00EE6A6C">
        <w:rPr>
          <w:rFonts w:ascii="Arial" w:hAnsi="Arial" w:cs="Arial"/>
          <w:sz w:val="24"/>
          <w:szCs w:val="24"/>
        </w:rPr>
        <w:t xml:space="preserve"> </w:t>
      </w:r>
      <w:r w:rsidR="00EE6A6C" w:rsidRPr="00EE6A6C">
        <w:rPr>
          <w:rFonts w:ascii="Arial" w:hAnsi="Arial" w:cs="Arial"/>
          <w:sz w:val="24"/>
          <w:szCs w:val="24"/>
        </w:rPr>
        <w:t>Fundusze Europejskie dla Podlaskiego 2021-2027</w:t>
      </w:r>
      <w:r w:rsidR="00EE6A6C">
        <w:rPr>
          <w:rFonts w:ascii="Arial" w:hAnsi="Arial" w:cs="Arial"/>
          <w:sz w:val="24"/>
          <w:szCs w:val="24"/>
        </w:rPr>
        <w:t xml:space="preserve">”, dostępnego pod linkiem: </w:t>
      </w:r>
      <w:hyperlink r:id="rId12" w:history="1">
        <w:r w:rsidR="00EE6A6C" w:rsidRPr="00EE6A6C">
          <w:rPr>
            <w:rStyle w:val="Hipercze"/>
            <w:rFonts w:ascii="Arial" w:hAnsi="Arial" w:cs="Arial"/>
            <w:sz w:val="24"/>
            <w:szCs w:val="24"/>
          </w:rPr>
          <w:t>https://funduszeuepodlaskie.pl/dokumenty/ocena-nie-czyn-powaznych-szkod-do-no-significant-harm-dnsh-dla-typow-projektow-ujetych-w-programie-fundusze-europejskie-dla-podlaskiego-2021-2027/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05A20EBC" w14:textId="0D56C190" w:rsidR="009D687F" w:rsidRPr="0036456E" w:rsidRDefault="001B773C" w:rsidP="00736F05">
      <w:pPr>
        <w:pStyle w:val="Akapitzlist"/>
        <w:numPr>
          <w:ilvl w:val="0"/>
          <w:numId w:val="15"/>
        </w:numPr>
        <w:spacing w:beforeLines="60" w:before="144" w:afterLines="60" w:after="144" w:line="240" w:lineRule="auto"/>
        <w:contextualSpacing w:val="0"/>
        <w:rPr>
          <w:rFonts w:ascii="Arial" w:eastAsiaTheme="majorEastAsia" w:hAnsi="Arial" w:cs="Arial"/>
          <w:b/>
          <w:bCs/>
          <w:sz w:val="24"/>
          <w:szCs w:val="24"/>
        </w:rPr>
      </w:pPr>
      <w:r w:rsidRPr="0036456E">
        <w:rPr>
          <w:rFonts w:ascii="Arial" w:eastAsiaTheme="majorEastAsia" w:hAnsi="Arial" w:cs="Arial"/>
          <w:b/>
          <w:bCs/>
          <w:sz w:val="24"/>
          <w:szCs w:val="24"/>
        </w:rPr>
        <w:t xml:space="preserve">Analiza </w:t>
      </w:r>
      <w:r w:rsidR="004761BC" w:rsidRPr="0036456E">
        <w:rPr>
          <w:rFonts w:ascii="Arial" w:eastAsiaTheme="majorEastAsia" w:hAnsi="Arial" w:cs="Arial"/>
          <w:b/>
          <w:bCs/>
          <w:sz w:val="24"/>
          <w:szCs w:val="24"/>
        </w:rPr>
        <w:t>pomocy publicznej</w:t>
      </w:r>
    </w:p>
    <w:p w14:paraId="489C07C9" w14:textId="3297B4F8" w:rsidR="00434856" w:rsidRPr="0036456E" w:rsidRDefault="00434856" w:rsidP="00736F05">
      <w:pPr>
        <w:spacing w:beforeLines="60" w:before="144" w:afterLines="60" w:after="144" w:line="240" w:lineRule="auto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>Należy dokonać analizy inwestycji pod kątem zgodności z art. 107 ust. 1 Traktatu o</w:t>
      </w:r>
      <w:r w:rsidR="00C15483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> </w:t>
      </w:r>
      <w:r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funkcjonowaniu Unii Europejskiej. </w:t>
      </w:r>
      <w:r w:rsidR="001B773C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W polu opisowym należy przedstawić szczegółowe uzasadnienie </w:t>
      </w:r>
      <w:r w:rsidR="00C976AC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>dla każdej z przesłanek wystąpienia pomocy publicznej. Analiza powinna być szczegółowa i przeprowadzona w oparciu o zapisy Komunikatu Komisji – Zawiadomienie Komisji w sprawie pojęcia pomocy państwa w rozumieniu art. 107 ust.1 TFUE.</w:t>
      </w:r>
    </w:p>
    <w:p w14:paraId="4640CC5D" w14:textId="00092823" w:rsidR="00434856" w:rsidRPr="0036456E" w:rsidRDefault="000B1C2D" w:rsidP="00736F05">
      <w:pPr>
        <w:pStyle w:val="Akapitzlist"/>
        <w:numPr>
          <w:ilvl w:val="0"/>
          <w:numId w:val="27"/>
        </w:numPr>
        <w:spacing w:beforeLines="60" w:before="144" w:afterLines="60" w:after="144" w:line="240" w:lineRule="auto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>czy w projekcie występuje transfer zasobów publicznych?</w:t>
      </w:r>
    </w:p>
    <w:p w14:paraId="4D649D47" w14:textId="3138DAC9" w:rsidR="000B1C2D" w:rsidRPr="0036456E" w:rsidRDefault="00144137" w:rsidP="00736F05">
      <w:pPr>
        <w:spacing w:beforeLines="60" w:before="144" w:afterLines="60" w:after="144" w:line="240" w:lineRule="auto"/>
        <w:ind w:left="360" w:firstLine="348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bookmarkStart w:id="31" w:name="_Hlk180490602"/>
      <w:r w:rsidRPr="00E20209">
        <w:rPr>
          <w:rFonts w:ascii="Segoe UI Symbol" w:eastAsia="Calibri" w:hAnsi="Segoe UI Symbol" w:cs="Segoe UI Symbol"/>
          <w:color w:val="000000"/>
          <w:sz w:val="24"/>
          <w:szCs w:val="24"/>
          <w:lang w:eastAsia="en-US"/>
        </w:rPr>
        <w:t>☒</w:t>
      </w:r>
      <w:r w:rsidR="000B1C2D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TAK</w:t>
      </w:r>
      <w:r w:rsidR="00C15483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ab/>
      </w:r>
      <w:r w:rsidR="00C15483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ab/>
      </w:r>
      <w:r w:rsidR="00C15483" w:rsidRPr="0036456E">
        <w:rPr>
          <w:rFonts w:ascii="Segoe UI Symbol" w:eastAsia="Calibri" w:hAnsi="Segoe UI Symbol" w:cs="Segoe UI Symbol"/>
          <w:color w:val="000000"/>
          <w:sz w:val="24"/>
          <w:szCs w:val="24"/>
          <w:lang w:eastAsia="en-US"/>
        </w:rPr>
        <w:t>☐</w:t>
      </w:r>
      <w:r w:rsidR="00C15483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NIE</w:t>
      </w:r>
    </w:p>
    <w:bookmarkEnd w:id="31"/>
    <w:p w14:paraId="3EECDC8F" w14:textId="30C31950" w:rsidR="00434856" w:rsidRPr="0036456E" w:rsidRDefault="00C15483" w:rsidP="00736F05">
      <w:pPr>
        <w:pStyle w:val="Akapitzlist"/>
        <w:numPr>
          <w:ilvl w:val="0"/>
          <w:numId w:val="27"/>
        </w:numPr>
        <w:spacing w:beforeLines="60" w:before="144" w:afterLines="60" w:after="144" w:line="240" w:lineRule="auto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>c</w:t>
      </w:r>
      <w:r w:rsidR="000B1C2D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zy pomoc </w:t>
      </w:r>
      <w:r w:rsidR="00434856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>udzielan</w:t>
      </w:r>
      <w:r w:rsidR="000B1C2D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>a</w:t>
      </w:r>
      <w:r w:rsidR="00434856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jest na warunkach korzystniejszych niż oferowane na rynku</w:t>
      </w:r>
      <w:r w:rsidR="002D7E22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>?</w:t>
      </w:r>
    </w:p>
    <w:p w14:paraId="0727FC3D" w14:textId="3C4E0692" w:rsidR="000B1C2D" w:rsidRPr="0036456E" w:rsidRDefault="00144137" w:rsidP="00736F05">
      <w:pPr>
        <w:spacing w:beforeLines="60" w:before="144" w:afterLines="60" w:after="144" w:line="240" w:lineRule="auto"/>
        <w:ind w:left="708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E20209">
        <w:rPr>
          <w:rFonts w:ascii="Segoe UI Symbol" w:eastAsia="Calibri" w:hAnsi="Segoe UI Symbol" w:cs="Segoe UI Symbol"/>
          <w:color w:val="000000"/>
          <w:sz w:val="24"/>
          <w:szCs w:val="24"/>
          <w:lang w:eastAsia="en-US"/>
        </w:rPr>
        <w:t>☒</w:t>
      </w:r>
      <w:r w:rsidR="000B1C2D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TAK</w:t>
      </w:r>
      <w:r w:rsidR="00C15483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ab/>
      </w:r>
      <w:r w:rsidR="00C15483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ab/>
      </w:r>
      <w:r w:rsidR="00C15483" w:rsidRPr="0036456E">
        <w:rPr>
          <w:rFonts w:ascii="Segoe UI Symbol" w:eastAsia="Calibri" w:hAnsi="Segoe UI Symbol" w:cs="Segoe UI Symbol"/>
          <w:color w:val="000000"/>
          <w:sz w:val="24"/>
          <w:szCs w:val="24"/>
          <w:lang w:eastAsia="en-US"/>
        </w:rPr>
        <w:t>☐</w:t>
      </w:r>
      <w:r w:rsidR="00C15483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NIE</w:t>
      </w:r>
    </w:p>
    <w:p w14:paraId="1FD62C73" w14:textId="0DBE80DB" w:rsidR="00434856" w:rsidRPr="0036456E" w:rsidRDefault="000B1C2D" w:rsidP="00736F05">
      <w:pPr>
        <w:pStyle w:val="Akapitzlist"/>
        <w:numPr>
          <w:ilvl w:val="0"/>
          <w:numId w:val="27"/>
        </w:numPr>
        <w:spacing w:beforeLines="60" w:before="144" w:afterLines="60" w:after="144" w:line="240" w:lineRule="auto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>czy przyznanie pomoc</w:t>
      </w:r>
      <w:r w:rsidR="00C15483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>y</w:t>
      </w:r>
      <w:r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 w:rsidR="00434856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>ma charakter selektywny (uprzywilejowuje określone przedsiębiorstwo lub przedsiębiorstwa albo produkcję określonych towarów)</w:t>
      </w:r>
      <w:r w:rsidR="002D7E22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>?</w:t>
      </w:r>
    </w:p>
    <w:p w14:paraId="5A2E4EB2" w14:textId="185EF000" w:rsidR="000B1C2D" w:rsidRPr="0036456E" w:rsidRDefault="00144137" w:rsidP="00736F05">
      <w:pPr>
        <w:spacing w:beforeLines="60" w:before="144" w:afterLines="60" w:after="144" w:line="240" w:lineRule="auto"/>
        <w:ind w:firstLine="708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E20209">
        <w:rPr>
          <w:rFonts w:ascii="Segoe UI Symbol" w:eastAsia="Calibri" w:hAnsi="Segoe UI Symbol" w:cs="Segoe UI Symbol"/>
          <w:color w:val="000000"/>
          <w:sz w:val="24"/>
          <w:szCs w:val="24"/>
          <w:lang w:eastAsia="en-US"/>
        </w:rPr>
        <w:t>☒</w:t>
      </w:r>
      <w:r w:rsidR="000B1C2D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TAK</w:t>
      </w:r>
      <w:r w:rsidR="00C15483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ab/>
      </w:r>
      <w:r w:rsidR="00C15483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ab/>
      </w:r>
      <w:r w:rsidR="00C15483" w:rsidRPr="0036456E">
        <w:rPr>
          <w:rFonts w:ascii="Segoe UI Symbol" w:eastAsia="Calibri" w:hAnsi="Segoe UI Symbol" w:cs="Segoe UI Symbol"/>
          <w:color w:val="000000"/>
          <w:sz w:val="24"/>
          <w:szCs w:val="24"/>
          <w:lang w:eastAsia="en-US"/>
        </w:rPr>
        <w:t>☐</w:t>
      </w:r>
      <w:r w:rsidR="00C15483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NIE</w:t>
      </w:r>
    </w:p>
    <w:p w14:paraId="7C262391" w14:textId="50A532AB" w:rsidR="00434856" w:rsidRPr="0036456E" w:rsidRDefault="000B1C2D" w:rsidP="00736F05">
      <w:pPr>
        <w:pStyle w:val="Akapitzlist"/>
        <w:numPr>
          <w:ilvl w:val="0"/>
          <w:numId w:val="27"/>
        </w:numPr>
        <w:spacing w:beforeLines="60" w:before="144" w:afterLines="60" w:after="144" w:line="240" w:lineRule="auto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czy przyznanie pomocy </w:t>
      </w:r>
      <w:r w:rsidR="00434856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>grozi zakłóceniem lub zakłóca konkurencję oraz wpływa na wymianę handlową między Państwami Członkowskimi UE</w:t>
      </w:r>
      <w:r w:rsidR="00C15483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>?</w:t>
      </w:r>
    </w:p>
    <w:p w14:paraId="42EE63C1" w14:textId="418870AF" w:rsidR="00C15483" w:rsidRPr="0036456E" w:rsidRDefault="00C15483" w:rsidP="00736F05">
      <w:pPr>
        <w:spacing w:beforeLines="60" w:before="144" w:afterLines="60" w:after="144" w:line="240" w:lineRule="auto"/>
        <w:ind w:firstLine="708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36456E">
        <w:rPr>
          <w:rFonts w:ascii="Segoe UI Symbol" w:eastAsia="Calibri" w:hAnsi="Segoe UI Symbol" w:cs="Segoe UI Symbol"/>
          <w:color w:val="000000"/>
          <w:sz w:val="24"/>
          <w:szCs w:val="24"/>
          <w:lang w:eastAsia="en-US"/>
        </w:rPr>
        <w:t>☐</w:t>
      </w:r>
      <w:r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TAK</w:t>
      </w:r>
      <w:r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ab/>
      </w:r>
      <w:r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ab/>
      </w:r>
      <w:r w:rsidRPr="0036456E">
        <w:rPr>
          <w:rFonts w:ascii="Segoe UI Symbol" w:eastAsia="Calibri" w:hAnsi="Segoe UI Symbol" w:cs="Segoe UI Symbol"/>
          <w:color w:val="000000"/>
          <w:sz w:val="24"/>
          <w:szCs w:val="24"/>
          <w:lang w:eastAsia="en-US"/>
        </w:rPr>
        <w:t>☐</w:t>
      </w:r>
      <w:r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NIE</w:t>
      </w:r>
    </w:p>
    <w:p w14:paraId="1889ECD7" w14:textId="77777777" w:rsidR="00266CD1" w:rsidRPr="0036456E" w:rsidRDefault="00266CD1" w:rsidP="00266CD1">
      <w:pPr>
        <w:spacing w:beforeLines="60" w:before="144" w:afterLines="60" w:after="144" w:line="240" w:lineRule="auto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>Jeśli pomoc publiczna wystąpi – należy podać podstawę pomocy oraz wykazać spełnienie przez Wnioskodawcę i projekt wszystkich wymogów wynikających z krajowych i unijnych rozporządzeń pomocowych.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0B1C2D" w:rsidRPr="0036456E" w14:paraId="586F6129" w14:textId="77777777" w:rsidTr="00C15483">
        <w:tc>
          <w:tcPr>
            <w:tcW w:w="9068" w:type="dxa"/>
          </w:tcPr>
          <w:p w14:paraId="4E58BFC7" w14:textId="2FFD304B" w:rsidR="000B1C2D" w:rsidRPr="0036456E" w:rsidRDefault="000B1C2D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  <w:bookmarkStart w:id="32" w:name="_Hlk180497113"/>
            <w:r w:rsidRPr="0036456E">
              <w:rPr>
                <w:rFonts w:ascii="Arial" w:hAnsi="Arial" w:cs="Arial"/>
                <w:sz w:val="24"/>
                <w:szCs w:val="24"/>
              </w:rPr>
              <w:t>Uzasadnienie:</w:t>
            </w:r>
          </w:p>
          <w:p w14:paraId="3DC20CBC" w14:textId="77777777" w:rsidR="000B1C2D" w:rsidRPr="0036456E" w:rsidRDefault="000B1C2D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32"/>
    </w:tbl>
    <w:p w14:paraId="4B7AC54B" w14:textId="77777777" w:rsidR="000B1C2D" w:rsidRPr="0036456E" w:rsidRDefault="000B1C2D" w:rsidP="00736F05">
      <w:pPr>
        <w:spacing w:beforeLines="60" w:before="144" w:afterLines="60" w:after="144" w:line="240" w:lineRule="auto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14:paraId="4A73C8E4" w14:textId="63E0D155" w:rsidR="00253B99" w:rsidRPr="00F96176" w:rsidRDefault="003B11F0" w:rsidP="00736F05">
      <w:pPr>
        <w:autoSpaceDE w:val="0"/>
        <w:autoSpaceDN w:val="0"/>
        <w:adjustRightInd w:val="0"/>
        <w:spacing w:beforeLines="60" w:before="144" w:afterLines="60" w:after="144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F96176">
        <w:rPr>
          <w:rFonts w:ascii="Arial" w:hAnsi="Arial" w:cs="Arial"/>
          <w:b/>
          <w:bCs/>
          <w:color w:val="000000"/>
          <w:sz w:val="24"/>
          <w:szCs w:val="24"/>
        </w:rPr>
        <w:t>data sporządzenia:</w:t>
      </w:r>
    </w:p>
    <w:p w14:paraId="136550F4" w14:textId="77777777" w:rsidR="003B11F0" w:rsidRPr="00F96176" w:rsidRDefault="003B11F0" w:rsidP="00736F05">
      <w:pPr>
        <w:autoSpaceDE w:val="0"/>
        <w:autoSpaceDN w:val="0"/>
        <w:adjustRightInd w:val="0"/>
        <w:spacing w:beforeLines="60" w:before="144" w:afterLines="60" w:after="144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9E9DD92" w14:textId="718D8F30" w:rsidR="003B11F0" w:rsidRPr="003B11F0" w:rsidRDefault="003B11F0" w:rsidP="00736F05">
      <w:pPr>
        <w:autoSpaceDE w:val="0"/>
        <w:autoSpaceDN w:val="0"/>
        <w:adjustRightInd w:val="0"/>
        <w:spacing w:beforeLines="60" w:before="144" w:afterLines="60" w:after="144" w:line="240" w:lineRule="auto"/>
        <w:rPr>
          <w:rFonts w:ascii="Arial" w:hAnsi="Arial" w:cs="Arial"/>
          <w:b/>
          <w:bCs/>
          <w:color w:val="000000"/>
        </w:rPr>
      </w:pPr>
      <w:r w:rsidRPr="00F96176">
        <w:rPr>
          <w:rFonts w:ascii="Arial" w:hAnsi="Arial" w:cs="Arial"/>
          <w:b/>
          <w:bCs/>
          <w:color w:val="000000"/>
          <w:sz w:val="24"/>
          <w:szCs w:val="24"/>
        </w:rPr>
        <w:t>podpis Wn</w:t>
      </w:r>
      <w:r>
        <w:rPr>
          <w:rFonts w:ascii="Arial" w:hAnsi="Arial" w:cs="Arial"/>
          <w:b/>
          <w:bCs/>
          <w:color w:val="000000"/>
        </w:rPr>
        <w:t>ioskodawcy</w:t>
      </w:r>
      <w:r w:rsidR="008655EF">
        <w:rPr>
          <w:rFonts w:ascii="Arial" w:hAnsi="Arial" w:cs="Arial"/>
          <w:b/>
          <w:bCs/>
          <w:color w:val="000000"/>
        </w:rPr>
        <w:t>:</w:t>
      </w:r>
    </w:p>
    <w:sectPr w:rsidR="003B11F0" w:rsidRPr="003B11F0" w:rsidSect="002D7E22">
      <w:footerReference w:type="default" r:id="rId13"/>
      <w:headerReference w:type="first" r:id="rId14"/>
      <w:footerReference w:type="first" r:id="rId15"/>
      <w:pgSz w:w="11907" w:h="16839" w:code="9"/>
      <w:pgMar w:top="851" w:right="1417" w:bottom="1276" w:left="1417" w:header="568" w:footer="61" w:gutter="0"/>
      <w:cols w:space="708"/>
      <w:formProt w:val="0"/>
      <w:titlePg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2" w:author="Gawryluk Adriana" w:date="2026-07-28T14:08:00Z" w:initials="GA">
    <w:p w14:paraId="28C8DB45" w14:textId="40D8AABF" w:rsidR="00AF5D18" w:rsidRDefault="00AF5D18">
      <w:pPr>
        <w:pStyle w:val="Tekstkomentarza"/>
      </w:pPr>
      <w:r>
        <w:rPr>
          <w:rStyle w:val="Odwoaniedokomentarza"/>
        </w:rPr>
        <w:annotationRef/>
      </w:r>
      <w:r>
        <w:t>Nie ta strategia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8C8DB4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3A54B66" w16cex:dateUtc="2026-07-28T12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8C8DB45" w16cid:durableId="63A54B6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DB36B" w14:textId="77777777" w:rsidR="00110CAE" w:rsidRDefault="00110CAE">
      <w:pPr>
        <w:spacing w:after="0" w:line="240" w:lineRule="auto"/>
      </w:pPr>
      <w:r>
        <w:separator/>
      </w:r>
    </w:p>
  </w:endnote>
  <w:endnote w:type="continuationSeparator" w:id="0">
    <w:p w14:paraId="3C5917E4" w14:textId="77777777" w:rsidR="00110CAE" w:rsidRDefault="00110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C Square Sans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30508242"/>
      <w:docPartObj>
        <w:docPartGallery w:val="Page Numbers (Top of Page)"/>
        <w:docPartUnique/>
      </w:docPartObj>
    </w:sdtPr>
    <w:sdtEndPr/>
    <w:sdtContent>
      <w:p w14:paraId="16CDFDAA" w14:textId="7143315B" w:rsidR="00577E4C" w:rsidRPr="00333973" w:rsidRDefault="00647088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333973">
          <w:rPr>
            <w:rFonts w:ascii="Arial" w:hAnsi="Arial" w:cs="Arial"/>
            <w:sz w:val="20"/>
            <w:szCs w:val="20"/>
          </w:rPr>
          <w:t xml:space="preserve">Strona </w:t>
        </w:r>
        <w:r w:rsidR="00614EE8" w:rsidRPr="00333973"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 w:rsidRPr="00333973">
          <w:rPr>
            <w:rFonts w:ascii="Arial" w:hAnsi="Arial" w:cs="Arial"/>
            <w:b/>
            <w:bCs/>
            <w:sz w:val="20"/>
            <w:szCs w:val="20"/>
          </w:rPr>
          <w:instrText>PAGE</w:instrText>
        </w:r>
        <w:r w:rsidR="00614EE8" w:rsidRPr="00333973"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 w:rsidR="000A1E50" w:rsidRPr="00333973">
          <w:rPr>
            <w:rFonts w:ascii="Arial" w:hAnsi="Arial" w:cs="Arial"/>
            <w:b/>
            <w:bCs/>
            <w:noProof/>
            <w:sz w:val="20"/>
            <w:szCs w:val="20"/>
          </w:rPr>
          <w:t>12</w:t>
        </w:r>
        <w:r w:rsidR="00614EE8" w:rsidRPr="00333973">
          <w:rPr>
            <w:rFonts w:ascii="Arial" w:hAnsi="Arial" w:cs="Arial"/>
            <w:b/>
            <w:bCs/>
            <w:sz w:val="20"/>
            <w:szCs w:val="20"/>
          </w:rPr>
          <w:fldChar w:fldCharType="end"/>
        </w:r>
        <w:r w:rsidRPr="00333973">
          <w:rPr>
            <w:rFonts w:ascii="Arial" w:hAnsi="Arial" w:cs="Arial"/>
            <w:sz w:val="20"/>
            <w:szCs w:val="20"/>
          </w:rPr>
          <w:t xml:space="preserve"> z </w:t>
        </w:r>
        <w:r w:rsidR="00614EE8" w:rsidRPr="00333973"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 w:rsidRPr="00333973">
          <w:rPr>
            <w:rFonts w:ascii="Arial" w:hAnsi="Arial" w:cs="Arial"/>
            <w:b/>
            <w:bCs/>
            <w:sz w:val="20"/>
            <w:szCs w:val="20"/>
          </w:rPr>
          <w:instrText>NUMPAGES</w:instrText>
        </w:r>
        <w:r w:rsidR="00614EE8" w:rsidRPr="00333973"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 w:rsidR="000A1E50" w:rsidRPr="00333973">
          <w:rPr>
            <w:rFonts w:ascii="Arial" w:hAnsi="Arial" w:cs="Arial"/>
            <w:b/>
            <w:bCs/>
            <w:noProof/>
            <w:sz w:val="20"/>
            <w:szCs w:val="20"/>
          </w:rPr>
          <w:t>13</w:t>
        </w:r>
        <w:r w:rsidR="00614EE8" w:rsidRPr="00333973">
          <w:rPr>
            <w:rFonts w:ascii="Arial" w:hAnsi="Arial" w:cs="Arial"/>
            <w:b/>
            <w:bCs/>
            <w:sz w:val="20"/>
            <w:szCs w:val="20"/>
          </w:rPr>
          <w:fldChar w:fldCharType="end"/>
        </w:r>
      </w:p>
    </w:sdtContent>
  </w:sdt>
  <w:p w14:paraId="77892C42" w14:textId="77777777" w:rsidR="00577E4C" w:rsidRDefault="00577E4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8F02C" w14:textId="3F54C0ED" w:rsidR="00577E4C" w:rsidRDefault="00577E4C" w:rsidP="0033397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C7A51" w14:textId="77777777" w:rsidR="00110CAE" w:rsidRDefault="00110CAE">
      <w:r>
        <w:separator/>
      </w:r>
    </w:p>
  </w:footnote>
  <w:footnote w:type="continuationSeparator" w:id="0">
    <w:p w14:paraId="70449859" w14:textId="77777777" w:rsidR="00110CAE" w:rsidRDefault="00110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2E9D6" w14:textId="314721D9" w:rsidR="00577E4C" w:rsidRDefault="00A864BF" w:rsidP="00B9642A">
    <w:pPr>
      <w:pStyle w:val="Nagwek"/>
      <w:jc w:val="center"/>
    </w:pPr>
    <w:r w:rsidRPr="00FD75EC">
      <w:rPr>
        <w:rFonts w:ascii="Arial" w:hAnsi="Arial" w:cs="Arial"/>
        <w:noProof/>
        <w:sz w:val="24"/>
        <w:szCs w:val="24"/>
      </w:rPr>
      <w:drawing>
        <wp:inline distT="0" distB="0" distL="0" distR="0" wp14:anchorId="7E5DB1A2" wp14:editId="6B74824B">
          <wp:extent cx="5760720" cy="779780"/>
          <wp:effectExtent l="0" t="0" r="0" b="1270"/>
          <wp:docPr id="117288190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9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C0353"/>
    <w:multiLevelType w:val="multilevel"/>
    <w:tmpl w:val="8BDA9A48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A62045"/>
    <w:multiLevelType w:val="hybridMultilevel"/>
    <w:tmpl w:val="52889820"/>
    <w:lvl w:ilvl="0" w:tplc="A79CB9E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473A38"/>
    <w:multiLevelType w:val="hybridMultilevel"/>
    <w:tmpl w:val="86FE1EEA"/>
    <w:lvl w:ilvl="0" w:tplc="49BE4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738C5"/>
    <w:multiLevelType w:val="hybridMultilevel"/>
    <w:tmpl w:val="5D98F2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66799A"/>
    <w:multiLevelType w:val="hybridMultilevel"/>
    <w:tmpl w:val="EC262F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510E6"/>
    <w:multiLevelType w:val="hybridMultilevel"/>
    <w:tmpl w:val="995275B8"/>
    <w:lvl w:ilvl="0" w:tplc="5E9844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5E293F"/>
    <w:multiLevelType w:val="hybridMultilevel"/>
    <w:tmpl w:val="28FEF6CE"/>
    <w:lvl w:ilvl="0" w:tplc="602266C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DA2C0E"/>
    <w:multiLevelType w:val="hybridMultilevel"/>
    <w:tmpl w:val="0C4C03A8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A22D7D"/>
    <w:multiLevelType w:val="hybridMultilevel"/>
    <w:tmpl w:val="E24C030C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A72EE4"/>
    <w:multiLevelType w:val="hybridMultilevel"/>
    <w:tmpl w:val="DEDACB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2F2E46"/>
    <w:multiLevelType w:val="multilevel"/>
    <w:tmpl w:val="002CD400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93947B4"/>
    <w:multiLevelType w:val="hybridMultilevel"/>
    <w:tmpl w:val="E864D7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11B2A"/>
    <w:multiLevelType w:val="hybridMultilevel"/>
    <w:tmpl w:val="9A24F1BA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E3656E"/>
    <w:multiLevelType w:val="hybridMultilevel"/>
    <w:tmpl w:val="804A1C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5C3BBF"/>
    <w:multiLevelType w:val="hybridMultilevel"/>
    <w:tmpl w:val="A2D419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191D0D"/>
    <w:multiLevelType w:val="hybridMultilevel"/>
    <w:tmpl w:val="D3B68AF2"/>
    <w:lvl w:ilvl="0" w:tplc="674C6B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7761426"/>
    <w:multiLevelType w:val="hybridMultilevel"/>
    <w:tmpl w:val="164A96E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AC4526A"/>
    <w:multiLevelType w:val="multilevel"/>
    <w:tmpl w:val="FCFCFE12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2BD71A1F"/>
    <w:multiLevelType w:val="multilevel"/>
    <w:tmpl w:val="9B2C9808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2E2612C8"/>
    <w:multiLevelType w:val="multilevel"/>
    <w:tmpl w:val="23F601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2E68026C"/>
    <w:multiLevelType w:val="hybridMultilevel"/>
    <w:tmpl w:val="E9B4230E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0F324C"/>
    <w:multiLevelType w:val="hybridMultilevel"/>
    <w:tmpl w:val="A0CA056E"/>
    <w:lvl w:ilvl="0" w:tplc="602266C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8D6471"/>
    <w:multiLevelType w:val="hybridMultilevel"/>
    <w:tmpl w:val="1864F314"/>
    <w:lvl w:ilvl="0" w:tplc="04150017">
      <w:start w:val="1"/>
      <w:numFmt w:val="lowerLetter"/>
      <w:lvlText w:val="%1)"/>
      <w:lvlJc w:val="left"/>
      <w:pPr>
        <w:ind w:left="1044" w:hanging="360"/>
      </w:pPr>
    </w:lvl>
    <w:lvl w:ilvl="1" w:tplc="04150019" w:tentative="1">
      <w:start w:val="1"/>
      <w:numFmt w:val="lowerLetter"/>
      <w:lvlText w:val="%2."/>
      <w:lvlJc w:val="left"/>
      <w:pPr>
        <w:ind w:left="1764" w:hanging="360"/>
      </w:pPr>
    </w:lvl>
    <w:lvl w:ilvl="2" w:tplc="0415001B" w:tentative="1">
      <w:start w:val="1"/>
      <w:numFmt w:val="lowerRoman"/>
      <w:lvlText w:val="%3."/>
      <w:lvlJc w:val="right"/>
      <w:pPr>
        <w:ind w:left="2484" w:hanging="180"/>
      </w:pPr>
    </w:lvl>
    <w:lvl w:ilvl="3" w:tplc="0415000F" w:tentative="1">
      <w:start w:val="1"/>
      <w:numFmt w:val="decimal"/>
      <w:lvlText w:val="%4."/>
      <w:lvlJc w:val="left"/>
      <w:pPr>
        <w:ind w:left="3204" w:hanging="360"/>
      </w:pPr>
    </w:lvl>
    <w:lvl w:ilvl="4" w:tplc="04150019" w:tentative="1">
      <w:start w:val="1"/>
      <w:numFmt w:val="lowerLetter"/>
      <w:lvlText w:val="%5."/>
      <w:lvlJc w:val="left"/>
      <w:pPr>
        <w:ind w:left="3924" w:hanging="360"/>
      </w:pPr>
    </w:lvl>
    <w:lvl w:ilvl="5" w:tplc="0415001B" w:tentative="1">
      <w:start w:val="1"/>
      <w:numFmt w:val="lowerRoman"/>
      <w:lvlText w:val="%6."/>
      <w:lvlJc w:val="right"/>
      <w:pPr>
        <w:ind w:left="4644" w:hanging="180"/>
      </w:pPr>
    </w:lvl>
    <w:lvl w:ilvl="6" w:tplc="0415000F" w:tentative="1">
      <w:start w:val="1"/>
      <w:numFmt w:val="decimal"/>
      <w:lvlText w:val="%7."/>
      <w:lvlJc w:val="left"/>
      <w:pPr>
        <w:ind w:left="5364" w:hanging="360"/>
      </w:pPr>
    </w:lvl>
    <w:lvl w:ilvl="7" w:tplc="04150019" w:tentative="1">
      <w:start w:val="1"/>
      <w:numFmt w:val="lowerLetter"/>
      <w:lvlText w:val="%8."/>
      <w:lvlJc w:val="left"/>
      <w:pPr>
        <w:ind w:left="6084" w:hanging="360"/>
      </w:pPr>
    </w:lvl>
    <w:lvl w:ilvl="8" w:tplc="0415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23" w15:restartNumberingAfterBreak="0">
    <w:nsid w:val="33D81AC8"/>
    <w:multiLevelType w:val="hybridMultilevel"/>
    <w:tmpl w:val="8E1646A2"/>
    <w:lvl w:ilvl="0" w:tplc="A79CB9E0">
      <w:start w:val="1"/>
      <w:numFmt w:val="bullet"/>
      <w:lvlText w:val=""/>
      <w:lvlJc w:val="left"/>
      <w:pPr>
        <w:ind w:left="9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7" w:hanging="360"/>
      </w:pPr>
      <w:rPr>
        <w:rFonts w:ascii="Wingdings" w:hAnsi="Wingdings" w:hint="default"/>
      </w:rPr>
    </w:lvl>
  </w:abstractNum>
  <w:abstractNum w:abstractNumId="24" w15:restartNumberingAfterBreak="0">
    <w:nsid w:val="3818412B"/>
    <w:multiLevelType w:val="multilevel"/>
    <w:tmpl w:val="8A986452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25" w15:restartNumberingAfterBreak="0">
    <w:nsid w:val="381D6BE6"/>
    <w:multiLevelType w:val="hybridMultilevel"/>
    <w:tmpl w:val="E864D7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A47863"/>
    <w:multiLevelType w:val="hybridMultilevel"/>
    <w:tmpl w:val="3A0A089E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F07AFE"/>
    <w:multiLevelType w:val="hybridMultilevel"/>
    <w:tmpl w:val="CCAC7022"/>
    <w:lvl w:ilvl="0" w:tplc="A79CB9E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9F37177"/>
    <w:multiLevelType w:val="hybridMultilevel"/>
    <w:tmpl w:val="7780EC92"/>
    <w:lvl w:ilvl="0" w:tplc="602266CA">
      <w:start w:val="1"/>
      <w:numFmt w:val="bullet"/>
      <w:lvlText w:val="-"/>
      <w:lvlJc w:val="left"/>
      <w:pPr>
        <w:ind w:left="1044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29" w15:restartNumberingAfterBreak="0">
    <w:nsid w:val="3BFC7055"/>
    <w:multiLevelType w:val="multilevel"/>
    <w:tmpl w:val="966079A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E382993"/>
    <w:multiLevelType w:val="hybridMultilevel"/>
    <w:tmpl w:val="E55C9B06"/>
    <w:lvl w:ilvl="0" w:tplc="04150017">
      <w:start w:val="1"/>
      <w:numFmt w:val="lowerLetter"/>
      <w:lvlText w:val="%1)"/>
      <w:lvlJc w:val="left"/>
      <w:pPr>
        <w:ind w:left="1709" w:hanging="360"/>
      </w:pPr>
    </w:lvl>
    <w:lvl w:ilvl="1" w:tplc="04150019">
      <w:start w:val="1"/>
      <w:numFmt w:val="lowerLetter"/>
      <w:lvlText w:val="%2."/>
      <w:lvlJc w:val="left"/>
      <w:pPr>
        <w:ind w:left="2429" w:hanging="360"/>
      </w:pPr>
    </w:lvl>
    <w:lvl w:ilvl="2" w:tplc="0415001B">
      <w:start w:val="1"/>
      <w:numFmt w:val="lowerRoman"/>
      <w:lvlText w:val="%3."/>
      <w:lvlJc w:val="right"/>
      <w:pPr>
        <w:ind w:left="3149" w:hanging="180"/>
      </w:pPr>
    </w:lvl>
    <w:lvl w:ilvl="3" w:tplc="0415000F">
      <w:start w:val="1"/>
      <w:numFmt w:val="decimal"/>
      <w:lvlText w:val="%4."/>
      <w:lvlJc w:val="left"/>
      <w:pPr>
        <w:ind w:left="3869" w:hanging="360"/>
      </w:pPr>
    </w:lvl>
    <w:lvl w:ilvl="4" w:tplc="04150019">
      <w:start w:val="1"/>
      <w:numFmt w:val="lowerLetter"/>
      <w:lvlText w:val="%5."/>
      <w:lvlJc w:val="left"/>
      <w:pPr>
        <w:ind w:left="4589" w:hanging="360"/>
      </w:pPr>
    </w:lvl>
    <w:lvl w:ilvl="5" w:tplc="0415001B">
      <w:start w:val="1"/>
      <w:numFmt w:val="lowerRoman"/>
      <w:lvlText w:val="%6."/>
      <w:lvlJc w:val="right"/>
      <w:pPr>
        <w:ind w:left="5309" w:hanging="180"/>
      </w:pPr>
    </w:lvl>
    <w:lvl w:ilvl="6" w:tplc="0415000F">
      <w:start w:val="1"/>
      <w:numFmt w:val="decimal"/>
      <w:lvlText w:val="%7."/>
      <w:lvlJc w:val="left"/>
      <w:pPr>
        <w:ind w:left="6029" w:hanging="360"/>
      </w:pPr>
    </w:lvl>
    <w:lvl w:ilvl="7" w:tplc="04150019">
      <w:start w:val="1"/>
      <w:numFmt w:val="lowerLetter"/>
      <w:lvlText w:val="%8."/>
      <w:lvlJc w:val="left"/>
      <w:pPr>
        <w:ind w:left="6749" w:hanging="360"/>
      </w:pPr>
    </w:lvl>
    <w:lvl w:ilvl="8" w:tplc="0415001B">
      <w:start w:val="1"/>
      <w:numFmt w:val="lowerRoman"/>
      <w:lvlText w:val="%9."/>
      <w:lvlJc w:val="right"/>
      <w:pPr>
        <w:ind w:left="7469" w:hanging="180"/>
      </w:pPr>
    </w:lvl>
  </w:abstractNum>
  <w:abstractNum w:abstractNumId="31" w15:restartNumberingAfterBreak="0">
    <w:nsid w:val="3EC07A3F"/>
    <w:multiLevelType w:val="multilevel"/>
    <w:tmpl w:val="1C5410A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3F9C044B"/>
    <w:multiLevelType w:val="hybridMultilevel"/>
    <w:tmpl w:val="E0189E2E"/>
    <w:lvl w:ilvl="0" w:tplc="E3AA945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B208DD"/>
    <w:multiLevelType w:val="hybridMultilevel"/>
    <w:tmpl w:val="E864D716"/>
    <w:lvl w:ilvl="0" w:tplc="09FED6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22D7886"/>
    <w:multiLevelType w:val="hybridMultilevel"/>
    <w:tmpl w:val="E24E88AE"/>
    <w:lvl w:ilvl="0" w:tplc="A79CB9E0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42864008"/>
    <w:multiLevelType w:val="hybridMultilevel"/>
    <w:tmpl w:val="E864D7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58721BF"/>
    <w:multiLevelType w:val="hybridMultilevel"/>
    <w:tmpl w:val="9130893E"/>
    <w:lvl w:ilvl="0" w:tplc="04150017">
      <w:start w:val="1"/>
      <w:numFmt w:val="lowerLetter"/>
      <w:lvlText w:val="%1)"/>
      <w:lvlJc w:val="left"/>
      <w:pPr>
        <w:ind w:left="902" w:hanging="360"/>
      </w:pPr>
    </w:lvl>
    <w:lvl w:ilvl="1" w:tplc="04150019" w:tentative="1">
      <w:start w:val="1"/>
      <w:numFmt w:val="lowerLetter"/>
      <w:lvlText w:val="%2."/>
      <w:lvlJc w:val="left"/>
      <w:pPr>
        <w:ind w:left="1622" w:hanging="360"/>
      </w:pPr>
    </w:lvl>
    <w:lvl w:ilvl="2" w:tplc="0415001B" w:tentative="1">
      <w:start w:val="1"/>
      <w:numFmt w:val="lowerRoman"/>
      <w:lvlText w:val="%3."/>
      <w:lvlJc w:val="right"/>
      <w:pPr>
        <w:ind w:left="2342" w:hanging="180"/>
      </w:pPr>
    </w:lvl>
    <w:lvl w:ilvl="3" w:tplc="0415000F" w:tentative="1">
      <w:start w:val="1"/>
      <w:numFmt w:val="decimal"/>
      <w:lvlText w:val="%4."/>
      <w:lvlJc w:val="left"/>
      <w:pPr>
        <w:ind w:left="3062" w:hanging="360"/>
      </w:pPr>
    </w:lvl>
    <w:lvl w:ilvl="4" w:tplc="04150019" w:tentative="1">
      <w:start w:val="1"/>
      <w:numFmt w:val="lowerLetter"/>
      <w:lvlText w:val="%5."/>
      <w:lvlJc w:val="left"/>
      <w:pPr>
        <w:ind w:left="3782" w:hanging="360"/>
      </w:pPr>
    </w:lvl>
    <w:lvl w:ilvl="5" w:tplc="0415001B" w:tentative="1">
      <w:start w:val="1"/>
      <w:numFmt w:val="lowerRoman"/>
      <w:lvlText w:val="%6."/>
      <w:lvlJc w:val="right"/>
      <w:pPr>
        <w:ind w:left="4502" w:hanging="180"/>
      </w:pPr>
    </w:lvl>
    <w:lvl w:ilvl="6" w:tplc="0415000F" w:tentative="1">
      <w:start w:val="1"/>
      <w:numFmt w:val="decimal"/>
      <w:lvlText w:val="%7."/>
      <w:lvlJc w:val="left"/>
      <w:pPr>
        <w:ind w:left="5222" w:hanging="360"/>
      </w:pPr>
    </w:lvl>
    <w:lvl w:ilvl="7" w:tplc="04150019" w:tentative="1">
      <w:start w:val="1"/>
      <w:numFmt w:val="lowerLetter"/>
      <w:lvlText w:val="%8."/>
      <w:lvlJc w:val="left"/>
      <w:pPr>
        <w:ind w:left="5942" w:hanging="360"/>
      </w:pPr>
    </w:lvl>
    <w:lvl w:ilvl="8" w:tplc="0415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37" w15:restartNumberingAfterBreak="0">
    <w:nsid w:val="4A4926B7"/>
    <w:multiLevelType w:val="hybridMultilevel"/>
    <w:tmpl w:val="A3E4D130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216D79"/>
    <w:multiLevelType w:val="hybridMultilevel"/>
    <w:tmpl w:val="61EAA6BE"/>
    <w:lvl w:ilvl="0" w:tplc="A79CB9E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4E8E634D"/>
    <w:multiLevelType w:val="hybridMultilevel"/>
    <w:tmpl w:val="B33A62DA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EFF5CAF"/>
    <w:multiLevelType w:val="multilevel"/>
    <w:tmpl w:val="BC5A7E3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0A4716C"/>
    <w:multiLevelType w:val="hybridMultilevel"/>
    <w:tmpl w:val="3332723C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4D713A4"/>
    <w:multiLevelType w:val="hybridMultilevel"/>
    <w:tmpl w:val="396EA8F8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5B13596"/>
    <w:multiLevelType w:val="hybridMultilevel"/>
    <w:tmpl w:val="F7F895E8"/>
    <w:lvl w:ilvl="0" w:tplc="8A3E0EDC">
      <w:start w:val="1"/>
      <w:numFmt w:val="decimal"/>
      <w:lvlText w:val="%1)"/>
      <w:lvlJc w:val="left"/>
      <w:pPr>
        <w:ind w:left="144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591668E9"/>
    <w:multiLevelType w:val="hybridMultilevel"/>
    <w:tmpl w:val="706A20B0"/>
    <w:lvl w:ilvl="0" w:tplc="A0F2F90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ED25DE"/>
    <w:multiLevelType w:val="hybridMultilevel"/>
    <w:tmpl w:val="D206D56C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B6E5D21"/>
    <w:multiLevelType w:val="hybridMultilevel"/>
    <w:tmpl w:val="2B12D436"/>
    <w:lvl w:ilvl="0" w:tplc="A79CB9E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5C7427D9"/>
    <w:multiLevelType w:val="multilevel"/>
    <w:tmpl w:val="B202974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48" w15:restartNumberingAfterBreak="0">
    <w:nsid w:val="5CF44A21"/>
    <w:multiLevelType w:val="multilevel"/>
    <w:tmpl w:val="3F78444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49" w15:restartNumberingAfterBreak="0">
    <w:nsid w:val="5D6D5ACA"/>
    <w:multiLevelType w:val="hybridMultilevel"/>
    <w:tmpl w:val="5EC8B204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F1036C6"/>
    <w:multiLevelType w:val="hybridMultilevel"/>
    <w:tmpl w:val="EADC8478"/>
    <w:lvl w:ilvl="0" w:tplc="04150017">
      <w:start w:val="1"/>
      <w:numFmt w:val="lowerLetter"/>
      <w:lvlText w:val="%1)"/>
      <w:lvlJc w:val="left"/>
      <w:pPr>
        <w:ind w:left="902" w:hanging="360"/>
      </w:pPr>
    </w:lvl>
    <w:lvl w:ilvl="1" w:tplc="04150019" w:tentative="1">
      <w:start w:val="1"/>
      <w:numFmt w:val="lowerLetter"/>
      <w:lvlText w:val="%2."/>
      <w:lvlJc w:val="left"/>
      <w:pPr>
        <w:ind w:left="1622" w:hanging="360"/>
      </w:pPr>
    </w:lvl>
    <w:lvl w:ilvl="2" w:tplc="0415001B" w:tentative="1">
      <w:start w:val="1"/>
      <w:numFmt w:val="lowerRoman"/>
      <w:lvlText w:val="%3."/>
      <w:lvlJc w:val="right"/>
      <w:pPr>
        <w:ind w:left="2342" w:hanging="180"/>
      </w:pPr>
    </w:lvl>
    <w:lvl w:ilvl="3" w:tplc="0415000F" w:tentative="1">
      <w:start w:val="1"/>
      <w:numFmt w:val="decimal"/>
      <w:lvlText w:val="%4."/>
      <w:lvlJc w:val="left"/>
      <w:pPr>
        <w:ind w:left="3062" w:hanging="360"/>
      </w:pPr>
    </w:lvl>
    <w:lvl w:ilvl="4" w:tplc="04150019" w:tentative="1">
      <w:start w:val="1"/>
      <w:numFmt w:val="lowerLetter"/>
      <w:lvlText w:val="%5."/>
      <w:lvlJc w:val="left"/>
      <w:pPr>
        <w:ind w:left="3782" w:hanging="360"/>
      </w:pPr>
    </w:lvl>
    <w:lvl w:ilvl="5" w:tplc="0415001B" w:tentative="1">
      <w:start w:val="1"/>
      <w:numFmt w:val="lowerRoman"/>
      <w:lvlText w:val="%6."/>
      <w:lvlJc w:val="right"/>
      <w:pPr>
        <w:ind w:left="4502" w:hanging="180"/>
      </w:pPr>
    </w:lvl>
    <w:lvl w:ilvl="6" w:tplc="0415000F" w:tentative="1">
      <w:start w:val="1"/>
      <w:numFmt w:val="decimal"/>
      <w:lvlText w:val="%7."/>
      <w:lvlJc w:val="left"/>
      <w:pPr>
        <w:ind w:left="5222" w:hanging="360"/>
      </w:pPr>
    </w:lvl>
    <w:lvl w:ilvl="7" w:tplc="04150019" w:tentative="1">
      <w:start w:val="1"/>
      <w:numFmt w:val="lowerLetter"/>
      <w:lvlText w:val="%8."/>
      <w:lvlJc w:val="left"/>
      <w:pPr>
        <w:ind w:left="5942" w:hanging="360"/>
      </w:pPr>
    </w:lvl>
    <w:lvl w:ilvl="8" w:tplc="0415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51" w15:restartNumberingAfterBreak="0">
    <w:nsid w:val="602E0769"/>
    <w:multiLevelType w:val="hybridMultilevel"/>
    <w:tmpl w:val="8494B61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616D66BA"/>
    <w:multiLevelType w:val="hybridMultilevel"/>
    <w:tmpl w:val="95F69E9E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6452F3F"/>
    <w:multiLevelType w:val="hybridMultilevel"/>
    <w:tmpl w:val="BEE4AB9C"/>
    <w:lvl w:ilvl="0" w:tplc="31A28A3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7294F3D"/>
    <w:multiLevelType w:val="hybridMultilevel"/>
    <w:tmpl w:val="5F20E72A"/>
    <w:lvl w:ilvl="0" w:tplc="F9969A3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8EF6A32"/>
    <w:multiLevelType w:val="multilevel"/>
    <w:tmpl w:val="773CDF3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56" w15:restartNumberingAfterBreak="0">
    <w:nsid w:val="69BF1C7C"/>
    <w:multiLevelType w:val="multilevel"/>
    <w:tmpl w:val="02F01388"/>
    <w:lvl w:ilvl="0">
      <w:start w:val="1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Zero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7" w15:restartNumberingAfterBreak="0">
    <w:nsid w:val="6A89461F"/>
    <w:multiLevelType w:val="hybridMultilevel"/>
    <w:tmpl w:val="E864D7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CB2DE4"/>
    <w:multiLevelType w:val="hybridMultilevel"/>
    <w:tmpl w:val="780CC0D8"/>
    <w:lvl w:ilvl="0" w:tplc="285C95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B796100"/>
    <w:multiLevelType w:val="multilevel"/>
    <w:tmpl w:val="F054514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0" w15:restartNumberingAfterBreak="0">
    <w:nsid w:val="6D801882"/>
    <w:multiLevelType w:val="hybridMultilevel"/>
    <w:tmpl w:val="D2827622"/>
    <w:lvl w:ilvl="0" w:tplc="7A86D8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E1618F1"/>
    <w:multiLevelType w:val="multilevel"/>
    <w:tmpl w:val="1198461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4B93B32"/>
    <w:multiLevelType w:val="multilevel"/>
    <w:tmpl w:val="CCFC70AA"/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3" w15:restartNumberingAfterBreak="0">
    <w:nsid w:val="751F0A01"/>
    <w:multiLevelType w:val="hybridMultilevel"/>
    <w:tmpl w:val="CB10B33C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B2C0E8D"/>
    <w:multiLevelType w:val="multilevel"/>
    <w:tmpl w:val="B6EE722A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5" w15:restartNumberingAfterBreak="0">
    <w:nsid w:val="7B3B5F0E"/>
    <w:multiLevelType w:val="hybridMultilevel"/>
    <w:tmpl w:val="04904116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CE538A3"/>
    <w:multiLevelType w:val="hybridMultilevel"/>
    <w:tmpl w:val="917A64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D9B722D"/>
    <w:multiLevelType w:val="hybridMultilevel"/>
    <w:tmpl w:val="0CE2AB30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EAA22D5"/>
    <w:multiLevelType w:val="hybridMultilevel"/>
    <w:tmpl w:val="FA5AD4D6"/>
    <w:lvl w:ilvl="0" w:tplc="A79CB9E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7EBE12C6"/>
    <w:multiLevelType w:val="hybridMultilevel"/>
    <w:tmpl w:val="AFF609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948331">
    <w:abstractNumId w:val="20"/>
  </w:num>
  <w:num w:numId="2" w16cid:durableId="1355351360">
    <w:abstractNumId w:val="14"/>
  </w:num>
  <w:num w:numId="3" w16cid:durableId="1093478712">
    <w:abstractNumId w:val="19"/>
  </w:num>
  <w:num w:numId="4" w16cid:durableId="536552809">
    <w:abstractNumId w:val="63"/>
  </w:num>
  <w:num w:numId="5" w16cid:durableId="1533568300">
    <w:abstractNumId w:val="26"/>
  </w:num>
  <w:num w:numId="6" w16cid:durableId="224993735">
    <w:abstractNumId w:val="34"/>
  </w:num>
  <w:num w:numId="7" w16cid:durableId="1489323363">
    <w:abstractNumId w:val="21"/>
  </w:num>
  <w:num w:numId="8" w16cid:durableId="1359816038">
    <w:abstractNumId w:val="60"/>
  </w:num>
  <w:num w:numId="9" w16cid:durableId="325714345">
    <w:abstractNumId w:val="45"/>
  </w:num>
  <w:num w:numId="10" w16cid:durableId="1385060101">
    <w:abstractNumId w:val="12"/>
  </w:num>
  <w:num w:numId="11" w16cid:durableId="331614833">
    <w:abstractNumId w:val="41"/>
  </w:num>
  <w:num w:numId="12" w16cid:durableId="852110705">
    <w:abstractNumId w:val="68"/>
  </w:num>
  <w:num w:numId="13" w16cid:durableId="102190946">
    <w:abstractNumId w:val="23"/>
  </w:num>
  <w:num w:numId="14" w16cid:durableId="1713387516">
    <w:abstractNumId w:val="2"/>
  </w:num>
  <w:num w:numId="15" w16cid:durableId="1526989285">
    <w:abstractNumId w:val="40"/>
  </w:num>
  <w:num w:numId="16" w16cid:durableId="893156751">
    <w:abstractNumId w:val="59"/>
  </w:num>
  <w:num w:numId="17" w16cid:durableId="1119452323">
    <w:abstractNumId w:val="36"/>
  </w:num>
  <w:num w:numId="18" w16cid:durableId="390420998">
    <w:abstractNumId w:val="50"/>
  </w:num>
  <w:num w:numId="19" w16cid:durableId="702367546">
    <w:abstractNumId w:val="22"/>
  </w:num>
  <w:num w:numId="20" w16cid:durableId="1990209997">
    <w:abstractNumId w:val="28"/>
  </w:num>
  <w:num w:numId="21" w16cid:durableId="2078235258">
    <w:abstractNumId w:val="29"/>
  </w:num>
  <w:num w:numId="22" w16cid:durableId="851188072">
    <w:abstractNumId w:val="62"/>
  </w:num>
  <w:num w:numId="23" w16cid:durableId="1048530500">
    <w:abstractNumId w:val="44"/>
  </w:num>
  <w:num w:numId="24" w16cid:durableId="1030104223">
    <w:abstractNumId w:val="31"/>
  </w:num>
  <w:num w:numId="25" w16cid:durableId="1693922570">
    <w:abstractNumId w:val="55"/>
  </w:num>
  <w:num w:numId="26" w16cid:durableId="1885171282">
    <w:abstractNumId w:val="6"/>
  </w:num>
  <w:num w:numId="27" w16cid:durableId="1816682087">
    <w:abstractNumId w:val="13"/>
  </w:num>
  <w:num w:numId="28" w16cid:durableId="470366496">
    <w:abstractNumId w:val="15"/>
  </w:num>
  <w:num w:numId="29" w16cid:durableId="1376853891">
    <w:abstractNumId w:val="3"/>
  </w:num>
  <w:num w:numId="30" w16cid:durableId="711853932">
    <w:abstractNumId w:val="65"/>
  </w:num>
  <w:num w:numId="31" w16cid:durableId="588271958">
    <w:abstractNumId w:val="8"/>
  </w:num>
  <w:num w:numId="32" w16cid:durableId="1414202504">
    <w:abstractNumId w:val="10"/>
  </w:num>
  <w:num w:numId="33" w16cid:durableId="467364431">
    <w:abstractNumId w:val="64"/>
  </w:num>
  <w:num w:numId="34" w16cid:durableId="1960529540">
    <w:abstractNumId w:val="18"/>
  </w:num>
  <w:num w:numId="35" w16cid:durableId="1161695722">
    <w:abstractNumId w:val="24"/>
  </w:num>
  <w:num w:numId="36" w16cid:durableId="1586038982">
    <w:abstractNumId w:val="17"/>
  </w:num>
  <w:num w:numId="37" w16cid:durableId="161705820">
    <w:abstractNumId w:val="52"/>
  </w:num>
  <w:num w:numId="38" w16cid:durableId="693918754">
    <w:abstractNumId w:val="7"/>
  </w:num>
  <w:num w:numId="39" w16cid:durableId="837303774">
    <w:abstractNumId w:val="37"/>
  </w:num>
  <w:num w:numId="40" w16cid:durableId="1996883257">
    <w:abstractNumId w:val="47"/>
  </w:num>
  <w:num w:numId="41" w16cid:durableId="666714511">
    <w:abstractNumId w:val="33"/>
  </w:num>
  <w:num w:numId="42" w16cid:durableId="404498021">
    <w:abstractNumId w:val="11"/>
  </w:num>
  <w:num w:numId="43" w16cid:durableId="321278557">
    <w:abstractNumId w:val="25"/>
  </w:num>
  <w:num w:numId="44" w16cid:durableId="975067335">
    <w:abstractNumId w:val="35"/>
  </w:num>
  <w:num w:numId="45" w16cid:durableId="1425300323">
    <w:abstractNumId w:val="57"/>
  </w:num>
  <w:num w:numId="46" w16cid:durableId="1721972388">
    <w:abstractNumId w:val="58"/>
  </w:num>
  <w:num w:numId="47" w16cid:durableId="987369264">
    <w:abstractNumId w:val="54"/>
  </w:num>
  <w:num w:numId="48" w16cid:durableId="1861315535">
    <w:abstractNumId w:val="9"/>
  </w:num>
  <w:num w:numId="49" w16cid:durableId="1564873156">
    <w:abstractNumId w:val="69"/>
  </w:num>
  <w:num w:numId="50" w16cid:durableId="887230257">
    <w:abstractNumId w:val="61"/>
  </w:num>
  <w:num w:numId="51" w16cid:durableId="321204695">
    <w:abstractNumId w:val="42"/>
  </w:num>
  <w:num w:numId="52" w16cid:durableId="754475438">
    <w:abstractNumId w:val="48"/>
  </w:num>
  <w:num w:numId="53" w16cid:durableId="1154762227">
    <w:abstractNumId w:val="56"/>
  </w:num>
  <w:num w:numId="54" w16cid:durableId="869414347">
    <w:abstractNumId w:val="66"/>
  </w:num>
  <w:num w:numId="55" w16cid:durableId="963996861">
    <w:abstractNumId w:val="39"/>
  </w:num>
  <w:num w:numId="56" w16cid:durableId="255331164">
    <w:abstractNumId w:val="67"/>
  </w:num>
  <w:num w:numId="57" w16cid:durableId="518786143">
    <w:abstractNumId w:val="49"/>
  </w:num>
  <w:num w:numId="58" w16cid:durableId="799229728">
    <w:abstractNumId w:val="0"/>
  </w:num>
  <w:num w:numId="59" w16cid:durableId="105049182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45667494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87303743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256060990">
    <w:abstractNumId w:val="4"/>
  </w:num>
  <w:num w:numId="63" w16cid:durableId="1796219706">
    <w:abstractNumId w:val="16"/>
  </w:num>
  <w:num w:numId="64" w16cid:durableId="1135829379">
    <w:abstractNumId w:val="5"/>
  </w:num>
  <w:num w:numId="65" w16cid:durableId="1344480736">
    <w:abstractNumId w:val="32"/>
  </w:num>
  <w:num w:numId="66" w16cid:durableId="1754741912">
    <w:abstractNumId w:val="46"/>
  </w:num>
  <w:num w:numId="67" w16cid:durableId="2036467102">
    <w:abstractNumId w:val="27"/>
  </w:num>
  <w:num w:numId="68" w16cid:durableId="66195393">
    <w:abstractNumId w:val="53"/>
  </w:num>
  <w:num w:numId="69" w16cid:durableId="308633821">
    <w:abstractNumId w:val="38"/>
  </w:num>
  <w:num w:numId="70" w16cid:durableId="635379733">
    <w:abstractNumId w:val="1"/>
  </w:num>
  <w:numIdMacAtCleanup w:val="7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awryluk Adriana">
    <w15:presenceInfo w15:providerId="AD" w15:userId="S-1-5-21-1757981266-776561741-839522115-52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E4C"/>
    <w:rsid w:val="00001E92"/>
    <w:rsid w:val="00002F2D"/>
    <w:rsid w:val="00007829"/>
    <w:rsid w:val="00011489"/>
    <w:rsid w:val="00016D30"/>
    <w:rsid w:val="000329AF"/>
    <w:rsid w:val="00033B2E"/>
    <w:rsid w:val="000437C6"/>
    <w:rsid w:val="000438CA"/>
    <w:rsid w:val="00045773"/>
    <w:rsid w:val="00047460"/>
    <w:rsid w:val="00053A85"/>
    <w:rsid w:val="000565D5"/>
    <w:rsid w:val="00061D58"/>
    <w:rsid w:val="00067EE1"/>
    <w:rsid w:val="0007478A"/>
    <w:rsid w:val="00077803"/>
    <w:rsid w:val="00081F04"/>
    <w:rsid w:val="00083E0D"/>
    <w:rsid w:val="000919CA"/>
    <w:rsid w:val="00093A57"/>
    <w:rsid w:val="000952F7"/>
    <w:rsid w:val="0009569E"/>
    <w:rsid w:val="000A0ACD"/>
    <w:rsid w:val="000A1E50"/>
    <w:rsid w:val="000B1C2D"/>
    <w:rsid w:val="000B45BF"/>
    <w:rsid w:val="000B500A"/>
    <w:rsid w:val="000B5F5E"/>
    <w:rsid w:val="000C20AC"/>
    <w:rsid w:val="000C3DD5"/>
    <w:rsid w:val="000D2698"/>
    <w:rsid w:val="000D3175"/>
    <w:rsid w:val="000E0126"/>
    <w:rsid w:val="000E60D1"/>
    <w:rsid w:val="000E78AC"/>
    <w:rsid w:val="000F22D1"/>
    <w:rsid w:val="000F79D5"/>
    <w:rsid w:val="001031A4"/>
    <w:rsid w:val="0010327A"/>
    <w:rsid w:val="00106225"/>
    <w:rsid w:val="00107B83"/>
    <w:rsid w:val="00110CAE"/>
    <w:rsid w:val="00112217"/>
    <w:rsid w:val="0011351E"/>
    <w:rsid w:val="00113E5A"/>
    <w:rsid w:val="00116849"/>
    <w:rsid w:val="00117179"/>
    <w:rsid w:val="00121904"/>
    <w:rsid w:val="00130B35"/>
    <w:rsid w:val="00133899"/>
    <w:rsid w:val="00133A54"/>
    <w:rsid w:val="001344A5"/>
    <w:rsid w:val="00144137"/>
    <w:rsid w:val="001467A0"/>
    <w:rsid w:val="00151B78"/>
    <w:rsid w:val="00154C80"/>
    <w:rsid w:val="00157BDC"/>
    <w:rsid w:val="00157C75"/>
    <w:rsid w:val="001600F6"/>
    <w:rsid w:val="00160488"/>
    <w:rsid w:val="00162316"/>
    <w:rsid w:val="0016324B"/>
    <w:rsid w:val="00167E71"/>
    <w:rsid w:val="00174F28"/>
    <w:rsid w:val="00183E1D"/>
    <w:rsid w:val="00184135"/>
    <w:rsid w:val="00185BC6"/>
    <w:rsid w:val="00193138"/>
    <w:rsid w:val="00194BFA"/>
    <w:rsid w:val="00194FB4"/>
    <w:rsid w:val="0019647F"/>
    <w:rsid w:val="001A1985"/>
    <w:rsid w:val="001A26E1"/>
    <w:rsid w:val="001A6239"/>
    <w:rsid w:val="001B036A"/>
    <w:rsid w:val="001B5156"/>
    <w:rsid w:val="001B696E"/>
    <w:rsid w:val="001B773C"/>
    <w:rsid w:val="001C10B1"/>
    <w:rsid w:val="001C1C55"/>
    <w:rsid w:val="001C2362"/>
    <w:rsid w:val="001C5E00"/>
    <w:rsid w:val="001D1CFE"/>
    <w:rsid w:val="001D4092"/>
    <w:rsid w:val="001D51F2"/>
    <w:rsid w:val="001E188A"/>
    <w:rsid w:val="001E1CC7"/>
    <w:rsid w:val="001E27C8"/>
    <w:rsid w:val="001E2B9F"/>
    <w:rsid w:val="001E3F3B"/>
    <w:rsid w:val="001E5EB0"/>
    <w:rsid w:val="001F5821"/>
    <w:rsid w:val="00201448"/>
    <w:rsid w:val="00204732"/>
    <w:rsid w:val="002055B8"/>
    <w:rsid w:val="002116C0"/>
    <w:rsid w:val="002117DB"/>
    <w:rsid w:val="0021518F"/>
    <w:rsid w:val="00221391"/>
    <w:rsid w:val="002227A9"/>
    <w:rsid w:val="00225055"/>
    <w:rsid w:val="0022673D"/>
    <w:rsid w:val="00226B18"/>
    <w:rsid w:val="002368DB"/>
    <w:rsid w:val="00241827"/>
    <w:rsid w:val="00244B38"/>
    <w:rsid w:val="00244B9A"/>
    <w:rsid w:val="00250A69"/>
    <w:rsid w:val="00253B99"/>
    <w:rsid w:val="00253C54"/>
    <w:rsid w:val="0025595E"/>
    <w:rsid w:val="00261C4C"/>
    <w:rsid w:val="0026695B"/>
    <w:rsid w:val="00266CD1"/>
    <w:rsid w:val="00271C0E"/>
    <w:rsid w:val="002732B4"/>
    <w:rsid w:val="0027569F"/>
    <w:rsid w:val="00277D03"/>
    <w:rsid w:val="00282642"/>
    <w:rsid w:val="00283A58"/>
    <w:rsid w:val="0028465C"/>
    <w:rsid w:val="00284DC9"/>
    <w:rsid w:val="00292801"/>
    <w:rsid w:val="002931C1"/>
    <w:rsid w:val="002939F8"/>
    <w:rsid w:val="00293B14"/>
    <w:rsid w:val="00295BFC"/>
    <w:rsid w:val="002A07DA"/>
    <w:rsid w:val="002A70E7"/>
    <w:rsid w:val="002B76A0"/>
    <w:rsid w:val="002C1194"/>
    <w:rsid w:val="002C3727"/>
    <w:rsid w:val="002C64F4"/>
    <w:rsid w:val="002D0B58"/>
    <w:rsid w:val="002D2F32"/>
    <w:rsid w:val="002D7E22"/>
    <w:rsid w:val="002E6D56"/>
    <w:rsid w:val="002F108B"/>
    <w:rsid w:val="002F3D01"/>
    <w:rsid w:val="002F5323"/>
    <w:rsid w:val="00300F16"/>
    <w:rsid w:val="00301876"/>
    <w:rsid w:val="00303CF8"/>
    <w:rsid w:val="00305682"/>
    <w:rsid w:val="00307755"/>
    <w:rsid w:val="00310EFF"/>
    <w:rsid w:val="003152B0"/>
    <w:rsid w:val="0031530D"/>
    <w:rsid w:val="00321635"/>
    <w:rsid w:val="00321E9B"/>
    <w:rsid w:val="00333973"/>
    <w:rsid w:val="003341E9"/>
    <w:rsid w:val="003358A3"/>
    <w:rsid w:val="00336BD4"/>
    <w:rsid w:val="003371C8"/>
    <w:rsid w:val="00344BF3"/>
    <w:rsid w:val="00346DA9"/>
    <w:rsid w:val="0035090C"/>
    <w:rsid w:val="00350A2F"/>
    <w:rsid w:val="00357B34"/>
    <w:rsid w:val="003612FB"/>
    <w:rsid w:val="00363466"/>
    <w:rsid w:val="0036456E"/>
    <w:rsid w:val="00365A3B"/>
    <w:rsid w:val="00372A76"/>
    <w:rsid w:val="00372CCC"/>
    <w:rsid w:val="003746E1"/>
    <w:rsid w:val="0037488A"/>
    <w:rsid w:val="00381F53"/>
    <w:rsid w:val="0038351C"/>
    <w:rsid w:val="0038601D"/>
    <w:rsid w:val="003937A3"/>
    <w:rsid w:val="003A0136"/>
    <w:rsid w:val="003A10EE"/>
    <w:rsid w:val="003A1B55"/>
    <w:rsid w:val="003A50C3"/>
    <w:rsid w:val="003A5856"/>
    <w:rsid w:val="003A5DB6"/>
    <w:rsid w:val="003B11F0"/>
    <w:rsid w:val="003B1600"/>
    <w:rsid w:val="003C14F6"/>
    <w:rsid w:val="003C4319"/>
    <w:rsid w:val="003C4848"/>
    <w:rsid w:val="003C7860"/>
    <w:rsid w:val="003D0513"/>
    <w:rsid w:val="003D0FC5"/>
    <w:rsid w:val="003D22E4"/>
    <w:rsid w:val="003D29F6"/>
    <w:rsid w:val="003D6EB6"/>
    <w:rsid w:val="003E53DD"/>
    <w:rsid w:val="003F106B"/>
    <w:rsid w:val="003F3256"/>
    <w:rsid w:val="003F5D9D"/>
    <w:rsid w:val="00405D9E"/>
    <w:rsid w:val="00407BDF"/>
    <w:rsid w:val="00410E4D"/>
    <w:rsid w:val="00416133"/>
    <w:rsid w:val="004163A8"/>
    <w:rsid w:val="00416702"/>
    <w:rsid w:val="0042233A"/>
    <w:rsid w:val="00430B8F"/>
    <w:rsid w:val="00431340"/>
    <w:rsid w:val="00433320"/>
    <w:rsid w:val="00434856"/>
    <w:rsid w:val="004357C5"/>
    <w:rsid w:val="00442FCA"/>
    <w:rsid w:val="0045072D"/>
    <w:rsid w:val="004509A7"/>
    <w:rsid w:val="00451D6D"/>
    <w:rsid w:val="00451DE5"/>
    <w:rsid w:val="00461E18"/>
    <w:rsid w:val="00463AAF"/>
    <w:rsid w:val="00465D6B"/>
    <w:rsid w:val="00466BC5"/>
    <w:rsid w:val="004713E1"/>
    <w:rsid w:val="00473E81"/>
    <w:rsid w:val="00473EAD"/>
    <w:rsid w:val="00474997"/>
    <w:rsid w:val="004761BC"/>
    <w:rsid w:val="00477033"/>
    <w:rsid w:val="004800CC"/>
    <w:rsid w:val="0048045E"/>
    <w:rsid w:val="00480AA6"/>
    <w:rsid w:val="00481ADD"/>
    <w:rsid w:val="00484E07"/>
    <w:rsid w:val="004934B2"/>
    <w:rsid w:val="00495031"/>
    <w:rsid w:val="004976A0"/>
    <w:rsid w:val="004A1E26"/>
    <w:rsid w:val="004A4143"/>
    <w:rsid w:val="004A4ECD"/>
    <w:rsid w:val="004B51F9"/>
    <w:rsid w:val="004B6A84"/>
    <w:rsid w:val="004C2831"/>
    <w:rsid w:val="004C5CC4"/>
    <w:rsid w:val="004C6B45"/>
    <w:rsid w:val="004D266B"/>
    <w:rsid w:val="004D31BA"/>
    <w:rsid w:val="004E159F"/>
    <w:rsid w:val="004E3846"/>
    <w:rsid w:val="004E7E48"/>
    <w:rsid w:val="004F3028"/>
    <w:rsid w:val="004F3CC8"/>
    <w:rsid w:val="005020A3"/>
    <w:rsid w:val="005030DA"/>
    <w:rsid w:val="0050743D"/>
    <w:rsid w:val="00507699"/>
    <w:rsid w:val="00512E1B"/>
    <w:rsid w:val="005163D8"/>
    <w:rsid w:val="005167A5"/>
    <w:rsid w:val="00516D69"/>
    <w:rsid w:val="00516E13"/>
    <w:rsid w:val="00521161"/>
    <w:rsid w:val="00524C3E"/>
    <w:rsid w:val="00527926"/>
    <w:rsid w:val="0053074E"/>
    <w:rsid w:val="00532530"/>
    <w:rsid w:val="005326F1"/>
    <w:rsid w:val="00541CFE"/>
    <w:rsid w:val="00542866"/>
    <w:rsid w:val="00550781"/>
    <w:rsid w:val="005514A4"/>
    <w:rsid w:val="005557A7"/>
    <w:rsid w:val="0055622B"/>
    <w:rsid w:val="00557C76"/>
    <w:rsid w:val="00563CB6"/>
    <w:rsid w:val="00565360"/>
    <w:rsid w:val="005702C7"/>
    <w:rsid w:val="00572FC3"/>
    <w:rsid w:val="00574651"/>
    <w:rsid w:val="00574F5B"/>
    <w:rsid w:val="005750DD"/>
    <w:rsid w:val="00577E4C"/>
    <w:rsid w:val="00586091"/>
    <w:rsid w:val="005964AD"/>
    <w:rsid w:val="00596DB6"/>
    <w:rsid w:val="005A1077"/>
    <w:rsid w:val="005A1E2E"/>
    <w:rsid w:val="005A216A"/>
    <w:rsid w:val="005A3D86"/>
    <w:rsid w:val="005A746E"/>
    <w:rsid w:val="005B1905"/>
    <w:rsid w:val="005B37EA"/>
    <w:rsid w:val="005B413B"/>
    <w:rsid w:val="005B7696"/>
    <w:rsid w:val="005B7C0A"/>
    <w:rsid w:val="005C3827"/>
    <w:rsid w:val="005D0DDD"/>
    <w:rsid w:val="005D3756"/>
    <w:rsid w:val="005E0A91"/>
    <w:rsid w:val="005F0782"/>
    <w:rsid w:val="005F2825"/>
    <w:rsid w:val="005F4403"/>
    <w:rsid w:val="005F49B6"/>
    <w:rsid w:val="005F4C54"/>
    <w:rsid w:val="005F68C7"/>
    <w:rsid w:val="0060200E"/>
    <w:rsid w:val="00604821"/>
    <w:rsid w:val="00607705"/>
    <w:rsid w:val="00610AA3"/>
    <w:rsid w:val="00614549"/>
    <w:rsid w:val="00614D44"/>
    <w:rsid w:val="00614EE8"/>
    <w:rsid w:val="006170CA"/>
    <w:rsid w:val="00622058"/>
    <w:rsid w:val="0062235A"/>
    <w:rsid w:val="006255FA"/>
    <w:rsid w:val="006343AD"/>
    <w:rsid w:val="00634E11"/>
    <w:rsid w:val="00635E94"/>
    <w:rsid w:val="006419FC"/>
    <w:rsid w:val="00644A27"/>
    <w:rsid w:val="00647088"/>
    <w:rsid w:val="00650673"/>
    <w:rsid w:val="006506F8"/>
    <w:rsid w:val="00650FC4"/>
    <w:rsid w:val="00653572"/>
    <w:rsid w:val="006606F0"/>
    <w:rsid w:val="00663AA9"/>
    <w:rsid w:val="00663D46"/>
    <w:rsid w:val="00664DBB"/>
    <w:rsid w:val="00666304"/>
    <w:rsid w:val="006669CD"/>
    <w:rsid w:val="006719CF"/>
    <w:rsid w:val="006745DE"/>
    <w:rsid w:val="00674DA5"/>
    <w:rsid w:val="006756E4"/>
    <w:rsid w:val="00675861"/>
    <w:rsid w:val="00675C67"/>
    <w:rsid w:val="006806F1"/>
    <w:rsid w:val="00686CD9"/>
    <w:rsid w:val="00691588"/>
    <w:rsid w:val="00692239"/>
    <w:rsid w:val="0069272F"/>
    <w:rsid w:val="00692E26"/>
    <w:rsid w:val="0069462E"/>
    <w:rsid w:val="006A067E"/>
    <w:rsid w:val="006A12B4"/>
    <w:rsid w:val="006A1319"/>
    <w:rsid w:val="006A46C1"/>
    <w:rsid w:val="006A72F1"/>
    <w:rsid w:val="006B0BE2"/>
    <w:rsid w:val="006B1577"/>
    <w:rsid w:val="006B2444"/>
    <w:rsid w:val="006B3B8D"/>
    <w:rsid w:val="006B79B7"/>
    <w:rsid w:val="006C1C85"/>
    <w:rsid w:val="006C2144"/>
    <w:rsid w:val="006C6BBB"/>
    <w:rsid w:val="006D3B6C"/>
    <w:rsid w:val="006D5766"/>
    <w:rsid w:val="006D6B5D"/>
    <w:rsid w:val="006F38CA"/>
    <w:rsid w:val="00703D37"/>
    <w:rsid w:val="00704643"/>
    <w:rsid w:val="007047EB"/>
    <w:rsid w:val="0070498C"/>
    <w:rsid w:val="0071060F"/>
    <w:rsid w:val="00714CAF"/>
    <w:rsid w:val="007160C1"/>
    <w:rsid w:val="007231E4"/>
    <w:rsid w:val="0072630B"/>
    <w:rsid w:val="00727D76"/>
    <w:rsid w:val="007331D7"/>
    <w:rsid w:val="00734BB2"/>
    <w:rsid w:val="00736BE5"/>
    <w:rsid w:val="00736F05"/>
    <w:rsid w:val="0074141B"/>
    <w:rsid w:val="00747432"/>
    <w:rsid w:val="00747E21"/>
    <w:rsid w:val="00752F1E"/>
    <w:rsid w:val="007539B1"/>
    <w:rsid w:val="00754DDD"/>
    <w:rsid w:val="00760CA8"/>
    <w:rsid w:val="00763480"/>
    <w:rsid w:val="00765BBC"/>
    <w:rsid w:val="00767C9C"/>
    <w:rsid w:val="007730C5"/>
    <w:rsid w:val="00773B90"/>
    <w:rsid w:val="00773EDF"/>
    <w:rsid w:val="00774439"/>
    <w:rsid w:val="00774984"/>
    <w:rsid w:val="0078479F"/>
    <w:rsid w:val="00785560"/>
    <w:rsid w:val="00786711"/>
    <w:rsid w:val="00792139"/>
    <w:rsid w:val="007A20B8"/>
    <w:rsid w:val="007A7878"/>
    <w:rsid w:val="007B227E"/>
    <w:rsid w:val="007B6156"/>
    <w:rsid w:val="007C1614"/>
    <w:rsid w:val="007C21BE"/>
    <w:rsid w:val="007C2E9F"/>
    <w:rsid w:val="007C390F"/>
    <w:rsid w:val="007C4793"/>
    <w:rsid w:val="007C5F03"/>
    <w:rsid w:val="007E205F"/>
    <w:rsid w:val="007E2D84"/>
    <w:rsid w:val="007E4F8A"/>
    <w:rsid w:val="007E5288"/>
    <w:rsid w:val="007E535D"/>
    <w:rsid w:val="007E68F6"/>
    <w:rsid w:val="007F070D"/>
    <w:rsid w:val="007F106E"/>
    <w:rsid w:val="007F1E2E"/>
    <w:rsid w:val="007F3B36"/>
    <w:rsid w:val="0080095D"/>
    <w:rsid w:val="00800FF3"/>
    <w:rsid w:val="008053DD"/>
    <w:rsid w:val="008056EA"/>
    <w:rsid w:val="0080596F"/>
    <w:rsid w:val="00805AA3"/>
    <w:rsid w:val="00807EAA"/>
    <w:rsid w:val="008116EE"/>
    <w:rsid w:val="00814157"/>
    <w:rsid w:val="00816A50"/>
    <w:rsid w:val="008213C0"/>
    <w:rsid w:val="00823E0E"/>
    <w:rsid w:val="00825726"/>
    <w:rsid w:val="00830071"/>
    <w:rsid w:val="00832A28"/>
    <w:rsid w:val="00834352"/>
    <w:rsid w:val="008374E0"/>
    <w:rsid w:val="00842D2E"/>
    <w:rsid w:val="00852230"/>
    <w:rsid w:val="0085312B"/>
    <w:rsid w:val="00853D5D"/>
    <w:rsid w:val="0086101D"/>
    <w:rsid w:val="008639B1"/>
    <w:rsid w:val="00864A22"/>
    <w:rsid w:val="008655EF"/>
    <w:rsid w:val="008679F1"/>
    <w:rsid w:val="00872021"/>
    <w:rsid w:val="00873555"/>
    <w:rsid w:val="00874BDD"/>
    <w:rsid w:val="00874CFA"/>
    <w:rsid w:val="00876535"/>
    <w:rsid w:val="008765D0"/>
    <w:rsid w:val="0088288A"/>
    <w:rsid w:val="00884615"/>
    <w:rsid w:val="008920F4"/>
    <w:rsid w:val="00896C00"/>
    <w:rsid w:val="008A0143"/>
    <w:rsid w:val="008A067F"/>
    <w:rsid w:val="008B41CB"/>
    <w:rsid w:val="008B4A0E"/>
    <w:rsid w:val="008B5839"/>
    <w:rsid w:val="008B6531"/>
    <w:rsid w:val="008B70C1"/>
    <w:rsid w:val="008C10EB"/>
    <w:rsid w:val="008C213F"/>
    <w:rsid w:val="008C333D"/>
    <w:rsid w:val="008C7A90"/>
    <w:rsid w:val="008C7EAC"/>
    <w:rsid w:val="008D128B"/>
    <w:rsid w:val="008D2FCA"/>
    <w:rsid w:val="008D70FB"/>
    <w:rsid w:val="008D7D5B"/>
    <w:rsid w:val="008D7F9B"/>
    <w:rsid w:val="008E2210"/>
    <w:rsid w:val="008E2841"/>
    <w:rsid w:val="008E3292"/>
    <w:rsid w:val="008E537D"/>
    <w:rsid w:val="008E6436"/>
    <w:rsid w:val="008F1CB6"/>
    <w:rsid w:val="008F5673"/>
    <w:rsid w:val="008F6881"/>
    <w:rsid w:val="009104AA"/>
    <w:rsid w:val="00910812"/>
    <w:rsid w:val="00914AD7"/>
    <w:rsid w:val="00922297"/>
    <w:rsid w:val="00926034"/>
    <w:rsid w:val="009318A6"/>
    <w:rsid w:val="009400C6"/>
    <w:rsid w:val="009412A4"/>
    <w:rsid w:val="009416D3"/>
    <w:rsid w:val="00941A5C"/>
    <w:rsid w:val="009429A7"/>
    <w:rsid w:val="00945368"/>
    <w:rsid w:val="00945D39"/>
    <w:rsid w:val="00947CE7"/>
    <w:rsid w:val="00950E82"/>
    <w:rsid w:val="00953846"/>
    <w:rsid w:val="00956EAD"/>
    <w:rsid w:val="009579D7"/>
    <w:rsid w:val="00961EDB"/>
    <w:rsid w:val="00962292"/>
    <w:rsid w:val="00964F1C"/>
    <w:rsid w:val="0096566C"/>
    <w:rsid w:val="00972024"/>
    <w:rsid w:val="0097710D"/>
    <w:rsid w:val="009810BA"/>
    <w:rsid w:val="0098455C"/>
    <w:rsid w:val="009850D6"/>
    <w:rsid w:val="00987A5F"/>
    <w:rsid w:val="0099101D"/>
    <w:rsid w:val="00993700"/>
    <w:rsid w:val="00993BDF"/>
    <w:rsid w:val="009943E1"/>
    <w:rsid w:val="009A08D6"/>
    <w:rsid w:val="009A4259"/>
    <w:rsid w:val="009A4BCA"/>
    <w:rsid w:val="009A5201"/>
    <w:rsid w:val="009B0FDA"/>
    <w:rsid w:val="009C2A61"/>
    <w:rsid w:val="009C2B63"/>
    <w:rsid w:val="009C572E"/>
    <w:rsid w:val="009C5B77"/>
    <w:rsid w:val="009C7E87"/>
    <w:rsid w:val="009D0FB6"/>
    <w:rsid w:val="009D1D4D"/>
    <w:rsid w:val="009D2528"/>
    <w:rsid w:val="009D4E1B"/>
    <w:rsid w:val="009D55CA"/>
    <w:rsid w:val="009D687F"/>
    <w:rsid w:val="009E2DE8"/>
    <w:rsid w:val="009E5F6F"/>
    <w:rsid w:val="009E6EEB"/>
    <w:rsid w:val="009E7452"/>
    <w:rsid w:val="009F5AB7"/>
    <w:rsid w:val="009F5CE6"/>
    <w:rsid w:val="009F6BA1"/>
    <w:rsid w:val="00A009E2"/>
    <w:rsid w:val="00A032E8"/>
    <w:rsid w:val="00A13F83"/>
    <w:rsid w:val="00A15138"/>
    <w:rsid w:val="00A151FA"/>
    <w:rsid w:val="00A16AD0"/>
    <w:rsid w:val="00A16B2A"/>
    <w:rsid w:val="00A20955"/>
    <w:rsid w:val="00A229F8"/>
    <w:rsid w:val="00A27DBD"/>
    <w:rsid w:val="00A32C21"/>
    <w:rsid w:val="00A411F0"/>
    <w:rsid w:val="00A44B91"/>
    <w:rsid w:val="00A51D41"/>
    <w:rsid w:val="00A5564F"/>
    <w:rsid w:val="00A56DC9"/>
    <w:rsid w:val="00A62F79"/>
    <w:rsid w:val="00A65638"/>
    <w:rsid w:val="00A65AA3"/>
    <w:rsid w:val="00A709F5"/>
    <w:rsid w:val="00A72905"/>
    <w:rsid w:val="00A7382E"/>
    <w:rsid w:val="00A757FD"/>
    <w:rsid w:val="00A80764"/>
    <w:rsid w:val="00A8136B"/>
    <w:rsid w:val="00A82B5F"/>
    <w:rsid w:val="00A854C0"/>
    <w:rsid w:val="00A8585B"/>
    <w:rsid w:val="00A864BF"/>
    <w:rsid w:val="00A9480F"/>
    <w:rsid w:val="00A949C5"/>
    <w:rsid w:val="00AA02BC"/>
    <w:rsid w:val="00AA1869"/>
    <w:rsid w:val="00AA6B10"/>
    <w:rsid w:val="00AA6D65"/>
    <w:rsid w:val="00AB13D6"/>
    <w:rsid w:val="00AB20ED"/>
    <w:rsid w:val="00AB7116"/>
    <w:rsid w:val="00AC08A0"/>
    <w:rsid w:val="00AC2E1C"/>
    <w:rsid w:val="00AC4655"/>
    <w:rsid w:val="00AD0C0E"/>
    <w:rsid w:val="00AD25BD"/>
    <w:rsid w:val="00AD309C"/>
    <w:rsid w:val="00AD7150"/>
    <w:rsid w:val="00AE6B01"/>
    <w:rsid w:val="00AF0C81"/>
    <w:rsid w:val="00AF27ED"/>
    <w:rsid w:val="00AF5D18"/>
    <w:rsid w:val="00AF619E"/>
    <w:rsid w:val="00AF7790"/>
    <w:rsid w:val="00AF7F5F"/>
    <w:rsid w:val="00B008BC"/>
    <w:rsid w:val="00B04D59"/>
    <w:rsid w:val="00B05A8A"/>
    <w:rsid w:val="00B07D44"/>
    <w:rsid w:val="00B15B92"/>
    <w:rsid w:val="00B17589"/>
    <w:rsid w:val="00B17DBA"/>
    <w:rsid w:val="00B249A1"/>
    <w:rsid w:val="00B27640"/>
    <w:rsid w:val="00B31A8A"/>
    <w:rsid w:val="00B3240D"/>
    <w:rsid w:val="00B34FFE"/>
    <w:rsid w:val="00B428AB"/>
    <w:rsid w:val="00B43438"/>
    <w:rsid w:val="00B4502C"/>
    <w:rsid w:val="00B5232B"/>
    <w:rsid w:val="00B60D71"/>
    <w:rsid w:val="00B67E8A"/>
    <w:rsid w:val="00B7138E"/>
    <w:rsid w:val="00B723A2"/>
    <w:rsid w:val="00B7374D"/>
    <w:rsid w:val="00B73E91"/>
    <w:rsid w:val="00B77E2D"/>
    <w:rsid w:val="00B80ECC"/>
    <w:rsid w:val="00B820D9"/>
    <w:rsid w:val="00B83842"/>
    <w:rsid w:val="00B906C8"/>
    <w:rsid w:val="00B90A64"/>
    <w:rsid w:val="00B92B66"/>
    <w:rsid w:val="00B92F87"/>
    <w:rsid w:val="00B94D53"/>
    <w:rsid w:val="00B957A5"/>
    <w:rsid w:val="00B9642A"/>
    <w:rsid w:val="00B96911"/>
    <w:rsid w:val="00B9790B"/>
    <w:rsid w:val="00B9791B"/>
    <w:rsid w:val="00BA0CD4"/>
    <w:rsid w:val="00BA130A"/>
    <w:rsid w:val="00BA66D5"/>
    <w:rsid w:val="00BB4DAE"/>
    <w:rsid w:val="00BB6735"/>
    <w:rsid w:val="00BC0644"/>
    <w:rsid w:val="00BC328F"/>
    <w:rsid w:val="00BC5204"/>
    <w:rsid w:val="00BD0B41"/>
    <w:rsid w:val="00BD1B15"/>
    <w:rsid w:val="00BD5F71"/>
    <w:rsid w:val="00BD7817"/>
    <w:rsid w:val="00BD78E9"/>
    <w:rsid w:val="00BD7B89"/>
    <w:rsid w:val="00BE0BD0"/>
    <w:rsid w:val="00BE0F2A"/>
    <w:rsid w:val="00BE5FC9"/>
    <w:rsid w:val="00BE61DC"/>
    <w:rsid w:val="00BF252A"/>
    <w:rsid w:val="00BF5024"/>
    <w:rsid w:val="00BF57A3"/>
    <w:rsid w:val="00BF7D12"/>
    <w:rsid w:val="00BF7ED3"/>
    <w:rsid w:val="00C00344"/>
    <w:rsid w:val="00C07F7F"/>
    <w:rsid w:val="00C1018B"/>
    <w:rsid w:val="00C10444"/>
    <w:rsid w:val="00C15483"/>
    <w:rsid w:val="00C173E8"/>
    <w:rsid w:val="00C200CB"/>
    <w:rsid w:val="00C223F7"/>
    <w:rsid w:val="00C31C61"/>
    <w:rsid w:val="00C34E42"/>
    <w:rsid w:val="00C43D4E"/>
    <w:rsid w:val="00C4584C"/>
    <w:rsid w:val="00C46686"/>
    <w:rsid w:val="00C51F63"/>
    <w:rsid w:val="00C55745"/>
    <w:rsid w:val="00C65A8A"/>
    <w:rsid w:val="00C67649"/>
    <w:rsid w:val="00C717DE"/>
    <w:rsid w:val="00C72D0D"/>
    <w:rsid w:val="00C73077"/>
    <w:rsid w:val="00C73C4D"/>
    <w:rsid w:val="00C75EAB"/>
    <w:rsid w:val="00C75FE4"/>
    <w:rsid w:val="00C77B6E"/>
    <w:rsid w:val="00C77CE0"/>
    <w:rsid w:val="00C81727"/>
    <w:rsid w:val="00C87802"/>
    <w:rsid w:val="00C917A6"/>
    <w:rsid w:val="00C92528"/>
    <w:rsid w:val="00C92BB5"/>
    <w:rsid w:val="00C93978"/>
    <w:rsid w:val="00C942F9"/>
    <w:rsid w:val="00C976AC"/>
    <w:rsid w:val="00CA5447"/>
    <w:rsid w:val="00CA653B"/>
    <w:rsid w:val="00CA6772"/>
    <w:rsid w:val="00CB07FB"/>
    <w:rsid w:val="00CB1121"/>
    <w:rsid w:val="00CB54B0"/>
    <w:rsid w:val="00CB6D05"/>
    <w:rsid w:val="00CC0063"/>
    <w:rsid w:val="00CC02BF"/>
    <w:rsid w:val="00CC0616"/>
    <w:rsid w:val="00CC238A"/>
    <w:rsid w:val="00CC44A8"/>
    <w:rsid w:val="00CD23A2"/>
    <w:rsid w:val="00CD436E"/>
    <w:rsid w:val="00CE4338"/>
    <w:rsid w:val="00CE6C4D"/>
    <w:rsid w:val="00CF4631"/>
    <w:rsid w:val="00CF5488"/>
    <w:rsid w:val="00D0036D"/>
    <w:rsid w:val="00D00972"/>
    <w:rsid w:val="00D02237"/>
    <w:rsid w:val="00D02360"/>
    <w:rsid w:val="00D0518C"/>
    <w:rsid w:val="00D07288"/>
    <w:rsid w:val="00D07EB6"/>
    <w:rsid w:val="00D23FE0"/>
    <w:rsid w:val="00D26B8F"/>
    <w:rsid w:val="00D33AAA"/>
    <w:rsid w:val="00D34176"/>
    <w:rsid w:val="00D341E3"/>
    <w:rsid w:val="00D34DB9"/>
    <w:rsid w:val="00D350E5"/>
    <w:rsid w:val="00D42983"/>
    <w:rsid w:val="00D46CB2"/>
    <w:rsid w:val="00D56715"/>
    <w:rsid w:val="00D62F26"/>
    <w:rsid w:val="00D72DF5"/>
    <w:rsid w:val="00D732FC"/>
    <w:rsid w:val="00D7653E"/>
    <w:rsid w:val="00D82C7C"/>
    <w:rsid w:val="00D839D0"/>
    <w:rsid w:val="00D8507C"/>
    <w:rsid w:val="00D87BFD"/>
    <w:rsid w:val="00D90A8B"/>
    <w:rsid w:val="00D95E99"/>
    <w:rsid w:val="00DA5DDA"/>
    <w:rsid w:val="00DA5DFC"/>
    <w:rsid w:val="00DB2FE2"/>
    <w:rsid w:val="00DB478F"/>
    <w:rsid w:val="00DB5A71"/>
    <w:rsid w:val="00DC2D97"/>
    <w:rsid w:val="00DC5D93"/>
    <w:rsid w:val="00DC768F"/>
    <w:rsid w:val="00DD2F79"/>
    <w:rsid w:val="00DD4374"/>
    <w:rsid w:val="00DD4E4F"/>
    <w:rsid w:val="00DE0292"/>
    <w:rsid w:val="00DE0E27"/>
    <w:rsid w:val="00DE14D1"/>
    <w:rsid w:val="00DE2237"/>
    <w:rsid w:val="00DE2AD2"/>
    <w:rsid w:val="00DE4629"/>
    <w:rsid w:val="00DF204F"/>
    <w:rsid w:val="00DF3D6A"/>
    <w:rsid w:val="00DF5755"/>
    <w:rsid w:val="00DF5D86"/>
    <w:rsid w:val="00DF64E1"/>
    <w:rsid w:val="00E00EA0"/>
    <w:rsid w:val="00E041F2"/>
    <w:rsid w:val="00E05EEF"/>
    <w:rsid w:val="00E12F82"/>
    <w:rsid w:val="00E16B9C"/>
    <w:rsid w:val="00E3278D"/>
    <w:rsid w:val="00E35389"/>
    <w:rsid w:val="00E41510"/>
    <w:rsid w:val="00E471B6"/>
    <w:rsid w:val="00E53153"/>
    <w:rsid w:val="00E54B9A"/>
    <w:rsid w:val="00E55AF6"/>
    <w:rsid w:val="00E5754D"/>
    <w:rsid w:val="00E5786F"/>
    <w:rsid w:val="00E600D7"/>
    <w:rsid w:val="00E6205A"/>
    <w:rsid w:val="00E62C8C"/>
    <w:rsid w:val="00E73642"/>
    <w:rsid w:val="00E87ADB"/>
    <w:rsid w:val="00E90C6C"/>
    <w:rsid w:val="00E96C3C"/>
    <w:rsid w:val="00E96C6A"/>
    <w:rsid w:val="00E9799C"/>
    <w:rsid w:val="00EA1A5B"/>
    <w:rsid w:val="00EA30EB"/>
    <w:rsid w:val="00EA3D8A"/>
    <w:rsid w:val="00EA60D0"/>
    <w:rsid w:val="00EA7CEC"/>
    <w:rsid w:val="00EB39DE"/>
    <w:rsid w:val="00EB4040"/>
    <w:rsid w:val="00EB652F"/>
    <w:rsid w:val="00EB73F6"/>
    <w:rsid w:val="00EC3FBB"/>
    <w:rsid w:val="00EC4E87"/>
    <w:rsid w:val="00EC5C68"/>
    <w:rsid w:val="00EC64E4"/>
    <w:rsid w:val="00ED01E9"/>
    <w:rsid w:val="00ED1C21"/>
    <w:rsid w:val="00ED4685"/>
    <w:rsid w:val="00ED6433"/>
    <w:rsid w:val="00EE264D"/>
    <w:rsid w:val="00EE5877"/>
    <w:rsid w:val="00EE5BAA"/>
    <w:rsid w:val="00EE6A6C"/>
    <w:rsid w:val="00EF4103"/>
    <w:rsid w:val="00F02378"/>
    <w:rsid w:val="00F0385E"/>
    <w:rsid w:val="00F04174"/>
    <w:rsid w:val="00F05046"/>
    <w:rsid w:val="00F108BC"/>
    <w:rsid w:val="00F12C86"/>
    <w:rsid w:val="00F15035"/>
    <w:rsid w:val="00F160E6"/>
    <w:rsid w:val="00F16EDF"/>
    <w:rsid w:val="00F172F2"/>
    <w:rsid w:val="00F17AD2"/>
    <w:rsid w:val="00F221F1"/>
    <w:rsid w:val="00F25937"/>
    <w:rsid w:val="00F26615"/>
    <w:rsid w:val="00F31178"/>
    <w:rsid w:val="00F40B9A"/>
    <w:rsid w:val="00F41FA0"/>
    <w:rsid w:val="00F42672"/>
    <w:rsid w:val="00F42A6C"/>
    <w:rsid w:val="00F55902"/>
    <w:rsid w:val="00F55B00"/>
    <w:rsid w:val="00F55E9E"/>
    <w:rsid w:val="00F6450D"/>
    <w:rsid w:val="00F6532A"/>
    <w:rsid w:val="00F71EEB"/>
    <w:rsid w:val="00F81B34"/>
    <w:rsid w:val="00F84335"/>
    <w:rsid w:val="00F84B3E"/>
    <w:rsid w:val="00F8559E"/>
    <w:rsid w:val="00F90A89"/>
    <w:rsid w:val="00F920DA"/>
    <w:rsid w:val="00F96176"/>
    <w:rsid w:val="00FA3BD9"/>
    <w:rsid w:val="00FA3D46"/>
    <w:rsid w:val="00FA495A"/>
    <w:rsid w:val="00FB36DB"/>
    <w:rsid w:val="00FB47BE"/>
    <w:rsid w:val="00FB53D8"/>
    <w:rsid w:val="00FB6946"/>
    <w:rsid w:val="00FB6E19"/>
    <w:rsid w:val="00FB74BD"/>
    <w:rsid w:val="00FC256B"/>
    <w:rsid w:val="00FD1BB8"/>
    <w:rsid w:val="00FD36F3"/>
    <w:rsid w:val="00FD5A17"/>
    <w:rsid w:val="00FD6014"/>
    <w:rsid w:val="00FD7B1E"/>
    <w:rsid w:val="00FE1529"/>
    <w:rsid w:val="00FE3606"/>
    <w:rsid w:val="00FE629B"/>
    <w:rsid w:val="00FE7149"/>
    <w:rsid w:val="00FF6415"/>
    <w:rsid w:val="00FF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E75AA"/>
  <w15:docId w15:val="{1F17B47E-3BBA-4404-82D2-161D13C5F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7C75"/>
    <w:pPr>
      <w:spacing w:after="200" w:line="276" w:lineRule="auto"/>
    </w:pPr>
    <w:rPr>
      <w:rFonts w:asciiTheme="minorHAnsi" w:eastAsiaTheme="minorEastAsia" w:hAnsiTheme="minorHAnsi"/>
      <w:sz w:val="22"/>
      <w:lang w:eastAsia="pl-PL"/>
    </w:rPr>
  </w:style>
  <w:style w:type="paragraph" w:styleId="Nagwek1">
    <w:name w:val="heading 1"/>
    <w:basedOn w:val="Default"/>
    <w:next w:val="Normalny"/>
    <w:link w:val="Nagwek1Znak"/>
    <w:uiPriority w:val="9"/>
    <w:qFormat/>
    <w:rsid w:val="00B75EA1"/>
    <w:pPr>
      <w:spacing w:line="360" w:lineRule="auto"/>
      <w:jc w:val="both"/>
      <w:outlineLvl w:val="0"/>
    </w:pPr>
    <w:rPr>
      <w:b/>
      <w:bCs/>
      <w:color w:val="auto"/>
      <w:sz w:val="23"/>
      <w:szCs w:val="23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7B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29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5BC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qFormat/>
    <w:rsid w:val="00851196"/>
    <w:rPr>
      <w:rFonts w:asciiTheme="minorHAnsi" w:eastAsiaTheme="minorEastAsia" w:hAnsiTheme="minorHAnsi"/>
      <w:sz w:val="20"/>
      <w:szCs w:val="20"/>
      <w:lang w:eastAsia="pl-PL"/>
    </w:rPr>
  </w:style>
  <w:style w:type="character" w:customStyle="1" w:styleId="Zakotwiczenieprzypisudolnego">
    <w:name w:val="Zakotwiczenie przypisu dolnego"/>
    <w:rsid w:val="00614EE8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unhideWhenUsed/>
    <w:qFormat/>
    <w:rsid w:val="00851196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51196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B75EA1"/>
    <w:rPr>
      <w:rFonts w:eastAsiaTheme="minorEastAsia" w:cs="Times New Roman"/>
      <w:b/>
      <w:bCs/>
      <w:sz w:val="23"/>
      <w:szCs w:val="23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6D422D"/>
    <w:rPr>
      <w:color w:val="0000FF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8330F"/>
    <w:rPr>
      <w:rFonts w:asciiTheme="minorHAnsi" w:eastAsiaTheme="minorEastAsia" w:hAnsiTheme="minorHAnsi"/>
      <w:sz w:val="22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8330F"/>
    <w:rPr>
      <w:rFonts w:asciiTheme="minorHAnsi" w:eastAsiaTheme="minorEastAsia" w:hAnsiTheme="minorHAnsi"/>
      <w:sz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750284"/>
    <w:rPr>
      <w:rFonts w:eastAsia="Times New Roman" w:cs="Times New Roman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EB3379"/>
    <w:rPr>
      <w:rFonts w:asciiTheme="minorHAnsi" w:eastAsiaTheme="minorEastAsia" w:hAnsiTheme="minorHAnsi"/>
      <w:sz w:val="20"/>
      <w:szCs w:val="20"/>
      <w:lang w:eastAsia="pl-PL"/>
    </w:rPr>
  </w:style>
  <w:style w:type="character" w:customStyle="1" w:styleId="Zakotwiczenieprzypisukocowego">
    <w:name w:val="Zakotwiczenie przypisu końcowego"/>
    <w:rsid w:val="00614EE8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EB3379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qFormat/>
    <w:rsid w:val="00E8496C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qFormat/>
    <w:rsid w:val="00E8496C"/>
    <w:rPr>
      <w:rFonts w:asciiTheme="minorHAnsi" w:eastAsiaTheme="minorEastAsia" w:hAnsiTheme="minorHAnsi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qFormat/>
    <w:rsid w:val="00E8496C"/>
    <w:rPr>
      <w:rFonts w:asciiTheme="minorHAnsi" w:eastAsiaTheme="minorEastAsia" w:hAnsiTheme="minorHAnsi"/>
      <w:b/>
      <w:bCs/>
      <w:sz w:val="20"/>
      <w:szCs w:val="20"/>
      <w:lang w:eastAsia="pl-PL"/>
    </w:rPr>
  </w:style>
  <w:style w:type="character" w:styleId="Wyrnieniedelikatne">
    <w:name w:val="Subtle Emphasis"/>
    <w:basedOn w:val="Domylnaczcionkaakapitu"/>
    <w:qFormat/>
    <w:rsid w:val="00DD027C"/>
    <w:rPr>
      <w:i/>
      <w:iCs/>
      <w:color w:val="808080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202965"/>
    <w:rPr>
      <w:rFonts w:asciiTheme="majorHAnsi" w:eastAsiaTheme="majorEastAsia" w:hAnsiTheme="majorHAnsi" w:cstheme="majorBidi"/>
      <w:b/>
      <w:bCs/>
      <w:color w:val="4F81BD" w:themeColor="accent1"/>
      <w:sz w:val="22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51548D"/>
    <w:rPr>
      <w:color w:val="800080" w:themeColor="followedHyperlink"/>
      <w:u w:val="single"/>
    </w:rPr>
  </w:style>
  <w:style w:type="character" w:customStyle="1" w:styleId="A41">
    <w:name w:val="A4+1"/>
    <w:uiPriority w:val="99"/>
    <w:qFormat/>
    <w:rsid w:val="00267AC7"/>
    <w:rPr>
      <w:rFonts w:cs="EC Square Sans Pro"/>
      <w:i/>
      <w:iCs/>
      <w:color w:val="000000"/>
      <w:sz w:val="34"/>
      <w:szCs w:val="34"/>
    </w:rPr>
  </w:style>
  <w:style w:type="character" w:styleId="Wyrnienieintensywne">
    <w:name w:val="Intense Emphasis"/>
    <w:basedOn w:val="Domylnaczcionkaakapitu"/>
    <w:uiPriority w:val="21"/>
    <w:qFormat/>
    <w:rsid w:val="00207DA1"/>
    <w:rPr>
      <w:rFonts w:cs="Times New Roman"/>
      <w:b/>
      <w:i/>
      <w:color w:val="2DA2BF"/>
    </w:rPr>
  </w:style>
  <w:style w:type="character" w:styleId="Tekstzastpczy">
    <w:name w:val="Placeholder Text"/>
    <w:basedOn w:val="Domylnaczcionkaakapitu"/>
    <w:uiPriority w:val="99"/>
    <w:semiHidden/>
    <w:qFormat/>
    <w:rsid w:val="00B11734"/>
    <w:rPr>
      <w:color w:val="808080"/>
    </w:rPr>
  </w:style>
  <w:style w:type="character" w:customStyle="1" w:styleId="AkapitzlistZnak">
    <w:name w:val="Akapit z listą Znak"/>
    <w:aliases w:val="Akapit z listą BS Znak,Numerowanie Znak,List Paragraph Znak,Kolorowa lista — akcent 11 Znak,List Paragraph compact Znak,Normal bullet 2 Znak,Paragraphe de liste 2 Znak,Reference list Znak,Bullet list Znak,Numbered List Znak,L Znak"/>
    <w:link w:val="Akapitzlist"/>
    <w:uiPriority w:val="34"/>
    <w:qFormat/>
    <w:locked/>
    <w:rsid w:val="00855BCB"/>
    <w:rPr>
      <w:rFonts w:asciiTheme="minorHAnsi" w:eastAsiaTheme="minorEastAsia" w:hAnsiTheme="minorHAnsi"/>
      <w:sz w:val="22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855BCB"/>
    <w:rPr>
      <w:rFonts w:asciiTheme="majorHAnsi" w:eastAsiaTheme="majorEastAsia" w:hAnsiTheme="majorHAnsi" w:cstheme="majorBidi"/>
      <w:i/>
      <w:iCs/>
      <w:color w:val="365F91" w:themeColor="accent1" w:themeShade="BF"/>
      <w:sz w:val="22"/>
      <w:lang w:eastAsia="pl-PL"/>
    </w:rPr>
  </w:style>
  <w:style w:type="character" w:customStyle="1" w:styleId="h1">
    <w:name w:val="h1"/>
    <w:basedOn w:val="Domylnaczcionkaakapitu"/>
    <w:qFormat/>
    <w:rsid w:val="00D45FB5"/>
  </w:style>
  <w:style w:type="character" w:customStyle="1" w:styleId="Nagwek2Znak">
    <w:name w:val="Nagłówek 2 Znak"/>
    <w:basedOn w:val="Domylnaczcionkaakapitu"/>
    <w:link w:val="Nagwek2"/>
    <w:uiPriority w:val="9"/>
    <w:qFormat/>
    <w:rsid w:val="00FA7B8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DefaultZnak">
    <w:name w:val="Default Znak"/>
    <w:link w:val="Default"/>
    <w:qFormat/>
    <w:locked/>
    <w:rsid w:val="00FF548F"/>
    <w:rPr>
      <w:rFonts w:eastAsiaTheme="minorEastAsia" w:cs="Times New Roman"/>
      <w:color w:val="000000"/>
      <w:szCs w:val="24"/>
      <w:lang w:eastAsia="pl-PL"/>
    </w:rPr>
  </w:style>
  <w:style w:type="character" w:customStyle="1" w:styleId="Nagwek11Znak">
    <w:name w:val="Nagłówek 11 Znak"/>
    <w:basedOn w:val="Nagwek1Znak"/>
    <w:link w:val="Nagwek11"/>
    <w:qFormat/>
    <w:rsid w:val="00837B3B"/>
    <w:rPr>
      <w:rFonts w:asciiTheme="majorHAnsi" w:eastAsiaTheme="minorEastAsia" w:hAnsiTheme="majorHAnsi" w:cs="Times New Roman"/>
      <w:b/>
      <w:bCs/>
      <w:color w:val="31849B" w:themeColor="accent5" w:themeShade="BF"/>
      <w:sz w:val="22"/>
      <w:szCs w:val="23"/>
      <w:lang w:eastAsia="pl-PL"/>
    </w:rPr>
  </w:style>
  <w:style w:type="character" w:customStyle="1" w:styleId="czeindeksu">
    <w:name w:val="Łącze indeksu"/>
    <w:qFormat/>
    <w:rsid w:val="00614EE8"/>
  </w:style>
  <w:style w:type="character" w:customStyle="1" w:styleId="Znakiprzypiswdolnych">
    <w:name w:val="Znaki przypisów dolnych"/>
    <w:qFormat/>
    <w:rsid w:val="00614EE8"/>
  </w:style>
  <w:style w:type="character" w:customStyle="1" w:styleId="Znakiprzypiswkocowych">
    <w:name w:val="Znaki przypisów końcowych"/>
    <w:qFormat/>
    <w:rsid w:val="00614EE8"/>
  </w:style>
  <w:style w:type="paragraph" w:styleId="Nagwek">
    <w:name w:val="header"/>
    <w:basedOn w:val="Normalny"/>
    <w:next w:val="Tekstpodstawowy"/>
    <w:link w:val="NagwekZnak"/>
    <w:uiPriority w:val="99"/>
    <w:unhideWhenUsed/>
    <w:rsid w:val="0038330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rsid w:val="0075028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Tekstpodstawowy"/>
    <w:rsid w:val="00614EE8"/>
    <w:rPr>
      <w:rFonts w:cs="Arial"/>
    </w:rPr>
  </w:style>
  <w:style w:type="paragraph" w:styleId="Legenda">
    <w:name w:val="caption"/>
    <w:basedOn w:val="Normalny"/>
    <w:qFormat/>
    <w:rsid w:val="00614EE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614EE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614EE8"/>
  </w:style>
  <w:style w:type="paragraph" w:customStyle="1" w:styleId="Default">
    <w:name w:val="Default"/>
    <w:link w:val="DefaultZnak"/>
    <w:qFormat/>
    <w:rsid w:val="00851196"/>
    <w:pPr>
      <w:widowControl w:val="0"/>
    </w:pPr>
    <w:rPr>
      <w:rFonts w:eastAsiaTheme="minorEastAsia" w:cs="Times New Roman"/>
      <w:color w:val="000000"/>
      <w:sz w:val="22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nhideWhenUsed/>
    <w:qFormat/>
    <w:rsid w:val="00851196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5119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aliases w:val="Akapit z listą BS,Numerowanie,List Paragraph,Kolorowa lista — akcent 11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5B02D1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7E5598"/>
    <w:pPr>
      <w:keepNext/>
      <w:keepLines/>
      <w:widowControl/>
      <w:spacing w:before="480" w:after="120" w:line="276" w:lineRule="auto"/>
      <w:jc w:val="left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674DA5"/>
    <w:pPr>
      <w:tabs>
        <w:tab w:val="left" w:pos="440"/>
        <w:tab w:val="right" w:leader="dot" w:pos="9072"/>
      </w:tabs>
      <w:spacing w:after="100" w:line="240" w:lineRule="auto"/>
      <w:ind w:left="426" w:right="1" w:hanging="426"/>
    </w:pPr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8330F"/>
    <w:pPr>
      <w:tabs>
        <w:tab w:val="center" w:pos="4536"/>
        <w:tab w:val="right" w:pos="9072"/>
      </w:tabs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3379"/>
    <w:pPr>
      <w:spacing w:after="0" w:line="240" w:lineRule="auto"/>
    </w:pPr>
    <w:rPr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925912"/>
    <w:pPr>
      <w:tabs>
        <w:tab w:val="right" w:leader="dot" w:pos="9062"/>
      </w:tabs>
      <w:spacing w:after="100"/>
      <w:ind w:left="238" w:hanging="238"/>
    </w:pPr>
    <w:rPr>
      <w:rFonts w:asciiTheme="majorHAnsi" w:hAnsiTheme="majorHAnsi"/>
      <w:b/>
      <w:sz w:val="24"/>
      <w:szCs w:val="24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74DA5"/>
    <w:pPr>
      <w:tabs>
        <w:tab w:val="left" w:pos="1100"/>
        <w:tab w:val="right" w:leader="dot" w:pos="8647"/>
      </w:tabs>
      <w:spacing w:after="100"/>
      <w:ind w:left="1134" w:hanging="694"/>
    </w:pPr>
    <w:rPr>
      <w:lang w:eastAsia="en-US"/>
    </w:rPr>
  </w:style>
  <w:style w:type="paragraph" w:styleId="Tekstkomentarza">
    <w:name w:val="annotation text"/>
    <w:basedOn w:val="Normalny"/>
    <w:link w:val="TekstkomentarzaZnak"/>
    <w:unhideWhenUsed/>
    <w:qFormat/>
    <w:rsid w:val="00E8496C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qFormat/>
    <w:rsid w:val="00E8496C"/>
    <w:rPr>
      <w:b/>
      <w:bCs/>
    </w:rPr>
  </w:style>
  <w:style w:type="paragraph" w:styleId="Poprawka">
    <w:name w:val="Revision"/>
    <w:uiPriority w:val="99"/>
    <w:semiHidden/>
    <w:qFormat/>
    <w:rsid w:val="00367915"/>
    <w:rPr>
      <w:rFonts w:asciiTheme="minorHAnsi" w:eastAsiaTheme="minorEastAsia" w:hAnsiTheme="minorHAnsi"/>
      <w:sz w:val="22"/>
      <w:lang w:eastAsia="pl-PL"/>
    </w:rPr>
  </w:style>
  <w:style w:type="paragraph" w:styleId="Bezodstpw">
    <w:name w:val="No Spacing"/>
    <w:uiPriority w:val="1"/>
    <w:qFormat/>
    <w:rsid w:val="00AC1FC3"/>
    <w:rPr>
      <w:rFonts w:asciiTheme="minorHAnsi" w:eastAsiaTheme="minorEastAsia" w:hAnsiTheme="minorHAnsi"/>
      <w:sz w:val="22"/>
      <w:lang w:eastAsia="pl-PL"/>
    </w:rPr>
  </w:style>
  <w:style w:type="paragraph" w:customStyle="1" w:styleId="Nagwek11">
    <w:name w:val="Nagłówek 11"/>
    <w:basedOn w:val="Nagwek1"/>
    <w:link w:val="Nagwek11Znak"/>
    <w:qFormat/>
    <w:rsid w:val="00837B3B"/>
    <w:pPr>
      <w:spacing w:line="240" w:lineRule="auto"/>
    </w:pPr>
    <w:rPr>
      <w:rFonts w:asciiTheme="majorHAnsi" w:hAnsiTheme="majorHAnsi"/>
      <w:color w:val="31849B" w:themeColor="accent5" w:themeShade="BF"/>
      <w:sz w:val="22"/>
      <w:szCs w:val="22"/>
    </w:rPr>
  </w:style>
  <w:style w:type="table" w:styleId="Tabela-Siatka">
    <w:name w:val="Table Grid"/>
    <w:basedOn w:val="Standardowy"/>
    <w:uiPriority w:val="39"/>
    <w:rsid w:val="005049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B413B"/>
    <w:rPr>
      <w:color w:val="0000FF" w:themeColor="hyperlink"/>
      <w:u w:val="singl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CC02BF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2931C1"/>
    <w:rPr>
      <w:i/>
      <w:iCs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73D"/>
    <w:rPr>
      <w:vertAlign w:val="superscript"/>
    </w:rPr>
  </w:style>
  <w:style w:type="character" w:customStyle="1" w:styleId="cf01">
    <w:name w:val="cf01"/>
    <w:rsid w:val="0097710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3846"/>
    <w:rPr>
      <w:color w:val="605E5C"/>
      <w:shd w:val="clear" w:color="auto" w:fill="E1DFDD"/>
    </w:rPr>
  </w:style>
  <w:style w:type="paragraph" w:customStyle="1" w:styleId="cel1">
    <w:name w:val="cel 1"/>
    <w:basedOn w:val="Normalny"/>
    <w:uiPriority w:val="99"/>
    <w:rsid w:val="00357B34"/>
    <w:pPr>
      <w:tabs>
        <w:tab w:val="left" w:pos="1134"/>
      </w:tabs>
      <w:suppressAutoHyphens/>
      <w:spacing w:before="120" w:after="120" w:line="240" w:lineRule="auto"/>
      <w:ind w:left="1134" w:hanging="1134"/>
      <w:jc w:val="both"/>
    </w:pPr>
    <w:rPr>
      <w:rFonts w:ascii="Times New Roman" w:eastAsia="Times New Roman" w:hAnsi="Times New Roman" w:cs="Times New Roman"/>
      <w:b/>
      <w:smallCaps/>
      <w:sz w:val="24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8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unduszeuepodlaskie.pl/dokumenty/ocena-nie-czyn-powaznych-szkod-do-no-significant-harm-dnsh-dla-typow-projektow-ujetych-w-programie-fundusze-europejskie-dla-podlaskiego-2021-2027/" TargetMode="Externa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20BC6-0F8C-4B00-97BC-EABD30FD2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14</Pages>
  <Words>3706</Words>
  <Characters>22239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Hościk Barbara</dc:creator>
  <cp:keywords/>
  <dc:description/>
  <cp:lastModifiedBy>Gawryluk Adriana</cp:lastModifiedBy>
  <cp:revision>16</cp:revision>
  <cp:lastPrinted>2025-01-21T08:59:00Z</cp:lastPrinted>
  <dcterms:created xsi:type="dcterms:W3CDTF">2025-09-26T12:06:00Z</dcterms:created>
  <dcterms:modified xsi:type="dcterms:W3CDTF">2026-07-28T12:09:00Z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