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3D49" w14:textId="52278576" w:rsidR="00961E74" w:rsidRPr="00814E4A" w:rsidRDefault="00961E74" w:rsidP="000A6873">
      <w:pPr>
        <w:rPr>
          <w:rFonts w:ascii="Open Sans" w:hAnsi="Open Sans" w:cs="Open Sans"/>
        </w:rPr>
      </w:pPr>
      <w:r w:rsidRPr="00814E4A">
        <w:rPr>
          <w:rFonts w:ascii="Open Sans" w:hAnsi="Open Sans" w:cs="Open Sans"/>
        </w:rPr>
        <w:t xml:space="preserve">Białystok, </w:t>
      </w:r>
      <w:r w:rsidR="002B2B50">
        <w:rPr>
          <w:rFonts w:ascii="Open Sans" w:hAnsi="Open Sans" w:cs="Open Sans"/>
        </w:rPr>
        <w:t>1</w:t>
      </w:r>
      <w:r w:rsidR="00286DF8">
        <w:rPr>
          <w:rFonts w:ascii="Open Sans" w:hAnsi="Open Sans" w:cs="Open Sans"/>
        </w:rPr>
        <w:t>3</w:t>
      </w:r>
      <w:r w:rsidR="0056516A">
        <w:rPr>
          <w:rFonts w:ascii="Open Sans" w:hAnsi="Open Sans" w:cs="Open Sans"/>
        </w:rPr>
        <w:t>.0</w:t>
      </w:r>
      <w:r w:rsidR="002B2B50">
        <w:rPr>
          <w:rFonts w:ascii="Open Sans" w:hAnsi="Open Sans" w:cs="Open Sans"/>
        </w:rPr>
        <w:t>4</w:t>
      </w:r>
      <w:r w:rsidR="0068286E" w:rsidRPr="00814E4A">
        <w:rPr>
          <w:rFonts w:ascii="Open Sans" w:hAnsi="Open Sans" w:cs="Open Sans"/>
        </w:rPr>
        <w:t>.202</w:t>
      </w:r>
      <w:r w:rsidR="004760D4">
        <w:rPr>
          <w:rFonts w:ascii="Open Sans" w:hAnsi="Open Sans" w:cs="Open Sans"/>
        </w:rPr>
        <w:t>6</w:t>
      </w:r>
      <w:r w:rsidRPr="00814E4A">
        <w:rPr>
          <w:rFonts w:ascii="Open Sans" w:hAnsi="Open Sans" w:cs="Open Sans"/>
        </w:rPr>
        <w:t xml:space="preserve"> r</w:t>
      </w:r>
      <w:r w:rsidR="008503AA" w:rsidRPr="00814E4A">
        <w:rPr>
          <w:rFonts w:ascii="Open Sans" w:hAnsi="Open Sans" w:cs="Open Sans"/>
        </w:rPr>
        <w:t>.</w:t>
      </w:r>
    </w:p>
    <w:p w14:paraId="64F4085D" w14:textId="32AE73A4" w:rsidR="006803A4" w:rsidRPr="006803A4" w:rsidRDefault="006803A4" w:rsidP="006803A4">
      <w:pPr>
        <w:spacing w:before="360" w:after="200" w:line="23" w:lineRule="atLeast"/>
        <w:rPr>
          <w:rFonts w:ascii="Open Sans" w:eastAsia="Times New Roman" w:hAnsi="Open Sans" w:cs="Open Sans"/>
          <w:kern w:val="0"/>
          <w:lang w:val="it-IT" w:eastAsia="pl-PL"/>
          <w14:ligatures w14:val="none"/>
        </w:rPr>
      </w:pP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EFS-I.432</w:t>
      </w:r>
      <w:r w:rsidR="00366906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.</w:t>
      </w:r>
      <w:r w:rsidR="00286DF8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7</w:t>
      </w: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.2025.M</w:t>
      </w:r>
      <w:r w:rsidR="00286DF8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Ż</w:t>
      </w:r>
    </w:p>
    <w:p w14:paraId="55A502A8" w14:textId="77777777" w:rsidR="008503AA" w:rsidRPr="00814E4A" w:rsidRDefault="008503AA" w:rsidP="008503AA">
      <w:pPr>
        <w:rPr>
          <w:rFonts w:ascii="Open Sans" w:hAnsi="Open Sans" w:cs="Open Sans"/>
        </w:rPr>
      </w:pPr>
    </w:p>
    <w:p w14:paraId="6BDF929F" w14:textId="6EB9984F" w:rsidR="0056516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 xml:space="preserve">Komunikat nr </w:t>
      </w:r>
      <w:r w:rsidR="0056516A">
        <w:rPr>
          <w:rFonts w:ascii="Open Sans" w:hAnsi="Open Sans" w:cs="Open Sans"/>
          <w:b/>
          <w:bCs/>
        </w:rPr>
        <w:t>1</w:t>
      </w:r>
      <w:r w:rsidR="00D10C0B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dotyczący naboru nr FEPD.08.0</w:t>
      </w:r>
      <w:r w:rsidR="002B2B50">
        <w:rPr>
          <w:rFonts w:ascii="Open Sans" w:hAnsi="Open Sans" w:cs="Open Sans"/>
          <w:b/>
          <w:bCs/>
        </w:rPr>
        <w:t>1</w:t>
      </w:r>
      <w:r w:rsidRPr="00814E4A">
        <w:rPr>
          <w:rFonts w:ascii="Open Sans" w:hAnsi="Open Sans" w:cs="Open Sans"/>
          <w:b/>
          <w:bCs/>
        </w:rPr>
        <w:t>-IZ.00-00</w:t>
      </w:r>
      <w:r w:rsidR="00E4312C">
        <w:rPr>
          <w:rFonts w:ascii="Open Sans" w:hAnsi="Open Sans" w:cs="Open Sans"/>
          <w:b/>
          <w:bCs/>
        </w:rPr>
        <w:t>3</w:t>
      </w:r>
      <w:r w:rsidRPr="00814E4A">
        <w:rPr>
          <w:rFonts w:ascii="Open Sans" w:hAnsi="Open Sans" w:cs="Open Sans"/>
          <w:b/>
          <w:bCs/>
        </w:rPr>
        <w:t>/2</w:t>
      </w:r>
      <w:r w:rsidR="00286DF8">
        <w:rPr>
          <w:rFonts w:ascii="Open Sans" w:hAnsi="Open Sans" w:cs="Open Sans"/>
          <w:b/>
          <w:bCs/>
        </w:rPr>
        <w:t>5</w:t>
      </w:r>
      <w:r w:rsidR="00312C52" w:rsidRPr="00814E4A">
        <w:rPr>
          <w:rFonts w:ascii="Open Sans" w:hAnsi="Open Sans" w:cs="Open Sans"/>
          <w:b/>
          <w:bCs/>
        </w:rPr>
        <w:t xml:space="preserve"> </w:t>
      </w:r>
      <w:r w:rsidR="00312C52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w ramach Działania 8.</w:t>
      </w:r>
      <w:r w:rsidR="002B2B50">
        <w:rPr>
          <w:rFonts w:ascii="Open Sans" w:hAnsi="Open Sans" w:cs="Open Sans"/>
          <w:b/>
          <w:bCs/>
        </w:rPr>
        <w:t>1 Rozwój edukacji i kształcenia</w:t>
      </w:r>
    </w:p>
    <w:p w14:paraId="049D5C67" w14:textId="4A77AAC8" w:rsidR="008503AA" w:rsidRPr="00814E4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>programu Fundusze Europejskie dla Podlaskiego 2021-2027</w:t>
      </w:r>
    </w:p>
    <w:p w14:paraId="0C1E4427" w14:textId="77777777" w:rsidR="003E4147" w:rsidRPr="00814E4A" w:rsidRDefault="003E4147" w:rsidP="003E4147">
      <w:pPr>
        <w:rPr>
          <w:rFonts w:ascii="Open Sans" w:hAnsi="Open Sans" w:cs="Open Sans"/>
          <w:bCs/>
        </w:rPr>
      </w:pPr>
      <w:r w:rsidRPr="00814E4A">
        <w:rPr>
          <w:rFonts w:ascii="Open Sans" w:hAnsi="Open Sans" w:cs="Open Sans"/>
          <w:bCs/>
        </w:rPr>
        <w:t>Instytucja Zarządzająca programem Fundusze Europejskie dla Podlaskiego 2021-2027 informuje, iż wprowadzono zmiany w Regulaminie wyboru projektów w zakresie niżej wskazanym:</w:t>
      </w:r>
    </w:p>
    <w:p w14:paraId="2369540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EBA2CD9" w14:textId="32F65F1F" w:rsidR="0056516A" w:rsidRDefault="00286DF8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7</w:t>
      </w:r>
      <w:r w:rsidR="0056516A">
        <w:rPr>
          <w:rFonts w:ascii="Open Sans" w:hAnsi="Open Sans" w:cs="Open Sans"/>
          <w:b/>
          <w:bCs/>
        </w:rPr>
        <w:t>. Kontakt</w:t>
      </w:r>
    </w:p>
    <w:p w14:paraId="2E4BA8D1" w14:textId="050CB670" w:rsidR="0056516A" w:rsidRPr="0056516A" w:rsidRDefault="0056516A" w:rsidP="003E4147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Dodano następujące adresy:</w:t>
      </w:r>
    </w:p>
    <w:p w14:paraId="666D4A48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adres: ul. Poleska 89, 15-874 Białystok</w:t>
      </w:r>
    </w:p>
    <w:p w14:paraId="09C78A0C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 Doręczeń Elektronicznych: AE:PL-71289-95705-UIEWT-33</w:t>
      </w:r>
    </w:p>
    <w:p w14:paraId="475C1CE2" w14:textId="47079253" w:rsidR="0056516A" w:rsidRPr="0056516A" w:rsidRDefault="0056516A" w:rsidP="0056516A">
      <w:pPr>
        <w:rPr>
          <w:rFonts w:ascii="Open Sans" w:hAnsi="Open Sans" w:cs="Open Sans"/>
        </w:rPr>
      </w:pPr>
      <w:proofErr w:type="spellStart"/>
      <w:r w:rsidRPr="0056516A">
        <w:rPr>
          <w:rFonts w:ascii="Open Sans" w:hAnsi="Open Sans" w:cs="Open Sans"/>
        </w:rPr>
        <w:t>ePUAP</w:t>
      </w:r>
      <w:proofErr w:type="spellEnd"/>
      <w:r w:rsidRPr="0056516A">
        <w:rPr>
          <w:rFonts w:ascii="Open Sans" w:hAnsi="Open Sans" w:cs="Open Sans"/>
        </w:rPr>
        <w:t>: /p7w201lcig/</w:t>
      </w:r>
      <w:proofErr w:type="spellStart"/>
      <w:r w:rsidRPr="0056516A">
        <w:rPr>
          <w:rFonts w:ascii="Open Sans" w:hAnsi="Open Sans" w:cs="Open Sans"/>
        </w:rPr>
        <w:t>SkrytkaESP</w:t>
      </w:r>
      <w:proofErr w:type="spellEnd"/>
    </w:p>
    <w:p w14:paraId="318B600F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1556EE92" w14:textId="52FBC40E" w:rsidR="0056516A" w:rsidRDefault="00286DF8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8</w:t>
      </w:r>
      <w:r w:rsidR="00F55EF3">
        <w:rPr>
          <w:rFonts w:ascii="Open Sans" w:hAnsi="Open Sans" w:cs="Open Sans"/>
          <w:b/>
          <w:bCs/>
        </w:rPr>
        <w:t>. Sposób komunikacji</w:t>
      </w:r>
    </w:p>
    <w:p w14:paraId="0FD7A0C1" w14:textId="6904F440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Było: </w:t>
      </w:r>
    </w:p>
    <w:p w14:paraId="4461530A" w14:textId="74178565" w:rsidR="00F55EF3" w:rsidRDefault="001E61FD" w:rsidP="003E4147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4</w:t>
      </w:r>
      <w:r w:rsidR="00F55EF3">
        <w:rPr>
          <w:rFonts w:ascii="Open Sans" w:hAnsi="Open Sans" w:cs="Open Sans"/>
          <w:b/>
          <w:bCs/>
        </w:rPr>
        <w:t>.</w:t>
      </w:r>
      <w:r w:rsidR="00F55EF3" w:rsidRPr="00F55EF3">
        <w:t xml:space="preserve"> </w:t>
      </w:r>
      <w:r w:rsidR="00F55EF3" w:rsidRPr="00F55EF3">
        <w:rPr>
          <w:rFonts w:ascii="Open Sans" w:hAnsi="Open Sans" w:cs="Open Sans"/>
        </w:rPr>
        <w:t>Informacja o zatwierdzonym wyniku oceny oznaczającym wybór projektu do dofinansowania albo stanowiącym ocenę negatywną (o której mowa w art. 56, ust. 5 i 6 ustawy) zostanie przekazana Wnioskodawcy w formie pisemnej.</w:t>
      </w:r>
    </w:p>
    <w:p w14:paraId="3613EA51" w14:textId="77777777" w:rsidR="00286DF8" w:rsidRPr="00286DF8" w:rsidRDefault="00286DF8" w:rsidP="003E4147">
      <w:pPr>
        <w:rPr>
          <w:rFonts w:ascii="Open Sans" w:hAnsi="Open Sans" w:cs="Open Sans"/>
        </w:rPr>
      </w:pPr>
    </w:p>
    <w:p w14:paraId="064EE6E1" w14:textId="25804199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Jest:</w:t>
      </w:r>
    </w:p>
    <w:p w14:paraId="67FD3DA6" w14:textId="45657564" w:rsidR="00F55EF3" w:rsidRPr="002B2B50" w:rsidRDefault="001E61FD" w:rsidP="00F55EF3">
      <w:pPr>
        <w:rPr>
          <w:rFonts w:ascii="Open Sans" w:hAnsi="Open Sans" w:cs="Open Sans"/>
          <w:b/>
          <w:bCs/>
          <w:color w:val="EE0000"/>
        </w:rPr>
      </w:pPr>
      <w:r>
        <w:rPr>
          <w:rFonts w:ascii="Open Sans" w:hAnsi="Open Sans" w:cs="Open Sans"/>
          <w:b/>
          <w:bCs/>
        </w:rPr>
        <w:t>4</w:t>
      </w:r>
      <w:r w:rsidR="00F55EF3">
        <w:rPr>
          <w:rFonts w:ascii="Open Sans" w:hAnsi="Open Sans" w:cs="Open Sans"/>
          <w:b/>
          <w:bCs/>
        </w:rPr>
        <w:t xml:space="preserve">: </w:t>
      </w:r>
      <w:r w:rsidR="00F55EF3" w:rsidRPr="00F55EF3">
        <w:rPr>
          <w:rFonts w:ascii="Open Sans" w:hAnsi="Open Sans" w:cs="Open Sans"/>
        </w:rPr>
        <w:t xml:space="preserve">Informacja o zatwierdzonym wyniku oceny oznaczającym wybór projektu do dofinansowania albo stanowiącym ocenę negatywną (o której mowa w art. 56, ust. 5 i 6 ustawy) zostanie przekazana Wnioskodawcy </w:t>
      </w:r>
      <w:r w:rsidR="00F55EF3" w:rsidRPr="002B2B50">
        <w:rPr>
          <w:rFonts w:ascii="Open Sans" w:hAnsi="Open Sans" w:cs="Open Sans"/>
          <w:color w:val="EE0000"/>
        </w:rPr>
        <w:t>elektronicznie na adres e-Doręczeń. Adres e-Doręczeń należy wskazać we wniosku o dofinansowanie w wybranym polu sekcji: Dane kontaktowe.</w:t>
      </w:r>
    </w:p>
    <w:p w14:paraId="7932EAB5" w14:textId="6982F309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lastRenderedPageBreak/>
        <w:t xml:space="preserve">W szczególnych okolicznościach, wyłącznie w przypadku podmiotów publicznych nieposiadających adresu e-Doręczeń, ION dopuszcza przekazanie informacji z wykorzystaniem adresu skrytki </w:t>
      </w:r>
      <w:proofErr w:type="spellStart"/>
      <w:r w:rsidRPr="002B2B50">
        <w:rPr>
          <w:rFonts w:ascii="Open Sans" w:hAnsi="Open Sans" w:cs="Open Sans"/>
          <w:color w:val="EE0000"/>
        </w:rPr>
        <w:t>ePUAP</w:t>
      </w:r>
      <w:proofErr w:type="spellEnd"/>
      <w:r w:rsidRPr="002B2B50">
        <w:rPr>
          <w:rFonts w:ascii="Open Sans" w:hAnsi="Open Sans" w:cs="Open Sans"/>
          <w:color w:val="EE0000"/>
        </w:rPr>
        <w:t xml:space="preserve"> (zgodnie z art. 147 ust. 1 ustawy z dnia 18 listopada 2020 r. o doręczeniach </w:t>
      </w:r>
      <w:r w:rsidR="00286DF8" w:rsidRPr="002B2B50">
        <w:rPr>
          <w:rFonts w:ascii="Open Sans" w:hAnsi="Open Sans" w:cs="Open Sans"/>
          <w:color w:val="EE0000"/>
        </w:rPr>
        <w:t>elektronicznych) –</w:t>
      </w:r>
      <w:r w:rsidRPr="002B2B50">
        <w:rPr>
          <w:rFonts w:ascii="Open Sans" w:hAnsi="Open Sans" w:cs="Open Sans"/>
          <w:color w:val="EE0000"/>
        </w:rPr>
        <w:t xml:space="preserve"> Adres </w:t>
      </w:r>
      <w:proofErr w:type="spellStart"/>
      <w:r w:rsidRPr="002B2B50">
        <w:rPr>
          <w:rFonts w:ascii="Open Sans" w:hAnsi="Open Sans" w:cs="Open Sans"/>
          <w:color w:val="EE0000"/>
        </w:rPr>
        <w:t>ePUAP</w:t>
      </w:r>
      <w:proofErr w:type="spellEnd"/>
      <w:r w:rsidRPr="002B2B50">
        <w:rPr>
          <w:rFonts w:ascii="Open Sans" w:hAnsi="Open Sans" w:cs="Open Sans"/>
          <w:color w:val="EE0000"/>
        </w:rPr>
        <w:t xml:space="preserve"> należy wskazać we wniosku o dofinansowanie w wybranym polu sekcji: Dane kontaktowe. </w:t>
      </w:r>
    </w:p>
    <w:p w14:paraId="4143DFF7" w14:textId="0960388C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 xml:space="preserve">W przypadku podmiotów niebędących podmiotami </w:t>
      </w:r>
      <w:r w:rsidR="00286DF8" w:rsidRPr="002B2B50">
        <w:rPr>
          <w:rFonts w:ascii="Open Sans" w:hAnsi="Open Sans" w:cs="Open Sans"/>
          <w:color w:val="EE0000"/>
        </w:rPr>
        <w:t>publicznymi,</w:t>
      </w:r>
      <w:r w:rsidRPr="002B2B50">
        <w:rPr>
          <w:rFonts w:ascii="Open Sans" w:hAnsi="Open Sans" w:cs="Open Sans"/>
          <w:color w:val="EE0000"/>
        </w:rPr>
        <w:t xml:space="preserve"> które nie posiadają adresu do e-Doręczeń ww. informacja w formie </w:t>
      </w:r>
      <w:r w:rsidR="00286DF8" w:rsidRPr="002B2B50">
        <w:rPr>
          <w:rFonts w:ascii="Open Sans" w:hAnsi="Open Sans" w:cs="Open Sans"/>
          <w:color w:val="EE0000"/>
        </w:rPr>
        <w:t>pisemnej zostanie</w:t>
      </w:r>
      <w:r w:rsidRPr="002B2B50">
        <w:rPr>
          <w:rFonts w:ascii="Open Sans" w:hAnsi="Open Sans" w:cs="Open Sans"/>
          <w:color w:val="EE0000"/>
        </w:rPr>
        <w:t xml:space="preserve"> wysłana papierowo na adres wskazany we wniosku o dofinansowanie.</w:t>
      </w:r>
    </w:p>
    <w:p w14:paraId="1DA72D3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406C08F9" w14:textId="65A9C2B5" w:rsidR="0056516A" w:rsidRDefault="00286DF8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10</w:t>
      </w:r>
      <w:r w:rsidR="00F55EF3">
        <w:rPr>
          <w:rFonts w:ascii="Open Sans" w:hAnsi="Open Sans" w:cs="Open Sans"/>
          <w:b/>
          <w:bCs/>
        </w:rPr>
        <w:t>. Wykaz skrótów i słownik pojęć</w:t>
      </w:r>
    </w:p>
    <w:p w14:paraId="38E70479" w14:textId="68BBC54C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Słownik pojęć</w:t>
      </w:r>
    </w:p>
    <w:p w14:paraId="3508B4C2" w14:textId="46CF4A7E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Dodano definicję:</w:t>
      </w:r>
    </w:p>
    <w:p w14:paraId="28B32B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  <w:b/>
          <w:bCs/>
        </w:rPr>
        <w:t>Podmiot publiczny</w:t>
      </w:r>
      <w:r w:rsidRPr="00F55EF3">
        <w:rPr>
          <w:rFonts w:ascii="Open Sans" w:hAnsi="Open Sans" w:cs="Open Sans"/>
        </w:rPr>
        <w:t xml:space="preserve"> – zgodnie z art. 2 pkt 6 ustawy z dnia 18 listopada 2020 r. o doręczeniach elektronicznych:</w:t>
      </w:r>
    </w:p>
    <w:p w14:paraId="7CA62814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 xml:space="preserve">a) jednostka sektora finansów publicznych w rozumieniu przepisów ustawy z dnia 27 sierpnia 2009 r. o finansach publicznych (Dz. U. z 2025 r. poz. 1483, z </w:t>
      </w:r>
      <w:proofErr w:type="spellStart"/>
      <w:r w:rsidRPr="00F55EF3">
        <w:rPr>
          <w:rFonts w:ascii="Open Sans" w:hAnsi="Open Sans" w:cs="Open Sans"/>
        </w:rPr>
        <w:t>późn</w:t>
      </w:r>
      <w:proofErr w:type="spellEnd"/>
      <w:r w:rsidRPr="00F55EF3">
        <w:rPr>
          <w:rFonts w:ascii="Open Sans" w:hAnsi="Open Sans" w:cs="Open Sans"/>
        </w:rPr>
        <w:t>. zm.),</w:t>
      </w:r>
    </w:p>
    <w:p w14:paraId="0D5C77F6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b) inne niż określone w lit. a państwowe jednostki organizacyjne nieposiadające osobowości prawnej,</w:t>
      </w:r>
    </w:p>
    <w:p w14:paraId="2F72D30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c) inne niż określone w lit. a osoby prawne utworzone w szczególnym celu zaspokajania potrzeb o charakterze powszechnym, niemające charakteru przemysłowego ani handlowego, jeżeli podmioty, o których mowa w tym przepisie oraz w lit. a i b, pojedynczo lub wspólnie, bezpośrednio albo pośrednio przez inny podmiot:</w:t>
      </w:r>
    </w:p>
    <w:p w14:paraId="6316E2B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finansują je w ponad 50 % lub</w:t>
      </w:r>
    </w:p>
    <w:p w14:paraId="0004C6F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posiadają ponad połowę udziałów albo akcji, lub</w:t>
      </w:r>
    </w:p>
    <w:p w14:paraId="52520A4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sprawują nadzór nad organem zarządzającym, lub</w:t>
      </w:r>
    </w:p>
    <w:p w14:paraId="30616578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mają prawo do powoływania ponad połowy składu organu nadzorczego lub zarządzającego,</w:t>
      </w:r>
    </w:p>
    <w:p w14:paraId="237E70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d) związki podmiotów, o których mowa w lit. a-c, jeżeli realizują zadania publiczne,</w:t>
      </w:r>
    </w:p>
    <w:p w14:paraId="44BC473E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e) komornik sądowy,</w:t>
      </w:r>
    </w:p>
    <w:p w14:paraId="0605EC85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f) uczelnia niepubliczna,</w:t>
      </w:r>
    </w:p>
    <w:p w14:paraId="3B6D749F" w14:textId="2C4F595F" w:rsidR="0056516A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g) federacja podmiotów systemu szkolnictwa wyższego i nauki;</w:t>
      </w:r>
    </w:p>
    <w:p w14:paraId="6B1245A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F380922" w14:textId="38EE25D3" w:rsidR="00BB7D33" w:rsidRDefault="00BB7D33" w:rsidP="00BB7D33">
      <w:pPr>
        <w:rPr>
          <w:rFonts w:ascii="Open Sans" w:hAnsi="Open Sans" w:cs="Open Sans"/>
          <w:b/>
          <w:bCs/>
        </w:rPr>
      </w:pPr>
      <w:r w:rsidRPr="00BB7D33">
        <w:rPr>
          <w:rFonts w:ascii="Open Sans" w:hAnsi="Open Sans" w:cs="Open Sans"/>
          <w:b/>
          <w:bCs/>
        </w:rPr>
        <w:t>Uzasadnienie wprowadzonych zmian:</w:t>
      </w:r>
      <w:r>
        <w:rPr>
          <w:rFonts w:ascii="Open Sans" w:hAnsi="Open Sans" w:cs="Open Sans"/>
          <w:b/>
          <w:bCs/>
        </w:rPr>
        <w:t xml:space="preserve"> w </w:t>
      </w:r>
      <w:r w:rsidR="00C6746C">
        <w:rPr>
          <w:rFonts w:ascii="Open Sans" w:hAnsi="Open Sans" w:cs="Open Sans"/>
          <w:b/>
          <w:bCs/>
        </w:rPr>
        <w:t>pkt 7</w:t>
      </w:r>
      <w:r w:rsidR="001E61FD">
        <w:rPr>
          <w:rFonts w:ascii="Open Sans" w:hAnsi="Open Sans" w:cs="Open Sans"/>
          <w:b/>
          <w:bCs/>
        </w:rPr>
        <w:t xml:space="preserve">, </w:t>
      </w:r>
      <w:r w:rsidR="00C6746C">
        <w:rPr>
          <w:rFonts w:ascii="Open Sans" w:hAnsi="Open Sans" w:cs="Open Sans"/>
          <w:b/>
          <w:bCs/>
        </w:rPr>
        <w:t>8 i</w:t>
      </w:r>
      <w:r>
        <w:rPr>
          <w:rFonts w:ascii="Open Sans" w:hAnsi="Open Sans" w:cs="Open Sans"/>
          <w:b/>
          <w:bCs/>
        </w:rPr>
        <w:t xml:space="preserve"> </w:t>
      </w:r>
      <w:r w:rsidR="00C6746C">
        <w:rPr>
          <w:rFonts w:ascii="Open Sans" w:hAnsi="Open Sans" w:cs="Open Sans"/>
          <w:b/>
          <w:bCs/>
        </w:rPr>
        <w:t>10</w:t>
      </w:r>
      <w:r>
        <w:rPr>
          <w:rFonts w:ascii="Open Sans" w:hAnsi="Open Sans" w:cs="Open Sans"/>
          <w:b/>
          <w:bCs/>
        </w:rPr>
        <w:t xml:space="preserve"> Regulaminu:</w:t>
      </w:r>
    </w:p>
    <w:p w14:paraId="20D05F81" w14:textId="77777777" w:rsidR="00BB7D33" w:rsidRDefault="00BB7D33" w:rsidP="00BB7D33">
      <w:pPr>
        <w:rPr>
          <w:rFonts w:ascii="Open Sans" w:hAnsi="Open Sans" w:cs="Open Sans"/>
          <w:b/>
          <w:bCs/>
        </w:rPr>
      </w:pPr>
    </w:p>
    <w:p w14:paraId="5CD0D3E1" w14:textId="00E91798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>Wprowadzone zmiany wynikają z konieczności dostosowania zapisów Regulaminu do przepisów ustawy z dnia 18 listopada 2020 r. o doręczeniach elektronicznych, które od 1 stycznia 2026 r.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wprowadzają e-Doręczenia jako podstawowy sposób komunikacji elektronicznej pomiędzy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podmiotami publicznymi a podmiotami innymi niż publiczne.</w:t>
      </w:r>
    </w:p>
    <w:p w14:paraId="03316538" w14:textId="44D5529E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 xml:space="preserve">W związku z powyższym doprecyzowano zasady komunikacji elektronicznej, w tym wnoszenia pism i dokumentów w postaci elektronicznej. Korzystanie z platformy </w:t>
      </w:r>
      <w:proofErr w:type="spellStart"/>
      <w:r w:rsidRPr="00BB7D33">
        <w:rPr>
          <w:rFonts w:ascii="Open Sans" w:hAnsi="Open Sans" w:cs="Open Sans"/>
        </w:rPr>
        <w:t>ePUAP</w:t>
      </w:r>
      <w:proofErr w:type="spellEnd"/>
      <w:r w:rsidRPr="00BB7D33">
        <w:rPr>
          <w:rFonts w:ascii="Open Sans" w:hAnsi="Open Sans" w:cs="Open Sans"/>
        </w:rPr>
        <w:t xml:space="preserve"> będzie dopuszczalne wyłącznie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 xml:space="preserve">w relacjach pomiędzy podmiotami publicznymi. W pozostałych przypadkach </w:t>
      </w:r>
      <w:r w:rsidR="00286DF8" w:rsidRPr="00BB7D33">
        <w:rPr>
          <w:rFonts w:ascii="Open Sans" w:hAnsi="Open Sans" w:cs="Open Sans"/>
        </w:rPr>
        <w:t xml:space="preserve">komunikacja </w:t>
      </w:r>
      <w:r w:rsidR="00286DF8">
        <w:rPr>
          <w:rFonts w:ascii="Open Sans" w:hAnsi="Open Sans" w:cs="Open Sans"/>
        </w:rPr>
        <w:t>elektroniczna</w:t>
      </w:r>
      <w:r w:rsidRPr="00BB7D33">
        <w:rPr>
          <w:rFonts w:ascii="Open Sans" w:hAnsi="Open Sans" w:cs="Open Sans"/>
        </w:rPr>
        <w:t xml:space="preserve"> odbywać się będzie z wykorzystaniem systemu e-Doręczeń, zgodnie z obowiązującymi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przepisami prawa.</w:t>
      </w:r>
    </w:p>
    <w:p w14:paraId="3C57BA29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25C5DD7E" w14:textId="6DBCE1FF" w:rsidR="00312C52" w:rsidRPr="00814E4A" w:rsidRDefault="00312C52" w:rsidP="003E4147">
      <w:pPr>
        <w:rPr>
          <w:rFonts w:ascii="Open Sans" w:hAnsi="Open Sans" w:cs="Open Sans"/>
        </w:rPr>
      </w:pPr>
    </w:p>
    <w:sectPr w:rsidR="00312C52" w:rsidRPr="00814E4A" w:rsidSect="00F46005">
      <w:headerReference w:type="default" r:id="rId7"/>
      <w:footerReference w:type="default" r:id="rId8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386D" w14:textId="77777777" w:rsidR="00524958" w:rsidRDefault="00524958" w:rsidP="001C1DC5">
      <w:pPr>
        <w:spacing w:after="0" w:line="240" w:lineRule="auto"/>
      </w:pPr>
      <w:r>
        <w:separator/>
      </w:r>
    </w:p>
  </w:endnote>
  <w:endnote w:type="continuationSeparator" w:id="0">
    <w:p w14:paraId="4CC143F0" w14:textId="77777777" w:rsidR="00524958" w:rsidRDefault="00524958" w:rsidP="001C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120757"/>
      <w:docPartObj>
        <w:docPartGallery w:val="Page Numbers (Bottom of Page)"/>
        <w:docPartUnique/>
      </w:docPartObj>
    </w:sdtPr>
    <w:sdtEndPr/>
    <w:sdtContent>
      <w:p w14:paraId="461401FD" w14:textId="502CCA6A" w:rsidR="00B10145" w:rsidRDefault="00B101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81AF3" w14:textId="77777777" w:rsidR="00B10145" w:rsidRDefault="00B10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EABF" w14:textId="77777777" w:rsidR="00524958" w:rsidRDefault="00524958" w:rsidP="001C1DC5">
      <w:pPr>
        <w:spacing w:after="0" w:line="240" w:lineRule="auto"/>
      </w:pPr>
      <w:r>
        <w:separator/>
      </w:r>
    </w:p>
  </w:footnote>
  <w:footnote w:type="continuationSeparator" w:id="0">
    <w:p w14:paraId="0A55CC51" w14:textId="77777777" w:rsidR="00524958" w:rsidRDefault="00524958" w:rsidP="001C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4B37" w14:textId="126EC517" w:rsidR="001C1DC5" w:rsidRDefault="000B28FB">
    <w:pPr>
      <w:pStyle w:val="Nagwek"/>
    </w:pPr>
    <w:r>
      <w:rPr>
        <w:noProof/>
      </w:rPr>
      <w:drawing>
        <wp:inline distT="0" distB="0" distL="0" distR="0" wp14:anchorId="3E8BCB23" wp14:editId="5E22603B">
          <wp:extent cx="5760720" cy="803275"/>
          <wp:effectExtent l="0" t="0" r="0" b="0"/>
          <wp:docPr id="110118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E7"/>
    <w:multiLevelType w:val="hybridMultilevel"/>
    <w:tmpl w:val="8F2863B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78F1A40"/>
    <w:multiLevelType w:val="hybridMultilevel"/>
    <w:tmpl w:val="4F446348"/>
    <w:lvl w:ilvl="0" w:tplc="BC3A9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044F3"/>
    <w:multiLevelType w:val="hybridMultilevel"/>
    <w:tmpl w:val="C492CB90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DE7"/>
    <w:multiLevelType w:val="hybridMultilevel"/>
    <w:tmpl w:val="F67A5718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 w15:restartNumberingAfterBreak="0">
    <w:nsid w:val="369E0337"/>
    <w:multiLevelType w:val="hybridMultilevel"/>
    <w:tmpl w:val="14BCDBFA"/>
    <w:lvl w:ilvl="0" w:tplc="08FE5FD0">
      <w:start w:val="1"/>
      <w:numFmt w:val="bullet"/>
      <w:lvlText w:val="̶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622551"/>
    <w:multiLevelType w:val="hybridMultilevel"/>
    <w:tmpl w:val="82CA0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36F9"/>
    <w:multiLevelType w:val="hybridMultilevel"/>
    <w:tmpl w:val="C1961174"/>
    <w:lvl w:ilvl="0" w:tplc="1752081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41DD0633"/>
    <w:multiLevelType w:val="hybridMultilevel"/>
    <w:tmpl w:val="96FA8736"/>
    <w:lvl w:ilvl="0" w:tplc="54408DC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CFF6608"/>
    <w:multiLevelType w:val="hybridMultilevel"/>
    <w:tmpl w:val="F74836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6B192C"/>
    <w:multiLevelType w:val="hybridMultilevel"/>
    <w:tmpl w:val="AB3C9D6E"/>
    <w:lvl w:ilvl="0" w:tplc="8FA404B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572C5"/>
    <w:multiLevelType w:val="hybridMultilevel"/>
    <w:tmpl w:val="883A7A5A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2091">
    <w:abstractNumId w:val="3"/>
  </w:num>
  <w:num w:numId="2" w16cid:durableId="1248033505">
    <w:abstractNumId w:val="10"/>
  </w:num>
  <w:num w:numId="3" w16cid:durableId="1067266869">
    <w:abstractNumId w:val="5"/>
  </w:num>
  <w:num w:numId="4" w16cid:durableId="1864703696">
    <w:abstractNumId w:val="9"/>
  </w:num>
  <w:num w:numId="5" w16cid:durableId="646132457">
    <w:abstractNumId w:val="8"/>
  </w:num>
  <w:num w:numId="6" w16cid:durableId="1455247335">
    <w:abstractNumId w:val="4"/>
  </w:num>
  <w:num w:numId="7" w16cid:durableId="1349871047">
    <w:abstractNumId w:val="6"/>
  </w:num>
  <w:num w:numId="8" w16cid:durableId="724333971">
    <w:abstractNumId w:val="1"/>
  </w:num>
  <w:num w:numId="9" w16cid:durableId="1765570835">
    <w:abstractNumId w:val="2"/>
  </w:num>
  <w:num w:numId="10" w16cid:durableId="1635719675">
    <w:abstractNumId w:val="12"/>
  </w:num>
  <w:num w:numId="11" w16cid:durableId="1874145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23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468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A5"/>
    <w:rsid w:val="00021FC3"/>
    <w:rsid w:val="00066903"/>
    <w:rsid w:val="00083B0C"/>
    <w:rsid w:val="000917A4"/>
    <w:rsid w:val="000A1965"/>
    <w:rsid w:val="000A65EB"/>
    <w:rsid w:val="000A6873"/>
    <w:rsid w:val="000B28FB"/>
    <w:rsid w:val="000C5EE7"/>
    <w:rsid w:val="000D20E5"/>
    <w:rsid w:val="000E1E91"/>
    <w:rsid w:val="000F29A4"/>
    <w:rsid w:val="000F3DA7"/>
    <w:rsid w:val="0010360A"/>
    <w:rsid w:val="00123B08"/>
    <w:rsid w:val="00132FD4"/>
    <w:rsid w:val="001765D2"/>
    <w:rsid w:val="00184295"/>
    <w:rsid w:val="001C1DC5"/>
    <w:rsid w:val="001D3CB7"/>
    <w:rsid w:val="001E61FD"/>
    <w:rsid w:val="001E7449"/>
    <w:rsid w:val="00201C22"/>
    <w:rsid w:val="002067F6"/>
    <w:rsid w:val="002243DC"/>
    <w:rsid w:val="002354CE"/>
    <w:rsid w:val="002671E4"/>
    <w:rsid w:val="00281D78"/>
    <w:rsid w:val="00283D2C"/>
    <w:rsid w:val="00286DF8"/>
    <w:rsid w:val="00287591"/>
    <w:rsid w:val="002A6BD4"/>
    <w:rsid w:val="002B2B50"/>
    <w:rsid w:val="002B6BF1"/>
    <w:rsid w:val="00302153"/>
    <w:rsid w:val="0030550C"/>
    <w:rsid w:val="00312C52"/>
    <w:rsid w:val="00315701"/>
    <w:rsid w:val="00326DA5"/>
    <w:rsid w:val="0033271D"/>
    <w:rsid w:val="00366906"/>
    <w:rsid w:val="00384A5B"/>
    <w:rsid w:val="003B78FC"/>
    <w:rsid w:val="003E18AE"/>
    <w:rsid w:val="003E4147"/>
    <w:rsid w:val="003E6BC6"/>
    <w:rsid w:val="003F41AB"/>
    <w:rsid w:val="00432526"/>
    <w:rsid w:val="004328CB"/>
    <w:rsid w:val="00447FE7"/>
    <w:rsid w:val="004614EC"/>
    <w:rsid w:val="004633C6"/>
    <w:rsid w:val="00470426"/>
    <w:rsid w:val="004760D4"/>
    <w:rsid w:val="00483CA9"/>
    <w:rsid w:val="004B324D"/>
    <w:rsid w:val="004D5D65"/>
    <w:rsid w:val="004F7C59"/>
    <w:rsid w:val="0051394E"/>
    <w:rsid w:val="00520FD4"/>
    <w:rsid w:val="00521190"/>
    <w:rsid w:val="00524958"/>
    <w:rsid w:val="00526565"/>
    <w:rsid w:val="00537F07"/>
    <w:rsid w:val="00541EEF"/>
    <w:rsid w:val="0056516A"/>
    <w:rsid w:val="00565E3B"/>
    <w:rsid w:val="00570AD7"/>
    <w:rsid w:val="005779D6"/>
    <w:rsid w:val="00582BAA"/>
    <w:rsid w:val="005A3AF2"/>
    <w:rsid w:val="005C412E"/>
    <w:rsid w:val="005C4325"/>
    <w:rsid w:val="005E4028"/>
    <w:rsid w:val="005E6F5B"/>
    <w:rsid w:val="005F414D"/>
    <w:rsid w:val="006058BA"/>
    <w:rsid w:val="00605DEE"/>
    <w:rsid w:val="006155B0"/>
    <w:rsid w:val="00637D39"/>
    <w:rsid w:val="00666194"/>
    <w:rsid w:val="0067018F"/>
    <w:rsid w:val="0067134E"/>
    <w:rsid w:val="0067335F"/>
    <w:rsid w:val="00673840"/>
    <w:rsid w:val="006803A4"/>
    <w:rsid w:val="006821CB"/>
    <w:rsid w:val="0068286E"/>
    <w:rsid w:val="00685DE6"/>
    <w:rsid w:val="006C0DE5"/>
    <w:rsid w:val="007045EB"/>
    <w:rsid w:val="0072045F"/>
    <w:rsid w:val="00721326"/>
    <w:rsid w:val="00725334"/>
    <w:rsid w:val="00751E5C"/>
    <w:rsid w:val="00764147"/>
    <w:rsid w:val="007A42A7"/>
    <w:rsid w:val="007B0413"/>
    <w:rsid w:val="007E3129"/>
    <w:rsid w:val="007F6B80"/>
    <w:rsid w:val="00814E4A"/>
    <w:rsid w:val="008326BD"/>
    <w:rsid w:val="008503AA"/>
    <w:rsid w:val="008A5DBA"/>
    <w:rsid w:val="008B2623"/>
    <w:rsid w:val="0090670C"/>
    <w:rsid w:val="00910F03"/>
    <w:rsid w:val="009111CA"/>
    <w:rsid w:val="009140C5"/>
    <w:rsid w:val="00961E74"/>
    <w:rsid w:val="00976D93"/>
    <w:rsid w:val="00977800"/>
    <w:rsid w:val="009A63EE"/>
    <w:rsid w:val="009B0A41"/>
    <w:rsid w:val="009B5748"/>
    <w:rsid w:val="009F0E70"/>
    <w:rsid w:val="009F37E5"/>
    <w:rsid w:val="00A004AF"/>
    <w:rsid w:val="00A02A5B"/>
    <w:rsid w:val="00A45B30"/>
    <w:rsid w:val="00A65A24"/>
    <w:rsid w:val="00A77B12"/>
    <w:rsid w:val="00A915B7"/>
    <w:rsid w:val="00AA52A8"/>
    <w:rsid w:val="00AD67CD"/>
    <w:rsid w:val="00AD7B76"/>
    <w:rsid w:val="00AF7769"/>
    <w:rsid w:val="00B10145"/>
    <w:rsid w:val="00B16B7C"/>
    <w:rsid w:val="00B2613C"/>
    <w:rsid w:val="00B43C1A"/>
    <w:rsid w:val="00B47B65"/>
    <w:rsid w:val="00B57112"/>
    <w:rsid w:val="00B673AE"/>
    <w:rsid w:val="00B70489"/>
    <w:rsid w:val="00B92DDF"/>
    <w:rsid w:val="00BA266F"/>
    <w:rsid w:val="00BB7D33"/>
    <w:rsid w:val="00C02420"/>
    <w:rsid w:val="00C1535D"/>
    <w:rsid w:val="00C15C8D"/>
    <w:rsid w:val="00C174E9"/>
    <w:rsid w:val="00C454A5"/>
    <w:rsid w:val="00C46F9F"/>
    <w:rsid w:val="00C63597"/>
    <w:rsid w:val="00C6746C"/>
    <w:rsid w:val="00CA569C"/>
    <w:rsid w:val="00CC123F"/>
    <w:rsid w:val="00CD632B"/>
    <w:rsid w:val="00CE3DAD"/>
    <w:rsid w:val="00CE6D82"/>
    <w:rsid w:val="00CF48CB"/>
    <w:rsid w:val="00D10C0B"/>
    <w:rsid w:val="00D118AD"/>
    <w:rsid w:val="00D27F59"/>
    <w:rsid w:val="00D3465F"/>
    <w:rsid w:val="00D5183B"/>
    <w:rsid w:val="00D81F02"/>
    <w:rsid w:val="00DC20D7"/>
    <w:rsid w:val="00DF4401"/>
    <w:rsid w:val="00E007B0"/>
    <w:rsid w:val="00E248CC"/>
    <w:rsid w:val="00E25232"/>
    <w:rsid w:val="00E410CE"/>
    <w:rsid w:val="00E4312C"/>
    <w:rsid w:val="00E7741D"/>
    <w:rsid w:val="00E84677"/>
    <w:rsid w:val="00EA6F13"/>
    <w:rsid w:val="00EC0DFF"/>
    <w:rsid w:val="00EE0D62"/>
    <w:rsid w:val="00EE7494"/>
    <w:rsid w:val="00EF793E"/>
    <w:rsid w:val="00F1388B"/>
    <w:rsid w:val="00F41351"/>
    <w:rsid w:val="00F46005"/>
    <w:rsid w:val="00F50529"/>
    <w:rsid w:val="00F55EF3"/>
    <w:rsid w:val="00F80016"/>
    <w:rsid w:val="00F93144"/>
    <w:rsid w:val="00FA5F3D"/>
    <w:rsid w:val="00FB5DD4"/>
    <w:rsid w:val="00FC2CA4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90AE"/>
  <w15:chartTrackingRefBased/>
  <w15:docId w15:val="{34430D00-5BD7-4AFF-A826-1819B12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DC5"/>
  </w:style>
  <w:style w:type="paragraph" w:styleId="Stopka">
    <w:name w:val="footer"/>
    <w:basedOn w:val="Normalny"/>
    <w:link w:val="Stopka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DC5"/>
  </w:style>
  <w:style w:type="paragraph" w:styleId="Akapitzlist">
    <w:name w:val="List Paragraph"/>
    <w:basedOn w:val="Normalny"/>
    <w:uiPriority w:val="34"/>
    <w:qFormat/>
    <w:rsid w:val="0091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8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0DE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A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414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4600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</dc:creator>
  <cp:keywords/>
  <dc:description/>
  <cp:lastModifiedBy>EFS-I</cp:lastModifiedBy>
  <cp:revision>8</cp:revision>
  <cp:lastPrinted>2026-04-10T10:29:00Z</cp:lastPrinted>
  <dcterms:created xsi:type="dcterms:W3CDTF">2026-04-10T11:54:00Z</dcterms:created>
  <dcterms:modified xsi:type="dcterms:W3CDTF">2026-04-13T11:26:00Z</dcterms:modified>
</cp:coreProperties>
</file>