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03D49" w14:textId="2D7312D6" w:rsidR="00961E74" w:rsidRPr="00814E4A" w:rsidRDefault="00961E74" w:rsidP="000A6873">
      <w:pPr>
        <w:rPr>
          <w:rFonts w:ascii="Open Sans" w:hAnsi="Open Sans" w:cs="Open Sans"/>
        </w:rPr>
      </w:pPr>
      <w:r w:rsidRPr="00814E4A">
        <w:rPr>
          <w:rFonts w:ascii="Open Sans" w:hAnsi="Open Sans" w:cs="Open Sans"/>
        </w:rPr>
        <w:t xml:space="preserve">Białystok, </w:t>
      </w:r>
      <w:r w:rsidR="002B2B50">
        <w:rPr>
          <w:rFonts w:ascii="Open Sans" w:hAnsi="Open Sans" w:cs="Open Sans"/>
        </w:rPr>
        <w:t>1</w:t>
      </w:r>
      <w:r w:rsidR="009C574E">
        <w:rPr>
          <w:rFonts w:ascii="Open Sans" w:hAnsi="Open Sans" w:cs="Open Sans"/>
        </w:rPr>
        <w:t>3</w:t>
      </w:r>
      <w:r w:rsidR="0056516A">
        <w:rPr>
          <w:rFonts w:ascii="Open Sans" w:hAnsi="Open Sans" w:cs="Open Sans"/>
        </w:rPr>
        <w:t>.0</w:t>
      </w:r>
      <w:r w:rsidR="002B2B50">
        <w:rPr>
          <w:rFonts w:ascii="Open Sans" w:hAnsi="Open Sans" w:cs="Open Sans"/>
        </w:rPr>
        <w:t>4</w:t>
      </w:r>
      <w:r w:rsidR="0068286E" w:rsidRPr="00814E4A">
        <w:rPr>
          <w:rFonts w:ascii="Open Sans" w:hAnsi="Open Sans" w:cs="Open Sans"/>
        </w:rPr>
        <w:t>.202</w:t>
      </w:r>
      <w:r w:rsidR="004760D4">
        <w:rPr>
          <w:rFonts w:ascii="Open Sans" w:hAnsi="Open Sans" w:cs="Open Sans"/>
        </w:rPr>
        <w:t>6</w:t>
      </w:r>
      <w:r w:rsidRPr="00814E4A">
        <w:rPr>
          <w:rFonts w:ascii="Open Sans" w:hAnsi="Open Sans" w:cs="Open Sans"/>
        </w:rPr>
        <w:t xml:space="preserve"> r</w:t>
      </w:r>
      <w:r w:rsidR="008503AA" w:rsidRPr="00814E4A">
        <w:rPr>
          <w:rFonts w:ascii="Open Sans" w:hAnsi="Open Sans" w:cs="Open Sans"/>
        </w:rPr>
        <w:t>.</w:t>
      </w:r>
    </w:p>
    <w:p w14:paraId="64F4085D" w14:textId="2BC90B2A" w:rsidR="006803A4" w:rsidRPr="006803A4" w:rsidRDefault="006803A4" w:rsidP="006803A4">
      <w:pPr>
        <w:spacing w:before="360" w:after="200" w:line="23" w:lineRule="atLeast"/>
        <w:rPr>
          <w:rFonts w:ascii="Open Sans" w:eastAsia="Times New Roman" w:hAnsi="Open Sans" w:cs="Open Sans"/>
          <w:kern w:val="0"/>
          <w:lang w:val="it-IT" w:eastAsia="pl-PL"/>
          <w14:ligatures w14:val="none"/>
        </w:rPr>
      </w:pPr>
      <w:r w:rsidRPr="006803A4">
        <w:rPr>
          <w:rFonts w:ascii="Open Sans" w:eastAsia="Times New Roman" w:hAnsi="Open Sans" w:cs="Open Sans"/>
          <w:kern w:val="0"/>
          <w:lang w:val="it-IT" w:eastAsia="pl-PL"/>
          <w14:ligatures w14:val="none"/>
        </w:rPr>
        <w:t>EFS-I.432.</w:t>
      </w:r>
      <w:r w:rsidR="009C574E">
        <w:rPr>
          <w:rFonts w:ascii="Open Sans" w:eastAsia="Times New Roman" w:hAnsi="Open Sans" w:cs="Open Sans"/>
          <w:kern w:val="0"/>
          <w:lang w:val="it-IT" w:eastAsia="pl-PL"/>
          <w14:ligatures w14:val="none"/>
        </w:rPr>
        <w:t>5</w:t>
      </w:r>
      <w:r w:rsidRPr="006803A4">
        <w:rPr>
          <w:rFonts w:ascii="Open Sans" w:eastAsia="Times New Roman" w:hAnsi="Open Sans" w:cs="Open Sans"/>
          <w:kern w:val="0"/>
          <w:lang w:val="it-IT" w:eastAsia="pl-PL"/>
          <w14:ligatures w14:val="none"/>
        </w:rPr>
        <w:t>.1.2025.</w:t>
      </w:r>
      <w:r w:rsidR="009C574E">
        <w:rPr>
          <w:rFonts w:ascii="Open Sans" w:eastAsia="Times New Roman" w:hAnsi="Open Sans" w:cs="Open Sans"/>
          <w:kern w:val="0"/>
          <w:lang w:val="it-IT" w:eastAsia="pl-PL"/>
          <w14:ligatures w14:val="none"/>
        </w:rPr>
        <w:t>AD2</w:t>
      </w:r>
    </w:p>
    <w:p w14:paraId="55A502A8" w14:textId="77777777" w:rsidR="008503AA" w:rsidRPr="00814E4A" w:rsidRDefault="008503AA" w:rsidP="008503AA">
      <w:pPr>
        <w:rPr>
          <w:rFonts w:ascii="Open Sans" w:hAnsi="Open Sans" w:cs="Open Sans"/>
        </w:rPr>
      </w:pPr>
    </w:p>
    <w:p w14:paraId="6BDF929F" w14:textId="7F00D000" w:rsidR="0056516A" w:rsidRDefault="008503AA" w:rsidP="009C574E">
      <w:pPr>
        <w:tabs>
          <w:tab w:val="left" w:pos="3261"/>
        </w:tabs>
        <w:spacing w:after="0"/>
        <w:rPr>
          <w:rFonts w:ascii="Open Sans" w:hAnsi="Open Sans" w:cs="Open Sans"/>
          <w:b/>
          <w:bCs/>
        </w:rPr>
      </w:pPr>
      <w:r w:rsidRPr="00814E4A">
        <w:rPr>
          <w:rFonts w:ascii="Open Sans" w:hAnsi="Open Sans" w:cs="Open Sans"/>
          <w:b/>
          <w:bCs/>
        </w:rPr>
        <w:t xml:space="preserve">Komunikat nr </w:t>
      </w:r>
      <w:r w:rsidR="0056516A">
        <w:rPr>
          <w:rFonts w:ascii="Open Sans" w:hAnsi="Open Sans" w:cs="Open Sans"/>
          <w:b/>
          <w:bCs/>
        </w:rPr>
        <w:t>1</w:t>
      </w:r>
      <w:r w:rsidR="00D10C0B" w:rsidRPr="00814E4A">
        <w:rPr>
          <w:rFonts w:ascii="Open Sans" w:hAnsi="Open Sans" w:cs="Open Sans"/>
          <w:b/>
          <w:bCs/>
        </w:rPr>
        <w:br/>
      </w:r>
      <w:r w:rsidRPr="00814E4A">
        <w:rPr>
          <w:rFonts w:ascii="Open Sans" w:hAnsi="Open Sans" w:cs="Open Sans"/>
          <w:b/>
          <w:bCs/>
        </w:rPr>
        <w:t>dotyczący naboru nr FEPD.08.0</w:t>
      </w:r>
      <w:r w:rsidR="009C574E">
        <w:rPr>
          <w:rFonts w:ascii="Open Sans" w:hAnsi="Open Sans" w:cs="Open Sans"/>
          <w:b/>
          <w:bCs/>
        </w:rPr>
        <w:t>2</w:t>
      </w:r>
      <w:r w:rsidRPr="00814E4A">
        <w:rPr>
          <w:rFonts w:ascii="Open Sans" w:hAnsi="Open Sans" w:cs="Open Sans"/>
          <w:b/>
          <w:bCs/>
        </w:rPr>
        <w:t>-IZ.00-00</w:t>
      </w:r>
      <w:r w:rsidR="009C574E">
        <w:rPr>
          <w:rFonts w:ascii="Open Sans" w:hAnsi="Open Sans" w:cs="Open Sans"/>
          <w:b/>
          <w:bCs/>
        </w:rPr>
        <w:t>1</w:t>
      </w:r>
      <w:r w:rsidRPr="00814E4A">
        <w:rPr>
          <w:rFonts w:ascii="Open Sans" w:hAnsi="Open Sans" w:cs="Open Sans"/>
          <w:b/>
          <w:bCs/>
        </w:rPr>
        <w:t>/2</w:t>
      </w:r>
      <w:r w:rsidR="009C574E">
        <w:rPr>
          <w:rFonts w:ascii="Open Sans" w:hAnsi="Open Sans" w:cs="Open Sans"/>
          <w:b/>
          <w:bCs/>
        </w:rPr>
        <w:t>5</w:t>
      </w:r>
      <w:r w:rsidR="00312C52" w:rsidRPr="00814E4A">
        <w:rPr>
          <w:rFonts w:ascii="Open Sans" w:hAnsi="Open Sans" w:cs="Open Sans"/>
          <w:b/>
          <w:bCs/>
        </w:rPr>
        <w:t xml:space="preserve"> </w:t>
      </w:r>
      <w:r w:rsidR="00312C52" w:rsidRPr="00814E4A">
        <w:rPr>
          <w:rFonts w:ascii="Open Sans" w:hAnsi="Open Sans" w:cs="Open Sans"/>
          <w:b/>
          <w:bCs/>
        </w:rPr>
        <w:br/>
      </w:r>
      <w:r w:rsidRPr="00814E4A">
        <w:rPr>
          <w:rFonts w:ascii="Open Sans" w:hAnsi="Open Sans" w:cs="Open Sans"/>
          <w:b/>
          <w:bCs/>
        </w:rPr>
        <w:t>w ramach Działania 8.</w:t>
      </w:r>
      <w:r w:rsidR="009C574E">
        <w:rPr>
          <w:rFonts w:ascii="Open Sans" w:hAnsi="Open Sans" w:cs="Open Sans"/>
          <w:b/>
          <w:bCs/>
        </w:rPr>
        <w:t>2</w:t>
      </w:r>
      <w:r w:rsidR="002B2B50">
        <w:rPr>
          <w:rFonts w:ascii="Open Sans" w:hAnsi="Open Sans" w:cs="Open Sans"/>
          <w:b/>
          <w:bCs/>
        </w:rPr>
        <w:t xml:space="preserve"> </w:t>
      </w:r>
      <w:r w:rsidR="009C574E">
        <w:rPr>
          <w:rFonts w:ascii="Open Sans" w:hAnsi="Open Sans" w:cs="Open Sans"/>
          <w:b/>
          <w:bCs/>
        </w:rPr>
        <w:t>Zintegrowany terytorialnie r</w:t>
      </w:r>
      <w:r w:rsidR="002B2B50">
        <w:rPr>
          <w:rFonts w:ascii="Open Sans" w:hAnsi="Open Sans" w:cs="Open Sans"/>
          <w:b/>
          <w:bCs/>
        </w:rPr>
        <w:t>ozwój edukacji i kształcenia</w:t>
      </w:r>
    </w:p>
    <w:p w14:paraId="049D5C67" w14:textId="4A77AAC8" w:rsidR="008503AA" w:rsidRPr="00814E4A" w:rsidRDefault="008503AA" w:rsidP="00B10145">
      <w:pPr>
        <w:tabs>
          <w:tab w:val="left" w:pos="3261"/>
        </w:tabs>
        <w:rPr>
          <w:rFonts w:ascii="Open Sans" w:hAnsi="Open Sans" w:cs="Open Sans"/>
          <w:b/>
          <w:bCs/>
        </w:rPr>
      </w:pPr>
      <w:r w:rsidRPr="00814E4A">
        <w:rPr>
          <w:rFonts w:ascii="Open Sans" w:hAnsi="Open Sans" w:cs="Open Sans"/>
          <w:b/>
          <w:bCs/>
        </w:rPr>
        <w:t>programu Fundusze Europejskie dla Podlaskiego 2021-2027</w:t>
      </w:r>
    </w:p>
    <w:p w14:paraId="50477A52" w14:textId="2BDC1FF8" w:rsidR="0056516A" w:rsidRPr="009C574E" w:rsidRDefault="003E4147" w:rsidP="003E4147">
      <w:pPr>
        <w:rPr>
          <w:rFonts w:ascii="Open Sans" w:hAnsi="Open Sans" w:cs="Open Sans"/>
          <w:bCs/>
        </w:rPr>
      </w:pPr>
      <w:r w:rsidRPr="00814E4A">
        <w:rPr>
          <w:rFonts w:ascii="Open Sans" w:hAnsi="Open Sans" w:cs="Open Sans"/>
          <w:bCs/>
        </w:rPr>
        <w:t>Instytucja Zarządzająca programem Fundusze Europejskie dla Podlaskiego 2021-2027 informuje, iż wprowadzono zmiany w Regulaminie wyboru projektów w zakresie niżej wskazanym:</w:t>
      </w:r>
    </w:p>
    <w:p w14:paraId="03D71A13" w14:textId="032F6EEA" w:rsidR="0056516A" w:rsidRDefault="0056516A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4.1 Opis procedury oceny wniosków</w:t>
      </w:r>
    </w:p>
    <w:p w14:paraId="2B385F60" w14:textId="17B0CE2C" w:rsidR="0056516A" w:rsidRDefault="0056516A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      3) Etap negocjacji </w:t>
      </w:r>
    </w:p>
    <w:p w14:paraId="75002A96" w14:textId="580FE6DD" w:rsidR="0056516A" w:rsidRDefault="0056516A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Dodany zostaje zapis:</w:t>
      </w:r>
    </w:p>
    <w:p w14:paraId="4D19FA8A" w14:textId="3017E3D4" w:rsidR="0056516A" w:rsidRPr="00AA52A8" w:rsidRDefault="0056516A" w:rsidP="003E4147">
      <w:pPr>
        <w:rPr>
          <w:rFonts w:ascii="Open Sans" w:hAnsi="Open Sans" w:cs="Open Sans"/>
        </w:rPr>
      </w:pPr>
      <w:r w:rsidRPr="00AA52A8">
        <w:rPr>
          <w:rFonts w:ascii="Open Sans" w:hAnsi="Open Sans" w:cs="Open Sans"/>
        </w:rPr>
        <w:t>W ramach prowadzonych negocjacji, Wnioskodawca może zostać poproszony o przekazanie dokumentów potwierdzających wysokość przyjętych stawek w budżecie projektu.</w:t>
      </w:r>
    </w:p>
    <w:p w14:paraId="7148F1AB" w14:textId="77777777" w:rsidR="00F55EF3" w:rsidRDefault="00F55EF3" w:rsidP="003E4147">
      <w:pPr>
        <w:rPr>
          <w:rFonts w:ascii="Open Sans" w:hAnsi="Open Sans" w:cs="Open Sans"/>
          <w:b/>
          <w:bCs/>
        </w:rPr>
      </w:pPr>
    </w:p>
    <w:p w14:paraId="3614AAE0" w14:textId="6ABD0A81" w:rsidR="0056516A" w:rsidRPr="00F55EF3" w:rsidRDefault="00F55EF3" w:rsidP="003E4147">
      <w:pPr>
        <w:rPr>
          <w:rFonts w:ascii="Open Sans" w:hAnsi="Open Sans" w:cs="Open Sans"/>
          <w:b/>
          <w:bCs/>
        </w:rPr>
      </w:pPr>
      <w:r w:rsidRPr="00F55EF3">
        <w:rPr>
          <w:rFonts w:ascii="Open Sans" w:hAnsi="Open Sans" w:cs="Open Sans"/>
          <w:b/>
          <w:bCs/>
        </w:rPr>
        <w:t>Uzasadnienie wprowadzonych zmian:</w:t>
      </w:r>
    </w:p>
    <w:p w14:paraId="184807C5" w14:textId="29FD0532" w:rsidR="00F55EF3" w:rsidRDefault="00F55EF3" w:rsidP="003E4147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Wprowadzona zmiana wynika z konieczności</w:t>
      </w:r>
      <w:r>
        <w:rPr>
          <w:rFonts w:ascii="Open Sans" w:hAnsi="Open Sans" w:cs="Open Sans"/>
        </w:rPr>
        <w:t xml:space="preserve"> doprecyzowania zapisów regulaminu. </w:t>
      </w:r>
    </w:p>
    <w:p w14:paraId="69CF2856" w14:textId="77777777" w:rsidR="0056516A" w:rsidRPr="0056516A" w:rsidRDefault="0056516A" w:rsidP="003E4147">
      <w:pPr>
        <w:rPr>
          <w:rFonts w:ascii="Open Sans" w:hAnsi="Open Sans" w:cs="Open Sans"/>
        </w:rPr>
      </w:pPr>
    </w:p>
    <w:p w14:paraId="77791714" w14:textId="096C3AE7" w:rsidR="0056516A" w:rsidRDefault="0056516A" w:rsidP="003E4147">
      <w:pPr>
        <w:rPr>
          <w:rFonts w:ascii="Open Sans" w:hAnsi="Open Sans" w:cs="Open Sans"/>
          <w:b/>
          <w:bCs/>
        </w:rPr>
      </w:pPr>
      <w:r w:rsidRPr="0056516A">
        <w:rPr>
          <w:rFonts w:ascii="Open Sans" w:hAnsi="Open Sans" w:cs="Open Sans"/>
          <w:b/>
          <w:bCs/>
        </w:rPr>
        <w:t>4.2</w:t>
      </w:r>
      <w:r w:rsidRPr="0056516A">
        <w:rPr>
          <w:rFonts w:ascii="Open Sans" w:hAnsi="Open Sans" w:cs="Open Sans"/>
          <w:b/>
          <w:bCs/>
        </w:rPr>
        <w:tab/>
        <w:t>Procedura odwoławcza</w:t>
      </w:r>
    </w:p>
    <w:p w14:paraId="143D89F2" w14:textId="00B80ED0" w:rsidR="0056516A" w:rsidRDefault="0056516A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Było:</w:t>
      </w:r>
    </w:p>
    <w:p w14:paraId="60DD5EB8" w14:textId="478651D4" w:rsidR="0056516A" w:rsidRPr="0056516A" w:rsidRDefault="0056516A" w:rsidP="0056516A">
      <w:pPr>
        <w:rPr>
          <w:rFonts w:ascii="Open Sans" w:hAnsi="Open Sans" w:cs="Open Sans"/>
        </w:rPr>
      </w:pPr>
      <w:r w:rsidRPr="0056516A">
        <w:rPr>
          <w:rFonts w:ascii="Open Sans" w:hAnsi="Open Sans" w:cs="Open Sans"/>
        </w:rPr>
        <w:t>Protest może być wnoszony w formie pisemnej za pomocą innych środków komunikacji elektronicznej jedynie przez elektroniczną skrzynkę podawczą organu administracji publicznej</w:t>
      </w:r>
      <w:r w:rsidR="0033271D">
        <w:rPr>
          <w:rFonts w:ascii="Open Sans" w:hAnsi="Open Sans" w:cs="Open Sans"/>
        </w:rPr>
        <w:t>.</w:t>
      </w:r>
    </w:p>
    <w:p w14:paraId="2BD98AB9" w14:textId="3C59AF47" w:rsidR="0056516A" w:rsidRDefault="0056516A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Jest:</w:t>
      </w:r>
    </w:p>
    <w:p w14:paraId="6E3E0167" w14:textId="06FE015E" w:rsidR="0056516A" w:rsidRPr="0056516A" w:rsidRDefault="0056516A" w:rsidP="0056516A">
      <w:pPr>
        <w:rPr>
          <w:rFonts w:ascii="Open Sans" w:hAnsi="Open Sans" w:cs="Open Sans"/>
        </w:rPr>
      </w:pPr>
      <w:r w:rsidRPr="002B2B50">
        <w:rPr>
          <w:rFonts w:ascii="Open Sans" w:hAnsi="Open Sans" w:cs="Open Sans"/>
          <w:color w:val="EE0000"/>
        </w:rPr>
        <w:t xml:space="preserve">Protest może być wnoszony w formie pisemnej lub drogą elektroniczną na adres do e-Doręczeń: AE:PL-71289-95705-UIEWT-33. Wniesienie protestu poprzez </w:t>
      </w:r>
      <w:proofErr w:type="spellStart"/>
      <w:r w:rsidRPr="002B2B50">
        <w:rPr>
          <w:rFonts w:ascii="Open Sans" w:hAnsi="Open Sans" w:cs="Open Sans"/>
          <w:color w:val="EE0000"/>
        </w:rPr>
        <w:t>ePUAP</w:t>
      </w:r>
      <w:proofErr w:type="spellEnd"/>
      <w:r w:rsidRPr="002B2B50">
        <w:rPr>
          <w:rFonts w:ascii="Open Sans" w:hAnsi="Open Sans" w:cs="Open Sans"/>
          <w:color w:val="EE0000"/>
        </w:rPr>
        <w:t xml:space="preserve"> (na adres: /p7w201lcig/</w:t>
      </w:r>
      <w:proofErr w:type="spellStart"/>
      <w:r w:rsidRPr="002B2B50">
        <w:rPr>
          <w:rFonts w:ascii="Open Sans" w:hAnsi="Open Sans" w:cs="Open Sans"/>
          <w:color w:val="EE0000"/>
        </w:rPr>
        <w:t>SkrytkaESP</w:t>
      </w:r>
      <w:proofErr w:type="spellEnd"/>
      <w:r w:rsidRPr="002B2B50">
        <w:rPr>
          <w:rFonts w:ascii="Open Sans" w:hAnsi="Open Sans" w:cs="Open Sans"/>
          <w:color w:val="EE0000"/>
        </w:rPr>
        <w:t>) dopuszcza się wyłącznie w przypadku podmiotów publicznych (zgodnie z art. 147 ust. 1 ustawy z dnia 18 listopada 2020 r. o doręczeniach elektronicznych).</w:t>
      </w:r>
      <w:r w:rsidR="0033271D">
        <w:rPr>
          <w:rFonts w:ascii="Open Sans" w:hAnsi="Open Sans" w:cs="Open Sans"/>
          <w:color w:val="EE0000"/>
        </w:rPr>
        <w:t xml:space="preserve"> </w:t>
      </w:r>
    </w:p>
    <w:p w14:paraId="23695400" w14:textId="77777777" w:rsidR="0056516A" w:rsidRDefault="0056516A" w:rsidP="003E4147">
      <w:pPr>
        <w:rPr>
          <w:rFonts w:ascii="Open Sans" w:hAnsi="Open Sans" w:cs="Open Sans"/>
          <w:b/>
          <w:bCs/>
        </w:rPr>
      </w:pPr>
    </w:p>
    <w:p w14:paraId="0EBA2CD9" w14:textId="4A08F09E" w:rsidR="0056516A" w:rsidRDefault="0056516A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6. Kontakt</w:t>
      </w:r>
    </w:p>
    <w:p w14:paraId="2E4BA8D1" w14:textId="050CB670" w:rsidR="0056516A" w:rsidRPr="0056516A" w:rsidRDefault="0056516A" w:rsidP="003E4147">
      <w:pPr>
        <w:rPr>
          <w:rFonts w:ascii="Open Sans" w:hAnsi="Open Sans" w:cs="Open Sans"/>
        </w:rPr>
      </w:pPr>
      <w:r w:rsidRPr="0056516A">
        <w:rPr>
          <w:rFonts w:ascii="Open Sans" w:hAnsi="Open Sans" w:cs="Open Sans"/>
        </w:rPr>
        <w:t>Dodano następujące adresy:</w:t>
      </w:r>
    </w:p>
    <w:p w14:paraId="666D4A48" w14:textId="77777777" w:rsidR="0056516A" w:rsidRPr="0056516A" w:rsidRDefault="0056516A" w:rsidP="0056516A">
      <w:pPr>
        <w:rPr>
          <w:rFonts w:ascii="Open Sans" w:hAnsi="Open Sans" w:cs="Open Sans"/>
        </w:rPr>
      </w:pPr>
      <w:r w:rsidRPr="0056516A">
        <w:rPr>
          <w:rFonts w:ascii="Open Sans" w:hAnsi="Open Sans" w:cs="Open Sans"/>
        </w:rPr>
        <w:t>adres: ul. Poleska 89, 15-874 Białystok</w:t>
      </w:r>
    </w:p>
    <w:p w14:paraId="09C78A0C" w14:textId="77777777" w:rsidR="0056516A" w:rsidRPr="0056516A" w:rsidRDefault="0056516A" w:rsidP="0056516A">
      <w:pPr>
        <w:rPr>
          <w:rFonts w:ascii="Open Sans" w:hAnsi="Open Sans" w:cs="Open Sans"/>
        </w:rPr>
      </w:pPr>
      <w:r w:rsidRPr="0056516A">
        <w:rPr>
          <w:rFonts w:ascii="Open Sans" w:hAnsi="Open Sans" w:cs="Open Sans"/>
        </w:rPr>
        <w:t>adres Doręczeń Elektronicznych: AE:PL-71289-95705-UIEWT-33</w:t>
      </w:r>
    </w:p>
    <w:p w14:paraId="475C1CE2" w14:textId="47079253" w:rsidR="0056516A" w:rsidRPr="0056516A" w:rsidRDefault="0056516A" w:rsidP="0056516A">
      <w:pPr>
        <w:rPr>
          <w:rFonts w:ascii="Open Sans" w:hAnsi="Open Sans" w:cs="Open Sans"/>
        </w:rPr>
      </w:pPr>
      <w:proofErr w:type="spellStart"/>
      <w:r w:rsidRPr="0056516A">
        <w:rPr>
          <w:rFonts w:ascii="Open Sans" w:hAnsi="Open Sans" w:cs="Open Sans"/>
        </w:rPr>
        <w:t>ePUAP</w:t>
      </w:r>
      <w:proofErr w:type="spellEnd"/>
      <w:r w:rsidRPr="0056516A">
        <w:rPr>
          <w:rFonts w:ascii="Open Sans" w:hAnsi="Open Sans" w:cs="Open Sans"/>
        </w:rPr>
        <w:t>: /p7w201lcig/</w:t>
      </w:r>
      <w:proofErr w:type="spellStart"/>
      <w:r w:rsidRPr="0056516A">
        <w:rPr>
          <w:rFonts w:ascii="Open Sans" w:hAnsi="Open Sans" w:cs="Open Sans"/>
        </w:rPr>
        <w:t>SkrytkaESP</w:t>
      </w:r>
      <w:proofErr w:type="spellEnd"/>
    </w:p>
    <w:p w14:paraId="318B600F" w14:textId="77777777" w:rsidR="0056516A" w:rsidRDefault="0056516A" w:rsidP="003E4147">
      <w:pPr>
        <w:rPr>
          <w:rFonts w:ascii="Open Sans" w:hAnsi="Open Sans" w:cs="Open Sans"/>
          <w:b/>
          <w:bCs/>
        </w:rPr>
      </w:pPr>
    </w:p>
    <w:p w14:paraId="1556EE92" w14:textId="2494B413" w:rsidR="0056516A" w:rsidRDefault="00F55EF3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7. Sposób komunikacji</w:t>
      </w:r>
    </w:p>
    <w:p w14:paraId="0FD7A0C1" w14:textId="6904F440" w:rsidR="00F55EF3" w:rsidRDefault="00F55EF3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Było: </w:t>
      </w:r>
    </w:p>
    <w:p w14:paraId="7485912A" w14:textId="605443CA" w:rsidR="00F55EF3" w:rsidRPr="00F55EF3" w:rsidRDefault="00F55EF3" w:rsidP="003E4147">
      <w:pPr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</w:rPr>
        <w:t>5.</w:t>
      </w:r>
      <w:r w:rsidRPr="00F55EF3">
        <w:t xml:space="preserve"> </w:t>
      </w:r>
      <w:r w:rsidRPr="00F55EF3">
        <w:rPr>
          <w:rFonts w:ascii="Open Sans" w:hAnsi="Open Sans" w:cs="Open Sans"/>
        </w:rPr>
        <w:t>Informacja o zatwierdzonym wyniku oceny oznaczającym wybór projektu do dofinansowania albo stanowiącym ocenę negatywną (o której mowa w art. 56, ust. 5 i 6 ustawy) zostanie przekazana Wnioskodawcy w formie pisemnej.</w:t>
      </w:r>
    </w:p>
    <w:p w14:paraId="064EE6E1" w14:textId="25804199" w:rsidR="00F55EF3" w:rsidRDefault="00F55EF3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 Jest:</w:t>
      </w:r>
    </w:p>
    <w:p w14:paraId="67FD3DA6" w14:textId="268802BD" w:rsidR="00F55EF3" w:rsidRPr="002B2B50" w:rsidRDefault="00F55EF3" w:rsidP="00F55EF3">
      <w:pPr>
        <w:rPr>
          <w:rFonts w:ascii="Open Sans" w:hAnsi="Open Sans" w:cs="Open Sans"/>
          <w:b/>
          <w:bCs/>
          <w:color w:val="EE0000"/>
        </w:rPr>
      </w:pPr>
      <w:r>
        <w:rPr>
          <w:rFonts w:ascii="Open Sans" w:hAnsi="Open Sans" w:cs="Open Sans"/>
          <w:b/>
          <w:bCs/>
        </w:rPr>
        <w:t>5</w:t>
      </w:r>
      <w:r w:rsidR="002C2703">
        <w:rPr>
          <w:rFonts w:ascii="Open Sans" w:hAnsi="Open Sans" w:cs="Open Sans"/>
          <w:b/>
          <w:bCs/>
        </w:rPr>
        <w:t>.</w:t>
      </w:r>
      <w:r>
        <w:rPr>
          <w:rFonts w:ascii="Open Sans" w:hAnsi="Open Sans" w:cs="Open Sans"/>
          <w:b/>
          <w:bCs/>
        </w:rPr>
        <w:t xml:space="preserve"> </w:t>
      </w:r>
      <w:r w:rsidRPr="00F55EF3">
        <w:rPr>
          <w:rFonts w:ascii="Open Sans" w:hAnsi="Open Sans" w:cs="Open Sans"/>
        </w:rPr>
        <w:t xml:space="preserve">Informacja o zatwierdzonym wyniku oceny oznaczającym wybór projektu do dofinansowania albo stanowiącym ocenę negatywną (o której mowa w art. 56, ust. 5 i 6 ustawy) zostanie przekazana Wnioskodawcy </w:t>
      </w:r>
      <w:r w:rsidRPr="002B2B50">
        <w:rPr>
          <w:rFonts w:ascii="Open Sans" w:hAnsi="Open Sans" w:cs="Open Sans"/>
          <w:color w:val="EE0000"/>
        </w:rPr>
        <w:t xml:space="preserve">elektronicznie na adres e-Doręczeń. </w:t>
      </w:r>
    </w:p>
    <w:p w14:paraId="7932EAB5" w14:textId="2423FD46" w:rsidR="00F55EF3" w:rsidRPr="002B2B50" w:rsidRDefault="00F55EF3" w:rsidP="00F55EF3">
      <w:pPr>
        <w:rPr>
          <w:rFonts w:ascii="Open Sans" w:hAnsi="Open Sans" w:cs="Open Sans"/>
          <w:color w:val="EE0000"/>
        </w:rPr>
      </w:pPr>
      <w:r w:rsidRPr="002B2B50">
        <w:rPr>
          <w:rFonts w:ascii="Open Sans" w:hAnsi="Open Sans" w:cs="Open Sans"/>
          <w:color w:val="EE0000"/>
        </w:rPr>
        <w:t xml:space="preserve">W szczególnych okolicznościach, wyłącznie w przypadku podmiotów publicznych nieposiadających adresu e-Doręczeń, ION dopuszcza przekazanie informacji z wykorzystaniem adresu skrytki </w:t>
      </w:r>
      <w:proofErr w:type="spellStart"/>
      <w:r w:rsidRPr="002B2B50">
        <w:rPr>
          <w:rFonts w:ascii="Open Sans" w:hAnsi="Open Sans" w:cs="Open Sans"/>
          <w:color w:val="EE0000"/>
        </w:rPr>
        <w:t>ePUAP</w:t>
      </w:r>
      <w:proofErr w:type="spellEnd"/>
      <w:r w:rsidRPr="002B2B50">
        <w:rPr>
          <w:rFonts w:ascii="Open Sans" w:hAnsi="Open Sans" w:cs="Open Sans"/>
          <w:color w:val="EE0000"/>
        </w:rPr>
        <w:t xml:space="preserve"> (zgodnie z art. 147 ust. 1 ustawy z dnia 18 listopada 2020 r. o doręczeniach elektronicznych)</w:t>
      </w:r>
    </w:p>
    <w:p w14:paraId="4143DFF7" w14:textId="0A467858" w:rsidR="00F55EF3" w:rsidRPr="002B2B50" w:rsidRDefault="00F55EF3" w:rsidP="00F55EF3">
      <w:pPr>
        <w:rPr>
          <w:rFonts w:ascii="Open Sans" w:hAnsi="Open Sans" w:cs="Open Sans"/>
          <w:color w:val="EE0000"/>
        </w:rPr>
      </w:pPr>
      <w:r w:rsidRPr="002B2B50">
        <w:rPr>
          <w:rFonts w:ascii="Open Sans" w:hAnsi="Open Sans" w:cs="Open Sans"/>
          <w:color w:val="EE0000"/>
        </w:rPr>
        <w:t xml:space="preserve">W przypadku podmiotów niebędących podmiotami </w:t>
      </w:r>
      <w:r w:rsidR="002C2703" w:rsidRPr="002B2B50">
        <w:rPr>
          <w:rFonts w:ascii="Open Sans" w:hAnsi="Open Sans" w:cs="Open Sans"/>
          <w:color w:val="EE0000"/>
        </w:rPr>
        <w:t>publicznymi,</w:t>
      </w:r>
      <w:r w:rsidRPr="002B2B50">
        <w:rPr>
          <w:rFonts w:ascii="Open Sans" w:hAnsi="Open Sans" w:cs="Open Sans"/>
          <w:color w:val="EE0000"/>
        </w:rPr>
        <w:t xml:space="preserve"> które nie posiadają adresu do e-Doręczeń ww. informacja w formie </w:t>
      </w:r>
      <w:r w:rsidR="002C2703" w:rsidRPr="002B2B50">
        <w:rPr>
          <w:rFonts w:ascii="Open Sans" w:hAnsi="Open Sans" w:cs="Open Sans"/>
          <w:color w:val="EE0000"/>
        </w:rPr>
        <w:t>pisemnej zostanie</w:t>
      </w:r>
      <w:r w:rsidRPr="002B2B50">
        <w:rPr>
          <w:rFonts w:ascii="Open Sans" w:hAnsi="Open Sans" w:cs="Open Sans"/>
          <w:color w:val="EE0000"/>
        </w:rPr>
        <w:t xml:space="preserve"> wysłana papierowo na adres wskazany we wniosku o dofinansowanie.</w:t>
      </w:r>
    </w:p>
    <w:p w14:paraId="1DA72D33" w14:textId="77777777" w:rsidR="0056516A" w:rsidRDefault="0056516A" w:rsidP="003E4147">
      <w:pPr>
        <w:rPr>
          <w:rFonts w:ascii="Open Sans" w:hAnsi="Open Sans" w:cs="Open Sans"/>
          <w:b/>
          <w:bCs/>
        </w:rPr>
      </w:pPr>
    </w:p>
    <w:p w14:paraId="406C08F9" w14:textId="3F9EA8B6" w:rsidR="0056516A" w:rsidRDefault="00F55EF3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9. Wykaz skrótów i słownik pojęć</w:t>
      </w:r>
    </w:p>
    <w:p w14:paraId="38E70479" w14:textId="68BBC54C" w:rsidR="00F55EF3" w:rsidRDefault="00F55EF3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 Słownik pojęć</w:t>
      </w:r>
    </w:p>
    <w:p w14:paraId="6514E9B6" w14:textId="5BB0AB66" w:rsidR="00F55EF3" w:rsidRDefault="00F55EF3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Dodano definicję:</w:t>
      </w:r>
    </w:p>
    <w:p w14:paraId="3508B4C2" w14:textId="77777777" w:rsidR="00F55EF3" w:rsidRDefault="00F55EF3" w:rsidP="003E4147">
      <w:pPr>
        <w:rPr>
          <w:rFonts w:ascii="Open Sans" w:hAnsi="Open Sans" w:cs="Open Sans"/>
          <w:b/>
          <w:bCs/>
        </w:rPr>
      </w:pPr>
    </w:p>
    <w:p w14:paraId="28B32BDB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  <w:b/>
          <w:bCs/>
        </w:rPr>
        <w:t>Podmiot publiczny</w:t>
      </w:r>
      <w:r w:rsidRPr="00F55EF3">
        <w:rPr>
          <w:rFonts w:ascii="Open Sans" w:hAnsi="Open Sans" w:cs="Open Sans"/>
        </w:rPr>
        <w:t xml:space="preserve"> – zgodnie z art. 2 pkt 6 ustawy z dnia 18 listopada 2020 r. o doręczeniach elektronicznych:</w:t>
      </w:r>
    </w:p>
    <w:p w14:paraId="7CA62814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lastRenderedPageBreak/>
        <w:t xml:space="preserve">a) jednostka sektora finansów publicznych w rozumieniu przepisów ustawy z dnia 27 sierpnia 2009 r. o finansach publicznych (Dz. U. z 2025 r. poz. 1483, z </w:t>
      </w:r>
      <w:proofErr w:type="spellStart"/>
      <w:r w:rsidRPr="00F55EF3">
        <w:rPr>
          <w:rFonts w:ascii="Open Sans" w:hAnsi="Open Sans" w:cs="Open Sans"/>
        </w:rPr>
        <w:t>późn</w:t>
      </w:r>
      <w:proofErr w:type="spellEnd"/>
      <w:r w:rsidRPr="00F55EF3">
        <w:rPr>
          <w:rFonts w:ascii="Open Sans" w:hAnsi="Open Sans" w:cs="Open Sans"/>
        </w:rPr>
        <w:t>. zm.),</w:t>
      </w:r>
    </w:p>
    <w:p w14:paraId="0D5C77F6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b) inne niż określone w lit. a państwowe jednostki organizacyjne nieposiadające osobowości prawnej,</w:t>
      </w:r>
    </w:p>
    <w:p w14:paraId="2F72D30A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c) inne niż określone w lit. a osoby prawne utworzone w szczególnym celu zaspokajania potrzeb o charakterze powszechnym, niemające charakteru przemysłowego ani handlowego, jeżeli podmioty, o których mowa w tym przepisie oraz w lit. a i b, pojedynczo lub wspólnie, bezpośrednio albo pośrednio przez inny podmiot:</w:t>
      </w:r>
    </w:p>
    <w:p w14:paraId="6316E2B9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− finansują je w ponad 50 % lub</w:t>
      </w:r>
    </w:p>
    <w:p w14:paraId="0004C6FA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− posiadają ponad połowę udziałów albo akcji, lub</w:t>
      </w:r>
    </w:p>
    <w:p w14:paraId="52520A49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− sprawują nadzór nad organem zarządzającym, lub</w:t>
      </w:r>
    </w:p>
    <w:p w14:paraId="30616578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− mają prawo do powoływania ponad połowy składu organu nadzorczego lub zarządzającego,</w:t>
      </w:r>
    </w:p>
    <w:p w14:paraId="237E70DB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d) związki podmiotów, o których mowa w lit. a-c, jeżeli realizują zadania publiczne,</w:t>
      </w:r>
    </w:p>
    <w:p w14:paraId="44BC473E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e) komornik sądowy,</w:t>
      </w:r>
    </w:p>
    <w:p w14:paraId="0605EC85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f) uczelnia niepubliczna,</w:t>
      </w:r>
    </w:p>
    <w:p w14:paraId="3B6D749F" w14:textId="2C4F595F" w:rsidR="0056516A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g) federacja podmiotów systemu szkolnictwa wyższego i nauki;</w:t>
      </w:r>
    </w:p>
    <w:p w14:paraId="7B1CCB51" w14:textId="77777777" w:rsidR="00BB7D33" w:rsidRDefault="00BB7D33" w:rsidP="00BB7D33">
      <w:pPr>
        <w:rPr>
          <w:rFonts w:ascii="Open Sans" w:hAnsi="Open Sans" w:cs="Open Sans"/>
          <w:b/>
          <w:bCs/>
        </w:rPr>
      </w:pPr>
    </w:p>
    <w:p w14:paraId="0F380922" w14:textId="29116B21" w:rsidR="00BB7D33" w:rsidRDefault="00BB7D33" w:rsidP="00BB7D33">
      <w:pPr>
        <w:rPr>
          <w:rFonts w:ascii="Open Sans" w:hAnsi="Open Sans" w:cs="Open Sans"/>
          <w:b/>
          <w:bCs/>
        </w:rPr>
      </w:pPr>
      <w:r w:rsidRPr="00BB7D33">
        <w:rPr>
          <w:rFonts w:ascii="Open Sans" w:hAnsi="Open Sans" w:cs="Open Sans"/>
          <w:b/>
          <w:bCs/>
        </w:rPr>
        <w:t>Uzasadnienie wprowadzonych zmian:</w:t>
      </w:r>
      <w:r>
        <w:rPr>
          <w:rFonts w:ascii="Open Sans" w:hAnsi="Open Sans" w:cs="Open Sans"/>
          <w:b/>
          <w:bCs/>
        </w:rPr>
        <w:t xml:space="preserve"> w pkt 4.2, 6, 7 i 9 Regulaminu:</w:t>
      </w:r>
    </w:p>
    <w:p w14:paraId="5CD0D3E1" w14:textId="00E91798" w:rsidR="00BB7D33" w:rsidRPr="00BB7D33" w:rsidRDefault="00BB7D33" w:rsidP="00BB7D33">
      <w:pPr>
        <w:rPr>
          <w:rFonts w:ascii="Open Sans" w:hAnsi="Open Sans" w:cs="Open Sans"/>
        </w:rPr>
      </w:pPr>
      <w:r w:rsidRPr="00BB7D33">
        <w:rPr>
          <w:rFonts w:ascii="Open Sans" w:hAnsi="Open Sans" w:cs="Open Sans"/>
        </w:rPr>
        <w:t>Wprowadzone zmiany wynikają z konieczności dostosowania zapisów Regulaminu do przepisów ustawy z dnia 18 listopada 2020 r. o doręczeniach elektronicznych, które od 1 stycznia 2026 r.</w:t>
      </w:r>
      <w:r>
        <w:rPr>
          <w:rFonts w:ascii="Open Sans" w:hAnsi="Open Sans" w:cs="Open Sans"/>
        </w:rPr>
        <w:t xml:space="preserve"> </w:t>
      </w:r>
      <w:r w:rsidRPr="00BB7D33">
        <w:rPr>
          <w:rFonts w:ascii="Open Sans" w:hAnsi="Open Sans" w:cs="Open Sans"/>
        </w:rPr>
        <w:t>wprowadzają e-Doręczenia jako podstawowy sposób komunikacji elektronicznej pomiędzy</w:t>
      </w:r>
      <w:r>
        <w:rPr>
          <w:rFonts w:ascii="Open Sans" w:hAnsi="Open Sans" w:cs="Open Sans"/>
        </w:rPr>
        <w:t xml:space="preserve"> </w:t>
      </w:r>
      <w:r w:rsidRPr="00BB7D33">
        <w:rPr>
          <w:rFonts w:ascii="Open Sans" w:hAnsi="Open Sans" w:cs="Open Sans"/>
        </w:rPr>
        <w:t>podmiotami publicznymi a podmiotami innymi niż publiczne.</w:t>
      </w:r>
    </w:p>
    <w:p w14:paraId="03316538" w14:textId="01EA22FD" w:rsidR="00BB7D33" w:rsidRPr="00BB7D33" w:rsidRDefault="00BB7D33" w:rsidP="00BB7D33">
      <w:pPr>
        <w:rPr>
          <w:rFonts w:ascii="Open Sans" w:hAnsi="Open Sans" w:cs="Open Sans"/>
        </w:rPr>
      </w:pPr>
      <w:r w:rsidRPr="00BB7D33">
        <w:rPr>
          <w:rFonts w:ascii="Open Sans" w:hAnsi="Open Sans" w:cs="Open Sans"/>
        </w:rPr>
        <w:t xml:space="preserve">W związku z powyższym doprecyzowano zasady komunikacji elektronicznej, w tym wnoszenia pism i dokumentów w postaci elektronicznej. Korzystanie z platformy </w:t>
      </w:r>
      <w:proofErr w:type="spellStart"/>
      <w:r w:rsidRPr="00BB7D33">
        <w:rPr>
          <w:rFonts w:ascii="Open Sans" w:hAnsi="Open Sans" w:cs="Open Sans"/>
        </w:rPr>
        <w:t>ePUAP</w:t>
      </w:r>
      <w:proofErr w:type="spellEnd"/>
      <w:r w:rsidRPr="00BB7D33">
        <w:rPr>
          <w:rFonts w:ascii="Open Sans" w:hAnsi="Open Sans" w:cs="Open Sans"/>
        </w:rPr>
        <w:t xml:space="preserve"> będzie dopuszczalne wyłącznie</w:t>
      </w:r>
      <w:r>
        <w:rPr>
          <w:rFonts w:ascii="Open Sans" w:hAnsi="Open Sans" w:cs="Open Sans"/>
        </w:rPr>
        <w:t xml:space="preserve"> </w:t>
      </w:r>
      <w:r w:rsidRPr="00BB7D33">
        <w:rPr>
          <w:rFonts w:ascii="Open Sans" w:hAnsi="Open Sans" w:cs="Open Sans"/>
        </w:rPr>
        <w:t xml:space="preserve">w relacjach pomiędzy podmiotami publicznymi. W pozostałych przypadkach </w:t>
      </w:r>
      <w:r w:rsidR="002C2703" w:rsidRPr="00BB7D33">
        <w:rPr>
          <w:rFonts w:ascii="Open Sans" w:hAnsi="Open Sans" w:cs="Open Sans"/>
        </w:rPr>
        <w:t xml:space="preserve">komunikacja </w:t>
      </w:r>
      <w:r w:rsidR="002C2703">
        <w:rPr>
          <w:rFonts w:ascii="Open Sans" w:hAnsi="Open Sans" w:cs="Open Sans"/>
        </w:rPr>
        <w:t>elektroniczna</w:t>
      </w:r>
      <w:r w:rsidRPr="00BB7D33">
        <w:rPr>
          <w:rFonts w:ascii="Open Sans" w:hAnsi="Open Sans" w:cs="Open Sans"/>
        </w:rPr>
        <w:t xml:space="preserve"> odbywać się będzie z wykorzystaniem systemu e-Doręczeń, zgodnie z obowiązującymi</w:t>
      </w:r>
      <w:r>
        <w:rPr>
          <w:rFonts w:ascii="Open Sans" w:hAnsi="Open Sans" w:cs="Open Sans"/>
        </w:rPr>
        <w:t xml:space="preserve"> </w:t>
      </w:r>
      <w:r w:rsidRPr="00BB7D33">
        <w:rPr>
          <w:rFonts w:ascii="Open Sans" w:hAnsi="Open Sans" w:cs="Open Sans"/>
        </w:rPr>
        <w:t>przepisami prawa.</w:t>
      </w:r>
    </w:p>
    <w:p w14:paraId="3C57BA29" w14:textId="77777777" w:rsidR="00BB7D33" w:rsidRDefault="00BB7D33" w:rsidP="003E4147">
      <w:pPr>
        <w:rPr>
          <w:rFonts w:ascii="Open Sans" w:hAnsi="Open Sans" w:cs="Open Sans"/>
          <w:b/>
          <w:bCs/>
        </w:rPr>
      </w:pPr>
    </w:p>
    <w:p w14:paraId="25C5DD7E" w14:textId="6DBCE1FF" w:rsidR="00312C52" w:rsidRPr="00814E4A" w:rsidRDefault="00312C52" w:rsidP="003E4147">
      <w:pPr>
        <w:rPr>
          <w:rFonts w:ascii="Open Sans" w:hAnsi="Open Sans" w:cs="Open Sans"/>
        </w:rPr>
      </w:pPr>
    </w:p>
    <w:sectPr w:rsidR="00312C52" w:rsidRPr="00814E4A" w:rsidSect="00F46005">
      <w:headerReference w:type="default" r:id="rId7"/>
      <w:footerReference w:type="default" r:id="rId8"/>
      <w:pgSz w:w="11906" w:h="16838"/>
      <w:pgMar w:top="241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E5DAC" w14:textId="77777777" w:rsidR="00F43308" w:rsidRDefault="00F43308" w:rsidP="001C1DC5">
      <w:pPr>
        <w:spacing w:after="0" w:line="240" w:lineRule="auto"/>
      </w:pPr>
      <w:r>
        <w:separator/>
      </w:r>
    </w:p>
  </w:endnote>
  <w:endnote w:type="continuationSeparator" w:id="0">
    <w:p w14:paraId="69C06E10" w14:textId="77777777" w:rsidR="00F43308" w:rsidRDefault="00F43308" w:rsidP="001C1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3120757"/>
      <w:docPartObj>
        <w:docPartGallery w:val="Page Numbers (Bottom of Page)"/>
        <w:docPartUnique/>
      </w:docPartObj>
    </w:sdtPr>
    <w:sdtEndPr/>
    <w:sdtContent>
      <w:p w14:paraId="461401FD" w14:textId="502CCA6A" w:rsidR="00B10145" w:rsidRDefault="00B1014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681AF3" w14:textId="77777777" w:rsidR="00B10145" w:rsidRDefault="00B101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A7F6E" w14:textId="77777777" w:rsidR="00F43308" w:rsidRDefault="00F43308" w:rsidP="001C1DC5">
      <w:pPr>
        <w:spacing w:after="0" w:line="240" w:lineRule="auto"/>
      </w:pPr>
      <w:r>
        <w:separator/>
      </w:r>
    </w:p>
  </w:footnote>
  <w:footnote w:type="continuationSeparator" w:id="0">
    <w:p w14:paraId="0234D05C" w14:textId="77777777" w:rsidR="00F43308" w:rsidRDefault="00F43308" w:rsidP="001C1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24B37" w14:textId="126EC517" w:rsidR="001C1DC5" w:rsidRDefault="000B28FB">
    <w:pPr>
      <w:pStyle w:val="Nagwek"/>
    </w:pPr>
    <w:r>
      <w:rPr>
        <w:noProof/>
      </w:rPr>
      <w:drawing>
        <wp:inline distT="0" distB="0" distL="0" distR="0" wp14:anchorId="3E8BCB23" wp14:editId="5E22603B">
          <wp:extent cx="5760720" cy="803275"/>
          <wp:effectExtent l="0" t="0" r="0" b="0"/>
          <wp:docPr id="11011838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02937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2E7"/>
    <w:multiLevelType w:val="hybridMultilevel"/>
    <w:tmpl w:val="8F2863BA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>
      <w:start w:val="1"/>
      <w:numFmt w:val="lowerLetter"/>
      <w:lvlText w:val="%2."/>
      <w:lvlJc w:val="left"/>
      <w:pPr>
        <w:ind w:left="2205" w:hanging="360"/>
      </w:pPr>
    </w:lvl>
    <w:lvl w:ilvl="2" w:tplc="0415001B">
      <w:start w:val="1"/>
      <w:numFmt w:val="lowerRoman"/>
      <w:lvlText w:val="%3."/>
      <w:lvlJc w:val="right"/>
      <w:pPr>
        <w:ind w:left="2925" w:hanging="180"/>
      </w:pPr>
    </w:lvl>
    <w:lvl w:ilvl="3" w:tplc="0415000F">
      <w:start w:val="1"/>
      <w:numFmt w:val="decimal"/>
      <w:lvlText w:val="%4."/>
      <w:lvlJc w:val="left"/>
      <w:pPr>
        <w:ind w:left="3645" w:hanging="360"/>
      </w:pPr>
    </w:lvl>
    <w:lvl w:ilvl="4" w:tplc="04150019">
      <w:start w:val="1"/>
      <w:numFmt w:val="lowerLetter"/>
      <w:lvlText w:val="%5."/>
      <w:lvlJc w:val="left"/>
      <w:pPr>
        <w:ind w:left="4365" w:hanging="360"/>
      </w:pPr>
    </w:lvl>
    <w:lvl w:ilvl="5" w:tplc="0415001B">
      <w:start w:val="1"/>
      <w:numFmt w:val="lowerRoman"/>
      <w:lvlText w:val="%6."/>
      <w:lvlJc w:val="right"/>
      <w:pPr>
        <w:ind w:left="5085" w:hanging="180"/>
      </w:pPr>
    </w:lvl>
    <w:lvl w:ilvl="6" w:tplc="0415000F">
      <w:start w:val="1"/>
      <w:numFmt w:val="decimal"/>
      <w:lvlText w:val="%7."/>
      <w:lvlJc w:val="left"/>
      <w:pPr>
        <w:ind w:left="5805" w:hanging="360"/>
      </w:pPr>
    </w:lvl>
    <w:lvl w:ilvl="7" w:tplc="04150019">
      <w:start w:val="1"/>
      <w:numFmt w:val="lowerLetter"/>
      <w:lvlText w:val="%8."/>
      <w:lvlJc w:val="left"/>
      <w:pPr>
        <w:ind w:left="6525" w:hanging="360"/>
      </w:pPr>
    </w:lvl>
    <w:lvl w:ilvl="8" w:tplc="0415001B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78F1A40"/>
    <w:multiLevelType w:val="hybridMultilevel"/>
    <w:tmpl w:val="4F446348"/>
    <w:lvl w:ilvl="0" w:tplc="BC3A9C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D044F3"/>
    <w:multiLevelType w:val="hybridMultilevel"/>
    <w:tmpl w:val="C492CB90"/>
    <w:lvl w:ilvl="0" w:tplc="08FE5FD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24DE7"/>
    <w:multiLevelType w:val="hybridMultilevel"/>
    <w:tmpl w:val="F67A5718"/>
    <w:lvl w:ilvl="0" w:tplc="08FE5FD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74740"/>
    <w:multiLevelType w:val="hybridMultilevel"/>
    <w:tmpl w:val="2166A702"/>
    <w:lvl w:ilvl="0" w:tplc="0EE0F2FA">
      <w:start w:val="1"/>
      <w:numFmt w:val="lowerLetter"/>
      <w:lvlText w:val="%1)"/>
      <w:lvlJc w:val="left"/>
      <w:pPr>
        <w:ind w:left="15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59" w:hanging="360"/>
      </w:pPr>
    </w:lvl>
    <w:lvl w:ilvl="2" w:tplc="0415001B" w:tentative="1">
      <w:start w:val="1"/>
      <w:numFmt w:val="lowerRoman"/>
      <w:lvlText w:val="%3."/>
      <w:lvlJc w:val="right"/>
      <w:pPr>
        <w:ind w:left="2979" w:hanging="180"/>
      </w:pPr>
    </w:lvl>
    <w:lvl w:ilvl="3" w:tplc="0415000F" w:tentative="1">
      <w:start w:val="1"/>
      <w:numFmt w:val="decimal"/>
      <w:lvlText w:val="%4."/>
      <w:lvlJc w:val="left"/>
      <w:pPr>
        <w:ind w:left="3699" w:hanging="360"/>
      </w:pPr>
    </w:lvl>
    <w:lvl w:ilvl="4" w:tplc="04150019" w:tentative="1">
      <w:start w:val="1"/>
      <w:numFmt w:val="lowerLetter"/>
      <w:lvlText w:val="%5."/>
      <w:lvlJc w:val="left"/>
      <w:pPr>
        <w:ind w:left="4419" w:hanging="360"/>
      </w:pPr>
    </w:lvl>
    <w:lvl w:ilvl="5" w:tplc="0415001B" w:tentative="1">
      <w:start w:val="1"/>
      <w:numFmt w:val="lowerRoman"/>
      <w:lvlText w:val="%6."/>
      <w:lvlJc w:val="right"/>
      <w:pPr>
        <w:ind w:left="5139" w:hanging="180"/>
      </w:pPr>
    </w:lvl>
    <w:lvl w:ilvl="6" w:tplc="0415000F" w:tentative="1">
      <w:start w:val="1"/>
      <w:numFmt w:val="decimal"/>
      <w:lvlText w:val="%7."/>
      <w:lvlJc w:val="left"/>
      <w:pPr>
        <w:ind w:left="5859" w:hanging="360"/>
      </w:pPr>
    </w:lvl>
    <w:lvl w:ilvl="7" w:tplc="04150019" w:tentative="1">
      <w:start w:val="1"/>
      <w:numFmt w:val="lowerLetter"/>
      <w:lvlText w:val="%8."/>
      <w:lvlJc w:val="left"/>
      <w:pPr>
        <w:ind w:left="6579" w:hanging="360"/>
      </w:pPr>
    </w:lvl>
    <w:lvl w:ilvl="8" w:tplc="0415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5" w15:restartNumberingAfterBreak="0">
    <w:nsid w:val="369E0337"/>
    <w:multiLevelType w:val="hybridMultilevel"/>
    <w:tmpl w:val="14BCDBFA"/>
    <w:lvl w:ilvl="0" w:tplc="08FE5FD0">
      <w:start w:val="1"/>
      <w:numFmt w:val="bullet"/>
      <w:lvlText w:val="̶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622551"/>
    <w:multiLevelType w:val="hybridMultilevel"/>
    <w:tmpl w:val="82CA0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F36F9"/>
    <w:multiLevelType w:val="hybridMultilevel"/>
    <w:tmpl w:val="C1961174"/>
    <w:lvl w:ilvl="0" w:tplc="1752081C">
      <w:start w:val="1"/>
      <w:numFmt w:val="decimal"/>
      <w:lvlText w:val="%1."/>
      <w:lvlJc w:val="left"/>
      <w:pPr>
        <w:ind w:left="720" w:hanging="360"/>
      </w:pPr>
      <w:rPr>
        <w:rFonts w:ascii="Open Sans" w:hAnsi="Open Sans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25254"/>
    <w:multiLevelType w:val="hybridMultilevel"/>
    <w:tmpl w:val="6928C198"/>
    <w:lvl w:ilvl="0" w:tplc="953A5DCA">
      <w:start w:val="1"/>
      <w:numFmt w:val="decimal"/>
      <w:lvlText w:val="%1."/>
      <w:lvlJc w:val="left"/>
      <w:pPr>
        <w:ind w:left="15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59" w:hanging="360"/>
      </w:pPr>
    </w:lvl>
    <w:lvl w:ilvl="2" w:tplc="0415001B" w:tentative="1">
      <w:start w:val="1"/>
      <w:numFmt w:val="lowerRoman"/>
      <w:lvlText w:val="%3."/>
      <w:lvlJc w:val="right"/>
      <w:pPr>
        <w:ind w:left="2979" w:hanging="180"/>
      </w:pPr>
    </w:lvl>
    <w:lvl w:ilvl="3" w:tplc="0415000F" w:tentative="1">
      <w:start w:val="1"/>
      <w:numFmt w:val="decimal"/>
      <w:lvlText w:val="%4."/>
      <w:lvlJc w:val="left"/>
      <w:pPr>
        <w:ind w:left="3699" w:hanging="360"/>
      </w:pPr>
    </w:lvl>
    <w:lvl w:ilvl="4" w:tplc="04150019" w:tentative="1">
      <w:start w:val="1"/>
      <w:numFmt w:val="lowerLetter"/>
      <w:lvlText w:val="%5."/>
      <w:lvlJc w:val="left"/>
      <w:pPr>
        <w:ind w:left="4419" w:hanging="360"/>
      </w:pPr>
    </w:lvl>
    <w:lvl w:ilvl="5" w:tplc="0415001B" w:tentative="1">
      <w:start w:val="1"/>
      <w:numFmt w:val="lowerRoman"/>
      <w:lvlText w:val="%6."/>
      <w:lvlJc w:val="right"/>
      <w:pPr>
        <w:ind w:left="5139" w:hanging="180"/>
      </w:pPr>
    </w:lvl>
    <w:lvl w:ilvl="6" w:tplc="0415000F" w:tentative="1">
      <w:start w:val="1"/>
      <w:numFmt w:val="decimal"/>
      <w:lvlText w:val="%7."/>
      <w:lvlJc w:val="left"/>
      <w:pPr>
        <w:ind w:left="5859" w:hanging="360"/>
      </w:pPr>
    </w:lvl>
    <w:lvl w:ilvl="7" w:tplc="04150019" w:tentative="1">
      <w:start w:val="1"/>
      <w:numFmt w:val="lowerLetter"/>
      <w:lvlText w:val="%8."/>
      <w:lvlJc w:val="left"/>
      <w:pPr>
        <w:ind w:left="6579" w:hanging="360"/>
      </w:pPr>
    </w:lvl>
    <w:lvl w:ilvl="8" w:tplc="0415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9" w15:restartNumberingAfterBreak="0">
    <w:nsid w:val="41DD0633"/>
    <w:multiLevelType w:val="hybridMultilevel"/>
    <w:tmpl w:val="96FA8736"/>
    <w:lvl w:ilvl="0" w:tplc="54408DCA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 w15:restartNumberingAfterBreak="0">
    <w:nsid w:val="5CFF6608"/>
    <w:multiLevelType w:val="hybridMultilevel"/>
    <w:tmpl w:val="F748369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D6B192C"/>
    <w:multiLevelType w:val="hybridMultilevel"/>
    <w:tmpl w:val="AB3C9D6E"/>
    <w:lvl w:ilvl="0" w:tplc="8FA404BC">
      <w:start w:val="1"/>
      <w:numFmt w:val="decimal"/>
      <w:lvlText w:val="%1."/>
      <w:lvlJc w:val="left"/>
      <w:pPr>
        <w:ind w:left="720" w:hanging="360"/>
      </w:pPr>
      <w:rPr>
        <w:rFonts w:ascii="Open Sans" w:hAnsi="Open Sans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572C5"/>
    <w:multiLevelType w:val="hybridMultilevel"/>
    <w:tmpl w:val="883A7A5A"/>
    <w:lvl w:ilvl="0" w:tplc="08FE5FD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462091">
    <w:abstractNumId w:val="3"/>
  </w:num>
  <w:num w:numId="2" w16cid:durableId="1248033505">
    <w:abstractNumId w:val="10"/>
  </w:num>
  <w:num w:numId="3" w16cid:durableId="1067266869">
    <w:abstractNumId w:val="5"/>
  </w:num>
  <w:num w:numId="4" w16cid:durableId="1864703696">
    <w:abstractNumId w:val="9"/>
  </w:num>
  <w:num w:numId="5" w16cid:durableId="646132457">
    <w:abstractNumId w:val="8"/>
  </w:num>
  <w:num w:numId="6" w16cid:durableId="1455247335">
    <w:abstractNumId w:val="4"/>
  </w:num>
  <w:num w:numId="7" w16cid:durableId="1349871047">
    <w:abstractNumId w:val="6"/>
  </w:num>
  <w:num w:numId="8" w16cid:durableId="724333971">
    <w:abstractNumId w:val="1"/>
  </w:num>
  <w:num w:numId="9" w16cid:durableId="1765570835">
    <w:abstractNumId w:val="2"/>
  </w:num>
  <w:num w:numId="10" w16cid:durableId="1635719675">
    <w:abstractNumId w:val="12"/>
  </w:num>
  <w:num w:numId="11" w16cid:durableId="18741456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123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214689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DA5"/>
    <w:rsid w:val="00021FC3"/>
    <w:rsid w:val="00045E49"/>
    <w:rsid w:val="00066903"/>
    <w:rsid w:val="00083B0C"/>
    <w:rsid w:val="000917A4"/>
    <w:rsid w:val="000A65EB"/>
    <w:rsid w:val="000A6873"/>
    <w:rsid w:val="000B28FB"/>
    <w:rsid w:val="000C5EE7"/>
    <w:rsid w:val="000D20E5"/>
    <w:rsid w:val="000E1E91"/>
    <w:rsid w:val="000F29A4"/>
    <w:rsid w:val="000F3DA7"/>
    <w:rsid w:val="0010360A"/>
    <w:rsid w:val="00123B08"/>
    <w:rsid w:val="001765D2"/>
    <w:rsid w:val="00184295"/>
    <w:rsid w:val="001C1DC5"/>
    <w:rsid w:val="001D3CB7"/>
    <w:rsid w:val="001E7449"/>
    <w:rsid w:val="00201C22"/>
    <w:rsid w:val="002067F6"/>
    <w:rsid w:val="002243DC"/>
    <w:rsid w:val="002354CE"/>
    <w:rsid w:val="00260B62"/>
    <w:rsid w:val="002671E4"/>
    <w:rsid w:val="00283D2C"/>
    <w:rsid w:val="00287591"/>
    <w:rsid w:val="002A6BD4"/>
    <w:rsid w:val="002B2B50"/>
    <w:rsid w:val="002B6BF1"/>
    <w:rsid w:val="002C2703"/>
    <w:rsid w:val="00302153"/>
    <w:rsid w:val="0030550C"/>
    <w:rsid w:val="00312C52"/>
    <w:rsid w:val="00315701"/>
    <w:rsid w:val="00326DA5"/>
    <w:rsid w:val="0033271D"/>
    <w:rsid w:val="00384A5B"/>
    <w:rsid w:val="003B78FC"/>
    <w:rsid w:val="003E18AE"/>
    <w:rsid w:val="003E4147"/>
    <w:rsid w:val="003E6BC6"/>
    <w:rsid w:val="003F41AB"/>
    <w:rsid w:val="00432526"/>
    <w:rsid w:val="004328CB"/>
    <w:rsid w:val="00447FE7"/>
    <w:rsid w:val="004614EC"/>
    <w:rsid w:val="004633C6"/>
    <w:rsid w:val="00470426"/>
    <w:rsid w:val="004760D4"/>
    <w:rsid w:val="00480BCD"/>
    <w:rsid w:val="00483CA9"/>
    <w:rsid w:val="004D5D65"/>
    <w:rsid w:val="004F7C59"/>
    <w:rsid w:val="0051394E"/>
    <w:rsid w:val="00520FD4"/>
    <w:rsid w:val="00521190"/>
    <w:rsid w:val="00526565"/>
    <w:rsid w:val="00537F07"/>
    <w:rsid w:val="00541EEF"/>
    <w:rsid w:val="0056516A"/>
    <w:rsid w:val="00565E3B"/>
    <w:rsid w:val="00570AD7"/>
    <w:rsid w:val="005779D6"/>
    <w:rsid w:val="005A3AF2"/>
    <w:rsid w:val="005C412E"/>
    <w:rsid w:val="005C4325"/>
    <w:rsid w:val="005E4028"/>
    <w:rsid w:val="005E6F5B"/>
    <w:rsid w:val="005F414D"/>
    <w:rsid w:val="006058BA"/>
    <w:rsid w:val="00605DEE"/>
    <w:rsid w:val="006155B0"/>
    <w:rsid w:val="00637D39"/>
    <w:rsid w:val="00644AE5"/>
    <w:rsid w:val="00666194"/>
    <w:rsid w:val="0067018F"/>
    <w:rsid w:val="0067134E"/>
    <w:rsid w:val="00673840"/>
    <w:rsid w:val="006803A4"/>
    <w:rsid w:val="006821CB"/>
    <w:rsid w:val="0068286E"/>
    <w:rsid w:val="00685DE6"/>
    <w:rsid w:val="006C0DE5"/>
    <w:rsid w:val="007045EB"/>
    <w:rsid w:val="00721326"/>
    <w:rsid w:val="00725334"/>
    <w:rsid w:val="00751E5C"/>
    <w:rsid w:val="00764147"/>
    <w:rsid w:val="007A42A7"/>
    <w:rsid w:val="007B0413"/>
    <w:rsid w:val="007E3129"/>
    <w:rsid w:val="007F6B80"/>
    <w:rsid w:val="00814E4A"/>
    <w:rsid w:val="008326BD"/>
    <w:rsid w:val="008503AA"/>
    <w:rsid w:val="008A5DBA"/>
    <w:rsid w:val="008B2623"/>
    <w:rsid w:val="0090670C"/>
    <w:rsid w:val="00910F03"/>
    <w:rsid w:val="009111CA"/>
    <w:rsid w:val="009140C5"/>
    <w:rsid w:val="00961E74"/>
    <w:rsid w:val="00976D93"/>
    <w:rsid w:val="00977800"/>
    <w:rsid w:val="009A63EE"/>
    <w:rsid w:val="009B0A41"/>
    <w:rsid w:val="009B5748"/>
    <w:rsid w:val="009C574E"/>
    <w:rsid w:val="009F0E70"/>
    <w:rsid w:val="009F37E5"/>
    <w:rsid w:val="00A004AF"/>
    <w:rsid w:val="00A02A5B"/>
    <w:rsid w:val="00A45B30"/>
    <w:rsid w:val="00A65A24"/>
    <w:rsid w:val="00A77B12"/>
    <w:rsid w:val="00A915B7"/>
    <w:rsid w:val="00AA52A8"/>
    <w:rsid w:val="00AD67CD"/>
    <w:rsid w:val="00AF7769"/>
    <w:rsid w:val="00B10145"/>
    <w:rsid w:val="00B16B7C"/>
    <w:rsid w:val="00B2613C"/>
    <w:rsid w:val="00B43C1A"/>
    <w:rsid w:val="00B47B65"/>
    <w:rsid w:val="00B57112"/>
    <w:rsid w:val="00B673AE"/>
    <w:rsid w:val="00B70489"/>
    <w:rsid w:val="00B92DDF"/>
    <w:rsid w:val="00BA266F"/>
    <w:rsid w:val="00BB7D33"/>
    <w:rsid w:val="00C02420"/>
    <w:rsid w:val="00C1535D"/>
    <w:rsid w:val="00C15C8D"/>
    <w:rsid w:val="00C174E9"/>
    <w:rsid w:val="00C23751"/>
    <w:rsid w:val="00C454A5"/>
    <w:rsid w:val="00C46F9F"/>
    <w:rsid w:val="00C63597"/>
    <w:rsid w:val="00CA569C"/>
    <w:rsid w:val="00CC123F"/>
    <w:rsid w:val="00CD632B"/>
    <w:rsid w:val="00CE3DAD"/>
    <w:rsid w:val="00CE6D82"/>
    <w:rsid w:val="00CF48CB"/>
    <w:rsid w:val="00D10C0B"/>
    <w:rsid w:val="00D118AD"/>
    <w:rsid w:val="00D27F59"/>
    <w:rsid w:val="00D3465F"/>
    <w:rsid w:val="00D5183B"/>
    <w:rsid w:val="00D81F02"/>
    <w:rsid w:val="00DC20D7"/>
    <w:rsid w:val="00DF4401"/>
    <w:rsid w:val="00E007B0"/>
    <w:rsid w:val="00E248CC"/>
    <w:rsid w:val="00E25232"/>
    <w:rsid w:val="00E410CE"/>
    <w:rsid w:val="00E7741D"/>
    <w:rsid w:val="00E84677"/>
    <w:rsid w:val="00EA6F13"/>
    <w:rsid w:val="00EC0DFF"/>
    <w:rsid w:val="00EE0D62"/>
    <w:rsid w:val="00EE7494"/>
    <w:rsid w:val="00EF793E"/>
    <w:rsid w:val="00F1388B"/>
    <w:rsid w:val="00F41351"/>
    <w:rsid w:val="00F43308"/>
    <w:rsid w:val="00F46005"/>
    <w:rsid w:val="00F50529"/>
    <w:rsid w:val="00F55EF3"/>
    <w:rsid w:val="00F80016"/>
    <w:rsid w:val="00F93144"/>
    <w:rsid w:val="00FA5F3D"/>
    <w:rsid w:val="00FB5DD4"/>
    <w:rsid w:val="00FC2CA4"/>
    <w:rsid w:val="00FC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390AE"/>
  <w15:chartTrackingRefBased/>
  <w15:docId w15:val="{34430D00-5BD7-4AFF-A826-1819B129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1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1DC5"/>
  </w:style>
  <w:style w:type="paragraph" w:styleId="Stopka">
    <w:name w:val="footer"/>
    <w:basedOn w:val="Normalny"/>
    <w:link w:val="StopkaZnak"/>
    <w:uiPriority w:val="99"/>
    <w:unhideWhenUsed/>
    <w:rsid w:val="001C1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1DC5"/>
  </w:style>
  <w:style w:type="paragraph" w:styleId="Akapitzlist">
    <w:name w:val="List Paragraph"/>
    <w:basedOn w:val="Normalny"/>
    <w:uiPriority w:val="34"/>
    <w:qFormat/>
    <w:rsid w:val="009111C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738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38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38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38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384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C0DE5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A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A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AF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E414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46005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631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DEFS</dc:creator>
  <cp:keywords/>
  <dc:description/>
  <cp:lastModifiedBy>EFS-I</cp:lastModifiedBy>
  <cp:revision>7</cp:revision>
  <cp:lastPrinted>2026-04-10T10:29:00Z</cp:lastPrinted>
  <dcterms:created xsi:type="dcterms:W3CDTF">2026-04-10T11:54:00Z</dcterms:created>
  <dcterms:modified xsi:type="dcterms:W3CDTF">2026-04-13T10:30:00Z</dcterms:modified>
</cp:coreProperties>
</file>