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99BBD" w14:textId="0AD3A2FA" w:rsidR="00DD23C0" w:rsidRPr="009D67C4" w:rsidRDefault="00DD23C0" w:rsidP="0025206C">
      <w:pPr>
        <w:spacing w:after="0" w:line="240" w:lineRule="auto"/>
        <w:ind w:left="10206"/>
        <w:jc w:val="both"/>
        <w:rPr>
          <w:rFonts w:cs="Calibri"/>
          <w:sz w:val="20"/>
          <w:szCs w:val="20"/>
        </w:rPr>
      </w:pPr>
      <w:r w:rsidRPr="009D67C4">
        <w:rPr>
          <w:rFonts w:cs="Calibri"/>
          <w:sz w:val="20"/>
          <w:szCs w:val="20"/>
        </w:rPr>
        <w:t>Załącznik do uchwały Nr</w:t>
      </w:r>
      <w:r w:rsidR="007A731B">
        <w:rPr>
          <w:rFonts w:cs="Calibri"/>
          <w:sz w:val="20"/>
          <w:szCs w:val="20"/>
        </w:rPr>
        <w:t xml:space="preserve"> </w:t>
      </w:r>
      <w:r w:rsidR="00840998">
        <w:rPr>
          <w:rFonts w:cs="Calibri"/>
          <w:sz w:val="20"/>
          <w:szCs w:val="20"/>
        </w:rPr>
        <w:t>…</w:t>
      </w:r>
    </w:p>
    <w:p w14:paraId="58385B5B" w14:textId="63952E7C" w:rsidR="00DD23C0" w:rsidRPr="000E0CE9" w:rsidRDefault="00DD23C0" w:rsidP="00390051">
      <w:pPr>
        <w:spacing w:after="0" w:line="240" w:lineRule="auto"/>
        <w:ind w:left="10206"/>
        <w:rPr>
          <w:rFonts w:cs="Calibri"/>
          <w:sz w:val="20"/>
          <w:szCs w:val="20"/>
        </w:rPr>
      </w:pPr>
      <w:r w:rsidRPr="009D67C4">
        <w:rPr>
          <w:rFonts w:cs="Calibri"/>
          <w:sz w:val="20"/>
          <w:szCs w:val="20"/>
        </w:rPr>
        <w:t xml:space="preserve">Komitetu Monitorującego </w:t>
      </w:r>
      <w:r w:rsidR="00BD3C77" w:rsidRPr="009D67C4">
        <w:rPr>
          <w:rFonts w:cs="Calibri"/>
          <w:sz w:val="20"/>
          <w:szCs w:val="20"/>
        </w:rPr>
        <w:t>programu Fundusze Europejskie dla Podlaskiego 2021</w:t>
      </w:r>
      <w:r w:rsidRPr="009D67C4">
        <w:rPr>
          <w:rFonts w:cs="Calibri"/>
          <w:sz w:val="20"/>
          <w:szCs w:val="20"/>
        </w:rPr>
        <w:t>-</w:t>
      </w:r>
      <w:r w:rsidR="00BD3C77" w:rsidRPr="009D67C4">
        <w:rPr>
          <w:rFonts w:cs="Calibri"/>
          <w:sz w:val="20"/>
          <w:szCs w:val="20"/>
        </w:rPr>
        <w:t xml:space="preserve">2027 </w:t>
      </w:r>
      <w:r w:rsidR="00390051" w:rsidRPr="009D67C4">
        <w:rPr>
          <w:rFonts w:cs="Calibri"/>
          <w:sz w:val="20"/>
          <w:szCs w:val="20"/>
        </w:rPr>
        <w:br/>
      </w:r>
      <w:r w:rsidRPr="009D67C4">
        <w:rPr>
          <w:rFonts w:cs="Calibri"/>
          <w:sz w:val="20"/>
          <w:szCs w:val="20"/>
        </w:rPr>
        <w:t>z dnia</w:t>
      </w:r>
      <w:r w:rsidR="00840998">
        <w:rPr>
          <w:rFonts w:cs="Calibri"/>
          <w:sz w:val="20"/>
          <w:szCs w:val="20"/>
        </w:rPr>
        <w:t xml:space="preserve"> …</w:t>
      </w:r>
    </w:p>
    <w:p w14:paraId="3E14D88A" w14:textId="77777777" w:rsidR="005D4451" w:rsidRPr="000E0CE9" w:rsidRDefault="005D4451" w:rsidP="00766F4C">
      <w:pPr>
        <w:spacing w:after="0" w:line="240" w:lineRule="auto"/>
        <w:rPr>
          <w:rFonts w:cs="Calibri"/>
          <w:sz w:val="20"/>
          <w:szCs w:val="20"/>
        </w:rPr>
      </w:pPr>
    </w:p>
    <w:tbl>
      <w:tblPr>
        <w:tblpPr w:leftFromText="141" w:rightFromText="141" w:vertAnchor="text" w:tblpY="1"/>
        <w:tblOverlap w:val="never"/>
        <w:tblW w:w="48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4235"/>
        <w:gridCol w:w="4931"/>
        <w:gridCol w:w="3265"/>
      </w:tblGrid>
      <w:tr w:rsidR="00542955" w:rsidRPr="00E25E62" w14:paraId="3D364992" w14:textId="77777777" w:rsidTr="00C11C6B">
        <w:tc>
          <w:tcPr>
            <w:tcW w:w="5000" w:type="pct"/>
            <w:gridSpan w:val="4"/>
            <w:shd w:val="clear" w:color="auto" w:fill="D9D9D9"/>
          </w:tcPr>
          <w:p w14:paraId="21FA2BCB" w14:textId="77777777" w:rsidR="00BD3C77" w:rsidRPr="00E25E62" w:rsidRDefault="00331C7A" w:rsidP="005E2EDD">
            <w:pPr>
              <w:keepNext/>
              <w:keepLines/>
              <w:autoSpaceDE w:val="0"/>
              <w:autoSpaceDN w:val="0"/>
              <w:adjustRightInd w:val="0"/>
              <w:spacing w:after="0" w:line="240" w:lineRule="auto"/>
              <w:ind w:left="102"/>
              <w:jc w:val="center"/>
              <w:rPr>
                <w:rFonts w:asciiTheme="minorHAnsi" w:hAnsiTheme="minorHAnsi" w:cstheme="minorHAnsi"/>
                <w:b/>
              </w:rPr>
            </w:pPr>
            <w:r w:rsidRPr="00E25E62">
              <w:rPr>
                <w:rFonts w:asciiTheme="minorHAnsi" w:hAnsiTheme="minorHAnsi" w:cstheme="minorHAnsi"/>
                <w:b/>
              </w:rPr>
              <w:t xml:space="preserve">SYSTEMATYKA KRYTERIÓW WYBORU PROJEKTÓW </w:t>
            </w:r>
            <w:r w:rsidR="00F176D4" w:rsidRPr="00E25E62">
              <w:rPr>
                <w:rFonts w:asciiTheme="minorHAnsi" w:hAnsiTheme="minorHAnsi" w:cstheme="minorHAnsi"/>
                <w:b/>
              </w:rPr>
              <w:t>WSPÓŁFINANSOWANYCH Z EUROPEJSKIEGO FUNDUSZU SPOŁECZNEGO</w:t>
            </w:r>
            <w:r w:rsidRPr="00E25E62">
              <w:rPr>
                <w:rFonts w:asciiTheme="minorHAnsi" w:hAnsiTheme="minorHAnsi" w:cstheme="minorHAnsi"/>
                <w:b/>
              </w:rPr>
              <w:t xml:space="preserve"> </w:t>
            </w:r>
            <w:r w:rsidR="00BD3C77" w:rsidRPr="00E25E62">
              <w:rPr>
                <w:rFonts w:asciiTheme="minorHAnsi" w:hAnsiTheme="minorHAnsi" w:cstheme="minorHAnsi"/>
                <w:b/>
              </w:rPr>
              <w:t>+</w:t>
            </w:r>
          </w:p>
          <w:p w14:paraId="156ED54D" w14:textId="77777777" w:rsidR="00FC3612" w:rsidRPr="00E25E62" w:rsidRDefault="00331C7A" w:rsidP="005E2EDD">
            <w:pPr>
              <w:keepNext/>
              <w:keepLines/>
              <w:autoSpaceDE w:val="0"/>
              <w:autoSpaceDN w:val="0"/>
              <w:adjustRightInd w:val="0"/>
              <w:spacing w:after="0" w:line="240" w:lineRule="auto"/>
              <w:ind w:left="102"/>
              <w:jc w:val="center"/>
              <w:rPr>
                <w:rFonts w:asciiTheme="minorHAnsi" w:hAnsiTheme="minorHAnsi" w:cstheme="minorHAnsi"/>
                <w:b/>
              </w:rPr>
            </w:pPr>
            <w:r w:rsidRPr="00E25E62">
              <w:rPr>
                <w:rFonts w:asciiTheme="minorHAnsi" w:hAnsiTheme="minorHAnsi" w:cstheme="minorHAnsi"/>
                <w:b/>
              </w:rPr>
              <w:t xml:space="preserve">W RAMACH </w:t>
            </w:r>
            <w:r w:rsidR="00BD3C77" w:rsidRPr="00E25E62">
              <w:rPr>
                <w:rFonts w:asciiTheme="minorHAnsi" w:hAnsiTheme="minorHAnsi" w:cstheme="minorHAnsi"/>
                <w:b/>
                <w:bCs/>
              </w:rPr>
              <w:t>PROGRAMU FUNDUSZE EUROPEJSKIE DLA PODLASKIEGO</w:t>
            </w:r>
            <w:r w:rsidR="00BD3C77" w:rsidRPr="00E25E62">
              <w:rPr>
                <w:rFonts w:asciiTheme="minorHAnsi" w:hAnsiTheme="minorHAnsi" w:cstheme="minorHAnsi"/>
              </w:rPr>
              <w:t xml:space="preserve"> </w:t>
            </w:r>
            <w:r w:rsidR="00BD3C77" w:rsidRPr="00E25E62">
              <w:rPr>
                <w:rFonts w:asciiTheme="minorHAnsi" w:hAnsiTheme="minorHAnsi" w:cstheme="minorHAnsi"/>
                <w:b/>
              </w:rPr>
              <w:t>NA LATA 2021-2027</w:t>
            </w:r>
          </w:p>
          <w:p w14:paraId="57F9BA8C" w14:textId="77777777" w:rsidR="00BD3C77" w:rsidRPr="00E25E62" w:rsidRDefault="00BD3C77" w:rsidP="00A01E14">
            <w:pPr>
              <w:keepNext/>
              <w:keepLines/>
              <w:autoSpaceDE w:val="0"/>
              <w:autoSpaceDN w:val="0"/>
              <w:adjustRightInd w:val="0"/>
              <w:spacing w:after="0" w:line="240" w:lineRule="auto"/>
              <w:ind w:left="102"/>
              <w:rPr>
                <w:rFonts w:asciiTheme="minorHAnsi" w:hAnsiTheme="minorHAnsi" w:cstheme="minorHAnsi"/>
                <w:b/>
              </w:rPr>
            </w:pPr>
          </w:p>
          <w:p w14:paraId="227662F4" w14:textId="77777777" w:rsidR="0057124A" w:rsidRPr="00E25E62" w:rsidRDefault="0057124A" w:rsidP="00A01E14">
            <w:pPr>
              <w:keepNext/>
              <w:keepLines/>
              <w:autoSpaceDE w:val="0"/>
              <w:autoSpaceDN w:val="0"/>
              <w:adjustRightInd w:val="0"/>
              <w:spacing w:after="0" w:line="240" w:lineRule="auto"/>
              <w:ind w:left="102"/>
              <w:rPr>
                <w:rFonts w:asciiTheme="minorHAnsi" w:hAnsiTheme="minorHAnsi" w:cstheme="minorHAnsi"/>
              </w:rPr>
            </w:pPr>
            <w:r w:rsidRPr="00E25E62">
              <w:rPr>
                <w:rFonts w:asciiTheme="minorHAnsi" w:hAnsiTheme="minorHAnsi" w:cstheme="minorHAnsi"/>
              </w:rPr>
              <w:t xml:space="preserve">Priorytet VIII: </w:t>
            </w:r>
            <w:r w:rsidR="00983F15" w:rsidRPr="00E25E62">
              <w:rPr>
                <w:rFonts w:asciiTheme="minorHAnsi" w:hAnsiTheme="minorHAnsi" w:cstheme="minorHAnsi"/>
              </w:rPr>
              <w:t>Fundusze na rzecz edukacji i włączenia społecznego</w:t>
            </w:r>
          </w:p>
          <w:p w14:paraId="32BEF92B" w14:textId="3C7F2121" w:rsidR="0057124A" w:rsidRPr="00E25E62" w:rsidRDefault="0057124A" w:rsidP="00A01E14">
            <w:pPr>
              <w:keepNext/>
              <w:keepLines/>
              <w:autoSpaceDE w:val="0"/>
              <w:autoSpaceDN w:val="0"/>
              <w:adjustRightInd w:val="0"/>
              <w:spacing w:after="0" w:line="240" w:lineRule="auto"/>
              <w:ind w:left="102"/>
              <w:rPr>
                <w:rFonts w:asciiTheme="minorHAnsi" w:hAnsiTheme="minorHAnsi" w:cstheme="minorHAnsi"/>
              </w:rPr>
            </w:pPr>
            <w:r w:rsidRPr="00E25E62">
              <w:rPr>
                <w:rFonts w:asciiTheme="minorHAnsi" w:hAnsiTheme="minorHAnsi" w:cstheme="minorHAnsi"/>
              </w:rPr>
              <w:t xml:space="preserve">Działanie </w:t>
            </w:r>
            <w:r w:rsidR="00D50D1D">
              <w:rPr>
                <w:rFonts w:asciiTheme="minorHAnsi" w:hAnsiTheme="minorHAnsi" w:cstheme="minorHAnsi"/>
              </w:rPr>
              <w:t>0</w:t>
            </w:r>
            <w:r w:rsidR="00590DAC" w:rsidRPr="00E25E62">
              <w:rPr>
                <w:rFonts w:asciiTheme="minorHAnsi" w:hAnsiTheme="minorHAnsi" w:cstheme="minorHAnsi"/>
              </w:rPr>
              <w:t>8.</w:t>
            </w:r>
            <w:r w:rsidR="00D50D1D">
              <w:rPr>
                <w:rFonts w:asciiTheme="minorHAnsi" w:hAnsiTheme="minorHAnsi" w:cstheme="minorHAnsi"/>
              </w:rPr>
              <w:t>0</w:t>
            </w:r>
            <w:r w:rsidR="005A5798" w:rsidRPr="00E25E62">
              <w:rPr>
                <w:rFonts w:asciiTheme="minorHAnsi" w:hAnsiTheme="minorHAnsi" w:cstheme="minorHAnsi"/>
              </w:rPr>
              <w:t>4</w:t>
            </w:r>
            <w:r w:rsidR="00590DAC" w:rsidRPr="00E25E62">
              <w:rPr>
                <w:rFonts w:asciiTheme="minorHAnsi" w:hAnsiTheme="minorHAnsi" w:cstheme="minorHAnsi"/>
              </w:rPr>
              <w:t xml:space="preserve">: </w:t>
            </w:r>
            <w:r w:rsidR="005A5798" w:rsidRPr="00E25E62">
              <w:rPr>
                <w:rFonts w:asciiTheme="minorHAnsi" w:hAnsiTheme="minorHAnsi" w:cstheme="minorHAnsi"/>
              </w:rPr>
              <w:t>Wzrost dostępności usług społecznych</w:t>
            </w:r>
          </w:p>
          <w:p w14:paraId="6369A7E2" w14:textId="77777777" w:rsidR="0057124A" w:rsidRPr="00E25E62" w:rsidRDefault="0057124A" w:rsidP="00A01E14">
            <w:pPr>
              <w:keepNext/>
              <w:keepLines/>
              <w:autoSpaceDE w:val="0"/>
              <w:autoSpaceDN w:val="0"/>
              <w:adjustRightInd w:val="0"/>
              <w:spacing w:after="0" w:line="240" w:lineRule="auto"/>
              <w:ind w:left="102"/>
              <w:rPr>
                <w:rFonts w:asciiTheme="minorHAnsi" w:hAnsiTheme="minorHAnsi" w:cstheme="minorHAnsi"/>
              </w:rPr>
            </w:pPr>
          </w:p>
          <w:p w14:paraId="675A6AF5" w14:textId="77777777" w:rsidR="0057124A" w:rsidRPr="00E25E62" w:rsidRDefault="0057124A" w:rsidP="00A01E14">
            <w:pPr>
              <w:keepNext/>
              <w:keepLines/>
              <w:autoSpaceDE w:val="0"/>
              <w:autoSpaceDN w:val="0"/>
              <w:adjustRightInd w:val="0"/>
              <w:spacing w:after="0" w:line="240" w:lineRule="auto"/>
              <w:ind w:left="102"/>
              <w:rPr>
                <w:rStyle w:val="Nagwek4Znak"/>
                <w:rFonts w:asciiTheme="minorHAnsi" w:eastAsia="Calibri" w:hAnsiTheme="minorHAnsi" w:cstheme="minorHAnsi"/>
                <w:b w:val="0"/>
                <w:color w:val="auto"/>
              </w:rPr>
            </w:pPr>
            <w:r w:rsidRPr="00E25E62">
              <w:rPr>
                <w:rFonts w:asciiTheme="minorHAnsi" w:hAnsiTheme="minorHAnsi" w:cstheme="minorHAnsi"/>
              </w:rPr>
              <w:t>Cel Szczegółowy „</w:t>
            </w:r>
            <w:r w:rsidR="005A5798" w:rsidRPr="00E25E62">
              <w:rPr>
                <w:rFonts w:asciiTheme="minorHAnsi" w:hAnsiTheme="minorHAnsi" w:cstheme="minorHAnsi"/>
              </w:rPr>
              <w:t>k</w:t>
            </w:r>
            <w:r w:rsidRPr="00E25E62">
              <w:rPr>
                <w:rFonts w:asciiTheme="minorHAnsi" w:hAnsiTheme="minorHAnsi" w:cstheme="minorHAnsi"/>
              </w:rPr>
              <w:t>”</w:t>
            </w:r>
            <w:r w:rsidRPr="00E25E62">
              <w:rPr>
                <w:rStyle w:val="Nagwek4Znak"/>
                <w:rFonts w:asciiTheme="minorHAnsi" w:eastAsia="Calibri" w:hAnsiTheme="minorHAnsi" w:cstheme="minorHAnsi"/>
                <w:color w:val="auto"/>
              </w:rPr>
              <w:t xml:space="preserve">: </w:t>
            </w:r>
            <w:r w:rsidR="005A5798" w:rsidRPr="00E25E62">
              <w:rPr>
                <w:rStyle w:val="Nagwek4Znak"/>
                <w:rFonts w:asciiTheme="minorHAnsi" w:eastAsia="Calibri" w:hAnsiTheme="minorHAnsi" w:cstheme="minorHAnsi"/>
                <w:b w:val="0"/>
                <w:color w:val="auto"/>
              </w:rPr>
              <w:t>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w:t>
            </w:r>
          </w:p>
          <w:p w14:paraId="12C61B63" w14:textId="77777777" w:rsidR="00590DAC" w:rsidRPr="00E25E62" w:rsidRDefault="00590DAC" w:rsidP="005E2EDD">
            <w:pPr>
              <w:keepNext/>
              <w:keepLines/>
              <w:autoSpaceDE w:val="0"/>
              <w:autoSpaceDN w:val="0"/>
              <w:adjustRightInd w:val="0"/>
              <w:spacing w:after="0" w:line="240" w:lineRule="auto"/>
              <w:ind w:left="102"/>
              <w:jc w:val="center"/>
              <w:rPr>
                <w:rFonts w:asciiTheme="minorHAnsi" w:hAnsiTheme="minorHAnsi" w:cstheme="minorHAnsi"/>
              </w:rPr>
            </w:pPr>
          </w:p>
          <w:p w14:paraId="55156B65" w14:textId="33521A62" w:rsidR="00576EF3" w:rsidRPr="00E25E62" w:rsidRDefault="0057124A" w:rsidP="00313A90">
            <w:pPr>
              <w:keepNext/>
              <w:keepLines/>
              <w:autoSpaceDE w:val="0"/>
              <w:autoSpaceDN w:val="0"/>
              <w:adjustRightInd w:val="0"/>
              <w:spacing w:after="0" w:line="240" w:lineRule="auto"/>
              <w:ind w:left="102"/>
              <w:rPr>
                <w:rFonts w:asciiTheme="minorHAnsi" w:hAnsiTheme="minorHAnsi" w:cstheme="minorHAnsi"/>
              </w:rPr>
            </w:pPr>
            <w:r w:rsidRPr="00E25E62">
              <w:rPr>
                <w:rFonts w:asciiTheme="minorHAnsi" w:hAnsiTheme="minorHAnsi" w:cstheme="minorHAnsi"/>
              </w:rPr>
              <w:t>Kryteria mają zastosowanie do projekt</w:t>
            </w:r>
            <w:r w:rsidR="00E32B30" w:rsidRPr="00E25E62">
              <w:rPr>
                <w:rFonts w:asciiTheme="minorHAnsi" w:hAnsiTheme="minorHAnsi" w:cstheme="minorHAnsi"/>
              </w:rPr>
              <w:t>ów</w:t>
            </w:r>
            <w:r w:rsidRPr="00E25E62">
              <w:rPr>
                <w:rFonts w:asciiTheme="minorHAnsi" w:hAnsiTheme="minorHAnsi" w:cstheme="minorHAnsi"/>
              </w:rPr>
              <w:t xml:space="preserve"> wybieran</w:t>
            </w:r>
            <w:r w:rsidR="00E32B30" w:rsidRPr="00E25E62">
              <w:rPr>
                <w:rFonts w:asciiTheme="minorHAnsi" w:hAnsiTheme="minorHAnsi" w:cstheme="minorHAnsi"/>
              </w:rPr>
              <w:t>ych</w:t>
            </w:r>
            <w:r w:rsidRPr="00E25E62">
              <w:rPr>
                <w:rFonts w:asciiTheme="minorHAnsi" w:hAnsiTheme="minorHAnsi" w:cstheme="minorHAnsi"/>
              </w:rPr>
              <w:t xml:space="preserve"> w trybie </w:t>
            </w:r>
            <w:r w:rsidR="00166BE6" w:rsidRPr="00E25E62">
              <w:rPr>
                <w:rFonts w:asciiTheme="minorHAnsi" w:hAnsiTheme="minorHAnsi" w:cstheme="minorHAnsi"/>
              </w:rPr>
              <w:t>konkurencyjnym</w:t>
            </w:r>
          </w:p>
          <w:p w14:paraId="31C5F801" w14:textId="5A2059AB" w:rsidR="00576EF3" w:rsidRPr="00E25E62" w:rsidRDefault="00576EF3" w:rsidP="00313A90">
            <w:pPr>
              <w:keepNext/>
              <w:keepLines/>
              <w:autoSpaceDE w:val="0"/>
              <w:autoSpaceDN w:val="0"/>
              <w:adjustRightInd w:val="0"/>
              <w:spacing w:after="0" w:line="240" w:lineRule="auto"/>
              <w:ind w:left="102"/>
              <w:rPr>
                <w:rFonts w:asciiTheme="minorHAnsi" w:hAnsiTheme="minorHAnsi" w:cstheme="minorHAnsi"/>
              </w:rPr>
            </w:pPr>
            <w:r w:rsidRPr="00E25E62">
              <w:rPr>
                <w:rFonts w:asciiTheme="minorHAnsi" w:hAnsiTheme="minorHAnsi" w:cstheme="minorHAnsi"/>
              </w:rPr>
              <w:t>T</w:t>
            </w:r>
            <w:r w:rsidR="00452219" w:rsidRPr="00E25E62">
              <w:rPr>
                <w:rFonts w:asciiTheme="minorHAnsi" w:hAnsiTheme="minorHAnsi" w:cstheme="minorHAnsi"/>
              </w:rPr>
              <w:t>yp</w:t>
            </w:r>
            <w:r w:rsidRPr="00E25E62">
              <w:rPr>
                <w:rFonts w:asciiTheme="minorHAnsi" w:hAnsiTheme="minorHAnsi" w:cstheme="minorHAnsi"/>
              </w:rPr>
              <w:t>y projektów</w:t>
            </w:r>
            <w:r w:rsidR="00844E9D" w:rsidRPr="00E25E62">
              <w:rPr>
                <w:rFonts w:asciiTheme="minorHAnsi" w:hAnsiTheme="minorHAnsi" w:cstheme="minorHAnsi"/>
              </w:rPr>
              <w:t xml:space="preserve"> nr </w:t>
            </w:r>
            <w:r w:rsidR="005A5798" w:rsidRPr="00E25E62">
              <w:rPr>
                <w:rFonts w:asciiTheme="minorHAnsi" w:hAnsiTheme="minorHAnsi" w:cstheme="minorHAnsi"/>
              </w:rPr>
              <w:t>1</w:t>
            </w:r>
            <w:r w:rsidR="00870F3F">
              <w:rPr>
                <w:rFonts w:asciiTheme="minorHAnsi" w:hAnsiTheme="minorHAnsi" w:cstheme="minorHAnsi"/>
              </w:rPr>
              <w:t>a</w:t>
            </w:r>
            <w:r w:rsidR="005A5798" w:rsidRPr="00E25E62">
              <w:rPr>
                <w:rFonts w:asciiTheme="minorHAnsi" w:hAnsiTheme="minorHAnsi" w:cstheme="minorHAnsi"/>
              </w:rPr>
              <w:t>,</w:t>
            </w:r>
            <w:r w:rsidR="00870F3F">
              <w:rPr>
                <w:rFonts w:asciiTheme="minorHAnsi" w:hAnsiTheme="minorHAnsi" w:cstheme="minorHAnsi"/>
              </w:rPr>
              <w:t xml:space="preserve"> 1b,</w:t>
            </w:r>
            <w:r w:rsidR="00840998">
              <w:rPr>
                <w:rFonts w:asciiTheme="minorHAnsi" w:hAnsiTheme="minorHAnsi" w:cstheme="minorHAnsi"/>
              </w:rPr>
              <w:t xml:space="preserve"> </w:t>
            </w:r>
            <w:r w:rsidR="00844E9D" w:rsidRPr="00E25E62">
              <w:rPr>
                <w:rFonts w:asciiTheme="minorHAnsi" w:hAnsiTheme="minorHAnsi" w:cstheme="minorHAnsi"/>
              </w:rPr>
              <w:t>2</w:t>
            </w:r>
            <w:r w:rsidR="00870F3F">
              <w:rPr>
                <w:rFonts w:asciiTheme="minorHAnsi" w:hAnsiTheme="minorHAnsi" w:cstheme="minorHAnsi"/>
              </w:rPr>
              <w:t>,</w:t>
            </w:r>
            <w:r w:rsidR="00840998">
              <w:rPr>
                <w:rFonts w:asciiTheme="minorHAnsi" w:hAnsiTheme="minorHAnsi" w:cstheme="minorHAnsi"/>
              </w:rPr>
              <w:t xml:space="preserve"> 7b, 7c</w:t>
            </w:r>
            <w:r w:rsidR="00FB5571" w:rsidRPr="00E25E62">
              <w:rPr>
                <w:rFonts w:asciiTheme="minorHAnsi" w:hAnsiTheme="minorHAnsi" w:cstheme="minorHAnsi"/>
              </w:rPr>
              <w:t xml:space="preserve"> </w:t>
            </w:r>
            <w:r w:rsidR="00844E9D" w:rsidRPr="00E25E62">
              <w:rPr>
                <w:rFonts w:asciiTheme="minorHAnsi" w:hAnsiTheme="minorHAnsi" w:cstheme="minorHAnsi"/>
              </w:rPr>
              <w:t xml:space="preserve">z SZOP </w:t>
            </w:r>
            <w:proofErr w:type="spellStart"/>
            <w:r w:rsidR="00844E9D" w:rsidRPr="00E25E62">
              <w:rPr>
                <w:rFonts w:asciiTheme="minorHAnsi" w:hAnsiTheme="minorHAnsi" w:cstheme="minorHAnsi"/>
              </w:rPr>
              <w:t>FEdP</w:t>
            </w:r>
            <w:proofErr w:type="spellEnd"/>
            <w:r w:rsidR="00844E9D" w:rsidRPr="00E25E62">
              <w:rPr>
                <w:rFonts w:asciiTheme="minorHAnsi" w:hAnsiTheme="minorHAnsi" w:cstheme="minorHAnsi"/>
              </w:rPr>
              <w:t xml:space="preserve"> 2021-2027</w:t>
            </w:r>
            <w:r w:rsidR="0057124A" w:rsidRPr="00E25E62">
              <w:rPr>
                <w:rFonts w:asciiTheme="minorHAnsi" w:hAnsiTheme="minorHAnsi" w:cstheme="minorHAnsi"/>
              </w:rPr>
              <w:t>:</w:t>
            </w:r>
          </w:p>
          <w:p w14:paraId="12C810F0" w14:textId="77777777" w:rsidR="008F721F" w:rsidRPr="00E25E62" w:rsidRDefault="008F721F" w:rsidP="00313A90">
            <w:pPr>
              <w:keepNext/>
              <w:keepLines/>
              <w:autoSpaceDE w:val="0"/>
              <w:autoSpaceDN w:val="0"/>
              <w:adjustRightInd w:val="0"/>
              <w:spacing w:after="0" w:line="240" w:lineRule="auto"/>
              <w:ind w:left="102"/>
              <w:rPr>
                <w:rFonts w:asciiTheme="minorHAnsi" w:hAnsiTheme="minorHAnsi" w:cstheme="minorHAnsi"/>
                <w:b/>
                <w:bCs/>
              </w:rPr>
            </w:pPr>
          </w:p>
          <w:p w14:paraId="7B0FADAD" w14:textId="38A91354" w:rsidR="00840998" w:rsidRPr="00840998" w:rsidRDefault="008F721F" w:rsidP="00840998">
            <w:pPr>
              <w:pStyle w:val="Akapitzlist"/>
              <w:keepNext/>
              <w:keepLines/>
              <w:numPr>
                <w:ilvl w:val="0"/>
                <w:numId w:val="74"/>
              </w:numPr>
              <w:autoSpaceDE w:val="0"/>
              <w:autoSpaceDN w:val="0"/>
              <w:adjustRightInd w:val="0"/>
              <w:spacing w:line="240" w:lineRule="auto"/>
              <w:rPr>
                <w:rFonts w:asciiTheme="minorHAnsi" w:hAnsiTheme="minorHAnsi" w:cstheme="minorHAnsi"/>
                <w:b/>
                <w:bCs/>
              </w:rPr>
            </w:pPr>
            <w:r w:rsidRPr="00840998">
              <w:rPr>
                <w:rFonts w:asciiTheme="minorHAnsi" w:hAnsiTheme="minorHAnsi" w:cstheme="minorHAnsi"/>
                <w:b/>
                <w:bCs/>
              </w:rPr>
              <w:t>Rozwój usług opiekuńczych, w tym specjalistycznych usług opiekuńczych dla osób potrzebujących wsparcia w codziennym funkcjonowaniu:</w:t>
            </w:r>
          </w:p>
          <w:p w14:paraId="2E806E0A" w14:textId="7F242A1E" w:rsidR="0056163D" w:rsidRPr="00840998" w:rsidRDefault="008F721F" w:rsidP="00840998">
            <w:pPr>
              <w:pStyle w:val="Akapitzlist"/>
              <w:keepNext/>
              <w:keepLines/>
              <w:numPr>
                <w:ilvl w:val="0"/>
                <w:numId w:val="73"/>
              </w:numPr>
              <w:autoSpaceDE w:val="0"/>
              <w:autoSpaceDN w:val="0"/>
              <w:adjustRightInd w:val="0"/>
              <w:spacing w:line="240" w:lineRule="auto"/>
              <w:rPr>
                <w:rFonts w:asciiTheme="minorHAnsi" w:hAnsiTheme="minorHAnsi" w:cstheme="minorHAnsi"/>
                <w:b/>
                <w:bCs/>
              </w:rPr>
            </w:pPr>
            <w:r w:rsidRPr="00840998">
              <w:rPr>
                <w:rFonts w:asciiTheme="minorHAnsi" w:hAnsiTheme="minorHAnsi" w:cstheme="minorHAnsi"/>
                <w:b/>
                <w:bCs/>
              </w:rPr>
              <w:t>w miejscu zamieszkania (niestacjonarnie)</w:t>
            </w:r>
          </w:p>
          <w:p w14:paraId="720A90F9" w14:textId="492016E3" w:rsidR="0056163D" w:rsidRPr="00E25E62" w:rsidRDefault="008F721F" w:rsidP="00E25E62">
            <w:pPr>
              <w:pStyle w:val="Akapitzlist"/>
              <w:keepNext/>
              <w:keepLines/>
              <w:numPr>
                <w:ilvl w:val="0"/>
                <w:numId w:val="73"/>
              </w:numPr>
              <w:autoSpaceDE w:val="0"/>
              <w:autoSpaceDN w:val="0"/>
              <w:adjustRightInd w:val="0"/>
              <w:spacing w:line="240" w:lineRule="auto"/>
              <w:rPr>
                <w:rFonts w:asciiTheme="minorHAnsi" w:hAnsiTheme="minorHAnsi" w:cstheme="minorHAnsi"/>
                <w:b/>
                <w:bCs/>
                <w:szCs w:val="22"/>
              </w:rPr>
            </w:pPr>
            <w:r w:rsidRPr="00E25E62">
              <w:rPr>
                <w:rFonts w:asciiTheme="minorHAnsi" w:hAnsiTheme="minorHAnsi" w:cstheme="minorHAnsi"/>
                <w:b/>
                <w:bCs/>
                <w:szCs w:val="22"/>
              </w:rPr>
              <w:t>w formach stacjonarnych poprzez tworzenie miejsc:</w:t>
            </w:r>
          </w:p>
          <w:p w14:paraId="552BA980" w14:textId="77777777" w:rsidR="00840998" w:rsidRPr="00840998" w:rsidRDefault="008F721F" w:rsidP="00840998">
            <w:pPr>
              <w:pStyle w:val="Akapitzlist"/>
              <w:keepNext/>
              <w:keepLines/>
              <w:numPr>
                <w:ilvl w:val="0"/>
                <w:numId w:val="75"/>
              </w:numPr>
              <w:autoSpaceDE w:val="0"/>
              <w:autoSpaceDN w:val="0"/>
              <w:adjustRightInd w:val="0"/>
              <w:spacing w:line="240" w:lineRule="auto"/>
              <w:ind w:left="2007"/>
              <w:rPr>
                <w:rFonts w:asciiTheme="minorHAnsi" w:hAnsiTheme="minorHAnsi" w:cstheme="minorHAnsi"/>
                <w:b/>
                <w:bCs/>
              </w:rPr>
            </w:pPr>
            <w:r w:rsidRPr="00840998">
              <w:rPr>
                <w:rFonts w:asciiTheme="minorHAnsi" w:hAnsiTheme="minorHAnsi" w:cstheme="minorHAnsi"/>
                <w:b/>
                <w:bCs/>
              </w:rPr>
              <w:t>stałego lub krótkookresowego pobytu dziennego</w:t>
            </w:r>
          </w:p>
          <w:p w14:paraId="58F6D189" w14:textId="75376C1D" w:rsidR="00840998" w:rsidRPr="00EA7220" w:rsidRDefault="008F721F" w:rsidP="00840998">
            <w:pPr>
              <w:pStyle w:val="Akapitzlist"/>
              <w:keepNext/>
              <w:keepLines/>
              <w:numPr>
                <w:ilvl w:val="0"/>
                <w:numId w:val="75"/>
              </w:numPr>
              <w:autoSpaceDE w:val="0"/>
              <w:autoSpaceDN w:val="0"/>
              <w:adjustRightInd w:val="0"/>
              <w:spacing w:line="240" w:lineRule="auto"/>
              <w:ind w:left="2007"/>
              <w:rPr>
                <w:rFonts w:asciiTheme="minorHAnsi" w:hAnsiTheme="minorHAnsi" w:cstheme="minorHAnsi"/>
                <w:b/>
                <w:bCs/>
              </w:rPr>
            </w:pPr>
            <w:r w:rsidRPr="00840998">
              <w:rPr>
                <w:rFonts w:asciiTheme="minorHAnsi" w:hAnsiTheme="minorHAnsi" w:cstheme="minorHAnsi"/>
                <w:b/>
                <w:bCs/>
              </w:rPr>
              <w:t>stałego lub krótkookresowego pobytu całodobowego w placówkach, w których są realizowane usługi społeczne świadczone w</w:t>
            </w:r>
            <w:r w:rsidR="00840998" w:rsidRPr="00840998">
              <w:rPr>
                <w:rFonts w:asciiTheme="minorHAnsi" w:hAnsiTheme="minorHAnsi" w:cstheme="minorHAnsi"/>
                <w:b/>
                <w:bCs/>
              </w:rPr>
              <w:t> </w:t>
            </w:r>
            <w:r w:rsidRPr="00840998">
              <w:rPr>
                <w:rFonts w:asciiTheme="minorHAnsi" w:hAnsiTheme="minorHAnsi" w:cstheme="minorHAnsi"/>
                <w:b/>
                <w:bCs/>
              </w:rPr>
              <w:t>społeczności lokalnej</w:t>
            </w:r>
            <w:r w:rsidR="00870F3F">
              <w:rPr>
                <w:rFonts w:asciiTheme="minorHAnsi" w:hAnsiTheme="minorHAnsi" w:cstheme="minorHAnsi"/>
                <w:b/>
                <w:bCs/>
              </w:rPr>
              <w:t xml:space="preserve"> </w:t>
            </w:r>
            <w:r w:rsidR="00D50D1D" w:rsidRPr="00FD1B99">
              <w:rPr>
                <w:rFonts w:asciiTheme="minorHAnsi" w:hAnsiTheme="minorHAnsi" w:cstheme="minorHAnsi"/>
                <w:b/>
                <w:bCs/>
              </w:rPr>
              <w:t xml:space="preserve">lub miejsc opieki </w:t>
            </w:r>
            <w:proofErr w:type="spellStart"/>
            <w:r w:rsidR="00D50D1D" w:rsidRPr="00FD1B99">
              <w:rPr>
                <w:rFonts w:asciiTheme="minorHAnsi" w:hAnsiTheme="minorHAnsi" w:cstheme="minorHAnsi"/>
                <w:b/>
                <w:bCs/>
              </w:rPr>
              <w:t>wytchnieniowej</w:t>
            </w:r>
            <w:proofErr w:type="spellEnd"/>
            <w:r w:rsidR="00D50D1D" w:rsidRPr="00FD1B99">
              <w:rPr>
                <w:rFonts w:asciiTheme="minorHAnsi" w:hAnsiTheme="minorHAnsi" w:cstheme="minorHAnsi"/>
                <w:b/>
                <w:bCs/>
              </w:rPr>
              <w:t xml:space="preserve"> w formie krótkookresowego pobytu</w:t>
            </w:r>
          </w:p>
          <w:p w14:paraId="4A3B805A" w14:textId="77777777" w:rsidR="00840998" w:rsidRDefault="008F721F" w:rsidP="00840998">
            <w:pPr>
              <w:pStyle w:val="Akapitzlist"/>
              <w:keepNext/>
              <w:keepLines/>
              <w:numPr>
                <w:ilvl w:val="0"/>
                <w:numId w:val="74"/>
              </w:numPr>
              <w:autoSpaceDE w:val="0"/>
              <w:autoSpaceDN w:val="0"/>
              <w:adjustRightInd w:val="0"/>
              <w:spacing w:line="240" w:lineRule="auto"/>
              <w:rPr>
                <w:rFonts w:asciiTheme="minorHAnsi" w:hAnsiTheme="minorHAnsi" w:cstheme="minorHAnsi"/>
                <w:b/>
                <w:bCs/>
              </w:rPr>
            </w:pPr>
            <w:r w:rsidRPr="00840998">
              <w:rPr>
                <w:rFonts w:asciiTheme="minorHAnsi" w:hAnsiTheme="minorHAnsi" w:cstheme="minorHAnsi"/>
                <w:b/>
                <w:bCs/>
              </w:rPr>
              <w:t>Rozwój usług asystenckich wspierających aktywność społeczną, edukacyjną lub zawodową dla osób potrzebujących wsparcia w codziennym funkcjonowaniu, w szczególności dla osób z niepełnosprawnościami</w:t>
            </w:r>
          </w:p>
          <w:p w14:paraId="5F35BED5" w14:textId="77777777" w:rsidR="00840998" w:rsidRDefault="00840998" w:rsidP="00840998">
            <w:pPr>
              <w:pStyle w:val="Akapitzlist"/>
              <w:keepNext/>
              <w:keepLines/>
              <w:numPr>
                <w:ilvl w:val="0"/>
                <w:numId w:val="76"/>
              </w:numPr>
              <w:autoSpaceDE w:val="0"/>
              <w:autoSpaceDN w:val="0"/>
              <w:adjustRightInd w:val="0"/>
              <w:spacing w:line="240" w:lineRule="auto"/>
              <w:rPr>
                <w:rFonts w:asciiTheme="minorHAnsi" w:hAnsiTheme="minorHAnsi" w:cstheme="minorHAnsi"/>
                <w:b/>
                <w:bCs/>
              </w:rPr>
            </w:pPr>
            <w:r w:rsidRPr="00840998">
              <w:rPr>
                <w:rFonts w:asciiTheme="minorHAnsi" w:hAnsiTheme="minorHAnsi" w:cstheme="minorHAnsi"/>
                <w:b/>
                <w:bCs/>
              </w:rPr>
              <w:t xml:space="preserve">Wsparcie procesu </w:t>
            </w:r>
            <w:proofErr w:type="spellStart"/>
            <w:r w:rsidRPr="00840998">
              <w:rPr>
                <w:rFonts w:asciiTheme="minorHAnsi" w:hAnsiTheme="minorHAnsi" w:cstheme="minorHAnsi"/>
                <w:b/>
                <w:bCs/>
              </w:rPr>
              <w:t>deinstytucjonalizacji</w:t>
            </w:r>
            <w:proofErr w:type="spellEnd"/>
            <w:r w:rsidRPr="00840998">
              <w:rPr>
                <w:rFonts w:asciiTheme="minorHAnsi" w:hAnsiTheme="minorHAnsi" w:cstheme="minorHAnsi"/>
                <w:b/>
                <w:bCs/>
              </w:rPr>
              <w:t xml:space="preserve"> opieki zdrowotnej poprzez rozwój usług świadczonych w społeczności lokalnej, tj.:</w:t>
            </w:r>
          </w:p>
          <w:p w14:paraId="05B96B09" w14:textId="40C3FF4C" w:rsidR="00840998" w:rsidRDefault="00840998" w:rsidP="005D4451">
            <w:pPr>
              <w:pStyle w:val="Akapitzlist"/>
              <w:keepNext/>
              <w:keepLines/>
              <w:numPr>
                <w:ilvl w:val="0"/>
                <w:numId w:val="78"/>
              </w:numPr>
              <w:autoSpaceDE w:val="0"/>
              <w:autoSpaceDN w:val="0"/>
              <w:adjustRightInd w:val="0"/>
              <w:spacing w:line="240" w:lineRule="auto"/>
              <w:ind w:left="1581"/>
              <w:rPr>
                <w:rFonts w:asciiTheme="minorHAnsi" w:hAnsiTheme="minorHAnsi" w:cstheme="minorHAnsi"/>
                <w:b/>
                <w:bCs/>
              </w:rPr>
            </w:pPr>
            <w:r w:rsidRPr="00840998">
              <w:rPr>
                <w:rFonts w:asciiTheme="minorHAnsi" w:hAnsiTheme="minorHAnsi" w:cstheme="minorHAnsi"/>
                <w:b/>
                <w:bCs/>
              </w:rPr>
              <w:t>wsparcie opieki długoterminowej udzielanej w warunkach domowych osobom potrzebującym wsparcia w codziennym funkcjonowaniu, w szczególności pielęgniarskiej opieki długoterminowej domowej</w:t>
            </w:r>
          </w:p>
          <w:p w14:paraId="74729AEE" w14:textId="77777777" w:rsidR="00E25E62" w:rsidRDefault="00840998" w:rsidP="005D4451">
            <w:pPr>
              <w:pStyle w:val="Akapitzlist"/>
              <w:keepNext/>
              <w:keepLines/>
              <w:numPr>
                <w:ilvl w:val="0"/>
                <w:numId w:val="78"/>
              </w:numPr>
              <w:autoSpaceDE w:val="0"/>
              <w:autoSpaceDN w:val="0"/>
              <w:adjustRightInd w:val="0"/>
              <w:spacing w:line="240" w:lineRule="auto"/>
              <w:ind w:left="1581"/>
              <w:rPr>
                <w:rFonts w:asciiTheme="minorHAnsi" w:hAnsiTheme="minorHAnsi" w:cstheme="minorHAnsi"/>
                <w:b/>
                <w:bCs/>
              </w:rPr>
            </w:pPr>
            <w:r w:rsidRPr="00840998">
              <w:rPr>
                <w:rFonts w:asciiTheme="minorHAnsi" w:hAnsiTheme="minorHAnsi" w:cstheme="minorHAnsi"/>
                <w:b/>
                <w:bCs/>
              </w:rPr>
              <w:t xml:space="preserve">rozwój opieki paliatywnej i hospicyjnej w formach </w:t>
            </w:r>
            <w:proofErr w:type="spellStart"/>
            <w:r w:rsidRPr="00840998">
              <w:rPr>
                <w:rFonts w:asciiTheme="minorHAnsi" w:hAnsiTheme="minorHAnsi" w:cstheme="minorHAnsi"/>
                <w:b/>
                <w:bCs/>
              </w:rPr>
              <w:t>zdeinstytucjonalizowanych</w:t>
            </w:r>
            <w:proofErr w:type="spellEnd"/>
          </w:p>
          <w:p w14:paraId="284D6C08" w14:textId="13E650E0" w:rsidR="007C2781" w:rsidRPr="00FD1B99" w:rsidRDefault="007C2781" w:rsidP="00FD1B99">
            <w:pPr>
              <w:keepNext/>
              <w:keepLines/>
              <w:autoSpaceDE w:val="0"/>
              <w:autoSpaceDN w:val="0"/>
              <w:adjustRightInd w:val="0"/>
              <w:spacing w:line="240" w:lineRule="auto"/>
              <w:ind w:left="1221"/>
              <w:rPr>
                <w:rFonts w:asciiTheme="minorHAnsi" w:hAnsiTheme="minorHAnsi" w:cstheme="minorHAnsi"/>
                <w:b/>
                <w:bCs/>
              </w:rPr>
            </w:pPr>
          </w:p>
        </w:tc>
      </w:tr>
      <w:tr w:rsidR="00542955" w:rsidRPr="00E25E62" w14:paraId="37B03AA3" w14:textId="77777777" w:rsidTr="00C11C6B">
        <w:tc>
          <w:tcPr>
            <w:tcW w:w="5000" w:type="pct"/>
            <w:gridSpan w:val="4"/>
            <w:shd w:val="clear" w:color="auto" w:fill="D9D9D9"/>
          </w:tcPr>
          <w:p w14:paraId="66B137A2" w14:textId="4B86D7FA" w:rsidR="00331C7A" w:rsidRPr="00E25E62" w:rsidRDefault="00C11C6B" w:rsidP="00892C01">
            <w:pPr>
              <w:numPr>
                <w:ilvl w:val="0"/>
                <w:numId w:val="1"/>
              </w:numPr>
              <w:spacing w:after="0" w:line="240" w:lineRule="auto"/>
              <w:rPr>
                <w:rFonts w:asciiTheme="minorHAnsi" w:hAnsiTheme="minorHAnsi" w:cstheme="minorHAnsi"/>
                <w:b/>
              </w:rPr>
            </w:pPr>
            <w:r w:rsidRPr="00C11C6B">
              <w:rPr>
                <w:rFonts w:asciiTheme="minorHAnsi" w:hAnsiTheme="minorHAnsi" w:cstheme="minorHAnsi"/>
                <w:b/>
              </w:rPr>
              <w:lastRenderedPageBreak/>
              <w:t xml:space="preserve">KRYTERIA FORMALNE </w:t>
            </w:r>
            <w:r w:rsidR="000115D0" w:rsidRPr="003C168B">
              <w:rPr>
                <w:rFonts w:asciiTheme="minorHAnsi" w:hAnsiTheme="minorHAnsi" w:cstheme="minorHAnsi"/>
                <w:b/>
              </w:rPr>
              <w:t xml:space="preserve"> </w:t>
            </w:r>
            <w:r w:rsidR="003C168B" w:rsidRPr="003C168B">
              <w:rPr>
                <w:rFonts w:asciiTheme="minorHAnsi" w:hAnsiTheme="minorHAnsi" w:cstheme="minorHAnsi"/>
                <w:b/>
              </w:rPr>
              <w:t xml:space="preserve">WYBORU PROJEKTÓW (SYSTEMATYKA I BRZMIENIE) – etap oceny </w:t>
            </w:r>
            <w:r w:rsidR="003C168B">
              <w:rPr>
                <w:rFonts w:asciiTheme="minorHAnsi" w:hAnsiTheme="minorHAnsi" w:cstheme="minorHAnsi"/>
                <w:b/>
              </w:rPr>
              <w:t xml:space="preserve">formalnej </w:t>
            </w:r>
          </w:p>
        </w:tc>
      </w:tr>
      <w:tr w:rsidR="00C3472D" w:rsidRPr="00E25E62" w14:paraId="2C905829" w14:textId="77777777" w:rsidTr="00C11C6B">
        <w:trPr>
          <w:trHeight w:val="414"/>
        </w:trPr>
        <w:tc>
          <w:tcPr>
            <w:tcW w:w="310" w:type="pct"/>
            <w:shd w:val="clear" w:color="auto" w:fill="D9D9D9"/>
            <w:vAlign w:val="center"/>
          </w:tcPr>
          <w:p w14:paraId="7EC6518F" w14:textId="77777777" w:rsidR="00331C7A" w:rsidRPr="00C11C6B" w:rsidRDefault="00331C7A" w:rsidP="00C11C6B">
            <w:pPr>
              <w:spacing w:before="120" w:after="120" w:line="240" w:lineRule="auto"/>
              <w:rPr>
                <w:rFonts w:asciiTheme="minorHAnsi" w:hAnsiTheme="minorHAnsi" w:cstheme="minorHAnsi"/>
                <w:b/>
                <w:bCs/>
              </w:rPr>
            </w:pPr>
            <w:r w:rsidRPr="00C11C6B">
              <w:rPr>
                <w:rFonts w:asciiTheme="minorHAnsi" w:hAnsiTheme="minorHAnsi" w:cstheme="minorHAnsi"/>
                <w:b/>
                <w:bCs/>
              </w:rPr>
              <w:t>Lp.</w:t>
            </w:r>
          </w:p>
        </w:tc>
        <w:tc>
          <w:tcPr>
            <w:tcW w:w="1619" w:type="pct"/>
            <w:shd w:val="clear" w:color="auto" w:fill="D9D9D9"/>
            <w:vAlign w:val="center"/>
          </w:tcPr>
          <w:p w14:paraId="1933CCB1" w14:textId="77777777" w:rsidR="00331C7A" w:rsidRPr="00C11C6B" w:rsidRDefault="00FA2AEE" w:rsidP="00C11C6B">
            <w:pPr>
              <w:spacing w:before="120" w:after="120" w:line="240" w:lineRule="auto"/>
              <w:rPr>
                <w:rFonts w:asciiTheme="minorHAnsi" w:hAnsiTheme="minorHAnsi" w:cstheme="minorHAnsi"/>
                <w:b/>
                <w:bCs/>
              </w:rPr>
            </w:pPr>
            <w:r w:rsidRPr="00C11C6B">
              <w:rPr>
                <w:rFonts w:asciiTheme="minorHAnsi" w:hAnsiTheme="minorHAnsi" w:cstheme="minorHAnsi"/>
                <w:b/>
                <w:bCs/>
              </w:rPr>
              <w:t xml:space="preserve">Nazwa </w:t>
            </w:r>
            <w:r w:rsidR="00331C7A" w:rsidRPr="00C11C6B">
              <w:rPr>
                <w:rFonts w:asciiTheme="minorHAnsi" w:hAnsiTheme="minorHAnsi" w:cstheme="minorHAnsi"/>
                <w:b/>
                <w:bCs/>
              </w:rPr>
              <w:t>kryterium</w:t>
            </w:r>
          </w:p>
        </w:tc>
        <w:tc>
          <w:tcPr>
            <w:tcW w:w="1808" w:type="pct"/>
            <w:shd w:val="clear" w:color="auto" w:fill="D9D9D9"/>
            <w:vAlign w:val="center"/>
          </w:tcPr>
          <w:p w14:paraId="734071F2" w14:textId="77777777" w:rsidR="00331C7A" w:rsidRPr="00C11C6B" w:rsidRDefault="00331C7A" w:rsidP="00C11C6B">
            <w:pPr>
              <w:spacing w:before="120" w:after="120" w:line="240" w:lineRule="auto"/>
              <w:rPr>
                <w:rFonts w:asciiTheme="minorHAnsi" w:hAnsiTheme="minorHAnsi" w:cstheme="minorHAnsi"/>
                <w:b/>
                <w:bCs/>
              </w:rPr>
            </w:pPr>
            <w:r w:rsidRPr="00C11C6B">
              <w:rPr>
                <w:rFonts w:asciiTheme="minorHAnsi" w:hAnsiTheme="minorHAnsi" w:cstheme="minorHAnsi"/>
                <w:b/>
                <w:bCs/>
              </w:rPr>
              <w:t>Definicja kryterium</w:t>
            </w:r>
          </w:p>
        </w:tc>
        <w:tc>
          <w:tcPr>
            <w:tcW w:w="1263" w:type="pct"/>
            <w:shd w:val="clear" w:color="auto" w:fill="D9D9D9"/>
            <w:vAlign w:val="center"/>
          </w:tcPr>
          <w:p w14:paraId="0A605458" w14:textId="77777777" w:rsidR="00331C7A" w:rsidRPr="00C11C6B" w:rsidRDefault="00331C7A" w:rsidP="00C11C6B">
            <w:pPr>
              <w:spacing w:before="120" w:after="120" w:line="240" w:lineRule="auto"/>
              <w:rPr>
                <w:rFonts w:asciiTheme="minorHAnsi" w:hAnsiTheme="minorHAnsi" w:cstheme="minorHAnsi"/>
                <w:b/>
                <w:bCs/>
              </w:rPr>
            </w:pPr>
            <w:bookmarkStart w:id="0" w:name="_Hlk140837743"/>
            <w:r w:rsidRPr="00C11C6B">
              <w:rPr>
                <w:rFonts w:asciiTheme="minorHAnsi" w:hAnsiTheme="minorHAnsi" w:cstheme="minorHAnsi"/>
                <w:b/>
                <w:bCs/>
              </w:rPr>
              <w:t xml:space="preserve">Opis </w:t>
            </w:r>
            <w:r w:rsidR="00FA2AEE" w:rsidRPr="00C11C6B">
              <w:rPr>
                <w:rFonts w:asciiTheme="minorHAnsi" w:hAnsiTheme="minorHAnsi" w:cstheme="minorHAnsi"/>
                <w:b/>
                <w:bCs/>
              </w:rPr>
              <w:t xml:space="preserve">znaczenia </w:t>
            </w:r>
            <w:r w:rsidRPr="00C11C6B">
              <w:rPr>
                <w:rFonts w:asciiTheme="minorHAnsi" w:hAnsiTheme="minorHAnsi" w:cstheme="minorHAnsi"/>
                <w:b/>
                <w:bCs/>
              </w:rPr>
              <w:t>kryterium</w:t>
            </w:r>
            <w:r w:rsidR="00A56CBC" w:rsidRPr="00C11C6B">
              <w:rPr>
                <w:rFonts w:asciiTheme="minorHAnsi" w:hAnsiTheme="minorHAnsi" w:cstheme="minorHAnsi"/>
                <w:b/>
                <w:bCs/>
              </w:rPr>
              <w:t xml:space="preserve"> dla wyniku oceny </w:t>
            </w:r>
            <w:bookmarkEnd w:id="0"/>
          </w:p>
        </w:tc>
      </w:tr>
      <w:tr w:rsidR="00C00B1F" w:rsidRPr="00E25E62" w14:paraId="25B8706E" w14:textId="77777777" w:rsidTr="00C11C6B">
        <w:tc>
          <w:tcPr>
            <w:tcW w:w="310" w:type="pct"/>
          </w:tcPr>
          <w:p w14:paraId="2FEE05A0" w14:textId="5E922360" w:rsidR="00C00B1F" w:rsidRPr="00C11C6B" w:rsidRDefault="00C00B1F" w:rsidP="00C11C6B">
            <w:pPr>
              <w:pStyle w:val="Akapitzlist"/>
              <w:numPr>
                <w:ilvl w:val="0"/>
                <w:numId w:val="83"/>
              </w:numPr>
              <w:spacing w:before="120" w:after="120" w:line="240" w:lineRule="auto"/>
              <w:rPr>
                <w:rFonts w:asciiTheme="minorHAnsi" w:hAnsiTheme="minorHAnsi" w:cstheme="minorHAnsi"/>
              </w:rPr>
            </w:pPr>
          </w:p>
        </w:tc>
        <w:tc>
          <w:tcPr>
            <w:tcW w:w="1619" w:type="pct"/>
          </w:tcPr>
          <w:p w14:paraId="595A94B4" w14:textId="66E6F308" w:rsidR="00FD1B99" w:rsidRPr="00E25E62" w:rsidRDefault="00C00B1F" w:rsidP="00FD1B99">
            <w:pPr>
              <w:spacing w:before="120" w:after="120" w:line="240" w:lineRule="auto"/>
              <w:rPr>
                <w:rFonts w:asciiTheme="minorHAnsi" w:hAnsiTheme="minorHAnsi" w:cstheme="minorHAnsi"/>
              </w:rPr>
            </w:pPr>
            <w:r w:rsidRPr="00C00B1F">
              <w:rPr>
                <w:rFonts w:asciiTheme="minorHAnsi" w:hAnsiTheme="minorHAnsi" w:cstheme="minorHAnsi"/>
              </w:rPr>
              <w:t xml:space="preserve">Wnioskodawca może złożyć nie więcej niż 1 wniosek o dofinansowanie projektu w ramach naboru – niezależnie czy </w:t>
            </w:r>
            <w:r>
              <w:rPr>
                <w:rFonts w:asciiTheme="minorHAnsi" w:hAnsiTheme="minorHAnsi" w:cstheme="minorHAnsi"/>
              </w:rPr>
              <w:t>występuje</w:t>
            </w:r>
            <w:r w:rsidRPr="00C00B1F">
              <w:rPr>
                <w:rFonts w:asciiTheme="minorHAnsi" w:hAnsiTheme="minorHAnsi" w:cstheme="minorHAnsi"/>
              </w:rPr>
              <w:t xml:space="preserve"> jako Wnioskodawca/Partner wiodący czy Partner projektu</w:t>
            </w:r>
            <w:r w:rsidR="000115D0">
              <w:rPr>
                <w:rFonts w:asciiTheme="minorHAnsi" w:hAnsiTheme="minorHAnsi" w:cstheme="minorHAnsi"/>
              </w:rPr>
              <w:t>/Realizator</w:t>
            </w:r>
            <w:r w:rsidRPr="00C00B1F">
              <w:rPr>
                <w:rFonts w:asciiTheme="minorHAnsi" w:hAnsiTheme="minorHAnsi" w:cstheme="minorHAnsi"/>
              </w:rPr>
              <w:t>.</w:t>
            </w:r>
          </w:p>
        </w:tc>
        <w:tc>
          <w:tcPr>
            <w:tcW w:w="1808" w:type="pct"/>
          </w:tcPr>
          <w:p w14:paraId="6D1AF32E" w14:textId="050003F3" w:rsidR="00C00B1F" w:rsidRDefault="00C00B1F" w:rsidP="00FD1B99">
            <w:pPr>
              <w:spacing w:before="120" w:after="120" w:line="240" w:lineRule="auto"/>
              <w:rPr>
                <w:rFonts w:asciiTheme="minorHAnsi" w:hAnsiTheme="minorHAnsi" w:cstheme="minorHAnsi"/>
              </w:rPr>
            </w:pPr>
            <w:r w:rsidRPr="00C00B1F">
              <w:rPr>
                <w:rFonts w:asciiTheme="minorHAnsi" w:hAnsiTheme="minorHAnsi" w:cstheme="minorHAnsi"/>
              </w:rPr>
              <w:t>Kryterium odnosi się do występowania danego podmiotu zarówno w charakterze Wnioskodawcy/Partnera wiodącego, jak i Partnera projektu</w:t>
            </w:r>
            <w:r w:rsidR="000115D0">
              <w:rPr>
                <w:rFonts w:asciiTheme="minorHAnsi" w:hAnsiTheme="minorHAnsi" w:cstheme="minorHAnsi"/>
              </w:rPr>
              <w:t>/Realizatora</w:t>
            </w:r>
            <w:r w:rsidRPr="00C00B1F">
              <w:rPr>
                <w:rFonts w:asciiTheme="minorHAnsi" w:hAnsiTheme="minorHAnsi" w:cstheme="minorHAnsi"/>
              </w:rPr>
              <w:t>.</w:t>
            </w:r>
          </w:p>
          <w:p w14:paraId="29161FAF" w14:textId="22FAA7B1" w:rsidR="00C00B1F" w:rsidRPr="00C00B1F" w:rsidRDefault="00C00B1F" w:rsidP="00FD1B99">
            <w:pPr>
              <w:spacing w:before="120" w:after="120" w:line="240" w:lineRule="auto"/>
              <w:rPr>
                <w:rFonts w:asciiTheme="minorHAnsi" w:hAnsiTheme="minorHAnsi" w:cstheme="minorHAnsi"/>
              </w:rPr>
            </w:pPr>
            <w:r w:rsidRPr="00C00B1F">
              <w:rPr>
                <w:rFonts w:asciiTheme="minorHAnsi" w:hAnsiTheme="minorHAnsi" w:cstheme="minorHAnsi"/>
              </w:rPr>
              <w:t>Kryterium zostanie zweryfikowane na podstawie rejestru wniosków</w:t>
            </w:r>
            <w:r>
              <w:rPr>
                <w:rFonts w:asciiTheme="minorHAnsi" w:hAnsiTheme="minorHAnsi" w:cstheme="minorHAnsi"/>
              </w:rPr>
              <w:t xml:space="preserve"> złożonych w ramach naboru.</w:t>
            </w:r>
          </w:p>
          <w:p w14:paraId="63ACF8B3" w14:textId="45066FC5" w:rsidR="000115D0" w:rsidRDefault="00C00B1F" w:rsidP="00FD1B99">
            <w:pPr>
              <w:spacing w:before="120" w:after="120" w:line="240" w:lineRule="auto"/>
              <w:rPr>
                <w:rFonts w:asciiTheme="minorHAnsi" w:hAnsiTheme="minorHAnsi" w:cstheme="minorHAnsi"/>
              </w:rPr>
            </w:pPr>
            <w:r w:rsidRPr="00C00B1F">
              <w:rPr>
                <w:rFonts w:asciiTheme="minorHAnsi" w:hAnsiTheme="minorHAnsi" w:cstheme="minorHAnsi"/>
              </w:rPr>
              <w:t>Za spełniające kryterium zostanie uznany pierwszy z wniosków złożony w naborze przez dany podmiot, niezależnie czy działa jako Wnioskodawca/ Partner wiodący czy Partner projektu</w:t>
            </w:r>
            <w:r w:rsidR="000115D0">
              <w:rPr>
                <w:rFonts w:asciiTheme="minorHAnsi" w:hAnsiTheme="minorHAnsi" w:cstheme="minorHAnsi"/>
              </w:rPr>
              <w:t>/Realizator</w:t>
            </w:r>
            <w:r w:rsidRPr="00C00B1F">
              <w:rPr>
                <w:rFonts w:asciiTheme="minorHAnsi" w:hAnsiTheme="minorHAnsi" w:cstheme="minorHAnsi"/>
              </w:rPr>
              <w:t>.</w:t>
            </w:r>
          </w:p>
          <w:p w14:paraId="0307A578" w14:textId="22530A5B" w:rsidR="00C00B1F" w:rsidRPr="00E25E62" w:rsidRDefault="00C00B1F" w:rsidP="00FD1B99">
            <w:pPr>
              <w:spacing w:before="120" w:after="120" w:line="240" w:lineRule="auto"/>
              <w:rPr>
                <w:rFonts w:asciiTheme="minorHAnsi" w:hAnsiTheme="minorHAnsi" w:cstheme="minorHAnsi"/>
              </w:rPr>
            </w:pPr>
            <w:r w:rsidRPr="00C00B1F">
              <w:rPr>
                <w:rFonts w:asciiTheme="minorHAnsi" w:hAnsiTheme="minorHAnsi" w:cstheme="minorHAnsi"/>
              </w:rPr>
              <w:t>ION nie będzie brała pod uwagę wniosków o statusie „anulowany”.</w:t>
            </w:r>
          </w:p>
        </w:tc>
        <w:tc>
          <w:tcPr>
            <w:tcW w:w="1263" w:type="pct"/>
            <w:vAlign w:val="center"/>
          </w:tcPr>
          <w:p w14:paraId="00F6FE70" w14:textId="77777777" w:rsidR="00C00B1F" w:rsidRPr="00C00B1F" w:rsidRDefault="00C00B1F" w:rsidP="00FD1B99">
            <w:pPr>
              <w:spacing w:before="120" w:after="120" w:line="240" w:lineRule="auto"/>
              <w:rPr>
                <w:rFonts w:asciiTheme="minorHAnsi" w:hAnsiTheme="minorHAnsi" w:cstheme="minorHAnsi"/>
              </w:rPr>
            </w:pPr>
            <w:r w:rsidRPr="00C00B1F">
              <w:rPr>
                <w:rFonts w:asciiTheme="minorHAnsi" w:hAnsiTheme="minorHAnsi" w:cstheme="minorHAnsi"/>
              </w:rPr>
              <w:t>Kryterium obligatoryjne – spełnienie kryterium jest niezbędne do przyznania dofinansowania.</w:t>
            </w:r>
          </w:p>
          <w:p w14:paraId="1E8BB102" w14:textId="77777777" w:rsidR="00C00B1F" w:rsidRPr="00C00B1F" w:rsidRDefault="00C00B1F" w:rsidP="00FD1B99">
            <w:pPr>
              <w:spacing w:before="120" w:after="120" w:line="240" w:lineRule="auto"/>
              <w:rPr>
                <w:rFonts w:asciiTheme="minorHAnsi" w:hAnsiTheme="minorHAnsi" w:cstheme="minorHAnsi"/>
              </w:rPr>
            </w:pPr>
            <w:r w:rsidRPr="00C00B1F">
              <w:rPr>
                <w:rFonts w:asciiTheme="minorHAnsi" w:hAnsiTheme="minorHAnsi" w:cstheme="minorHAnsi"/>
              </w:rPr>
              <w:t>Ocena spełniania kryteriów polega na przypisaniu im wartości logicznych „tak” lub „nie”.</w:t>
            </w:r>
          </w:p>
          <w:p w14:paraId="5763AB88" w14:textId="19EF7FEA" w:rsidR="00FD1B99" w:rsidRPr="00E25E62" w:rsidRDefault="00C00B1F" w:rsidP="00FD1B99">
            <w:pPr>
              <w:spacing w:before="120" w:after="120" w:line="240" w:lineRule="auto"/>
              <w:rPr>
                <w:rFonts w:asciiTheme="minorHAnsi" w:hAnsiTheme="minorHAnsi" w:cstheme="minorHAnsi"/>
              </w:rPr>
            </w:pPr>
            <w:r w:rsidRPr="00C00B1F">
              <w:rPr>
                <w:rFonts w:asciiTheme="minorHAnsi" w:hAnsiTheme="minorHAnsi" w:cstheme="minorHAnsi"/>
              </w:rPr>
              <w:t>Projekty niespełniające kryterium są odrzucane na etapie oceny formalnej.</w:t>
            </w:r>
          </w:p>
        </w:tc>
      </w:tr>
      <w:tr w:rsidR="003C168B" w:rsidRPr="00E25E62" w14:paraId="7B45494C" w14:textId="77777777" w:rsidTr="00C11C6B">
        <w:trPr>
          <w:trHeight w:val="608"/>
        </w:trPr>
        <w:tc>
          <w:tcPr>
            <w:tcW w:w="5000" w:type="pct"/>
            <w:gridSpan w:val="4"/>
            <w:shd w:val="clear" w:color="auto" w:fill="D9D9D9" w:themeFill="background1" w:themeFillShade="D9"/>
            <w:vAlign w:val="center"/>
          </w:tcPr>
          <w:p w14:paraId="6522989A" w14:textId="23EF292C" w:rsidR="003C168B" w:rsidRPr="00FD1B99" w:rsidRDefault="003C168B" w:rsidP="00FD1B99">
            <w:pPr>
              <w:pStyle w:val="Akapitzlist"/>
              <w:numPr>
                <w:ilvl w:val="0"/>
                <w:numId w:val="1"/>
              </w:numPr>
              <w:spacing w:before="120" w:after="120" w:line="240" w:lineRule="auto"/>
              <w:jc w:val="left"/>
              <w:rPr>
                <w:rFonts w:asciiTheme="minorHAnsi" w:hAnsiTheme="minorHAnsi" w:cstheme="minorHAnsi"/>
              </w:rPr>
            </w:pPr>
            <w:r w:rsidRPr="00FD1B99">
              <w:rPr>
                <w:rFonts w:asciiTheme="minorHAnsi" w:hAnsiTheme="minorHAnsi" w:cstheme="minorHAnsi"/>
                <w:b/>
                <w:highlight w:val="lightGray"/>
              </w:rPr>
              <w:t>SZCZEGÓLNE KRYTERIA WYBORU PROJEKTÓW (SYSTEMATYKA I BRZMIENIE) – etap oceny merytorycznej</w:t>
            </w:r>
          </w:p>
        </w:tc>
      </w:tr>
      <w:tr w:rsidR="00C11C6B" w:rsidRPr="00E25E62" w14:paraId="16E46471" w14:textId="77777777" w:rsidTr="00C11C6B">
        <w:tc>
          <w:tcPr>
            <w:tcW w:w="310" w:type="pct"/>
            <w:shd w:val="clear" w:color="auto" w:fill="D9D9D9" w:themeFill="background1" w:themeFillShade="D9"/>
          </w:tcPr>
          <w:p w14:paraId="62815580" w14:textId="385650AE" w:rsidR="00C11C6B" w:rsidRPr="00C11C6B" w:rsidRDefault="00C11C6B" w:rsidP="00C11C6B">
            <w:pPr>
              <w:spacing w:after="0" w:line="240" w:lineRule="auto"/>
              <w:ind w:left="720"/>
              <w:jc w:val="both"/>
              <w:rPr>
                <w:rFonts w:asciiTheme="minorHAnsi" w:hAnsiTheme="minorHAnsi" w:cstheme="minorHAnsi"/>
                <w:b/>
                <w:bCs/>
              </w:rPr>
            </w:pPr>
            <w:r w:rsidRPr="00C11C6B">
              <w:rPr>
                <w:b/>
                <w:bCs/>
              </w:rPr>
              <w:t>Lp.</w:t>
            </w:r>
          </w:p>
        </w:tc>
        <w:tc>
          <w:tcPr>
            <w:tcW w:w="1619" w:type="pct"/>
            <w:shd w:val="clear" w:color="auto" w:fill="D9D9D9" w:themeFill="background1" w:themeFillShade="D9"/>
          </w:tcPr>
          <w:p w14:paraId="16B9F5EE" w14:textId="6262025E" w:rsidR="00C11C6B" w:rsidRPr="00C11C6B" w:rsidRDefault="00C11C6B" w:rsidP="00C11C6B">
            <w:pPr>
              <w:spacing w:after="0" w:line="240" w:lineRule="auto"/>
              <w:jc w:val="both"/>
              <w:rPr>
                <w:rFonts w:asciiTheme="minorHAnsi" w:hAnsiTheme="minorHAnsi" w:cstheme="minorHAnsi"/>
                <w:b/>
                <w:bCs/>
              </w:rPr>
            </w:pPr>
            <w:r w:rsidRPr="00C11C6B">
              <w:rPr>
                <w:b/>
                <w:bCs/>
              </w:rPr>
              <w:t>Nazwa kryterium</w:t>
            </w:r>
          </w:p>
        </w:tc>
        <w:tc>
          <w:tcPr>
            <w:tcW w:w="1808" w:type="pct"/>
            <w:shd w:val="clear" w:color="auto" w:fill="D9D9D9" w:themeFill="background1" w:themeFillShade="D9"/>
          </w:tcPr>
          <w:p w14:paraId="771C6A8C" w14:textId="6501C436" w:rsidR="00C11C6B" w:rsidRPr="00C11C6B" w:rsidRDefault="00C11C6B" w:rsidP="00C11C6B">
            <w:pPr>
              <w:tabs>
                <w:tab w:val="left" w:pos="2823"/>
              </w:tabs>
              <w:spacing w:after="0" w:line="240" w:lineRule="auto"/>
              <w:contextualSpacing/>
              <w:jc w:val="both"/>
              <w:rPr>
                <w:rFonts w:asciiTheme="minorHAnsi" w:hAnsiTheme="minorHAnsi" w:cstheme="minorHAnsi"/>
                <w:b/>
                <w:bCs/>
              </w:rPr>
            </w:pPr>
            <w:r w:rsidRPr="00C11C6B">
              <w:rPr>
                <w:b/>
                <w:bCs/>
              </w:rPr>
              <w:t>Definicja kryterium</w:t>
            </w:r>
          </w:p>
        </w:tc>
        <w:tc>
          <w:tcPr>
            <w:tcW w:w="1263" w:type="pct"/>
            <w:shd w:val="clear" w:color="auto" w:fill="D9D9D9" w:themeFill="background1" w:themeFillShade="D9"/>
          </w:tcPr>
          <w:p w14:paraId="18307AD1" w14:textId="0FD13352" w:rsidR="00C11C6B" w:rsidRPr="00C11C6B" w:rsidRDefault="00C11C6B" w:rsidP="00C11C6B">
            <w:pPr>
              <w:spacing w:after="0" w:line="240" w:lineRule="auto"/>
              <w:jc w:val="both"/>
              <w:rPr>
                <w:rFonts w:asciiTheme="minorHAnsi" w:hAnsiTheme="minorHAnsi" w:cstheme="minorHAnsi"/>
                <w:b/>
                <w:bCs/>
              </w:rPr>
            </w:pPr>
            <w:r w:rsidRPr="00C11C6B">
              <w:rPr>
                <w:b/>
                <w:bCs/>
              </w:rPr>
              <w:t xml:space="preserve">Opis znaczenia kryterium dla wyniku oceny </w:t>
            </w:r>
          </w:p>
        </w:tc>
      </w:tr>
      <w:tr w:rsidR="00136E5C" w:rsidRPr="00E25E62" w14:paraId="1CBC7190" w14:textId="77777777" w:rsidTr="00C11C6B">
        <w:tc>
          <w:tcPr>
            <w:tcW w:w="310" w:type="pct"/>
          </w:tcPr>
          <w:p w14:paraId="3AF6AB0B" w14:textId="77777777" w:rsidR="00136E5C" w:rsidRPr="00E25E62" w:rsidRDefault="00136E5C" w:rsidP="00971849">
            <w:pPr>
              <w:numPr>
                <w:ilvl w:val="0"/>
                <w:numId w:val="58"/>
              </w:numPr>
              <w:spacing w:after="0" w:line="240" w:lineRule="auto"/>
              <w:jc w:val="center"/>
              <w:rPr>
                <w:rFonts w:asciiTheme="minorHAnsi" w:hAnsiTheme="minorHAnsi" w:cstheme="minorHAnsi"/>
              </w:rPr>
            </w:pPr>
          </w:p>
        </w:tc>
        <w:tc>
          <w:tcPr>
            <w:tcW w:w="1619" w:type="pct"/>
          </w:tcPr>
          <w:p w14:paraId="15312320" w14:textId="77777777" w:rsidR="00136E5C" w:rsidRPr="00145789" w:rsidRDefault="00136E5C" w:rsidP="00136E5C">
            <w:pPr>
              <w:spacing w:after="0" w:line="240" w:lineRule="auto"/>
              <w:rPr>
                <w:rFonts w:asciiTheme="minorHAnsi" w:hAnsiTheme="minorHAnsi" w:cstheme="minorHAnsi"/>
              </w:rPr>
            </w:pPr>
            <w:r w:rsidRPr="00145789">
              <w:rPr>
                <w:rFonts w:asciiTheme="minorHAnsi" w:hAnsiTheme="minorHAnsi" w:cstheme="minorHAnsi"/>
              </w:rPr>
              <w:t>Projekt zakłada, że preferowane do wsparcia będą osoby:</w:t>
            </w:r>
          </w:p>
          <w:p w14:paraId="191D2C5D" w14:textId="41B676EB" w:rsidR="00136E5C" w:rsidRPr="00145789" w:rsidRDefault="00136E5C" w:rsidP="00136E5C">
            <w:pPr>
              <w:spacing w:after="0" w:line="240" w:lineRule="auto"/>
              <w:rPr>
                <w:rFonts w:asciiTheme="minorHAnsi" w:hAnsiTheme="minorHAnsi" w:cstheme="minorHAnsi"/>
              </w:rPr>
            </w:pPr>
            <w:r w:rsidRPr="00145789">
              <w:rPr>
                <w:rFonts w:asciiTheme="minorHAnsi" w:hAnsiTheme="minorHAnsi" w:cstheme="minorHAnsi"/>
              </w:rPr>
              <w:t>a) o znacznym lub umiarkowanym stopniu niepełnosprawności</w:t>
            </w:r>
            <w:r w:rsidR="00751C5F">
              <w:rPr>
                <w:rFonts w:asciiTheme="minorHAnsi" w:hAnsiTheme="minorHAnsi" w:cstheme="minorHAnsi"/>
              </w:rPr>
              <w:t>,</w:t>
            </w:r>
          </w:p>
          <w:p w14:paraId="0F3BA5EF" w14:textId="776BA586" w:rsidR="00136E5C" w:rsidRPr="00145789" w:rsidRDefault="00136E5C" w:rsidP="00136E5C">
            <w:pPr>
              <w:spacing w:after="0" w:line="240" w:lineRule="auto"/>
              <w:rPr>
                <w:rFonts w:asciiTheme="minorHAnsi" w:hAnsiTheme="minorHAnsi" w:cstheme="minorHAnsi"/>
              </w:rPr>
            </w:pPr>
            <w:r w:rsidRPr="00145789">
              <w:rPr>
                <w:rFonts w:asciiTheme="minorHAnsi" w:hAnsiTheme="minorHAnsi" w:cstheme="minorHAnsi"/>
              </w:rPr>
              <w:t>b) z niepełnosprawnością sprzężoną</w:t>
            </w:r>
            <w:r w:rsidR="00751C5F">
              <w:rPr>
                <w:rFonts w:asciiTheme="minorHAnsi" w:hAnsiTheme="minorHAnsi" w:cstheme="minorHAnsi"/>
              </w:rPr>
              <w:t>,</w:t>
            </w:r>
          </w:p>
          <w:p w14:paraId="7E597380" w14:textId="36F93B6B" w:rsidR="00136E5C" w:rsidRPr="00145789" w:rsidRDefault="00136E5C" w:rsidP="00136E5C">
            <w:pPr>
              <w:spacing w:after="0" w:line="240" w:lineRule="auto"/>
              <w:rPr>
                <w:rFonts w:asciiTheme="minorHAnsi" w:hAnsiTheme="minorHAnsi" w:cstheme="minorHAnsi"/>
              </w:rPr>
            </w:pPr>
            <w:r w:rsidRPr="00145789">
              <w:rPr>
                <w:rFonts w:asciiTheme="minorHAnsi" w:hAnsiTheme="minorHAnsi" w:cstheme="minorHAnsi"/>
              </w:rPr>
              <w:t>c) z chorobami psychicznymi</w:t>
            </w:r>
            <w:r w:rsidR="00751C5F">
              <w:rPr>
                <w:rFonts w:asciiTheme="minorHAnsi" w:hAnsiTheme="minorHAnsi" w:cstheme="minorHAnsi"/>
              </w:rPr>
              <w:t>,</w:t>
            </w:r>
          </w:p>
          <w:p w14:paraId="48B0DFC0" w14:textId="6B7C5B4A" w:rsidR="00136E5C" w:rsidRPr="00145789" w:rsidRDefault="00136E5C" w:rsidP="00136E5C">
            <w:pPr>
              <w:spacing w:after="0" w:line="240" w:lineRule="auto"/>
              <w:rPr>
                <w:rFonts w:asciiTheme="minorHAnsi" w:hAnsiTheme="minorHAnsi" w:cstheme="minorHAnsi"/>
              </w:rPr>
            </w:pPr>
            <w:r w:rsidRPr="00145789">
              <w:rPr>
                <w:rFonts w:asciiTheme="minorHAnsi" w:hAnsiTheme="minorHAnsi" w:cstheme="minorHAnsi"/>
              </w:rPr>
              <w:t>d) z niepełnosprawnością intelektualną</w:t>
            </w:r>
            <w:r w:rsidR="00751C5F">
              <w:rPr>
                <w:rFonts w:asciiTheme="minorHAnsi" w:hAnsiTheme="minorHAnsi" w:cstheme="minorHAnsi"/>
              </w:rPr>
              <w:t>,</w:t>
            </w:r>
          </w:p>
          <w:p w14:paraId="4484921B" w14:textId="1D3580F3" w:rsidR="00136E5C" w:rsidRPr="00145789" w:rsidRDefault="00136E5C" w:rsidP="00136E5C">
            <w:pPr>
              <w:spacing w:after="0" w:line="240" w:lineRule="auto"/>
              <w:rPr>
                <w:rFonts w:asciiTheme="minorHAnsi" w:hAnsiTheme="minorHAnsi" w:cstheme="minorHAnsi"/>
              </w:rPr>
            </w:pPr>
            <w:r w:rsidRPr="00145789">
              <w:rPr>
                <w:rFonts w:asciiTheme="minorHAnsi" w:hAnsiTheme="minorHAnsi" w:cstheme="minorHAnsi"/>
              </w:rPr>
              <w:t>e) z całościowymi zaburzeniami rozwojowymi w rozumieniu zgodnym z Międzynarodową Statystyczną Klasyfikacją Chorób i Problemów Zdrowotnych ICD10</w:t>
            </w:r>
            <w:r w:rsidR="00751C5F">
              <w:rPr>
                <w:rFonts w:asciiTheme="minorHAnsi" w:hAnsiTheme="minorHAnsi" w:cstheme="minorHAnsi"/>
              </w:rPr>
              <w:t>,</w:t>
            </w:r>
          </w:p>
          <w:p w14:paraId="2CE5E8FB" w14:textId="395732AB" w:rsidR="00136E5C" w:rsidRPr="00145789" w:rsidRDefault="00136E5C" w:rsidP="00136E5C">
            <w:pPr>
              <w:spacing w:after="0" w:line="240" w:lineRule="auto"/>
              <w:rPr>
                <w:rFonts w:asciiTheme="minorHAnsi" w:hAnsiTheme="minorHAnsi" w:cstheme="minorHAnsi"/>
              </w:rPr>
            </w:pPr>
            <w:r w:rsidRPr="00145789">
              <w:rPr>
                <w:rFonts w:asciiTheme="minorHAnsi" w:hAnsiTheme="minorHAnsi" w:cstheme="minorHAnsi"/>
              </w:rPr>
              <w:t>f) korzystające z programu FE PŻ</w:t>
            </w:r>
            <w:r w:rsidR="00751C5F">
              <w:rPr>
                <w:rFonts w:asciiTheme="minorHAnsi" w:hAnsiTheme="minorHAnsi" w:cstheme="minorHAnsi"/>
              </w:rPr>
              <w:t>,</w:t>
            </w:r>
          </w:p>
          <w:p w14:paraId="0B27B07D" w14:textId="5FC45A15" w:rsidR="00136E5C" w:rsidRPr="00145789" w:rsidRDefault="00136E5C" w:rsidP="00136E5C">
            <w:pPr>
              <w:spacing w:after="0" w:line="240" w:lineRule="auto"/>
              <w:rPr>
                <w:rFonts w:asciiTheme="minorHAnsi" w:hAnsiTheme="minorHAnsi" w:cstheme="minorHAnsi"/>
              </w:rPr>
            </w:pPr>
            <w:r w:rsidRPr="00145789">
              <w:rPr>
                <w:rFonts w:asciiTheme="minorHAnsi" w:hAnsiTheme="minorHAnsi" w:cstheme="minorHAnsi"/>
              </w:rPr>
              <w:t>g) zamieszkujące samotnie</w:t>
            </w:r>
            <w:r w:rsidR="00751C5F">
              <w:rPr>
                <w:rFonts w:asciiTheme="minorHAnsi" w:hAnsiTheme="minorHAnsi" w:cstheme="minorHAnsi"/>
              </w:rPr>
              <w:t>,</w:t>
            </w:r>
          </w:p>
          <w:p w14:paraId="240CA91A" w14:textId="19CAF70D" w:rsidR="00BB3DBE" w:rsidRPr="00145789" w:rsidDel="00FE7899" w:rsidRDefault="00136E5C" w:rsidP="00136E5C">
            <w:pPr>
              <w:rPr>
                <w:rFonts w:asciiTheme="minorHAnsi" w:hAnsiTheme="minorHAnsi" w:cstheme="minorHAnsi"/>
              </w:rPr>
            </w:pPr>
            <w:r w:rsidRPr="00145789">
              <w:rPr>
                <w:rFonts w:asciiTheme="minorHAnsi" w:hAnsiTheme="minorHAnsi" w:cstheme="minorHAnsi"/>
              </w:rPr>
              <w:lastRenderedPageBreak/>
              <w:t>h) które po agresji Federacji Rosyjskiej na Ukrainę zostały objęte ochroną czasową.</w:t>
            </w:r>
          </w:p>
        </w:tc>
        <w:tc>
          <w:tcPr>
            <w:tcW w:w="1808" w:type="pct"/>
          </w:tcPr>
          <w:p w14:paraId="1B33FA0A" w14:textId="4DED40AB" w:rsidR="00580F71" w:rsidRPr="00145789" w:rsidRDefault="00580F71" w:rsidP="00A0054F">
            <w:pPr>
              <w:tabs>
                <w:tab w:val="left" w:pos="2823"/>
              </w:tabs>
              <w:spacing w:after="0" w:line="240" w:lineRule="auto"/>
              <w:contextualSpacing/>
              <w:rPr>
                <w:rFonts w:asciiTheme="minorHAnsi" w:hAnsiTheme="minorHAnsi" w:cstheme="minorHAnsi"/>
              </w:rPr>
            </w:pPr>
            <w:r w:rsidRPr="00145789">
              <w:rPr>
                <w:rFonts w:asciiTheme="minorHAnsi" w:hAnsiTheme="minorHAnsi" w:cstheme="minorHAnsi"/>
              </w:rPr>
              <w:lastRenderedPageBreak/>
              <w:t xml:space="preserve">Kryterium wynika z Wytycznych dotyczących realizacji projektów z udziałem środków Europejskiego Funduszu Społecznego Plus w regionalnych programach na lata 2021-2027. </w:t>
            </w:r>
          </w:p>
          <w:p w14:paraId="2CC3AC17" w14:textId="340C10CC" w:rsidR="00580F71" w:rsidRPr="00145789" w:rsidRDefault="00580F71" w:rsidP="00A0054F">
            <w:pPr>
              <w:tabs>
                <w:tab w:val="left" w:pos="2823"/>
              </w:tabs>
              <w:spacing w:after="0" w:line="240" w:lineRule="auto"/>
              <w:contextualSpacing/>
              <w:rPr>
                <w:rFonts w:asciiTheme="minorHAnsi" w:hAnsiTheme="minorHAnsi" w:cstheme="minorHAnsi"/>
              </w:rPr>
            </w:pPr>
            <w:r w:rsidRPr="00145789">
              <w:rPr>
                <w:rFonts w:asciiTheme="minorHAnsi" w:hAnsiTheme="minorHAnsi" w:cstheme="minorHAnsi"/>
              </w:rPr>
              <w:t>Kryterium ma na celu zapewnienie, że w projekcie założono preferencje uczestnictwa dla osób ze wskazanych w nazwie kryterium grup.</w:t>
            </w:r>
          </w:p>
          <w:p w14:paraId="64CED58F" w14:textId="77777777" w:rsidR="007C2781" w:rsidRDefault="007C2781" w:rsidP="00A0054F">
            <w:pPr>
              <w:tabs>
                <w:tab w:val="left" w:pos="2823"/>
              </w:tabs>
              <w:spacing w:after="0" w:line="240" w:lineRule="auto"/>
              <w:contextualSpacing/>
              <w:rPr>
                <w:rFonts w:asciiTheme="minorHAnsi" w:hAnsiTheme="minorHAnsi" w:cstheme="minorHAnsi"/>
              </w:rPr>
            </w:pPr>
          </w:p>
          <w:p w14:paraId="14C017B3" w14:textId="6FDD59CD" w:rsidR="00136E5C" w:rsidRPr="00145789" w:rsidDel="00FE7899" w:rsidRDefault="00136E5C" w:rsidP="00A0054F">
            <w:pPr>
              <w:tabs>
                <w:tab w:val="left" w:pos="2823"/>
              </w:tabs>
              <w:spacing w:after="0" w:line="240" w:lineRule="auto"/>
              <w:contextualSpacing/>
              <w:rPr>
                <w:rFonts w:asciiTheme="minorHAnsi" w:hAnsiTheme="minorHAnsi" w:cstheme="minorHAnsi"/>
              </w:rPr>
            </w:pPr>
            <w:r w:rsidRPr="00145789">
              <w:rPr>
                <w:rFonts w:asciiTheme="minorHAnsi" w:hAnsiTheme="minorHAnsi" w:cstheme="minorHAnsi"/>
              </w:rPr>
              <w:t xml:space="preserve">Kryterium zostanie uznane za spełnione w sytuacji, gdy we wniosku o dofinansowanie w szczególności w polu dotyczącym opisu grupy docelowej lub rekrutacji uczestników projektu, </w:t>
            </w:r>
            <w:r w:rsidRPr="00E65B2D">
              <w:rPr>
                <w:rFonts w:asciiTheme="minorHAnsi" w:hAnsiTheme="minorHAnsi" w:cstheme="minorHAnsi"/>
              </w:rPr>
              <w:t>zostan</w:t>
            </w:r>
            <w:r w:rsidR="00145789" w:rsidRPr="00E65B2D">
              <w:rPr>
                <w:rFonts w:asciiTheme="minorHAnsi" w:hAnsiTheme="minorHAnsi" w:cstheme="minorHAnsi"/>
              </w:rPr>
              <w:t xml:space="preserve">ą </w:t>
            </w:r>
            <w:r w:rsidR="007C2781">
              <w:rPr>
                <w:rFonts w:asciiTheme="minorHAnsi" w:hAnsiTheme="minorHAnsi" w:cstheme="minorHAnsi"/>
              </w:rPr>
              <w:t xml:space="preserve">jednoznacznie </w:t>
            </w:r>
            <w:r w:rsidR="00145789" w:rsidRPr="00E65B2D">
              <w:rPr>
                <w:rFonts w:asciiTheme="minorHAnsi" w:hAnsiTheme="minorHAnsi" w:cstheme="minorHAnsi"/>
              </w:rPr>
              <w:t>wskazane</w:t>
            </w:r>
            <w:r w:rsidRPr="00E65B2D">
              <w:rPr>
                <w:rFonts w:asciiTheme="minorHAnsi" w:hAnsiTheme="minorHAnsi" w:cstheme="minorHAnsi"/>
              </w:rPr>
              <w:t xml:space="preserve"> </w:t>
            </w:r>
            <w:r w:rsidR="00145789" w:rsidRPr="00E65B2D">
              <w:rPr>
                <w:rFonts w:asciiTheme="minorHAnsi" w:hAnsiTheme="minorHAnsi" w:cstheme="minorHAnsi"/>
              </w:rPr>
              <w:t xml:space="preserve">kryteria rekrutacji zawierające </w:t>
            </w:r>
            <w:r w:rsidRPr="00E65B2D">
              <w:rPr>
                <w:rFonts w:asciiTheme="minorHAnsi" w:hAnsiTheme="minorHAnsi" w:cstheme="minorHAnsi"/>
              </w:rPr>
              <w:t>prefer</w:t>
            </w:r>
            <w:r w:rsidR="00145789" w:rsidRPr="00E65B2D">
              <w:rPr>
                <w:rFonts w:asciiTheme="minorHAnsi" w:hAnsiTheme="minorHAnsi" w:cstheme="minorHAnsi"/>
              </w:rPr>
              <w:t xml:space="preserve">encje dla osób </w:t>
            </w:r>
            <w:r w:rsidRPr="00E65B2D">
              <w:rPr>
                <w:rFonts w:asciiTheme="minorHAnsi" w:hAnsiTheme="minorHAnsi" w:cstheme="minorHAnsi"/>
              </w:rPr>
              <w:t xml:space="preserve">ze wszystkich grup wskazanych w kryterium. </w:t>
            </w:r>
            <w:r w:rsidRPr="00145789">
              <w:rPr>
                <w:rFonts w:asciiTheme="minorHAnsi" w:hAnsiTheme="minorHAnsi" w:cstheme="minorHAnsi"/>
              </w:rPr>
              <w:t xml:space="preserve">Wnioskodawca powinien </w:t>
            </w:r>
            <w:r w:rsidRPr="00145789">
              <w:rPr>
                <w:rFonts w:asciiTheme="minorHAnsi" w:hAnsiTheme="minorHAnsi" w:cstheme="minorHAnsi"/>
              </w:rPr>
              <w:lastRenderedPageBreak/>
              <w:t>opisać sposób preferencji</w:t>
            </w:r>
            <w:r w:rsidR="00145789">
              <w:rPr>
                <w:rFonts w:asciiTheme="minorHAnsi" w:hAnsiTheme="minorHAnsi" w:cstheme="minorHAnsi"/>
              </w:rPr>
              <w:t xml:space="preserve"> np. </w:t>
            </w:r>
            <w:r w:rsidR="00D420C6" w:rsidRPr="00145789">
              <w:rPr>
                <w:rFonts w:asciiTheme="minorHAnsi" w:hAnsiTheme="minorHAnsi" w:cstheme="minorHAnsi"/>
              </w:rPr>
              <w:t>poprzez wskazanie</w:t>
            </w:r>
            <w:r w:rsidR="00315B66">
              <w:rPr>
                <w:rFonts w:asciiTheme="minorHAnsi" w:hAnsiTheme="minorHAnsi" w:cstheme="minorHAnsi"/>
              </w:rPr>
              <w:t>,</w:t>
            </w:r>
            <w:r w:rsidR="00FD1B99">
              <w:rPr>
                <w:rFonts w:asciiTheme="minorHAnsi" w:hAnsiTheme="minorHAnsi" w:cstheme="minorHAnsi"/>
              </w:rPr>
              <w:t xml:space="preserve"> </w:t>
            </w:r>
            <w:r w:rsidR="00145789" w:rsidRPr="00145789">
              <w:rPr>
                <w:rFonts w:asciiTheme="minorHAnsi" w:hAnsiTheme="minorHAnsi" w:cstheme="minorHAnsi"/>
              </w:rPr>
              <w:t>że osoby z grup preferowanych otrzymają dodatkowe punkty. Nie wszystkie grupy wskazane w nazwie kryterium muszą być preferowane w jednakowym stopniu. W treści wniosku należy uzasadnić przyjęte rozwiązanie.</w:t>
            </w:r>
          </w:p>
        </w:tc>
        <w:tc>
          <w:tcPr>
            <w:tcW w:w="1263" w:type="pct"/>
          </w:tcPr>
          <w:p w14:paraId="689E5C19" w14:textId="77777777" w:rsidR="00136E5C" w:rsidRPr="00145789" w:rsidRDefault="00136E5C" w:rsidP="00136E5C">
            <w:pPr>
              <w:spacing w:after="0" w:line="240" w:lineRule="auto"/>
              <w:rPr>
                <w:rFonts w:asciiTheme="minorHAnsi" w:hAnsiTheme="minorHAnsi" w:cstheme="minorHAnsi"/>
              </w:rPr>
            </w:pPr>
            <w:r w:rsidRPr="00145789">
              <w:rPr>
                <w:rFonts w:asciiTheme="minorHAnsi" w:hAnsiTheme="minorHAnsi" w:cstheme="minorHAnsi"/>
              </w:rPr>
              <w:lastRenderedPageBreak/>
              <w:t xml:space="preserve">Kryterium obligatoryjne – spełnienie kryterium jest niezbędne do przyznania dofinansowania. </w:t>
            </w:r>
          </w:p>
          <w:p w14:paraId="5572EB67" w14:textId="77777777" w:rsidR="001A431C" w:rsidRDefault="001A431C" w:rsidP="00136E5C">
            <w:pPr>
              <w:spacing w:after="0" w:line="240" w:lineRule="auto"/>
              <w:rPr>
                <w:rFonts w:asciiTheme="minorHAnsi" w:hAnsiTheme="minorHAnsi" w:cstheme="minorHAnsi"/>
              </w:rPr>
            </w:pPr>
          </w:p>
          <w:p w14:paraId="1E402179" w14:textId="327BE0FC" w:rsidR="00136E5C" w:rsidRPr="00145789" w:rsidRDefault="00136E5C" w:rsidP="00136E5C">
            <w:pPr>
              <w:spacing w:after="0" w:line="240" w:lineRule="auto"/>
              <w:rPr>
                <w:rFonts w:asciiTheme="minorHAnsi" w:hAnsiTheme="minorHAnsi" w:cstheme="minorHAnsi"/>
              </w:rPr>
            </w:pPr>
            <w:r w:rsidRPr="00145789">
              <w:rPr>
                <w:rFonts w:asciiTheme="minorHAnsi" w:hAnsiTheme="minorHAnsi" w:cstheme="minorHAnsi"/>
              </w:rPr>
              <w:t xml:space="preserve">Ocena spełniania kryteriów polega na przypisaniu im wartości logicznych „tak” lub „nie” albo „do negocjacji” co oznacza, że projekt może być uzupełniany lub poprawiany w części dotyczącej spełniania kryterium w zakresie opisanym w stanowisku </w:t>
            </w:r>
            <w:r w:rsidR="007A731B" w:rsidRPr="00145789">
              <w:rPr>
                <w:rFonts w:asciiTheme="minorHAnsi" w:hAnsiTheme="minorHAnsi" w:cstheme="minorHAnsi"/>
              </w:rPr>
              <w:t>negocjacyjnym.</w:t>
            </w:r>
            <w:r w:rsidRPr="00145789">
              <w:rPr>
                <w:rFonts w:asciiTheme="minorHAnsi" w:hAnsiTheme="minorHAnsi" w:cstheme="minorHAnsi"/>
              </w:rPr>
              <w:t xml:space="preserve"> </w:t>
            </w:r>
          </w:p>
          <w:p w14:paraId="12A86BA2" w14:textId="77777777" w:rsidR="00506BD4" w:rsidRPr="00145789" w:rsidRDefault="00506BD4" w:rsidP="00136E5C">
            <w:pPr>
              <w:spacing w:after="0" w:line="240" w:lineRule="auto"/>
              <w:rPr>
                <w:rFonts w:asciiTheme="minorHAnsi" w:hAnsiTheme="minorHAnsi" w:cstheme="minorHAnsi"/>
              </w:rPr>
            </w:pPr>
          </w:p>
          <w:p w14:paraId="2859EBEB" w14:textId="19891342" w:rsidR="00136E5C" w:rsidRPr="00145789" w:rsidDel="00FE7899" w:rsidRDefault="00136E5C" w:rsidP="00136E5C">
            <w:pPr>
              <w:spacing w:after="0" w:line="240" w:lineRule="auto"/>
              <w:rPr>
                <w:rFonts w:asciiTheme="minorHAnsi" w:hAnsiTheme="minorHAnsi" w:cstheme="minorHAnsi"/>
              </w:rPr>
            </w:pPr>
            <w:r w:rsidRPr="00145789">
              <w:rPr>
                <w:rFonts w:asciiTheme="minorHAnsi" w:hAnsiTheme="minorHAnsi" w:cstheme="minorHAnsi"/>
              </w:rPr>
              <w:lastRenderedPageBreak/>
              <w:t>Uzupełnienie lub poprawa wniosku o dofinansowanie przez wnioskodawcę będzie możliwa na etapie negocjacji, o ile projekt w ramach oceny merytorycznej spełnił wszystkie kryteria merytoryczne i został skierowany do negocjacji.</w:t>
            </w:r>
          </w:p>
        </w:tc>
      </w:tr>
      <w:tr w:rsidR="00E95631" w:rsidRPr="00E25E62" w14:paraId="00DED85E" w14:textId="77777777" w:rsidTr="00C11C6B">
        <w:tc>
          <w:tcPr>
            <w:tcW w:w="310" w:type="pct"/>
          </w:tcPr>
          <w:p w14:paraId="5FC029BF" w14:textId="77777777" w:rsidR="00E95631" w:rsidRPr="00E25E62" w:rsidRDefault="00E95631" w:rsidP="00E95631">
            <w:pPr>
              <w:numPr>
                <w:ilvl w:val="0"/>
                <w:numId w:val="58"/>
              </w:numPr>
              <w:spacing w:after="0" w:line="240" w:lineRule="auto"/>
              <w:jc w:val="center"/>
              <w:rPr>
                <w:rFonts w:asciiTheme="minorHAnsi" w:hAnsiTheme="minorHAnsi" w:cstheme="minorHAnsi"/>
              </w:rPr>
            </w:pPr>
          </w:p>
        </w:tc>
        <w:tc>
          <w:tcPr>
            <w:tcW w:w="1619" w:type="pct"/>
          </w:tcPr>
          <w:p w14:paraId="0388C702" w14:textId="17AF9911" w:rsidR="00284C4C" w:rsidRPr="005C03CE" w:rsidRDefault="00B132A0" w:rsidP="008F2ABC">
            <w:pPr>
              <w:spacing w:after="0" w:line="240" w:lineRule="auto"/>
              <w:rPr>
                <w:rFonts w:asciiTheme="minorHAnsi" w:hAnsiTheme="minorHAnsi" w:cstheme="minorHAnsi"/>
                <w:color w:val="EE0000"/>
              </w:rPr>
            </w:pPr>
            <w:r w:rsidRPr="00B132A0">
              <w:rPr>
                <w:rFonts w:asciiTheme="minorHAnsi" w:hAnsiTheme="minorHAnsi" w:cstheme="minorHAnsi"/>
              </w:rPr>
              <w:t xml:space="preserve">Wsparcie w ramach projektu prowadzi do zwiększenia </w:t>
            </w:r>
            <w:r w:rsidRPr="00DF3114">
              <w:rPr>
                <w:rFonts w:asciiTheme="minorHAnsi" w:hAnsiTheme="minorHAnsi" w:cstheme="minorHAnsi"/>
              </w:rPr>
              <w:t>liczby miejsc świadczenia usług oraz liczby osób objętych usługami w społeczności lokalnej.</w:t>
            </w:r>
          </w:p>
        </w:tc>
        <w:tc>
          <w:tcPr>
            <w:tcW w:w="1808" w:type="pct"/>
          </w:tcPr>
          <w:p w14:paraId="0B085A39" w14:textId="77777777" w:rsidR="00066A45" w:rsidRPr="00066A45" w:rsidRDefault="00D20869" w:rsidP="00A0054F">
            <w:pPr>
              <w:tabs>
                <w:tab w:val="left" w:pos="2823"/>
              </w:tabs>
              <w:spacing w:after="0" w:line="240" w:lineRule="auto"/>
              <w:contextualSpacing/>
              <w:rPr>
                <w:rFonts w:asciiTheme="minorHAnsi" w:hAnsiTheme="minorHAnsi" w:cstheme="minorHAnsi"/>
              </w:rPr>
            </w:pPr>
            <w:r w:rsidRPr="00066A45">
              <w:rPr>
                <w:rFonts w:asciiTheme="minorHAnsi" w:hAnsiTheme="minorHAnsi" w:cstheme="minorHAnsi"/>
              </w:rPr>
              <w:t>Kryterium wynika z Wytycznych dotyczących realizacji projektów z udziałem środków Europejskiego Funduszu Społecznego Plus w regionalnych programach na lata 2021-2027.</w:t>
            </w:r>
          </w:p>
          <w:p w14:paraId="6D23FC38" w14:textId="140AFF9D" w:rsidR="00D20869" w:rsidRPr="008C5815" w:rsidRDefault="00D20869" w:rsidP="00A0054F">
            <w:pPr>
              <w:tabs>
                <w:tab w:val="left" w:pos="2823"/>
              </w:tabs>
              <w:spacing w:after="0" w:line="240" w:lineRule="auto"/>
              <w:contextualSpacing/>
              <w:rPr>
                <w:rFonts w:asciiTheme="minorHAnsi" w:hAnsiTheme="minorHAnsi" w:cstheme="minorHAnsi"/>
              </w:rPr>
            </w:pPr>
          </w:p>
          <w:p w14:paraId="0E6D5151" w14:textId="115CFE9B" w:rsidR="00B132A0" w:rsidRPr="000D236A" w:rsidRDefault="00B132A0" w:rsidP="00A0054F">
            <w:pPr>
              <w:autoSpaceDE w:val="0"/>
              <w:autoSpaceDN w:val="0"/>
              <w:adjustRightInd w:val="0"/>
              <w:spacing w:after="0" w:line="240" w:lineRule="auto"/>
              <w:rPr>
                <w:rFonts w:asciiTheme="minorHAnsi" w:hAnsiTheme="minorHAnsi" w:cstheme="minorHAnsi"/>
              </w:rPr>
            </w:pPr>
            <w:r w:rsidRPr="000D236A">
              <w:rPr>
                <w:rFonts w:asciiTheme="minorHAnsi" w:hAnsiTheme="minorHAnsi" w:cstheme="minorHAnsi"/>
              </w:rPr>
              <w:t xml:space="preserve">Kryterium zostanie uznane za spełnione, jeśli we wniosku o dofinasowanie wskazana zostanie informacja, o ile </w:t>
            </w:r>
            <w:r w:rsidRPr="00FD1B99">
              <w:rPr>
                <w:rFonts w:asciiTheme="minorHAnsi" w:hAnsiTheme="minorHAnsi" w:cstheme="minorHAnsi"/>
              </w:rPr>
              <w:t xml:space="preserve">zostanie zwiększona liczba miejsc świadczenia usług </w:t>
            </w:r>
            <w:r w:rsidR="000D236A" w:rsidRPr="00FD1B99">
              <w:rPr>
                <w:rFonts w:asciiTheme="minorHAnsi" w:hAnsiTheme="minorHAnsi" w:cstheme="minorHAnsi"/>
              </w:rPr>
              <w:t xml:space="preserve">w społeczności lokalnej </w:t>
            </w:r>
            <w:r w:rsidRPr="00FD1B99">
              <w:rPr>
                <w:rFonts w:asciiTheme="minorHAnsi" w:hAnsiTheme="minorHAnsi" w:cstheme="minorHAnsi"/>
              </w:rPr>
              <w:t xml:space="preserve">oraz liczba osób objętych usługami świadczonymi w społeczności lokalnej w projekcie przez danego beneficjenta </w:t>
            </w:r>
            <w:r w:rsidR="00B81FF1">
              <w:rPr>
                <w:rFonts w:asciiTheme="minorHAnsi" w:hAnsiTheme="minorHAnsi" w:cstheme="minorHAnsi"/>
              </w:rPr>
              <w:t xml:space="preserve">( </w:t>
            </w:r>
            <w:r w:rsidR="00B81FF1" w:rsidRPr="00B81FF1">
              <w:rPr>
                <w:rFonts w:asciiTheme="minorHAnsi" w:hAnsiTheme="minorHAnsi" w:cstheme="minorHAnsi"/>
              </w:rPr>
              <w:t>Wnioskodawc</w:t>
            </w:r>
            <w:r w:rsidR="00B81FF1">
              <w:rPr>
                <w:rFonts w:asciiTheme="minorHAnsi" w:hAnsiTheme="minorHAnsi" w:cstheme="minorHAnsi"/>
              </w:rPr>
              <w:t>ę</w:t>
            </w:r>
            <w:r w:rsidR="00B81FF1" w:rsidRPr="00B81FF1">
              <w:rPr>
                <w:rFonts w:asciiTheme="minorHAnsi" w:hAnsiTheme="minorHAnsi" w:cstheme="minorHAnsi"/>
              </w:rPr>
              <w:t>/Partner</w:t>
            </w:r>
            <w:r w:rsidR="00B81FF1">
              <w:rPr>
                <w:rFonts w:asciiTheme="minorHAnsi" w:hAnsiTheme="minorHAnsi" w:cstheme="minorHAnsi"/>
              </w:rPr>
              <w:t>a wiodącego/Partnera/Realizatora)</w:t>
            </w:r>
            <w:r w:rsidR="00B81FF1" w:rsidRPr="00B81FF1">
              <w:rPr>
                <w:rFonts w:asciiTheme="minorHAnsi" w:hAnsiTheme="minorHAnsi" w:cstheme="minorHAnsi"/>
              </w:rPr>
              <w:t xml:space="preserve"> </w:t>
            </w:r>
            <w:r w:rsidR="00B81FF1">
              <w:rPr>
                <w:rFonts w:asciiTheme="minorHAnsi" w:hAnsiTheme="minorHAnsi" w:cstheme="minorHAnsi"/>
              </w:rPr>
              <w:t xml:space="preserve">  </w:t>
            </w:r>
            <w:r w:rsidRPr="00FD1B99">
              <w:rPr>
                <w:rFonts w:asciiTheme="minorHAnsi" w:hAnsiTheme="minorHAnsi" w:cstheme="minorHAnsi"/>
              </w:rPr>
              <w:t>w stosunku do danych z roku poprzedzającego rok złożenia wniosku o</w:t>
            </w:r>
            <w:r w:rsidR="000D236A" w:rsidRPr="00FD1B99">
              <w:rPr>
                <w:rFonts w:asciiTheme="minorHAnsi" w:hAnsiTheme="minorHAnsi" w:cstheme="minorHAnsi"/>
              </w:rPr>
              <w:t> </w:t>
            </w:r>
            <w:r w:rsidRPr="00FD1B99">
              <w:rPr>
                <w:rFonts w:asciiTheme="minorHAnsi" w:hAnsiTheme="minorHAnsi" w:cstheme="minorHAnsi"/>
              </w:rPr>
              <w:t>dofinansowanie</w:t>
            </w:r>
            <w:r w:rsidR="000D236A" w:rsidRPr="00FD1B99">
              <w:rPr>
                <w:rFonts w:asciiTheme="minorHAnsi" w:hAnsiTheme="minorHAnsi" w:cstheme="minorHAnsi"/>
              </w:rPr>
              <w:t>,</w:t>
            </w:r>
            <w:r w:rsidR="000D236A" w:rsidRPr="000D236A">
              <w:rPr>
                <w:rFonts w:asciiTheme="minorHAnsi" w:hAnsiTheme="minorHAnsi" w:cstheme="minorHAnsi"/>
              </w:rPr>
              <w:t xml:space="preserve"> tj. okresu nie dłuższego niż 12 miesięcy poprzedzających datę złożenia wniosku.</w:t>
            </w:r>
          </w:p>
          <w:p w14:paraId="12D5481A" w14:textId="77777777" w:rsidR="00B132A0" w:rsidRPr="000D236A" w:rsidRDefault="00B132A0" w:rsidP="00A0054F">
            <w:pPr>
              <w:autoSpaceDE w:val="0"/>
              <w:autoSpaceDN w:val="0"/>
              <w:adjustRightInd w:val="0"/>
              <w:spacing w:after="0" w:line="240" w:lineRule="auto"/>
              <w:rPr>
                <w:rFonts w:asciiTheme="minorHAnsi" w:hAnsiTheme="minorHAnsi" w:cstheme="minorHAnsi"/>
              </w:rPr>
            </w:pPr>
            <w:r w:rsidRPr="000D236A">
              <w:rPr>
                <w:rFonts w:asciiTheme="minorHAnsi" w:hAnsiTheme="minorHAnsi" w:cstheme="minorHAnsi"/>
              </w:rPr>
              <w:t>Zwiększenie liczby miejsc świadczenia usług świadczonych w społeczności lokalnej należy rozumieć jako:</w:t>
            </w:r>
          </w:p>
          <w:p w14:paraId="1B3BBF5A" w14:textId="207082CD" w:rsidR="00B132A0" w:rsidRPr="000D236A" w:rsidRDefault="00B132A0" w:rsidP="00A0054F">
            <w:pPr>
              <w:autoSpaceDE w:val="0"/>
              <w:autoSpaceDN w:val="0"/>
              <w:adjustRightInd w:val="0"/>
              <w:spacing w:after="0" w:line="240" w:lineRule="auto"/>
              <w:rPr>
                <w:rFonts w:asciiTheme="minorHAnsi" w:hAnsiTheme="minorHAnsi" w:cstheme="minorHAnsi"/>
              </w:rPr>
            </w:pPr>
            <w:r w:rsidRPr="000D236A">
              <w:rPr>
                <w:rFonts w:asciiTheme="minorHAnsi" w:hAnsiTheme="minorHAnsi" w:cstheme="minorHAnsi"/>
              </w:rPr>
              <w:t>1)</w:t>
            </w:r>
            <w:r w:rsidR="000D236A" w:rsidRPr="000D236A">
              <w:rPr>
                <w:rFonts w:asciiTheme="minorHAnsi" w:hAnsiTheme="minorHAnsi" w:cstheme="minorHAnsi"/>
              </w:rPr>
              <w:t xml:space="preserve"> </w:t>
            </w:r>
            <w:r w:rsidRPr="000D236A">
              <w:rPr>
                <w:rFonts w:asciiTheme="minorHAnsi" w:hAnsiTheme="minorHAnsi" w:cstheme="minorHAnsi"/>
              </w:rPr>
              <w:t>zwiększenie liczby osób świadczących usługi opiekuńcze</w:t>
            </w:r>
            <w:r w:rsidR="000D236A" w:rsidRPr="000D236A">
              <w:rPr>
                <w:rFonts w:asciiTheme="minorHAnsi" w:hAnsiTheme="minorHAnsi" w:cstheme="minorHAnsi"/>
              </w:rPr>
              <w:t xml:space="preserve"> i/lub</w:t>
            </w:r>
            <w:r w:rsidRPr="000D236A">
              <w:rPr>
                <w:rFonts w:asciiTheme="minorHAnsi" w:hAnsiTheme="minorHAnsi" w:cstheme="minorHAnsi"/>
              </w:rPr>
              <w:t xml:space="preserve"> asystenckie niestacjonarnie/w miejscu zamieszkania,</w:t>
            </w:r>
          </w:p>
          <w:p w14:paraId="5E28921F" w14:textId="71FE0EE3" w:rsidR="00B132A0" w:rsidRPr="000D236A" w:rsidRDefault="00B132A0" w:rsidP="00A0054F">
            <w:pPr>
              <w:autoSpaceDE w:val="0"/>
              <w:autoSpaceDN w:val="0"/>
              <w:adjustRightInd w:val="0"/>
              <w:spacing w:after="0" w:line="240" w:lineRule="auto"/>
              <w:rPr>
                <w:rFonts w:asciiTheme="minorHAnsi" w:hAnsiTheme="minorHAnsi" w:cstheme="minorHAnsi"/>
              </w:rPr>
            </w:pPr>
            <w:r w:rsidRPr="000D236A">
              <w:rPr>
                <w:rFonts w:asciiTheme="minorHAnsi" w:hAnsiTheme="minorHAnsi" w:cstheme="minorHAnsi"/>
              </w:rPr>
              <w:t>2)</w:t>
            </w:r>
            <w:r w:rsidR="000D236A" w:rsidRPr="000D236A">
              <w:rPr>
                <w:rFonts w:asciiTheme="minorHAnsi" w:hAnsiTheme="minorHAnsi" w:cstheme="minorHAnsi"/>
              </w:rPr>
              <w:t xml:space="preserve"> </w:t>
            </w:r>
            <w:r w:rsidRPr="000D236A">
              <w:rPr>
                <w:rFonts w:asciiTheme="minorHAnsi" w:hAnsiTheme="minorHAnsi" w:cstheme="minorHAnsi"/>
              </w:rPr>
              <w:t>zwiększenie liczby miejsc świadczenia usług opiekuńczych w formach stacjonarnych poprzez tworzenie miejsc:</w:t>
            </w:r>
          </w:p>
          <w:p w14:paraId="557A9277" w14:textId="6E2F19DF" w:rsidR="00B132A0" w:rsidRPr="000D236A" w:rsidRDefault="00B132A0" w:rsidP="000D236A">
            <w:pPr>
              <w:autoSpaceDE w:val="0"/>
              <w:autoSpaceDN w:val="0"/>
              <w:adjustRightInd w:val="0"/>
              <w:spacing w:after="0" w:line="240" w:lineRule="auto"/>
              <w:ind w:left="153"/>
              <w:rPr>
                <w:rFonts w:asciiTheme="minorHAnsi" w:hAnsiTheme="minorHAnsi" w:cstheme="minorHAnsi"/>
              </w:rPr>
            </w:pPr>
            <w:r w:rsidRPr="000D236A">
              <w:rPr>
                <w:rFonts w:asciiTheme="minorHAnsi" w:hAnsiTheme="minorHAnsi" w:cstheme="minorHAnsi"/>
              </w:rPr>
              <w:t>-</w:t>
            </w:r>
            <w:r w:rsidR="000D236A" w:rsidRPr="000D236A">
              <w:rPr>
                <w:rFonts w:asciiTheme="minorHAnsi" w:hAnsiTheme="minorHAnsi" w:cstheme="minorHAnsi"/>
              </w:rPr>
              <w:t xml:space="preserve"> </w:t>
            </w:r>
            <w:r w:rsidRPr="000D236A">
              <w:rPr>
                <w:rFonts w:asciiTheme="minorHAnsi" w:hAnsiTheme="minorHAnsi" w:cstheme="minorHAnsi"/>
              </w:rPr>
              <w:t>stałego lub krótkookresowego pobytu dziennego,</w:t>
            </w:r>
          </w:p>
          <w:p w14:paraId="5A51CBF3" w14:textId="6398CD44" w:rsidR="00B132A0" w:rsidRPr="000D236A" w:rsidRDefault="00B132A0" w:rsidP="000D236A">
            <w:pPr>
              <w:autoSpaceDE w:val="0"/>
              <w:autoSpaceDN w:val="0"/>
              <w:adjustRightInd w:val="0"/>
              <w:spacing w:after="0" w:line="240" w:lineRule="auto"/>
              <w:ind w:left="153"/>
              <w:rPr>
                <w:rFonts w:asciiTheme="minorHAnsi" w:hAnsiTheme="minorHAnsi" w:cstheme="minorHAnsi"/>
              </w:rPr>
            </w:pPr>
            <w:r w:rsidRPr="000D236A">
              <w:rPr>
                <w:rFonts w:asciiTheme="minorHAnsi" w:hAnsiTheme="minorHAnsi" w:cstheme="minorHAnsi"/>
              </w:rPr>
              <w:t>-</w:t>
            </w:r>
            <w:r w:rsidR="000D236A" w:rsidRPr="000D236A">
              <w:rPr>
                <w:rFonts w:asciiTheme="minorHAnsi" w:hAnsiTheme="minorHAnsi" w:cstheme="minorHAnsi"/>
              </w:rPr>
              <w:t xml:space="preserve"> </w:t>
            </w:r>
            <w:r w:rsidRPr="000D236A">
              <w:rPr>
                <w:rFonts w:asciiTheme="minorHAnsi" w:hAnsiTheme="minorHAnsi" w:cstheme="minorHAnsi"/>
              </w:rPr>
              <w:t xml:space="preserve">stałego lub krótkookresowego pobytu całodobowego w placówkach, w których są </w:t>
            </w:r>
            <w:r w:rsidRPr="000D236A">
              <w:rPr>
                <w:rFonts w:asciiTheme="minorHAnsi" w:hAnsiTheme="minorHAnsi" w:cstheme="minorHAnsi"/>
              </w:rPr>
              <w:lastRenderedPageBreak/>
              <w:t>realizowane usługi społeczne świadczone w społeczności lokalnej.</w:t>
            </w:r>
          </w:p>
          <w:p w14:paraId="56CF14D1" w14:textId="77777777" w:rsidR="000D236A" w:rsidRPr="000D236A" w:rsidRDefault="000D236A" w:rsidP="00A0054F">
            <w:pPr>
              <w:autoSpaceDE w:val="0"/>
              <w:autoSpaceDN w:val="0"/>
              <w:adjustRightInd w:val="0"/>
              <w:spacing w:after="0" w:line="240" w:lineRule="auto"/>
              <w:rPr>
                <w:rFonts w:asciiTheme="minorHAnsi" w:hAnsiTheme="minorHAnsi" w:cstheme="minorHAnsi"/>
              </w:rPr>
            </w:pPr>
          </w:p>
          <w:p w14:paraId="0F0A18A0" w14:textId="78079AEB" w:rsidR="00B132A0" w:rsidRPr="000D236A" w:rsidRDefault="00B132A0" w:rsidP="00A0054F">
            <w:pPr>
              <w:autoSpaceDE w:val="0"/>
              <w:autoSpaceDN w:val="0"/>
              <w:adjustRightInd w:val="0"/>
              <w:spacing w:after="0" w:line="240" w:lineRule="auto"/>
              <w:rPr>
                <w:rFonts w:asciiTheme="minorHAnsi" w:hAnsiTheme="minorHAnsi" w:cstheme="minorHAnsi"/>
              </w:rPr>
            </w:pPr>
            <w:r w:rsidRPr="000D236A">
              <w:rPr>
                <w:rFonts w:asciiTheme="minorHAnsi" w:hAnsiTheme="minorHAnsi" w:cstheme="minorHAnsi"/>
              </w:rPr>
              <w:t>Obowiązek zwiększania liczby miejsc świadczenia usług oraz liczby osób objętych tymi usługami nie dotyczy:</w:t>
            </w:r>
          </w:p>
          <w:p w14:paraId="115F6275" w14:textId="04FCE814" w:rsidR="00B132A0" w:rsidRPr="000D236A" w:rsidRDefault="00B132A0" w:rsidP="00A0054F">
            <w:pPr>
              <w:autoSpaceDE w:val="0"/>
              <w:autoSpaceDN w:val="0"/>
              <w:adjustRightInd w:val="0"/>
              <w:spacing w:after="0" w:line="240" w:lineRule="auto"/>
              <w:rPr>
                <w:rFonts w:asciiTheme="minorHAnsi" w:hAnsiTheme="minorHAnsi" w:cstheme="minorHAnsi"/>
              </w:rPr>
            </w:pPr>
            <w:r w:rsidRPr="000D236A">
              <w:rPr>
                <w:rFonts w:asciiTheme="minorHAnsi" w:hAnsiTheme="minorHAnsi" w:cstheme="minorHAnsi"/>
              </w:rPr>
              <w:t>- wsparcia dla usług opiekuńczych świadczonych przez opiekunów faktycznych,</w:t>
            </w:r>
          </w:p>
          <w:p w14:paraId="1350DC0D" w14:textId="77777777" w:rsidR="00B132A0" w:rsidRPr="000D236A" w:rsidRDefault="00B132A0" w:rsidP="00A0054F">
            <w:pPr>
              <w:autoSpaceDE w:val="0"/>
              <w:autoSpaceDN w:val="0"/>
              <w:adjustRightInd w:val="0"/>
              <w:spacing w:after="0" w:line="240" w:lineRule="auto"/>
              <w:rPr>
                <w:rFonts w:asciiTheme="minorHAnsi" w:hAnsiTheme="minorHAnsi" w:cstheme="minorHAnsi"/>
              </w:rPr>
            </w:pPr>
            <w:r w:rsidRPr="000D236A">
              <w:rPr>
                <w:rFonts w:asciiTheme="minorHAnsi" w:hAnsiTheme="minorHAnsi" w:cstheme="minorHAnsi"/>
              </w:rPr>
              <w:t>- wsparcia realizowanego przez CUS (którego skala powinna wynikać z lokalnej diagnozy potrzeb),</w:t>
            </w:r>
          </w:p>
          <w:p w14:paraId="2016A562" w14:textId="77777777" w:rsidR="00B132A0" w:rsidRPr="000D236A" w:rsidRDefault="00B132A0" w:rsidP="00A0054F">
            <w:pPr>
              <w:autoSpaceDE w:val="0"/>
              <w:autoSpaceDN w:val="0"/>
              <w:adjustRightInd w:val="0"/>
              <w:spacing w:after="0" w:line="240" w:lineRule="auto"/>
              <w:rPr>
                <w:rFonts w:asciiTheme="minorHAnsi" w:hAnsiTheme="minorHAnsi" w:cstheme="minorHAnsi"/>
              </w:rPr>
            </w:pPr>
            <w:r w:rsidRPr="000D236A">
              <w:rPr>
                <w:rFonts w:asciiTheme="minorHAnsi" w:hAnsiTheme="minorHAnsi" w:cstheme="minorHAnsi"/>
              </w:rPr>
              <w:t xml:space="preserve"> - wsparcia realizowanego uprzednio w ramach programów rządowych.</w:t>
            </w:r>
          </w:p>
          <w:p w14:paraId="53D6EF16" w14:textId="77777777" w:rsidR="000D236A" w:rsidRPr="000D236A" w:rsidRDefault="000D236A" w:rsidP="00A0054F">
            <w:pPr>
              <w:autoSpaceDE w:val="0"/>
              <w:autoSpaceDN w:val="0"/>
              <w:adjustRightInd w:val="0"/>
              <w:spacing w:after="0" w:line="240" w:lineRule="auto"/>
              <w:rPr>
                <w:rFonts w:asciiTheme="minorHAnsi" w:hAnsiTheme="minorHAnsi" w:cstheme="minorHAnsi"/>
              </w:rPr>
            </w:pPr>
          </w:p>
          <w:p w14:paraId="4EE72009" w14:textId="01AFE453" w:rsidR="00D20869" w:rsidRPr="000D236A" w:rsidRDefault="00B132A0" w:rsidP="00A0054F">
            <w:pPr>
              <w:autoSpaceDE w:val="0"/>
              <w:autoSpaceDN w:val="0"/>
              <w:adjustRightInd w:val="0"/>
              <w:spacing w:after="0" w:line="240" w:lineRule="auto"/>
              <w:rPr>
                <w:rFonts w:asciiTheme="minorHAnsi" w:hAnsiTheme="minorHAnsi" w:cstheme="minorHAnsi"/>
              </w:rPr>
            </w:pPr>
            <w:r w:rsidRPr="000D236A">
              <w:rPr>
                <w:rFonts w:asciiTheme="minorHAnsi" w:hAnsiTheme="minorHAnsi" w:cstheme="minorHAnsi"/>
              </w:rPr>
              <w:t>Obowiązek zwiększania liczby osób objętych usługami nie oznacza zakazu jednoczesnego wsparcia osób dotychczas obejmowanych usługami przez beneficjenta.</w:t>
            </w:r>
          </w:p>
          <w:p w14:paraId="479B7038" w14:textId="77777777" w:rsidR="00B132A0" w:rsidRPr="000D236A" w:rsidRDefault="00B132A0" w:rsidP="00A0054F">
            <w:pPr>
              <w:autoSpaceDE w:val="0"/>
              <w:autoSpaceDN w:val="0"/>
              <w:adjustRightInd w:val="0"/>
              <w:spacing w:after="0" w:line="240" w:lineRule="auto"/>
              <w:rPr>
                <w:rFonts w:asciiTheme="minorHAnsi" w:hAnsiTheme="minorHAnsi" w:cstheme="minorHAnsi"/>
              </w:rPr>
            </w:pPr>
          </w:p>
          <w:p w14:paraId="4714D4E7" w14:textId="312D0004" w:rsidR="00B132A0" w:rsidRDefault="00B132A0" w:rsidP="00A0054F">
            <w:pPr>
              <w:autoSpaceDE w:val="0"/>
              <w:autoSpaceDN w:val="0"/>
              <w:adjustRightInd w:val="0"/>
              <w:spacing w:after="0" w:line="240" w:lineRule="auto"/>
              <w:rPr>
                <w:rFonts w:asciiTheme="minorHAnsi" w:hAnsiTheme="minorHAnsi" w:cstheme="minorHAnsi"/>
              </w:rPr>
            </w:pPr>
            <w:r w:rsidRPr="000D236A">
              <w:rPr>
                <w:rFonts w:asciiTheme="minorHAnsi" w:hAnsiTheme="minorHAnsi" w:cstheme="minorHAnsi"/>
              </w:rPr>
              <w:t>Spełnienie danego kryterium zostanie zweryfikowane na podstawie treści wniosku o dofinansowanie. Wnioskodawca powinien zawrzeć we wniosku o dofinansowanie jednoznaczny opis sposobu spełnienia kryterium.</w:t>
            </w:r>
          </w:p>
          <w:p w14:paraId="592C75F7" w14:textId="77777777" w:rsidR="003C168B" w:rsidRPr="000D236A" w:rsidRDefault="003C168B" w:rsidP="00A0054F">
            <w:pPr>
              <w:autoSpaceDE w:val="0"/>
              <w:autoSpaceDN w:val="0"/>
              <w:adjustRightInd w:val="0"/>
              <w:spacing w:after="0" w:line="240" w:lineRule="auto"/>
              <w:rPr>
                <w:rFonts w:asciiTheme="minorHAnsi" w:hAnsiTheme="minorHAnsi" w:cstheme="minorHAnsi"/>
              </w:rPr>
            </w:pPr>
          </w:p>
          <w:p w14:paraId="215EFF57" w14:textId="75600A06" w:rsidR="003C168B" w:rsidRPr="008C5815" w:rsidRDefault="00066A45" w:rsidP="00A0054F">
            <w:pPr>
              <w:autoSpaceDE w:val="0"/>
              <w:autoSpaceDN w:val="0"/>
              <w:adjustRightInd w:val="0"/>
              <w:spacing w:after="0" w:line="240" w:lineRule="auto"/>
              <w:rPr>
                <w:rFonts w:asciiTheme="minorHAnsi" w:hAnsiTheme="minorHAnsi" w:cstheme="minorHAnsi"/>
              </w:rPr>
            </w:pPr>
            <w:r w:rsidRPr="000D236A">
              <w:rPr>
                <w:rFonts w:asciiTheme="minorHAnsi" w:hAnsiTheme="minorHAnsi" w:cstheme="minorHAnsi"/>
              </w:rPr>
              <w:t>Kryterium ma zastosowanie do typu projektu nr 1, 2.</w:t>
            </w:r>
          </w:p>
        </w:tc>
        <w:tc>
          <w:tcPr>
            <w:tcW w:w="1263" w:type="pct"/>
          </w:tcPr>
          <w:p w14:paraId="26F671E3" w14:textId="3B9D2C71" w:rsidR="00B132A0" w:rsidRPr="00066A45" w:rsidRDefault="00B132A0" w:rsidP="00B132A0">
            <w:pPr>
              <w:spacing w:after="0" w:line="240" w:lineRule="auto"/>
              <w:rPr>
                <w:rFonts w:asciiTheme="minorHAnsi" w:hAnsiTheme="minorHAnsi" w:cstheme="minorHAnsi"/>
              </w:rPr>
            </w:pPr>
            <w:r w:rsidRPr="00066A45">
              <w:rPr>
                <w:rFonts w:asciiTheme="minorHAnsi" w:hAnsiTheme="minorHAnsi" w:cstheme="minorHAnsi"/>
              </w:rPr>
              <w:lastRenderedPageBreak/>
              <w:t xml:space="preserve">Kryterium obligatoryjne – spełnienie kryterium jest niezbędne do przyznania dofinansowania. </w:t>
            </w:r>
          </w:p>
          <w:p w14:paraId="61516C06" w14:textId="77777777" w:rsidR="00B132A0" w:rsidRPr="00066A45" w:rsidRDefault="00B132A0" w:rsidP="00B132A0">
            <w:pPr>
              <w:spacing w:after="0" w:line="240" w:lineRule="auto"/>
              <w:rPr>
                <w:rFonts w:asciiTheme="minorHAnsi" w:hAnsiTheme="minorHAnsi" w:cstheme="minorHAnsi"/>
              </w:rPr>
            </w:pPr>
          </w:p>
          <w:p w14:paraId="14B18C6C" w14:textId="1D30904C" w:rsidR="00B132A0" w:rsidRDefault="00066A45" w:rsidP="00B132A0">
            <w:pPr>
              <w:spacing w:after="0" w:line="240" w:lineRule="auto"/>
              <w:rPr>
                <w:rFonts w:asciiTheme="minorHAnsi" w:hAnsiTheme="minorHAnsi" w:cstheme="minorHAnsi"/>
              </w:rPr>
            </w:pPr>
            <w:r w:rsidRPr="00066A45">
              <w:rPr>
                <w:rFonts w:asciiTheme="minorHAnsi" w:hAnsiTheme="minorHAnsi" w:cstheme="minorHAnsi"/>
              </w:rPr>
              <w:t>Ocena spełniania kryteriów polega na przypisaniu im wartości logicznych „tak” lub „nie” albo „do negocjacji” co oznacza, że projekt może być uzupełniany lub poprawiany w części dotyczącej spełniania kryterium w zakresie opisanym w stanowisku negocjacyjnym albo „nie dotyczy”.</w:t>
            </w:r>
          </w:p>
          <w:p w14:paraId="5DBD3EC4" w14:textId="77777777" w:rsidR="00066A45" w:rsidRPr="00066A45" w:rsidRDefault="00066A45" w:rsidP="00B132A0">
            <w:pPr>
              <w:spacing w:after="0" w:line="240" w:lineRule="auto"/>
              <w:rPr>
                <w:rFonts w:asciiTheme="minorHAnsi" w:hAnsiTheme="minorHAnsi" w:cstheme="minorHAnsi"/>
              </w:rPr>
            </w:pPr>
          </w:p>
          <w:p w14:paraId="56CC90E0" w14:textId="0BAA05EA" w:rsidR="00E95631" w:rsidRPr="005C03CE" w:rsidRDefault="00B132A0" w:rsidP="00B132A0">
            <w:pPr>
              <w:spacing w:after="0" w:line="240" w:lineRule="auto"/>
              <w:rPr>
                <w:rFonts w:asciiTheme="minorHAnsi" w:hAnsiTheme="minorHAnsi" w:cstheme="minorHAnsi"/>
                <w:color w:val="EE0000"/>
                <w:highlight w:val="yellow"/>
              </w:rPr>
            </w:pPr>
            <w:r w:rsidRPr="00066A45">
              <w:rPr>
                <w:rFonts w:asciiTheme="minorHAnsi" w:hAnsiTheme="minorHAnsi" w:cstheme="minorHAnsi"/>
              </w:rPr>
              <w:t>Uzupełnienie lub poprawa wniosku o dofinansowanie przez wnioskodawcę będzie możliwa na etapie negocjacji, o ile projekt w ramach oceny merytorycznej spełnił wszystkie kryteria merytoryczne i został skierowany do negocjacji.</w:t>
            </w:r>
          </w:p>
        </w:tc>
      </w:tr>
      <w:tr w:rsidR="00B132A0" w:rsidRPr="00E25E62" w14:paraId="4FEA9DEC" w14:textId="77777777" w:rsidTr="00C11C6B">
        <w:tc>
          <w:tcPr>
            <w:tcW w:w="310" w:type="pct"/>
          </w:tcPr>
          <w:p w14:paraId="40884A21" w14:textId="77777777" w:rsidR="00B132A0" w:rsidRPr="00E25E62" w:rsidRDefault="00B132A0" w:rsidP="00E95631">
            <w:pPr>
              <w:numPr>
                <w:ilvl w:val="0"/>
                <w:numId w:val="58"/>
              </w:numPr>
              <w:spacing w:after="0" w:line="240" w:lineRule="auto"/>
              <w:jc w:val="center"/>
              <w:rPr>
                <w:rFonts w:asciiTheme="minorHAnsi" w:hAnsiTheme="minorHAnsi" w:cstheme="minorHAnsi"/>
              </w:rPr>
            </w:pPr>
          </w:p>
        </w:tc>
        <w:tc>
          <w:tcPr>
            <w:tcW w:w="1619" w:type="pct"/>
          </w:tcPr>
          <w:p w14:paraId="4790B2B3" w14:textId="06020EBD" w:rsidR="00B132A0" w:rsidRPr="005C03CE" w:rsidRDefault="00D74FD3" w:rsidP="00537709">
            <w:pPr>
              <w:spacing w:after="0" w:line="240" w:lineRule="auto"/>
              <w:rPr>
                <w:rFonts w:asciiTheme="minorHAnsi" w:hAnsiTheme="minorHAnsi" w:cstheme="minorHAnsi"/>
                <w:color w:val="EE0000"/>
              </w:rPr>
            </w:pPr>
            <w:r w:rsidRPr="00D74FD3">
              <w:rPr>
                <w:rFonts w:asciiTheme="minorHAnsi" w:hAnsiTheme="minorHAnsi" w:cstheme="minorHAnsi"/>
              </w:rPr>
              <w:t xml:space="preserve">W projekcie obejmującym działania w </w:t>
            </w:r>
            <w:r w:rsidRPr="00DF3114">
              <w:rPr>
                <w:rFonts w:asciiTheme="minorHAnsi" w:hAnsiTheme="minorHAnsi" w:cstheme="minorHAnsi"/>
              </w:rPr>
              <w:t xml:space="preserve">zakresie </w:t>
            </w:r>
            <w:proofErr w:type="spellStart"/>
            <w:r w:rsidRPr="00DF3114">
              <w:rPr>
                <w:rFonts w:asciiTheme="minorHAnsi" w:hAnsiTheme="minorHAnsi" w:cstheme="minorHAnsi"/>
              </w:rPr>
              <w:t>deinstytucjonalizacji</w:t>
            </w:r>
            <w:proofErr w:type="spellEnd"/>
            <w:r w:rsidRPr="00DF3114">
              <w:rPr>
                <w:rFonts w:asciiTheme="minorHAnsi" w:hAnsiTheme="minorHAnsi" w:cstheme="minorHAnsi"/>
              </w:rPr>
              <w:t xml:space="preserve"> usług zdrowotnych wsparcie musi prowadzić do zwiększenia liczby osób objętych usługami w społeczności lokalnej.</w:t>
            </w:r>
          </w:p>
        </w:tc>
        <w:tc>
          <w:tcPr>
            <w:tcW w:w="1808" w:type="pct"/>
          </w:tcPr>
          <w:p w14:paraId="3E6F4A96" w14:textId="1F96CD06" w:rsidR="000115D0" w:rsidRDefault="000115D0" w:rsidP="00A52F56">
            <w:pPr>
              <w:tabs>
                <w:tab w:val="left" w:pos="2823"/>
              </w:tabs>
              <w:spacing w:after="0" w:line="240" w:lineRule="auto"/>
              <w:contextualSpacing/>
              <w:rPr>
                <w:rFonts w:asciiTheme="minorHAnsi" w:hAnsiTheme="minorHAnsi" w:cstheme="minorHAnsi"/>
              </w:rPr>
            </w:pPr>
            <w:r w:rsidRPr="000115D0">
              <w:rPr>
                <w:rFonts w:asciiTheme="minorHAnsi" w:hAnsiTheme="minorHAnsi" w:cstheme="minorHAnsi"/>
              </w:rPr>
              <w:t xml:space="preserve">Kryterium wynika z Rekomendacji Komitetu Sterującego zakresie </w:t>
            </w:r>
            <w:proofErr w:type="spellStart"/>
            <w:r w:rsidRPr="000115D0">
              <w:rPr>
                <w:rFonts w:asciiTheme="minorHAnsi" w:hAnsiTheme="minorHAnsi" w:cstheme="minorHAnsi"/>
              </w:rPr>
              <w:t>deinstytucjonalizacji</w:t>
            </w:r>
            <w:proofErr w:type="spellEnd"/>
            <w:r w:rsidRPr="000115D0">
              <w:rPr>
                <w:rFonts w:asciiTheme="minorHAnsi" w:hAnsiTheme="minorHAnsi" w:cstheme="minorHAnsi"/>
              </w:rPr>
              <w:t xml:space="preserve"> opieki medycznej (załącznik do Uchwały 13/2023/III z dnia 13 października 2023 r</w:t>
            </w:r>
            <w:r w:rsidR="00870F3F">
              <w:rPr>
                <w:rFonts w:asciiTheme="minorHAnsi" w:hAnsiTheme="minorHAnsi" w:cstheme="minorHAnsi"/>
              </w:rPr>
              <w:t>oku</w:t>
            </w:r>
            <w:r w:rsidRPr="000115D0">
              <w:rPr>
                <w:rFonts w:asciiTheme="minorHAnsi" w:hAnsiTheme="minorHAnsi" w:cstheme="minorHAnsi"/>
              </w:rPr>
              <w:t>).</w:t>
            </w:r>
          </w:p>
          <w:p w14:paraId="73A4555D" w14:textId="77777777" w:rsidR="000115D0" w:rsidRDefault="000115D0" w:rsidP="00A52F56">
            <w:pPr>
              <w:tabs>
                <w:tab w:val="left" w:pos="2823"/>
              </w:tabs>
              <w:spacing w:after="0" w:line="240" w:lineRule="auto"/>
              <w:contextualSpacing/>
              <w:rPr>
                <w:rFonts w:asciiTheme="minorHAnsi" w:hAnsiTheme="minorHAnsi" w:cstheme="minorHAnsi"/>
              </w:rPr>
            </w:pPr>
          </w:p>
          <w:p w14:paraId="70A54868" w14:textId="336866F6" w:rsidR="00A52F56" w:rsidRPr="00163B07" w:rsidRDefault="00A52F56" w:rsidP="00A52F56">
            <w:pPr>
              <w:tabs>
                <w:tab w:val="left" w:pos="2823"/>
              </w:tabs>
              <w:spacing w:after="0" w:line="240" w:lineRule="auto"/>
              <w:contextualSpacing/>
              <w:rPr>
                <w:rFonts w:asciiTheme="minorHAnsi" w:hAnsiTheme="minorHAnsi" w:cstheme="minorHAnsi"/>
              </w:rPr>
            </w:pPr>
            <w:r w:rsidRPr="00163B07">
              <w:rPr>
                <w:rFonts w:asciiTheme="minorHAnsi" w:hAnsiTheme="minorHAnsi" w:cstheme="minorHAnsi"/>
              </w:rPr>
              <w:t xml:space="preserve">Kryterium zostanie uznane za spełnione, jeśli we wniosku o dofinasowanie wskazana zostanie informacja, o </w:t>
            </w:r>
            <w:r w:rsidRPr="00FD1B99">
              <w:rPr>
                <w:rFonts w:asciiTheme="minorHAnsi" w:hAnsiTheme="minorHAnsi" w:cstheme="minorHAnsi"/>
              </w:rPr>
              <w:t>ile zostanie zwiększona liczba osób objętych usługami świadczonymi w społeczności lokalnej</w:t>
            </w:r>
            <w:r w:rsidRPr="00163B07">
              <w:rPr>
                <w:rFonts w:asciiTheme="minorHAnsi" w:hAnsiTheme="minorHAnsi" w:cstheme="minorHAnsi"/>
              </w:rPr>
              <w:t xml:space="preserve"> w projekcie obejmującym działania w zakresie </w:t>
            </w:r>
            <w:proofErr w:type="spellStart"/>
            <w:r w:rsidRPr="00163B07">
              <w:rPr>
                <w:rFonts w:asciiTheme="minorHAnsi" w:hAnsiTheme="minorHAnsi" w:cstheme="minorHAnsi"/>
              </w:rPr>
              <w:t>deinstytucjonalizacji</w:t>
            </w:r>
            <w:proofErr w:type="spellEnd"/>
            <w:r w:rsidRPr="00163B07">
              <w:rPr>
                <w:rFonts w:asciiTheme="minorHAnsi" w:hAnsiTheme="minorHAnsi" w:cstheme="minorHAnsi"/>
              </w:rPr>
              <w:t xml:space="preserve"> usług zdrowotnych przez danego beneficjenta w stosunku do danych z </w:t>
            </w:r>
            <w:r w:rsidRPr="00163B07">
              <w:rPr>
                <w:rFonts w:asciiTheme="minorHAnsi" w:hAnsiTheme="minorHAnsi" w:cstheme="minorHAnsi"/>
              </w:rPr>
              <w:lastRenderedPageBreak/>
              <w:t>roku poprzedzającego rok złożenia wniosku o dofinansowanie, tj. okresu nie dłuższego niż 12 miesięcy poprzedzających datę złożenia wniosku.</w:t>
            </w:r>
          </w:p>
          <w:p w14:paraId="33CFA668" w14:textId="77777777" w:rsidR="00C07CD0" w:rsidRDefault="00C07CD0" w:rsidP="00A52F56">
            <w:pPr>
              <w:tabs>
                <w:tab w:val="left" w:pos="2823"/>
              </w:tabs>
              <w:spacing w:after="0" w:line="240" w:lineRule="auto"/>
              <w:contextualSpacing/>
              <w:rPr>
                <w:rFonts w:asciiTheme="minorHAnsi" w:hAnsiTheme="minorHAnsi" w:cstheme="minorHAnsi"/>
              </w:rPr>
            </w:pPr>
          </w:p>
          <w:p w14:paraId="58A36FE5" w14:textId="7A4B3F7D" w:rsidR="00B132A0" w:rsidRPr="00163B07" w:rsidRDefault="00A52F56" w:rsidP="00A52F56">
            <w:pPr>
              <w:tabs>
                <w:tab w:val="left" w:pos="2823"/>
              </w:tabs>
              <w:spacing w:after="0" w:line="240" w:lineRule="auto"/>
              <w:contextualSpacing/>
              <w:rPr>
                <w:rFonts w:asciiTheme="minorHAnsi" w:hAnsiTheme="minorHAnsi" w:cstheme="minorHAnsi"/>
              </w:rPr>
            </w:pPr>
            <w:r w:rsidRPr="00163B07">
              <w:rPr>
                <w:rFonts w:asciiTheme="minorHAnsi" w:hAnsiTheme="minorHAnsi" w:cstheme="minorHAnsi"/>
              </w:rPr>
              <w:t>Możliwe jest wsparcie w zakresie świadczenia usług zdrowotnych dla osób będących w opiece instytucjonalnej wyłącznie w celu przejścia tych osób do opieki realizowanej w formie usług świadczonych w społeczności lokalnej.</w:t>
            </w:r>
          </w:p>
          <w:p w14:paraId="7B7FFE6A" w14:textId="77777777" w:rsidR="007E4D87" w:rsidRDefault="007E4D87" w:rsidP="00A52F56">
            <w:pPr>
              <w:tabs>
                <w:tab w:val="left" w:pos="2823"/>
              </w:tabs>
              <w:spacing w:after="0" w:line="240" w:lineRule="auto"/>
              <w:contextualSpacing/>
              <w:rPr>
                <w:rFonts w:asciiTheme="minorHAnsi" w:hAnsiTheme="minorHAnsi" w:cstheme="minorHAnsi"/>
              </w:rPr>
            </w:pPr>
          </w:p>
          <w:p w14:paraId="03E15A1C" w14:textId="6A773D85" w:rsidR="00163B07" w:rsidRDefault="00163B07" w:rsidP="00A52F56">
            <w:pPr>
              <w:tabs>
                <w:tab w:val="left" w:pos="2823"/>
              </w:tabs>
              <w:spacing w:after="0" w:line="240" w:lineRule="auto"/>
              <w:contextualSpacing/>
              <w:rPr>
                <w:rFonts w:asciiTheme="minorHAnsi" w:hAnsiTheme="minorHAnsi" w:cstheme="minorHAnsi"/>
              </w:rPr>
            </w:pPr>
            <w:r w:rsidRPr="00163B07">
              <w:rPr>
                <w:rFonts w:asciiTheme="minorHAnsi" w:hAnsiTheme="minorHAnsi" w:cstheme="minorHAnsi"/>
              </w:rPr>
              <w:t>Spełnienie danego kryterium zostanie zweryfikowane na podstawie treści wniosku o dofinansowanie. Wnioskodawca powinien zawrzeć we wniosku o dofinansowanie jednoznaczny opis sposobu spełnienia kryterium.</w:t>
            </w:r>
          </w:p>
          <w:p w14:paraId="72918C2E" w14:textId="77777777" w:rsidR="000115D0" w:rsidRPr="00163B07" w:rsidRDefault="000115D0" w:rsidP="00A52F56">
            <w:pPr>
              <w:tabs>
                <w:tab w:val="left" w:pos="2823"/>
              </w:tabs>
              <w:spacing w:after="0" w:line="240" w:lineRule="auto"/>
              <w:contextualSpacing/>
              <w:rPr>
                <w:rFonts w:asciiTheme="minorHAnsi" w:hAnsiTheme="minorHAnsi" w:cstheme="minorHAnsi"/>
              </w:rPr>
            </w:pPr>
          </w:p>
          <w:p w14:paraId="15244749" w14:textId="7ADEFFE5" w:rsidR="00163B07" w:rsidRPr="005C03CE" w:rsidRDefault="00163B07" w:rsidP="00A52F56">
            <w:pPr>
              <w:tabs>
                <w:tab w:val="left" w:pos="2823"/>
              </w:tabs>
              <w:spacing w:after="0" w:line="240" w:lineRule="auto"/>
              <w:contextualSpacing/>
              <w:rPr>
                <w:rFonts w:asciiTheme="minorHAnsi" w:hAnsiTheme="minorHAnsi" w:cstheme="minorHAnsi"/>
                <w:color w:val="EE0000"/>
              </w:rPr>
            </w:pPr>
            <w:r w:rsidRPr="00163B07">
              <w:rPr>
                <w:rFonts w:asciiTheme="minorHAnsi" w:hAnsiTheme="minorHAnsi" w:cstheme="minorHAnsi"/>
              </w:rPr>
              <w:t xml:space="preserve">Kryterium ma zastosowanie do typu projektu nr </w:t>
            </w:r>
            <w:r w:rsidR="004D46E2">
              <w:rPr>
                <w:rFonts w:asciiTheme="minorHAnsi" w:hAnsiTheme="minorHAnsi" w:cstheme="minorHAnsi"/>
              </w:rPr>
              <w:t>7</w:t>
            </w:r>
            <w:r w:rsidRPr="00163B07">
              <w:rPr>
                <w:rFonts w:asciiTheme="minorHAnsi" w:hAnsiTheme="minorHAnsi" w:cstheme="minorHAnsi"/>
              </w:rPr>
              <w:t>.</w:t>
            </w:r>
          </w:p>
        </w:tc>
        <w:tc>
          <w:tcPr>
            <w:tcW w:w="1263" w:type="pct"/>
          </w:tcPr>
          <w:p w14:paraId="7E07F5DD" w14:textId="006D8251" w:rsidR="007E4D87" w:rsidRDefault="007E4D87" w:rsidP="007E4D87">
            <w:pPr>
              <w:spacing w:after="0" w:line="240" w:lineRule="auto"/>
              <w:rPr>
                <w:rFonts w:asciiTheme="minorHAnsi" w:hAnsiTheme="minorHAnsi" w:cstheme="minorHAnsi"/>
              </w:rPr>
            </w:pPr>
            <w:r w:rsidRPr="00FE2997">
              <w:rPr>
                <w:rFonts w:asciiTheme="minorHAnsi" w:hAnsiTheme="minorHAnsi" w:cstheme="minorHAnsi"/>
              </w:rPr>
              <w:lastRenderedPageBreak/>
              <w:t>Kryterium obligatoryjne – spełnienie kryterium jest niezbędne do przyznania dofinansowania.</w:t>
            </w:r>
          </w:p>
          <w:p w14:paraId="7D5FF798" w14:textId="77777777" w:rsidR="00FD1B99" w:rsidRPr="00FE2997" w:rsidRDefault="00FD1B99" w:rsidP="007E4D87">
            <w:pPr>
              <w:spacing w:after="0" w:line="240" w:lineRule="auto"/>
              <w:rPr>
                <w:rFonts w:asciiTheme="minorHAnsi" w:hAnsiTheme="minorHAnsi" w:cstheme="minorHAnsi"/>
              </w:rPr>
            </w:pPr>
          </w:p>
          <w:p w14:paraId="12700F9B" w14:textId="7535683A" w:rsidR="007E4D87" w:rsidRPr="00FE2997" w:rsidRDefault="007E4D87" w:rsidP="007E4D87">
            <w:pPr>
              <w:spacing w:after="0" w:line="240" w:lineRule="auto"/>
              <w:rPr>
                <w:rFonts w:asciiTheme="minorHAnsi" w:hAnsiTheme="minorHAnsi" w:cstheme="minorHAnsi"/>
              </w:rPr>
            </w:pPr>
            <w:r w:rsidRPr="00FE2997">
              <w:rPr>
                <w:rFonts w:asciiTheme="minorHAnsi" w:hAnsiTheme="minorHAnsi" w:cstheme="minorHAnsi"/>
              </w:rPr>
              <w:t xml:space="preserve">Ocena spełniania kryteriów polega na przypisaniu im wartości logicznych „tak” lub „nie” albo „do negocjacji” co oznacza, że projekt może być uzupełniany lub poprawiany w części dotyczącej spełniania kryterium w zakresie </w:t>
            </w:r>
            <w:r w:rsidRPr="00FE2997">
              <w:rPr>
                <w:rFonts w:asciiTheme="minorHAnsi" w:hAnsiTheme="minorHAnsi" w:cstheme="minorHAnsi"/>
              </w:rPr>
              <w:lastRenderedPageBreak/>
              <w:t>opisanym w stanowisku negocjacyjnym</w:t>
            </w:r>
            <w:r w:rsidR="000115D0">
              <w:t xml:space="preserve"> </w:t>
            </w:r>
            <w:r w:rsidR="000115D0" w:rsidRPr="000115D0">
              <w:rPr>
                <w:rFonts w:asciiTheme="minorHAnsi" w:hAnsiTheme="minorHAnsi" w:cstheme="minorHAnsi"/>
              </w:rPr>
              <w:t>albo „nie dotyczy”.</w:t>
            </w:r>
          </w:p>
          <w:p w14:paraId="71708D96" w14:textId="77777777" w:rsidR="00FE2997" w:rsidRDefault="00FE2997" w:rsidP="007E4D87">
            <w:pPr>
              <w:spacing w:after="0" w:line="240" w:lineRule="auto"/>
              <w:rPr>
                <w:rFonts w:asciiTheme="minorHAnsi" w:hAnsiTheme="minorHAnsi" w:cstheme="minorHAnsi"/>
              </w:rPr>
            </w:pPr>
          </w:p>
          <w:p w14:paraId="2BCF6F39" w14:textId="461A13A5" w:rsidR="00B132A0" w:rsidRPr="005C03CE" w:rsidRDefault="007E4D87" w:rsidP="007E4D87">
            <w:pPr>
              <w:spacing w:after="0" w:line="240" w:lineRule="auto"/>
              <w:rPr>
                <w:rFonts w:asciiTheme="minorHAnsi" w:hAnsiTheme="minorHAnsi" w:cstheme="minorHAnsi"/>
                <w:color w:val="EE0000"/>
              </w:rPr>
            </w:pPr>
            <w:r w:rsidRPr="00FE2997">
              <w:rPr>
                <w:rFonts w:asciiTheme="minorHAnsi" w:hAnsiTheme="minorHAnsi" w:cstheme="minorHAnsi"/>
              </w:rPr>
              <w:t>Uzupełnienie lub poprawa wniosku o dofinansowanie przez wnioskodawcę będzie możliwa na etapie negocjacji, o ile projekt w ramach oceny merytorycznej spełnił wszystkie kryteria merytoryczne i został skierowany do negocjacji.</w:t>
            </w:r>
          </w:p>
        </w:tc>
      </w:tr>
      <w:tr w:rsidR="009F1163" w:rsidRPr="00E25E62" w14:paraId="685326CB" w14:textId="77777777" w:rsidTr="00C11C6B">
        <w:tc>
          <w:tcPr>
            <w:tcW w:w="310" w:type="pct"/>
          </w:tcPr>
          <w:p w14:paraId="001F2C59" w14:textId="77777777" w:rsidR="009F1163" w:rsidRPr="00E25E62" w:rsidRDefault="009F1163" w:rsidP="00E95631">
            <w:pPr>
              <w:numPr>
                <w:ilvl w:val="0"/>
                <w:numId w:val="58"/>
              </w:numPr>
              <w:spacing w:after="0" w:line="240" w:lineRule="auto"/>
              <w:jc w:val="center"/>
              <w:rPr>
                <w:rFonts w:asciiTheme="minorHAnsi" w:hAnsiTheme="minorHAnsi" w:cstheme="minorHAnsi"/>
              </w:rPr>
            </w:pPr>
          </w:p>
        </w:tc>
        <w:tc>
          <w:tcPr>
            <w:tcW w:w="1619" w:type="pct"/>
          </w:tcPr>
          <w:p w14:paraId="0E6DC6C8" w14:textId="5C472B47" w:rsidR="008F2ABC" w:rsidRPr="00E65B2D" w:rsidRDefault="008F2ABC" w:rsidP="008F2ABC">
            <w:pPr>
              <w:spacing w:after="0" w:line="240" w:lineRule="auto"/>
              <w:rPr>
                <w:rFonts w:asciiTheme="minorHAnsi" w:hAnsiTheme="minorHAnsi" w:cstheme="minorHAnsi"/>
              </w:rPr>
            </w:pPr>
            <w:r w:rsidRPr="00E65B2D">
              <w:rPr>
                <w:rFonts w:asciiTheme="minorHAnsi" w:hAnsiTheme="minorHAnsi" w:cstheme="minorHAnsi"/>
              </w:rPr>
              <w:t>Wsparcie w ramach projektu nie spowoduje:</w:t>
            </w:r>
          </w:p>
          <w:p w14:paraId="246F962A" w14:textId="0D501059" w:rsidR="008F2ABC" w:rsidRPr="00E65B2D" w:rsidRDefault="008F2ABC" w:rsidP="008F2ABC">
            <w:pPr>
              <w:spacing w:after="0" w:line="240" w:lineRule="auto"/>
              <w:rPr>
                <w:rFonts w:asciiTheme="minorHAnsi" w:hAnsiTheme="minorHAnsi" w:cstheme="minorHAnsi"/>
              </w:rPr>
            </w:pPr>
            <w:r w:rsidRPr="00E65B2D">
              <w:rPr>
                <w:rFonts w:asciiTheme="minorHAnsi" w:hAnsiTheme="minorHAnsi" w:cstheme="minorHAnsi"/>
              </w:rPr>
              <w:t>a)</w:t>
            </w:r>
            <w:r w:rsidR="0092135E" w:rsidRPr="00E65B2D">
              <w:rPr>
                <w:rFonts w:asciiTheme="minorHAnsi" w:hAnsiTheme="minorHAnsi" w:cstheme="minorHAnsi"/>
              </w:rPr>
              <w:t xml:space="preserve"> z</w:t>
            </w:r>
            <w:r w:rsidRPr="00E65B2D">
              <w:rPr>
                <w:rFonts w:asciiTheme="minorHAnsi" w:hAnsiTheme="minorHAnsi" w:cstheme="minorHAnsi"/>
              </w:rPr>
              <w:t>mniejszenia dotychczasowego finansowania usług asystenckich lub opiekuńczych</w:t>
            </w:r>
            <w:r w:rsidR="009F1F65" w:rsidRPr="00E65B2D">
              <w:rPr>
                <w:rFonts w:asciiTheme="minorHAnsi" w:hAnsiTheme="minorHAnsi" w:cstheme="minorHAnsi"/>
              </w:rPr>
              <w:t xml:space="preserve"> przez Beneficjenta</w:t>
            </w:r>
            <w:r w:rsidRPr="00E65B2D">
              <w:rPr>
                <w:rFonts w:asciiTheme="minorHAnsi" w:hAnsiTheme="minorHAnsi" w:cstheme="minorHAnsi"/>
              </w:rPr>
              <w:t xml:space="preserve"> oraz</w:t>
            </w:r>
          </w:p>
          <w:p w14:paraId="4445A967" w14:textId="5144A4A1" w:rsidR="00E3510B" w:rsidRPr="00E65B2D" w:rsidRDefault="008F2ABC" w:rsidP="008F2ABC">
            <w:pPr>
              <w:spacing w:after="0" w:line="240" w:lineRule="auto"/>
              <w:rPr>
                <w:rFonts w:asciiTheme="minorHAnsi" w:hAnsiTheme="minorHAnsi" w:cstheme="minorHAnsi"/>
              </w:rPr>
            </w:pPr>
            <w:r w:rsidRPr="00E65B2D">
              <w:rPr>
                <w:rFonts w:asciiTheme="minorHAnsi" w:hAnsiTheme="minorHAnsi" w:cstheme="minorHAnsi"/>
              </w:rPr>
              <w:t>b)</w:t>
            </w:r>
            <w:r w:rsidR="0092135E" w:rsidRPr="00E65B2D">
              <w:rPr>
                <w:rFonts w:asciiTheme="minorHAnsi" w:hAnsiTheme="minorHAnsi" w:cstheme="minorHAnsi"/>
              </w:rPr>
              <w:t xml:space="preserve"> </w:t>
            </w:r>
            <w:r w:rsidRPr="00E65B2D">
              <w:rPr>
                <w:rFonts w:asciiTheme="minorHAnsi" w:hAnsiTheme="minorHAnsi" w:cstheme="minorHAnsi"/>
              </w:rPr>
              <w:t>zastąpienia środkami projektu dotychczasowego finansowania usług ze środków innych niż europejskie</w:t>
            </w:r>
            <w:r w:rsidR="00E3510B" w:rsidRPr="00E65B2D">
              <w:rPr>
                <w:rFonts w:asciiTheme="minorHAnsi" w:hAnsiTheme="minorHAnsi" w:cstheme="minorHAnsi"/>
              </w:rPr>
              <w:t>.</w:t>
            </w:r>
          </w:p>
          <w:p w14:paraId="46F50D87" w14:textId="0BDF6B1A" w:rsidR="009F1163" w:rsidRPr="00E65B2D" w:rsidRDefault="00E3510B" w:rsidP="008F2ABC">
            <w:pPr>
              <w:spacing w:after="0" w:line="240" w:lineRule="auto"/>
              <w:rPr>
                <w:rFonts w:asciiTheme="minorHAnsi" w:hAnsiTheme="minorHAnsi" w:cstheme="minorHAnsi"/>
              </w:rPr>
            </w:pPr>
            <w:r w:rsidRPr="00E65B2D">
              <w:rPr>
                <w:rFonts w:asciiTheme="minorHAnsi" w:hAnsiTheme="minorHAnsi" w:cstheme="minorHAnsi"/>
              </w:rPr>
              <w:t>Powyższe nie</w:t>
            </w:r>
            <w:r w:rsidR="00AF7659" w:rsidRPr="00E65B2D">
              <w:rPr>
                <w:rFonts w:asciiTheme="minorHAnsi" w:hAnsiTheme="minorHAnsi" w:cstheme="minorHAnsi"/>
              </w:rPr>
              <w:t xml:space="preserve"> dotyczy kontynuacji wsparcia realizowanego ze środków EFS+.</w:t>
            </w:r>
          </w:p>
        </w:tc>
        <w:tc>
          <w:tcPr>
            <w:tcW w:w="1808" w:type="pct"/>
          </w:tcPr>
          <w:p w14:paraId="748BC738" w14:textId="3E931A9D" w:rsidR="0060799A" w:rsidRPr="00E65B2D" w:rsidRDefault="00AF7659" w:rsidP="002553B3">
            <w:pPr>
              <w:spacing w:after="0" w:line="240" w:lineRule="auto"/>
              <w:rPr>
                <w:rFonts w:asciiTheme="minorHAnsi" w:hAnsiTheme="minorHAnsi" w:cstheme="minorHAnsi"/>
              </w:rPr>
            </w:pPr>
            <w:r w:rsidRPr="00E65B2D">
              <w:rPr>
                <w:rFonts w:asciiTheme="minorHAnsi" w:hAnsiTheme="minorHAnsi" w:cstheme="minorHAnsi"/>
              </w:rPr>
              <w:t>Kryterium wynika z Wytycznych dotyczących realizacji projektów z udziałem środków Europejskiego Funduszu Społecznego Plus w regionalnych programach na lata 2021-2027.</w:t>
            </w:r>
          </w:p>
          <w:p w14:paraId="6FEC2E6C" w14:textId="77777777" w:rsidR="0060799A" w:rsidRPr="00E65B2D" w:rsidRDefault="0060799A" w:rsidP="002553B3">
            <w:pPr>
              <w:spacing w:after="0" w:line="240" w:lineRule="auto"/>
              <w:rPr>
                <w:rFonts w:asciiTheme="minorHAnsi" w:hAnsiTheme="minorHAnsi" w:cstheme="minorHAnsi"/>
              </w:rPr>
            </w:pPr>
          </w:p>
          <w:p w14:paraId="6B5C04B6" w14:textId="77777777" w:rsidR="00CF0E27" w:rsidRDefault="002553B3" w:rsidP="00CF0E27">
            <w:pPr>
              <w:spacing w:after="0" w:line="240" w:lineRule="auto"/>
              <w:rPr>
                <w:rFonts w:asciiTheme="minorHAnsi" w:hAnsiTheme="minorHAnsi" w:cstheme="minorHAnsi"/>
              </w:rPr>
            </w:pPr>
            <w:r w:rsidRPr="00E65B2D">
              <w:rPr>
                <w:rFonts w:asciiTheme="minorHAnsi" w:hAnsiTheme="minorHAnsi" w:cstheme="minorHAnsi"/>
              </w:rPr>
              <w:t xml:space="preserve">Spełnienie danego kryterium zostanie zweryfikowane na podstawie treści wniosku o dofinansowanie. </w:t>
            </w:r>
          </w:p>
          <w:p w14:paraId="5F2F8F23" w14:textId="60A713F9" w:rsidR="0092135E" w:rsidRDefault="00CF0E27" w:rsidP="00CF0E27">
            <w:pPr>
              <w:spacing w:after="0" w:line="240" w:lineRule="auto"/>
              <w:rPr>
                <w:rFonts w:asciiTheme="minorHAnsi" w:hAnsiTheme="minorHAnsi" w:cstheme="minorHAnsi"/>
              </w:rPr>
            </w:pPr>
            <w:r w:rsidRPr="00CF0E27">
              <w:rPr>
                <w:rFonts w:asciiTheme="minorHAnsi" w:hAnsiTheme="minorHAnsi" w:cstheme="minorHAnsi"/>
              </w:rPr>
              <w:t xml:space="preserve">Wnioskodawca powinien </w:t>
            </w:r>
            <w:r w:rsidRPr="00FD1B99">
              <w:rPr>
                <w:rFonts w:asciiTheme="minorHAnsi" w:hAnsiTheme="minorHAnsi" w:cstheme="minorHAnsi"/>
              </w:rPr>
              <w:t>zadeklarować we wniosku</w:t>
            </w:r>
            <w:r w:rsidRPr="00CF0E27">
              <w:rPr>
                <w:rFonts w:asciiTheme="minorHAnsi" w:hAnsiTheme="minorHAnsi" w:cstheme="minorHAnsi"/>
              </w:rPr>
              <w:t xml:space="preserve"> o dofinansowanie, że wsparcie w ramach projektu nie spowoduje</w:t>
            </w:r>
            <w:r>
              <w:rPr>
                <w:rFonts w:asciiTheme="minorHAnsi" w:hAnsiTheme="minorHAnsi" w:cstheme="minorHAnsi"/>
              </w:rPr>
              <w:t xml:space="preserve"> </w:t>
            </w:r>
            <w:r w:rsidRPr="00CF0E27">
              <w:rPr>
                <w:rFonts w:asciiTheme="minorHAnsi" w:hAnsiTheme="minorHAnsi" w:cstheme="minorHAnsi"/>
              </w:rPr>
              <w:t>zmniejszenia dotychczasowego finansowania usług asystenckich lub opiekuńczych świadczonych przez Beneficjenta oraz że nie spowoduje zastąpienia środkami projektu dotychczasowego finansowania usług ze środków innych niż europejskie</w:t>
            </w:r>
            <w:r>
              <w:rPr>
                <w:rFonts w:asciiTheme="minorHAnsi" w:hAnsiTheme="minorHAnsi" w:cstheme="minorHAnsi"/>
              </w:rPr>
              <w:t>.</w:t>
            </w:r>
          </w:p>
          <w:p w14:paraId="05B9FF40" w14:textId="77777777" w:rsidR="00CF0E27" w:rsidRPr="00E65B2D" w:rsidRDefault="00CF0E27" w:rsidP="00CF0E27">
            <w:pPr>
              <w:spacing w:after="0" w:line="240" w:lineRule="auto"/>
              <w:rPr>
                <w:rFonts w:asciiTheme="minorHAnsi" w:hAnsiTheme="minorHAnsi" w:cstheme="minorHAnsi"/>
              </w:rPr>
            </w:pPr>
          </w:p>
          <w:p w14:paraId="26F808F6" w14:textId="77777777" w:rsidR="009F1163" w:rsidRDefault="0092135E" w:rsidP="0092135E">
            <w:pPr>
              <w:spacing w:after="0" w:line="240" w:lineRule="auto"/>
              <w:rPr>
                <w:rFonts w:asciiTheme="minorHAnsi" w:hAnsiTheme="minorHAnsi" w:cstheme="minorHAnsi"/>
              </w:rPr>
            </w:pPr>
            <w:r w:rsidRPr="00E65B2D">
              <w:rPr>
                <w:rFonts w:asciiTheme="minorHAnsi" w:hAnsiTheme="minorHAnsi" w:cstheme="minorHAnsi"/>
              </w:rPr>
              <w:t>Kryterium nie dotyczy projektów będących kontynuacją wsparcia realizowanego ze środków EFS+.</w:t>
            </w:r>
          </w:p>
          <w:p w14:paraId="13060679" w14:textId="4D474726" w:rsidR="00202EA4" w:rsidRPr="00E65B2D" w:rsidRDefault="00202EA4" w:rsidP="0092135E">
            <w:pPr>
              <w:spacing w:after="0" w:line="240" w:lineRule="auto"/>
              <w:rPr>
                <w:rFonts w:asciiTheme="minorHAnsi" w:hAnsiTheme="minorHAnsi" w:cstheme="minorHAnsi"/>
              </w:rPr>
            </w:pPr>
            <w:r w:rsidRPr="00202EA4">
              <w:rPr>
                <w:rFonts w:asciiTheme="minorHAnsi" w:hAnsiTheme="minorHAnsi" w:cstheme="minorHAnsi"/>
              </w:rPr>
              <w:lastRenderedPageBreak/>
              <w:t>Kryterium ma zastosowanie do typu projektu nr 1, 2.</w:t>
            </w:r>
          </w:p>
        </w:tc>
        <w:tc>
          <w:tcPr>
            <w:tcW w:w="1263" w:type="pct"/>
          </w:tcPr>
          <w:p w14:paraId="6933042E" w14:textId="2C70DE44" w:rsidR="00FF6412" w:rsidRPr="00E65B2D" w:rsidRDefault="00FF6412" w:rsidP="00FF6412">
            <w:pPr>
              <w:spacing w:after="0" w:line="240" w:lineRule="auto"/>
              <w:rPr>
                <w:rFonts w:asciiTheme="minorHAnsi" w:hAnsiTheme="minorHAnsi" w:cstheme="minorHAnsi"/>
              </w:rPr>
            </w:pPr>
            <w:r w:rsidRPr="00E65B2D">
              <w:rPr>
                <w:rFonts w:asciiTheme="minorHAnsi" w:hAnsiTheme="minorHAnsi" w:cstheme="minorHAnsi"/>
              </w:rPr>
              <w:lastRenderedPageBreak/>
              <w:t>Kryterium obligatoryjne – spełnienie kryterium jest niezbędne do przyznania dofinansowania.</w:t>
            </w:r>
          </w:p>
          <w:p w14:paraId="574952C7" w14:textId="77777777" w:rsidR="00FD1B99" w:rsidRDefault="00FD1B99" w:rsidP="00FF6412">
            <w:pPr>
              <w:spacing w:after="0" w:line="240" w:lineRule="auto"/>
              <w:rPr>
                <w:rFonts w:asciiTheme="minorHAnsi" w:hAnsiTheme="minorHAnsi" w:cstheme="minorHAnsi"/>
              </w:rPr>
            </w:pPr>
          </w:p>
          <w:p w14:paraId="653449B3" w14:textId="1CEC814B" w:rsidR="00FF6412" w:rsidRPr="00E65B2D" w:rsidRDefault="00FF6412" w:rsidP="00FF6412">
            <w:pPr>
              <w:spacing w:after="0" w:line="240" w:lineRule="auto"/>
              <w:rPr>
                <w:rFonts w:asciiTheme="minorHAnsi" w:hAnsiTheme="minorHAnsi" w:cstheme="minorHAnsi"/>
              </w:rPr>
            </w:pPr>
            <w:r w:rsidRPr="00E65B2D">
              <w:rPr>
                <w:rFonts w:asciiTheme="minorHAnsi" w:hAnsiTheme="minorHAnsi" w:cstheme="minorHAnsi"/>
              </w:rPr>
              <w:t>Ocena spełniania kryteriów polega na przypisaniu im wartości logicznych „tak” lub „nie” albo „do negocjacji” co oznacza, że projekt może być uzupełniany lub poprawiany w części dotyczącej spełniania kryterium w zakresie opisanym w stanowisku negocjacyjnym albo „nie dotyczy”.</w:t>
            </w:r>
          </w:p>
          <w:p w14:paraId="383C3855" w14:textId="77777777" w:rsidR="00754ADF" w:rsidRPr="00E65B2D" w:rsidRDefault="00754ADF" w:rsidP="00FF6412">
            <w:pPr>
              <w:spacing w:after="0" w:line="240" w:lineRule="auto"/>
              <w:rPr>
                <w:rFonts w:asciiTheme="minorHAnsi" w:hAnsiTheme="minorHAnsi" w:cstheme="minorHAnsi"/>
              </w:rPr>
            </w:pPr>
          </w:p>
          <w:p w14:paraId="21FC54EF" w14:textId="77777777" w:rsidR="009F1163" w:rsidRPr="00E65B2D" w:rsidRDefault="00FF6412" w:rsidP="00FF6412">
            <w:pPr>
              <w:spacing w:after="0" w:line="240" w:lineRule="auto"/>
              <w:rPr>
                <w:rFonts w:asciiTheme="minorHAnsi" w:hAnsiTheme="minorHAnsi" w:cstheme="minorHAnsi"/>
              </w:rPr>
            </w:pPr>
            <w:r w:rsidRPr="00E65B2D">
              <w:rPr>
                <w:rFonts w:asciiTheme="minorHAnsi" w:hAnsiTheme="minorHAnsi" w:cstheme="minorHAnsi"/>
              </w:rPr>
              <w:t xml:space="preserve">Uzupełnienie lub poprawa wniosku o dofinansowanie przez wnioskodawcę będzie możliwa na etapie negocjacji, o ile projekt w </w:t>
            </w:r>
            <w:r w:rsidRPr="00E65B2D">
              <w:rPr>
                <w:rFonts w:asciiTheme="minorHAnsi" w:hAnsiTheme="minorHAnsi" w:cstheme="minorHAnsi"/>
              </w:rPr>
              <w:lastRenderedPageBreak/>
              <w:t>ramach oceny merytorycznej spełnił wszystkie kryteria merytoryczne i został skierowany do negocjacji.</w:t>
            </w:r>
          </w:p>
        </w:tc>
      </w:tr>
      <w:tr w:rsidR="00F473DE" w:rsidRPr="00E25E62" w14:paraId="3768FD19" w14:textId="77777777" w:rsidTr="00C11C6B">
        <w:tc>
          <w:tcPr>
            <w:tcW w:w="310" w:type="pct"/>
          </w:tcPr>
          <w:p w14:paraId="6288F41A" w14:textId="77777777" w:rsidR="00F473DE" w:rsidRPr="00E25E62" w:rsidRDefault="00F473DE" w:rsidP="00D45118">
            <w:pPr>
              <w:numPr>
                <w:ilvl w:val="0"/>
                <w:numId w:val="58"/>
              </w:numPr>
              <w:spacing w:after="0" w:line="240" w:lineRule="auto"/>
              <w:jc w:val="center"/>
              <w:rPr>
                <w:rFonts w:asciiTheme="minorHAnsi" w:hAnsiTheme="minorHAnsi" w:cstheme="minorHAnsi"/>
              </w:rPr>
            </w:pPr>
          </w:p>
        </w:tc>
        <w:tc>
          <w:tcPr>
            <w:tcW w:w="1619" w:type="pct"/>
          </w:tcPr>
          <w:p w14:paraId="3B097E42" w14:textId="5BF74129" w:rsidR="00F473DE" w:rsidRPr="00DA3F34" w:rsidRDefault="00DA3F34" w:rsidP="00D45118">
            <w:pPr>
              <w:spacing w:after="0" w:line="240" w:lineRule="auto"/>
              <w:rPr>
                <w:rFonts w:asciiTheme="minorHAnsi" w:hAnsiTheme="minorHAnsi" w:cstheme="minorHAnsi"/>
              </w:rPr>
            </w:pPr>
            <w:r w:rsidRPr="00DA3F34">
              <w:rPr>
                <w:rFonts w:asciiTheme="minorHAnsi" w:hAnsiTheme="minorHAnsi" w:cstheme="minorHAnsi"/>
              </w:rPr>
              <w:t>Projekt zakłada opracowanie Indywidualnego Planu Wsparcia (IPW) dla każdego uczestnika projektu będącego osobą potrzebującą wsparcia w codziennym funkcjonowaniu.</w:t>
            </w:r>
          </w:p>
        </w:tc>
        <w:tc>
          <w:tcPr>
            <w:tcW w:w="1808" w:type="pct"/>
          </w:tcPr>
          <w:p w14:paraId="0F14E367" w14:textId="404B2655" w:rsidR="002A2565" w:rsidRPr="00DA3F34" w:rsidRDefault="00DA3F34" w:rsidP="007137B4">
            <w:pPr>
              <w:spacing w:after="0" w:line="240" w:lineRule="auto"/>
              <w:rPr>
                <w:rFonts w:asciiTheme="minorHAnsi" w:hAnsiTheme="minorHAnsi" w:cstheme="minorHAnsi"/>
              </w:rPr>
            </w:pPr>
            <w:r w:rsidRPr="00DA3F34">
              <w:rPr>
                <w:rFonts w:asciiTheme="minorHAnsi" w:hAnsiTheme="minorHAnsi" w:cstheme="minorHAnsi"/>
              </w:rPr>
              <w:t xml:space="preserve">Kryterium wynika z Wytycznych dotyczących realizacji projektów z udziałem środków Europejskiego Funduszu Społecznego Plus w regionalnych programach na lata 2021-2027 oraz Rekomendacji Komitetu Sterującego zakresie </w:t>
            </w:r>
            <w:proofErr w:type="spellStart"/>
            <w:r w:rsidRPr="00DA3F34">
              <w:rPr>
                <w:rFonts w:asciiTheme="minorHAnsi" w:hAnsiTheme="minorHAnsi" w:cstheme="minorHAnsi"/>
              </w:rPr>
              <w:t>deinstytucjonalizacji</w:t>
            </w:r>
            <w:proofErr w:type="spellEnd"/>
            <w:r w:rsidRPr="00DA3F34">
              <w:rPr>
                <w:rFonts w:asciiTheme="minorHAnsi" w:hAnsiTheme="minorHAnsi" w:cstheme="minorHAnsi"/>
              </w:rPr>
              <w:t xml:space="preserve"> opieki medycznej (załącznik do Uchwały</w:t>
            </w:r>
            <w:r w:rsidR="00FD1B99">
              <w:rPr>
                <w:rFonts w:asciiTheme="minorHAnsi" w:hAnsiTheme="minorHAnsi" w:cstheme="minorHAnsi"/>
              </w:rPr>
              <w:t xml:space="preserve"> Komitetu Sterującego nr </w:t>
            </w:r>
            <w:r w:rsidRPr="00DA3F34">
              <w:rPr>
                <w:rFonts w:asciiTheme="minorHAnsi" w:hAnsiTheme="minorHAnsi" w:cstheme="minorHAnsi"/>
              </w:rPr>
              <w:t>13/2023/III z dnia 13 października 2023 r</w:t>
            </w:r>
            <w:r w:rsidR="00870F3F">
              <w:rPr>
                <w:rFonts w:asciiTheme="minorHAnsi" w:hAnsiTheme="minorHAnsi" w:cstheme="minorHAnsi"/>
              </w:rPr>
              <w:t>oku</w:t>
            </w:r>
            <w:r w:rsidRPr="00DA3F34">
              <w:rPr>
                <w:rFonts w:asciiTheme="minorHAnsi" w:hAnsiTheme="minorHAnsi" w:cstheme="minorHAnsi"/>
              </w:rPr>
              <w:t>).</w:t>
            </w:r>
          </w:p>
          <w:p w14:paraId="755295A5" w14:textId="77777777" w:rsidR="00DA3F34" w:rsidRPr="00DA3F34" w:rsidRDefault="00DA3F34" w:rsidP="007137B4">
            <w:pPr>
              <w:spacing w:after="0" w:line="240" w:lineRule="auto"/>
              <w:rPr>
                <w:rFonts w:asciiTheme="minorHAnsi" w:hAnsiTheme="minorHAnsi" w:cstheme="minorHAnsi"/>
              </w:rPr>
            </w:pPr>
          </w:p>
          <w:p w14:paraId="260C4565" w14:textId="1384867E" w:rsidR="00DA3F34" w:rsidRPr="00DA3F34" w:rsidRDefault="00DA3F34" w:rsidP="00DA3F34">
            <w:pPr>
              <w:spacing w:after="0" w:line="240" w:lineRule="auto"/>
              <w:rPr>
                <w:rFonts w:asciiTheme="minorHAnsi" w:hAnsiTheme="minorHAnsi" w:cstheme="minorHAnsi"/>
              </w:rPr>
            </w:pPr>
            <w:r w:rsidRPr="00DA3F34">
              <w:rPr>
                <w:rFonts w:asciiTheme="minorHAnsi" w:hAnsiTheme="minorHAnsi" w:cstheme="minorHAnsi"/>
              </w:rPr>
              <w:t>Kryterium zostanie spełnione, jeżeli każdemu uczestnikowi projektu będącemu osobą potrzebującą wsparcia w codziennym funkcjonowaniu zostanie przygotowany I</w:t>
            </w:r>
            <w:r w:rsidR="00CF0E27">
              <w:rPr>
                <w:rFonts w:asciiTheme="minorHAnsi" w:hAnsiTheme="minorHAnsi" w:cstheme="minorHAnsi"/>
              </w:rPr>
              <w:t xml:space="preserve">ndywidualny </w:t>
            </w:r>
            <w:r w:rsidRPr="00DA3F34">
              <w:rPr>
                <w:rFonts w:asciiTheme="minorHAnsi" w:hAnsiTheme="minorHAnsi" w:cstheme="minorHAnsi"/>
              </w:rPr>
              <w:t>P</w:t>
            </w:r>
            <w:r w:rsidR="00CF0E27">
              <w:rPr>
                <w:rFonts w:asciiTheme="minorHAnsi" w:hAnsiTheme="minorHAnsi" w:cstheme="minorHAnsi"/>
              </w:rPr>
              <w:t xml:space="preserve">lan </w:t>
            </w:r>
            <w:r w:rsidRPr="00DA3F34">
              <w:rPr>
                <w:rFonts w:asciiTheme="minorHAnsi" w:hAnsiTheme="minorHAnsi" w:cstheme="minorHAnsi"/>
              </w:rPr>
              <w:t>W</w:t>
            </w:r>
            <w:r w:rsidR="00CF0E27">
              <w:rPr>
                <w:rFonts w:asciiTheme="minorHAnsi" w:hAnsiTheme="minorHAnsi" w:cstheme="minorHAnsi"/>
              </w:rPr>
              <w:t>sparcia</w:t>
            </w:r>
            <w:r w:rsidRPr="00DA3F34">
              <w:rPr>
                <w:rFonts w:asciiTheme="minorHAnsi" w:hAnsiTheme="minorHAnsi" w:cstheme="minorHAnsi"/>
              </w:rPr>
              <w:t xml:space="preserve"> (we współpracy z uczestnikiem projektu, a w przypadku osób z niepełnosprawnością intelektualną i osób niesamodzielnych, których stan zdrowia nie pozwala na świadome podjęcie decyzji – wspólnie z opiekunem prawnym/ opiekunem faktycznym) i będzie on dostosowany</w:t>
            </w:r>
            <w:r w:rsidR="00F1605F">
              <w:rPr>
                <w:rFonts w:asciiTheme="minorHAnsi" w:hAnsiTheme="minorHAnsi" w:cstheme="minorHAnsi"/>
              </w:rPr>
              <w:t xml:space="preserve"> do</w:t>
            </w:r>
            <w:r w:rsidRPr="00DA3F34">
              <w:rPr>
                <w:rFonts w:asciiTheme="minorHAnsi" w:hAnsiTheme="minorHAnsi" w:cstheme="minorHAnsi"/>
              </w:rPr>
              <w:t xml:space="preserve"> indywidualnych potrzeb, potencjału i osobistych preferencji uczestników projektu, w tym </w:t>
            </w:r>
            <w:r w:rsidR="001D12DA">
              <w:rPr>
                <w:rFonts w:asciiTheme="minorHAnsi" w:hAnsiTheme="minorHAnsi" w:cstheme="minorHAnsi"/>
              </w:rPr>
              <w:t xml:space="preserve">będzie </w:t>
            </w:r>
            <w:r w:rsidR="00F1605F">
              <w:rPr>
                <w:rFonts w:asciiTheme="minorHAnsi" w:hAnsiTheme="minorHAnsi" w:cstheme="minorHAnsi"/>
              </w:rPr>
              <w:t xml:space="preserve">zawierał </w:t>
            </w:r>
            <w:r w:rsidRPr="00DA3F34">
              <w:rPr>
                <w:rFonts w:asciiTheme="minorHAnsi" w:hAnsiTheme="minorHAnsi" w:cstheme="minorHAnsi"/>
              </w:rPr>
              <w:t>dopasowanie wsparcia dla osób wykluczonych komunikacyjnie. Przygotowanie I</w:t>
            </w:r>
            <w:r w:rsidR="00CF0E27">
              <w:rPr>
                <w:rFonts w:asciiTheme="minorHAnsi" w:hAnsiTheme="minorHAnsi" w:cstheme="minorHAnsi"/>
              </w:rPr>
              <w:t xml:space="preserve">ndywidualnego </w:t>
            </w:r>
            <w:r w:rsidRPr="00DA3F34">
              <w:rPr>
                <w:rFonts w:asciiTheme="minorHAnsi" w:hAnsiTheme="minorHAnsi" w:cstheme="minorHAnsi"/>
              </w:rPr>
              <w:t>P</w:t>
            </w:r>
            <w:r w:rsidR="00CF0E27">
              <w:rPr>
                <w:rFonts w:asciiTheme="minorHAnsi" w:hAnsiTheme="minorHAnsi" w:cstheme="minorHAnsi"/>
              </w:rPr>
              <w:t xml:space="preserve">lanu </w:t>
            </w:r>
            <w:r w:rsidRPr="00DA3F34">
              <w:rPr>
                <w:rFonts w:asciiTheme="minorHAnsi" w:hAnsiTheme="minorHAnsi" w:cstheme="minorHAnsi"/>
              </w:rPr>
              <w:t>W</w:t>
            </w:r>
            <w:r w:rsidR="00CF0E27">
              <w:rPr>
                <w:rFonts w:asciiTheme="minorHAnsi" w:hAnsiTheme="minorHAnsi" w:cstheme="minorHAnsi"/>
              </w:rPr>
              <w:t>sparcia</w:t>
            </w:r>
            <w:r w:rsidRPr="00DA3F34">
              <w:rPr>
                <w:rFonts w:asciiTheme="minorHAnsi" w:hAnsiTheme="minorHAnsi" w:cstheme="minorHAnsi"/>
              </w:rPr>
              <w:t xml:space="preserve"> musi uwzględniać diagnozę sytuacji rodzinnej, problemowej lub zagrożenie sytuacją problemową, zasobów, potencjału, predyspozycji i potrzeb. Usługi muszą być świadczone zgodnie z indywidualnymi wymaganiami i osobistymi preferencjami. Wnioskodawca powinien zagwarantować, że osoba korzystająca ze wsparcia będzie traktowana w sposób podmiotowy, niedyskryminujący, włączający, a rozwiązania zaoferowane w projekcie będą </w:t>
            </w:r>
            <w:r w:rsidRPr="00DA3F34">
              <w:rPr>
                <w:rFonts w:asciiTheme="minorHAnsi" w:hAnsiTheme="minorHAnsi" w:cstheme="minorHAnsi"/>
              </w:rPr>
              <w:lastRenderedPageBreak/>
              <w:t>przyczyniały się do prowadzenia przez nią niezależnego życia, w tym dokonywania wyborów na równi z innymi osobami</w:t>
            </w:r>
            <w:r w:rsidR="00870F3F">
              <w:rPr>
                <w:rFonts w:asciiTheme="minorHAnsi" w:hAnsiTheme="minorHAnsi" w:cstheme="minorHAnsi"/>
              </w:rPr>
              <w:t>.</w:t>
            </w:r>
          </w:p>
          <w:p w14:paraId="3FCEF268" w14:textId="77777777" w:rsidR="00DA3F34" w:rsidRPr="00DA3F34" w:rsidRDefault="00DA3F34" w:rsidP="00DA3F34">
            <w:pPr>
              <w:spacing w:after="0" w:line="240" w:lineRule="auto"/>
              <w:rPr>
                <w:rFonts w:asciiTheme="minorHAnsi" w:hAnsiTheme="minorHAnsi" w:cstheme="minorHAnsi"/>
              </w:rPr>
            </w:pPr>
          </w:p>
          <w:p w14:paraId="763D8AA2" w14:textId="1551B91F" w:rsidR="00F473DE" w:rsidRPr="00DA3F34" w:rsidRDefault="00DA3F34" w:rsidP="004B393E">
            <w:pPr>
              <w:spacing w:after="0" w:line="240" w:lineRule="auto"/>
              <w:rPr>
                <w:rFonts w:asciiTheme="minorHAnsi" w:hAnsiTheme="minorHAnsi" w:cstheme="minorHAnsi"/>
              </w:rPr>
            </w:pPr>
            <w:r w:rsidRPr="00DA3F34">
              <w:rPr>
                <w:rFonts w:asciiTheme="minorHAnsi" w:hAnsiTheme="minorHAnsi" w:cstheme="minorHAnsi"/>
              </w:rPr>
              <w:t>Spełnienie danego kryterium zostanie zweryfikowane na podstawie treści wniosku o dofinansowanie. Deklaracja nie jest wystarczająca do spełnienia przedmiotowego kryterium Wnioskodawca powinien zawrzeć we wniosku o dofinansowanie jednoznaczny opis sposobu spełnienia kryterium.</w:t>
            </w:r>
          </w:p>
        </w:tc>
        <w:tc>
          <w:tcPr>
            <w:tcW w:w="1263" w:type="pct"/>
          </w:tcPr>
          <w:p w14:paraId="1B7D38F4" w14:textId="3D0AF45E" w:rsidR="00DA3F34" w:rsidRPr="00DA3F34" w:rsidRDefault="00DA3F34" w:rsidP="00DA3F34">
            <w:pPr>
              <w:spacing w:after="0" w:line="240" w:lineRule="auto"/>
              <w:rPr>
                <w:rFonts w:asciiTheme="minorHAnsi" w:hAnsiTheme="minorHAnsi" w:cstheme="minorHAnsi"/>
              </w:rPr>
            </w:pPr>
            <w:r w:rsidRPr="00DA3F34">
              <w:rPr>
                <w:rFonts w:asciiTheme="minorHAnsi" w:hAnsiTheme="minorHAnsi" w:cstheme="minorHAnsi"/>
              </w:rPr>
              <w:lastRenderedPageBreak/>
              <w:t>Kryterium obligatoryjne – spełnienie kryterium jest niezbędne do przyznania dofinansowania.</w:t>
            </w:r>
          </w:p>
          <w:p w14:paraId="1C90457B" w14:textId="77777777" w:rsidR="001B5B05" w:rsidRDefault="001B5B05" w:rsidP="00DA3F34">
            <w:pPr>
              <w:spacing w:after="0" w:line="240" w:lineRule="auto"/>
              <w:rPr>
                <w:rFonts w:asciiTheme="minorHAnsi" w:hAnsiTheme="minorHAnsi" w:cstheme="minorHAnsi"/>
              </w:rPr>
            </w:pPr>
          </w:p>
          <w:p w14:paraId="7976B0A4" w14:textId="3828D66A" w:rsidR="00754ADF" w:rsidRPr="00DA3F34" w:rsidRDefault="00DA3F34" w:rsidP="00DA3F34">
            <w:pPr>
              <w:spacing w:after="0" w:line="240" w:lineRule="auto"/>
              <w:rPr>
                <w:rFonts w:asciiTheme="minorHAnsi" w:hAnsiTheme="minorHAnsi" w:cstheme="minorHAnsi"/>
              </w:rPr>
            </w:pPr>
            <w:r w:rsidRPr="00DA3F34">
              <w:rPr>
                <w:rFonts w:asciiTheme="minorHAnsi" w:hAnsiTheme="minorHAnsi" w:cstheme="minorHAnsi"/>
              </w:rPr>
              <w:t>Ocena spełniania kryteriów polega na przypisaniu im wartości logicznych „tak” lub „nie” albo „do negocjacji” co oznacza, że projekt może być uzupełniany lub poprawiany w części dotyczącej spełniania kryterium w zakresie opisanym w stanowisku negocjacyjnym</w:t>
            </w:r>
            <w:r w:rsidR="00B81FF1">
              <w:rPr>
                <w:rFonts w:asciiTheme="minorHAnsi" w:hAnsiTheme="minorHAnsi" w:cstheme="minorHAnsi"/>
              </w:rPr>
              <w:t>.</w:t>
            </w:r>
          </w:p>
          <w:p w14:paraId="0400CB64" w14:textId="77777777" w:rsidR="001B5B05" w:rsidRDefault="001B5B05" w:rsidP="007137B4">
            <w:pPr>
              <w:spacing w:after="0" w:line="240" w:lineRule="auto"/>
              <w:rPr>
                <w:rFonts w:asciiTheme="minorHAnsi" w:hAnsiTheme="minorHAnsi" w:cstheme="minorHAnsi"/>
              </w:rPr>
            </w:pPr>
          </w:p>
          <w:p w14:paraId="31FC4ED5" w14:textId="123B6255" w:rsidR="00F473DE" w:rsidRPr="00DA3F34" w:rsidRDefault="007137B4" w:rsidP="007137B4">
            <w:pPr>
              <w:spacing w:after="0" w:line="240" w:lineRule="auto"/>
              <w:rPr>
                <w:rFonts w:asciiTheme="minorHAnsi" w:hAnsiTheme="minorHAnsi" w:cstheme="minorHAnsi"/>
              </w:rPr>
            </w:pPr>
            <w:r w:rsidRPr="00DA3F34">
              <w:rPr>
                <w:rFonts w:asciiTheme="minorHAnsi" w:hAnsiTheme="minorHAnsi" w:cstheme="minorHAnsi"/>
              </w:rPr>
              <w:t>Uzupełnienie lub poprawa wniosku o dofinansowanie przez wnioskodawcę będzie możliwa na etapie negocjacji, o ile projekt w ramach oceny merytorycznej spełnił wszystkie kryteria merytoryczne i został skierowany do negocjacji.</w:t>
            </w:r>
            <w:r w:rsidR="00FE7899" w:rsidRPr="00DA3F34">
              <w:rPr>
                <w:rFonts w:asciiTheme="minorHAnsi" w:hAnsiTheme="minorHAnsi" w:cstheme="minorHAnsi"/>
              </w:rPr>
              <w:t xml:space="preserve"> </w:t>
            </w:r>
          </w:p>
        </w:tc>
      </w:tr>
      <w:tr w:rsidR="001D4D8A" w:rsidRPr="00E25E62" w14:paraId="5DDFEF90" w14:textId="77777777" w:rsidTr="00C11C6B">
        <w:tc>
          <w:tcPr>
            <w:tcW w:w="310" w:type="pct"/>
          </w:tcPr>
          <w:p w14:paraId="3F6BAB08" w14:textId="77777777" w:rsidR="001D4D8A" w:rsidRPr="00E25E62" w:rsidRDefault="001D4D8A" w:rsidP="00D45118">
            <w:pPr>
              <w:numPr>
                <w:ilvl w:val="0"/>
                <w:numId w:val="58"/>
              </w:numPr>
              <w:spacing w:after="0" w:line="240" w:lineRule="auto"/>
              <w:jc w:val="center"/>
              <w:rPr>
                <w:rFonts w:asciiTheme="minorHAnsi" w:hAnsiTheme="minorHAnsi" w:cstheme="minorHAnsi"/>
              </w:rPr>
            </w:pPr>
          </w:p>
        </w:tc>
        <w:tc>
          <w:tcPr>
            <w:tcW w:w="1619" w:type="pct"/>
          </w:tcPr>
          <w:p w14:paraId="208D321E" w14:textId="249383FA" w:rsidR="001D4D8A" w:rsidRPr="00E25E62" w:rsidRDefault="008700AD" w:rsidP="00D45118">
            <w:pPr>
              <w:spacing w:after="0" w:line="240" w:lineRule="auto"/>
              <w:rPr>
                <w:rFonts w:asciiTheme="minorHAnsi" w:hAnsiTheme="minorHAnsi" w:cstheme="minorHAnsi"/>
              </w:rPr>
            </w:pPr>
            <w:bookmarkStart w:id="1" w:name="_Hlk159846898"/>
            <w:r w:rsidRPr="00E25E62">
              <w:rPr>
                <w:rFonts w:asciiTheme="minorHAnsi" w:hAnsiTheme="minorHAnsi" w:cstheme="minorHAnsi"/>
              </w:rPr>
              <w:t>Projekt zakłada, że p</w:t>
            </w:r>
            <w:r w:rsidR="00E57B6E" w:rsidRPr="00E25E62">
              <w:rPr>
                <w:rFonts w:asciiTheme="minorHAnsi" w:hAnsiTheme="minorHAnsi" w:cstheme="minorHAnsi"/>
              </w:rPr>
              <w:t xml:space="preserve">odmiot realizujący usługi </w:t>
            </w:r>
            <w:r w:rsidR="00365B7B">
              <w:rPr>
                <w:rFonts w:asciiTheme="minorHAnsi" w:hAnsiTheme="minorHAnsi" w:cstheme="minorHAnsi"/>
              </w:rPr>
              <w:t>społeczne i/lub zdrowotne</w:t>
            </w:r>
            <w:r w:rsidR="00E57B6E" w:rsidRPr="00E25E62">
              <w:rPr>
                <w:rFonts w:asciiTheme="minorHAnsi" w:hAnsiTheme="minorHAnsi" w:cstheme="minorHAnsi"/>
              </w:rPr>
              <w:t xml:space="preserve"> zapewnia dostępnoś</w:t>
            </w:r>
            <w:r w:rsidRPr="00E25E62">
              <w:rPr>
                <w:rFonts w:asciiTheme="minorHAnsi" w:hAnsiTheme="minorHAnsi" w:cstheme="minorHAnsi"/>
              </w:rPr>
              <w:t>ć</w:t>
            </w:r>
            <w:r w:rsidR="00E57B6E" w:rsidRPr="00E25E62">
              <w:rPr>
                <w:rFonts w:asciiTheme="minorHAnsi" w:hAnsiTheme="minorHAnsi" w:cstheme="minorHAnsi"/>
              </w:rPr>
              <w:t xml:space="preserve"> do nieprzerwanego i właściwego pod względem jakości procesu świadczenia usług</w:t>
            </w:r>
            <w:r w:rsidR="002F68A6">
              <w:rPr>
                <w:rFonts w:asciiTheme="minorHAnsi" w:hAnsiTheme="minorHAnsi" w:cstheme="minorHAnsi"/>
              </w:rPr>
              <w:t>.</w:t>
            </w:r>
            <w:bookmarkEnd w:id="1"/>
          </w:p>
        </w:tc>
        <w:tc>
          <w:tcPr>
            <w:tcW w:w="1808" w:type="pct"/>
          </w:tcPr>
          <w:p w14:paraId="42443625" w14:textId="543627A3" w:rsidR="00FA2341" w:rsidRPr="00E25E62" w:rsidRDefault="00FA2341" w:rsidP="005C00DE">
            <w:pPr>
              <w:spacing w:after="0" w:line="240" w:lineRule="auto"/>
              <w:rPr>
                <w:rFonts w:asciiTheme="minorHAnsi" w:hAnsiTheme="minorHAnsi" w:cstheme="minorHAnsi"/>
              </w:rPr>
            </w:pPr>
            <w:r w:rsidRPr="00E25E62">
              <w:rPr>
                <w:rFonts w:asciiTheme="minorHAnsi" w:hAnsiTheme="minorHAnsi" w:cstheme="minorHAnsi"/>
              </w:rPr>
              <w:t>Kryterium wynika z Wytycznych dotyczących realizacji projektów z udziałem środków Europejskiego Funduszu Społecznego Plus w regionalnych programach na lata 2021-2027</w:t>
            </w:r>
            <w:r w:rsidR="005C00DE">
              <w:rPr>
                <w:rFonts w:asciiTheme="minorHAnsi" w:hAnsiTheme="minorHAnsi" w:cstheme="minorHAnsi"/>
              </w:rPr>
              <w:t xml:space="preserve"> oraz Rekomendacji Komitetu Sterującego </w:t>
            </w:r>
            <w:r w:rsidR="005C00DE" w:rsidRPr="005C00DE">
              <w:rPr>
                <w:rFonts w:asciiTheme="minorHAnsi" w:hAnsiTheme="minorHAnsi" w:cstheme="minorHAnsi"/>
              </w:rPr>
              <w:t xml:space="preserve">zakresie </w:t>
            </w:r>
            <w:proofErr w:type="spellStart"/>
            <w:r w:rsidR="005C00DE" w:rsidRPr="005C00DE">
              <w:rPr>
                <w:rFonts w:asciiTheme="minorHAnsi" w:hAnsiTheme="minorHAnsi" w:cstheme="minorHAnsi"/>
              </w:rPr>
              <w:t>deinstytucjonalizacji</w:t>
            </w:r>
            <w:proofErr w:type="spellEnd"/>
            <w:r w:rsidR="005C00DE" w:rsidRPr="005C00DE">
              <w:rPr>
                <w:rFonts w:asciiTheme="minorHAnsi" w:hAnsiTheme="minorHAnsi" w:cstheme="minorHAnsi"/>
              </w:rPr>
              <w:t xml:space="preserve"> opieki</w:t>
            </w:r>
            <w:r w:rsidR="005C00DE">
              <w:rPr>
                <w:rFonts w:asciiTheme="minorHAnsi" w:hAnsiTheme="minorHAnsi" w:cstheme="minorHAnsi"/>
              </w:rPr>
              <w:t xml:space="preserve"> </w:t>
            </w:r>
            <w:r w:rsidR="005C00DE" w:rsidRPr="005C00DE">
              <w:rPr>
                <w:rFonts w:asciiTheme="minorHAnsi" w:hAnsiTheme="minorHAnsi" w:cstheme="minorHAnsi"/>
              </w:rPr>
              <w:t>medycznej (</w:t>
            </w:r>
            <w:r w:rsidR="005C00DE">
              <w:rPr>
                <w:rFonts w:asciiTheme="minorHAnsi" w:hAnsiTheme="minorHAnsi" w:cstheme="minorHAnsi"/>
              </w:rPr>
              <w:t>z</w:t>
            </w:r>
            <w:r w:rsidR="005C00DE" w:rsidRPr="005C00DE">
              <w:rPr>
                <w:rFonts w:asciiTheme="minorHAnsi" w:hAnsiTheme="minorHAnsi" w:cstheme="minorHAnsi"/>
              </w:rPr>
              <w:t>ałącznik do Uchwały 13/2023/III z dnia 13 października 2023 r</w:t>
            </w:r>
            <w:r w:rsidR="00870F3F">
              <w:rPr>
                <w:rFonts w:asciiTheme="minorHAnsi" w:hAnsiTheme="minorHAnsi" w:cstheme="minorHAnsi"/>
              </w:rPr>
              <w:t>oku</w:t>
            </w:r>
            <w:r w:rsidR="005C00DE">
              <w:rPr>
                <w:rFonts w:asciiTheme="minorHAnsi" w:hAnsiTheme="minorHAnsi" w:cstheme="minorHAnsi"/>
              </w:rPr>
              <w:t>).</w:t>
            </w:r>
          </w:p>
          <w:p w14:paraId="495FA9BB" w14:textId="77777777" w:rsidR="00FA2341" w:rsidRPr="00E25E62" w:rsidRDefault="00FA2341" w:rsidP="00CE126F">
            <w:pPr>
              <w:spacing w:after="0" w:line="240" w:lineRule="auto"/>
              <w:rPr>
                <w:rFonts w:asciiTheme="minorHAnsi" w:hAnsiTheme="minorHAnsi" w:cstheme="minorHAnsi"/>
              </w:rPr>
            </w:pPr>
          </w:p>
          <w:p w14:paraId="3D502668" w14:textId="534B45DE" w:rsidR="00F15348" w:rsidRDefault="00F15348" w:rsidP="00CE126F">
            <w:pPr>
              <w:spacing w:after="0" w:line="240" w:lineRule="auto"/>
              <w:rPr>
                <w:rFonts w:asciiTheme="minorHAnsi" w:hAnsiTheme="minorHAnsi" w:cstheme="minorHAnsi"/>
              </w:rPr>
            </w:pPr>
            <w:r>
              <w:rPr>
                <w:rFonts w:asciiTheme="minorHAnsi" w:hAnsiTheme="minorHAnsi" w:cstheme="minorHAnsi"/>
              </w:rPr>
              <w:t>P</w:t>
            </w:r>
            <w:r w:rsidR="00365B7B" w:rsidRPr="00365B7B">
              <w:rPr>
                <w:rFonts w:asciiTheme="minorHAnsi" w:hAnsiTheme="minorHAnsi" w:cstheme="minorHAnsi"/>
              </w:rPr>
              <w:t>odmiot realizujący usługi społeczne i/lub zdrowotne zapewnia dostępność do nieprzerwanego i właściwego pod względem jakości procesu świadczenia usług</w:t>
            </w:r>
            <w:r>
              <w:rPr>
                <w:rFonts w:asciiTheme="minorHAnsi" w:hAnsiTheme="minorHAnsi" w:cstheme="minorHAnsi"/>
              </w:rPr>
              <w:t xml:space="preserve"> poprzez</w:t>
            </w:r>
            <w:r w:rsidRPr="00E25E62">
              <w:rPr>
                <w:rFonts w:asciiTheme="minorHAnsi" w:hAnsiTheme="minorHAnsi" w:cstheme="minorHAnsi"/>
              </w:rPr>
              <w:t xml:space="preserve"> właściwe ustalenie z osobami świadczącymi usługi godzin oraz zleconego wymiaru i zakresu usług.</w:t>
            </w:r>
          </w:p>
          <w:p w14:paraId="4B6452A7" w14:textId="77777777" w:rsidR="00CF0E27" w:rsidRDefault="00CF0E27" w:rsidP="00CE126F">
            <w:pPr>
              <w:spacing w:after="0" w:line="240" w:lineRule="auto"/>
              <w:rPr>
                <w:rFonts w:asciiTheme="minorHAnsi" w:hAnsiTheme="minorHAnsi" w:cstheme="minorHAnsi"/>
              </w:rPr>
            </w:pPr>
          </w:p>
          <w:p w14:paraId="47B79090" w14:textId="525BCAA1" w:rsidR="00F15348" w:rsidRDefault="00F15348" w:rsidP="00805D61">
            <w:pPr>
              <w:spacing w:after="0" w:line="240" w:lineRule="auto"/>
              <w:rPr>
                <w:rFonts w:asciiTheme="minorHAnsi" w:hAnsiTheme="minorHAnsi" w:cstheme="minorHAnsi"/>
              </w:rPr>
            </w:pPr>
            <w:r>
              <w:rPr>
                <w:rFonts w:asciiTheme="minorHAnsi" w:hAnsiTheme="minorHAnsi" w:cstheme="minorHAnsi"/>
              </w:rPr>
              <w:t xml:space="preserve">W przypadku usług </w:t>
            </w:r>
            <w:r w:rsidR="00805D61">
              <w:rPr>
                <w:rFonts w:asciiTheme="minorHAnsi" w:hAnsiTheme="minorHAnsi" w:cstheme="minorHAnsi"/>
              </w:rPr>
              <w:t>społecznych (tj. usług opiekuńczych)</w:t>
            </w:r>
            <w:r>
              <w:rPr>
                <w:rFonts w:asciiTheme="minorHAnsi" w:hAnsiTheme="minorHAnsi" w:cstheme="minorHAnsi"/>
              </w:rPr>
              <w:t xml:space="preserve"> świadczonych w miejscu zamieszkania podmiot zapewnia dostęp do usługi</w:t>
            </w:r>
            <w:r w:rsidRPr="00E25E62">
              <w:rPr>
                <w:rFonts w:asciiTheme="minorHAnsi" w:hAnsiTheme="minorHAnsi" w:cstheme="minorHAnsi"/>
              </w:rPr>
              <w:t xml:space="preserve"> przez 7 dni w tygodniu</w:t>
            </w:r>
            <w:r w:rsidR="00805D61">
              <w:rPr>
                <w:rFonts w:asciiTheme="minorHAnsi" w:hAnsiTheme="minorHAnsi" w:cstheme="minorHAnsi"/>
              </w:rPr>
              <w:t xml:space="preserve"> (dotyczy typu 1a SZOP).</w:t>
            </w:r>
          </w:p>
          <w:p w14:paraId="05D8E144" w14:textId="77777777" w:rsidR="00CF0E27" w:rsidRDefault="00CF0E27" w:rsidP="00805D61">
            <w:pPr>
              <w:spacing w:after="0" w:line="240" w:lineRule="auto"/>
              <w:rPr>
                <w:rFonts w:asciiTheme="minorHAnsi" w:hAnsiTheme="minorHAnsi" w:cstheme="minorHAnsi"/>
              </w:rPr>
            </w:pPr>
          </w:p>
          <w:p w14:paraId="1EBB81E5" w14:textId="2679549D" w:rsidR="00E57B6E" w:rsidRDefault="00F15348" w:rsidP="00805D61">
            <w:pPr>
              <w:spacing w:after="0" w:line="240" w:lineRule="auto"/>
              <w:rPr>
                <w:rFonts w:asciiTheme="minorHAnsi" w:hAnsiTheme="minorHAnsi" w:cstheme="minorHAnsi"/>
              </w:rPr>
            </w:pPr>
            <w:r w:rsidRPr="00F15348">
              <w:rPr>
                <w:rFonts w:asciiTheme="minorHAnsi" w:hAnsiTheme="minorHAnsi" w:cstheme="minorHAnsi"/>
              </w:rPr>
              <w:t xml:space="preserve">W przypadku usług </w:t>
            </w:r>
            <w:r w:rsidR="00805D61">
              <w:rPr>
                <w:rFonts w:asciiTheme="minorHAnsi" w:hAnsiTheme="minorHAnsi" w:cstheme="minorHAnsi"/>
              </w:rPr>
              <w:t>zdrowotnych</w:t>
            </w:r>
            <w:r w:rsidRPr="00F15348">
              <w:rPr>
                <w:rFonts w:asciiTheme="minorHAnsi" w:hAnsiTheme="minorHAnsi" w:cstheme="minorHAnsi"/>
              </w:rPr>
              <w:t xml:space="preserve"> świadczonych w miejscu zamieszkania podmiot </w:t>
            </w:r>
            <w:r w:rsidR="00805D61">
              <w:rPr>
                <w:rFonts w:asciiTheme="minorHAnsi" w:hAnsiTheme="minorHAnsi" w:cstheme="minorHAnsi"/>
              </w:rPr>
              <w:t>realizuje wsparcie również w godzinach popołudniowych i wieczornych oraz w soboty (dotyczy typu 7 SZOP).</w:t>
            </w:r>
          </w:p>
          <w:p w14:paraId="6E06A358" w14:textId="77777777" w:rsidR="00CF0E27" w:rsidRPr="00E25E62" w:rsidRDefault="00CF0E27" w:rsidP="00805D61">
            <w:pPr>
              <w:spacing w:after="0" w:line="240" w:lineRule="auto"/>
              <w:rPr>
                <w:rFonts w:asciiTheme="minorHAnsi" w:hAnsiTheme="minorHAnsi" w:cstheme="minorHAnsi"/>
              </w:rPr>
            </w:pPr>
          </w:p>
          <w:p w14:paraId="38860620" w14:textId="77777777" w:rsidR="00CE126F" w:rsidRDefault="00E57B6E" w:rsidP="00805D61">
            <w:pPr>
              <w:spacing w:after="0" w:line="240" w:lineRule="auto"/>
              <w:rPr>
                <w:rFonts w:asciiTheme="minorHAnsi" w:hAnsiTheme="minorHAnsi" w:cstheme="minorHAnsi"/>
              </w:rPr>
            </w:pPr>
            <w:r w:rsidRPr="00E25E62">
              <w:rPr>
                <w:rFonts w:asciiTheme="minorHAnsi" w:hAnsiTheme="minorHAnsi" w:cstheme="minorHAnsi"/>
              </w:rPr>
              <w:lastRenderedPageBreak/>
              <w:t>Spełnienie danego kryterium zostanie zweryfikowane na podstawie treści wniosku o dofinansowanie. Wnioskodawca powinien zawrzeć we wniosku o dofinansowanie jednoznaczny opis sposobu spełnienia kryterium.</w:t>
            </w:r>
          </w:p>
          <w:p w14:paraId="4B5E12FC" w14:textId="77777777" w:rsidR="000115D0" w:rsidRDefault="000115D0" w:rsidP="00805D61">
            <w:pPr>
              <w:spacing w:after="0" w:line="240" w:lineRule="auto"/>
              <w:rPr>
                <w:rFonts w:asciiTheme="minorHAnsi" w:hAnsiTheme="minorHAnsi" w:cstheme="minorHAnsi"/>
              </w:rPr>
            </w:pPr>
          </w:p>
          <w:p w14:paraId="63C86510" w14:textId="2F2904EF" w:rsidR="008E32E7" w:rsidRPr="00E25E62" w:rsidRDefault="008E32E7" w:rsidP="00805D61">
            <w:pPr>
              <w:spacing w:after="0" w:line="240" w:lineRule="auto"/>
              <w:rPr>
                <w:rFonts w:asciiTheme="minorHAnsi" w:hAnsiTheme="minorHAnsi" w:cstheme="minorHAnsi"/>
              </w:rPr>
            </w:pPr>
            <w:r w:rsidRPr="00163B07">
              <w:rPr>
                <w:rFonts w:asciiTheme="minorHAnsi" w:hAnsiTheme="minorHAnsi" w:cstheme="minorHAnsi"/>
              </w:rPr>
              <w:t xml:space="preserve">Kryterium ma zastosowanie do typu projektu nr </w:t>
            </w:r>
            <w:r>
              <w:rPr>
                <w:rFonts w:asciiTheme="minorHAnsi" w:hAnsiTheme="minorHAnsi" w:cstheme="minorHAnsi"/>
              </w:rPr>
              <w:t>1a</w:t>
            </w:r>
            <w:r w:rsidR="00202EA4">
              <w:rPr>
                <w:rFonts w:asciiTheme="minorHAnsi" w:hAnsiTheme="minorHAnsi" w:cstheme="minorHAnsi"/>
              </w:rPr>
              <w:t xml:space="preserve"> </w:t>
            </w:r>
            <w:r w:rsidR="00202EA4" w:rsidRPr="00202EA4">
              <w:rPr>
                <w:rFonts w:asciiTheme="minorHAnsi" w:hAnsiTheme="minorHAnsi" w:cstheme="minorHAnsi"/>
              </w:rPr>
              <w:t>(tj. usług opiekuńczych)</w:t>
            </w:r>
            <w:r w:rsidR="00202EA4">
              <w:rPr>
                <w:rFonts w:asciiTheme="minorHAnsi" w:hAnsiTheme="minorHAnsi" w:cstheme="minorHAnsi"/>
              </w:rPr>
              <w:t>,</w:t>
            </w:r>
            <w:r>
              <w:rPr>
                <w:rFonts w:asciiTheme="minorHAnsi" w:hAnsiTheme="minorHAnsi" w:cstheme="minorHAnsi"/>
              </w:rPr>
              <w:t xml:space="preserve"> 7</w:t>
            </w:r>
            <w:r w:rsidRPr="00163B07">
              <w:rPr>
                <w:rFonts w:asciiTheme="minorHAnsi" w:hAnsiTheme="minorHAnsi" w:cstheme="minorHAnsi"/>
              </w:rPr>
              <w:t>.</w:t>
            </w:r>
          </w:p>
        </w:tc>
        <w:tc>
          <w:tcPr>
            <w:tcW w:w="1263" w:type="pct"/>
          </w:tcPr>
          <w:p w14:paraId="77BDD626" w14:textId="3AAEA492" w:rsidR="00E57B6E" w:rsidRDefault="00E57B6E" w:rsidP="00E57B6E">
            <w:pPr>
              <w:spacing w:after="0" w:line="240" w:lineRule="auto"/>
              <w:rPr>
                <w:rFonts w:asciiTheme="minorHAnsi" w:hAnsiTheme="minorHAnsi" w:cstheme="minorHAnsi"/>
              </w:rPr>
            </w:pPr>
            <w:r w:rsidRPr="00E25E62">
              <w:rPr>
                <w:rFonts w:asciiTheme="minorHAnsi" w:hAnsiTheme="minorHAnsi" w:cstheme="minorHAnsi"/>
              </w:rPr>
              <w:lastRenderedPageBreak/>
              <w:t>Kryterium obligatoryjne – spełnienie kryterium jest niezbędne do przyznania dofinansowania.</w:t>
            </w:r>
          </w:p>
          <w:p w14:paraId="5247247B" w14:textId="77777777" w:rsidR="00FD1B99" w:rsidRPr="00E25E62" w:rsidRDefault="00FD1B99" w:rsidP="00E57B6E">
            <w:pPr>
              <w:spacing w:after="0" w:line="240" w:lineRule="auto"/>
              <w:rPr>
                <w:rFonts w:asciiTheme="minorHAnsi" w:hAnsiTheme="minorHAnsi" w:cstheme="minorHAnsi"/>
              </w:rPr>
            </w:pPr>
          </w:p>
          <w:p w14:paraId="48CD55DB" w14:textId="11B674E1" w:rsidR="00E57B6E" w:rsidRPr="00E25E62" w:rsidRDefault="00E57B6E" w:rsidP="00E57B6E">
            <w:pPr>
              <w:spacing w:after="0" w:line="240" w:lineRule="auto"/>
              <w:rPr>
                <w:rFonts w:asciiTheme="minorHAnsi" w:hAnsiTheme="minorHAnsi" w:cstheme="minorHAnsi"/>
              </w:rPr>
            </w:pPr>
            <w:r w:rsidRPr="00E25E62">
              <w:rPr>
                <w:rFonts w:asciiTheme="minorHAnsi" w:hAnsiTheme="minorHAnsi" w:cstheme="minorHAnsi"/>
              </w:rPr>
              <w:t>Ocena spełniania kryteriów polega na przypisaniu im wartości logicznych „tak” lub „nie” albo „do negocjacji” co oznacza, że projekt może być uzupełniany lub poprawiany w części dotyczącej spełniania kryterium w zakresie opisanym w stanowisku negocjacyjnym albo „nie dotyczy”.</w:t>
            </w:r>
          </w:p>
          <w:p w14:paraId="56ACF06E" w14:textId="77777777" w:rsidR="00754ADF" w:rsidRPr="00E25E62" w:rsidRDefault="00754ADF" w:rsidP="00E57B6E">
            <w:pPr>
              <w:spacing w:after="0" w:line="240" w:lineRule="auto"/>
              <w:rPr>
                <w:rFonts w:asciiTheme="minorHAnsi" w:hAnsiTheme="minorHAnsi" w:cstheme="minorHAnsi"/>
              </w:rPr>
            </w:pPr>
          </w:p>
          <w:p w14:paraId="6AFBFC8A" w14:textId="77777777" w:rsidR="00805D61" w:rsidRDefault="00E57B6E" w:rsidP="00CE126F">
            <w:pPr>
              <w:spacing w:after="0" w:line="240" w:lineRule="auto"/>
              <w:rPr>
                <w:rFonts w:asciiTheme="minorHAnsi" w:hAnsiTheme="minorHAnsi" w:cstheme="minorHAnsi"/>
              </w:rPr>
            </w:pPr>
            <w:r w:rsidRPr="00E25E62">
              <w:rPr>
                <w:rFonts w:asciiTheme="minorHAnsi" w:hAnsiTheme="minorHAnsi" w:cstheme="minorHAnsi"/>
              </w:rPr>
              <w:t>Uzupełnienie lub poprawa wniosku o dofinansowanie przez wnioskodawcę będzie możliwa na etapie negocjacji, o ile projekt w ramach oceny merytorycznej spełnił wszystkie kryteria merytoryczne i został skierowany do negocjacji.</w:t>
            </w:r>
          </w:p>
          <w:p w14:paraId="7E184026" w14:textId="77777777" w:rsidR="00805D61" w:rsidRDefault="00805D61" w:rsidP="00CE126F">
            <w:pPr>
              <w:spacing w:after="0" w:line="240" w:lineRule="auto"/>
              <w:rPr>
                <w:rFonts w:asciiTheme="minorHAnsi" w:hAnsiTheme="minorHAnsi" w:cstheme="minorHAnsi"/>
              </w:rPr>
            </w:pPr>
          </w:p>
          <w:p w14:paraId="19DA118C" w14:textId="3F65EBEB" w:rsidR="001D4D8A" w:rsidRPr="00E25E62" w:rsidRDefault="001D4D8A" w:rsidP="00CE126F">
            <w:pPr>
              <w:spacing w:after="0" w:line="240" w:lineRule="auto"/>
              <w:rPr>
                <w:rFonts w:asciiTheme="minorHAnsi" w:hAnsiTheme="minorHAnsi" w:cstheme="minorHAnsi"/>
              </w:rPr>
            </w:pPr>
          </w:p>
        </w:tc>
      </w:tr>
      <w:tr w:rsidR="0041112C" w:rsidRPr="00E25E62" w14:paraId="0018FC1E" w14:textId="77777777" w:rsidTr="00C11C6B">
        <w:tc>
          <w:tcPr>
            <w:tcW w:w="310" w:type="pct"/>
          </w:tcPr>
          <w:p w14:paraId="6A204E20" w14:textId="77777777" w:rsidR="0041112C" w:rsidRPr="00E25E62" w:rsidRDefault="0041112C" w:rsidP="00D45118">
            <w:pPr>
              <w:numPr>
                <w:ilvl w:val="0"/>
                <w:numId w:val="58"/>
              </w:numPr>
              <w:spacing w:after="0" w:line="240" w:lineRule="auto"/>
              <w:jc w:val="center"/>
              <w:rPr>
                <w:rFonts w:asciiTheme="minorHAnsi" w:hAnsiTheme="minorHAnsi" w:cstheme="minorHAnsi"/>
              </w:rPr>
            </w:pPr>
          </w:p>
        </w:tc>
        <w:tc>
          <w:tcPr>
            <w:tcW w:w="1619" w:type="pct"/>
          </w:tcPr>
          <w:p w14:paraId="74620CEB" w14:textId="51D0E034" w:rsidR="0041112C" w:rsidRPr="00E25E62" w:rsidRDefault="0041112C" w:rsidP="00D45118">
            <w:pPr>
              <w:spacing w:after="0" w:line="240" w:lineRule="auto"/>
              <w:rPr>
                <w:rFonts w:asciiTheme="minorHAnsi" w:hAnsiTheme="minorHAnsi" w:cstheme="minorHAnsi"/>
              </w:rPr>
            </w:pPr>
            <w:r w:rsidRPr="0041112C">
              <w:rPr>
                <w:rFonts w:asciiTheme="minorHAnsi" w:hAnsiTheme="minorHAnsi" w:cstheme="minorHAnsi"/>
              </w:rPr>
              <w:t>Finansowanie usług zdrowotnych jest możliwe w zakresie działań o charakterze diagnostycznym lub profilaktycznym, zaś finansowanie leczenia jest możliwe wyłącznie w ramach opieki długoterminowej lub hospicyjno-paliatywnej, świadczonych w formie środowiskowej, jako wsparcie tymczasowe.</w:t>
            </w:r>
          </w:p>
        </w:tc>
        <w:tc>
          <w:tcPr>
            <w:tcW w:w="1808" w:type="pct"/>
          </w:tcPr>
          <w:p w14:paraId="48C4B25C" w14:textId="64BDDA3D" w:rsidR="000115D0" w:rsidRDefault="000115D0" w:rsidP="0041112C">
            <w:pPr>
              <w:spacing w:after="0" w:line="240" w:lineRule="auto"/>
              <w:rPr>
                <w:rFonts w:asciiTheme="minorHAnsi" w:hAnsiTheme="minorHAnsi" w:cstheme="minorHAnsi"/>
              </w:rPr>
            </w:pPr>
            <w:r w:rsidRPr="000115D0">
              <w:rPr>
                <w:rFonts w:asciiTheme="minorHAnsi" w:hAnsiTheme="minorHAnsi" w:cstheme="minorHAnsi"/>
              </w:rPr>
              <w:t xml:space="preserve">Kryterium wynika z Wytycznych dotyczących realizacji projektów z udziałem środków Europejskiego Funduszu Społecznego Plus w regionalnych programach na lata 2021-2027 oraz Rekomendacji Komitetu Sterującego zakresie </w:t>
            </w:r>
            <w:proofErr w:type="spellStart"/>
            <w:r w:rsidRPr="000115D0">
              <w:rPr>
                <w:rFonts w:asciiTheme="minorHAnsi" w:hAnsiTheme="minorHAnsi" w:cstheme="minorHAnsi"/>
              </w:rPr>
              <w:t>deinstytucjonalizacji</w:t>
            </w:r>
            <w:proofErr w:type="spellEnd"/>
            <w:r w:rsidRPr="000115D0">
              <w:rPr>
                <w:rFonts w:asciiTheme="minorHAnsi" w:hAnsiTheme="minorHAnsi" w:cstheme="minorHAnsi"/>
              </w:rPr>
              <w:t xml:space="preserve"> opieki medycznej (załącznik do Uchwały </w:t>
            </w:r>
            <w:r w:rsidR="00FD1B99" w:rsidRPr="00FD1B99">
              <w:rPr>
                <w:rFonts w:asciiTheme="minorHAnsi" w:hAnsiTheme="minorHAnsi" w:cstheme="minorHAnsi"/>
              </w:rPr>
              <w:t xml:space="preserve">Komitetu Sterującego </w:t>
            </w:r>
            <w:r w:rsidRPr="000115D0">
              <w:rPr>
                <w:rFonts w:asciiTheme="minorHAnsi" w:hAnsiTheme="minorHAnsi" w:cstheme="minorHAnsi"/>
              </w:rPr>
              <w:t>13/2023/III z dnia 13 października 2023 r</w:t>
            </w:r>
            <w:r w:rsidR="00870F3F">
              <w:rPr>
                <w:rFonts w:asciiTheme="minorHAnsi" w:hAnsiTheme="minorHAnsi" w:cstheme="minorHAnsi"/>
              </w:rPr>
              <w:t>oku</w:t>
            </w:r>
            <w:r w:rsidRPr="000115D0">
              <w:rPr>
                <w:rFonts w:asciiTheme="minorHAnsi" w:hAnsiTheme="minorHAnsi" w:cstheme="minorHAnsi"/>
              </w:rPr>
              <w:t>).</w:t>
            </w:r>
          </w:p>
          <w:p w14:paraId="122899FC" w14:textId="77777777" w:rsidR="000115D0" w:rsidRDefault="000115D0" w:rsidP="0041112C">
            <w:pPr>
              <w:spacing w:after="0" w:line="240" w:lineRule="auto"/>
              <w:rPr>
                <w:rFonts w:asciiTheme="minorHAnsi" w:hAnsiTheme="minorHAnsi" w:cstheme="minorHAnsi"/>
              </w:rPr>
            </w:pPr>
          </w:p>
          <w:p w14:paraId="77CD15D1" w14:textId="66B5EC88" w:rsidR="0041112C" w:rsidRPr="0041112C" w:rsidRDefault="0041112C" w:rsidP="0041112C">
            <w:pPr>
              <w:spacing w:after="0" w:line="240" w:lineRule="auto"/>
              <w:rPr>
                <w:rFonts w:asciiTheme="minorHAnsi" w:hAnsiTheme="minorHAnsi" w:cstheme="minorHAnsi"/>
              </w:rPr>
            </w:pPr>
            <w:r w:rsidRPr="0041112C">
              <w:rPr>
                <w:rFonts w:asciiTheme="minorHAnsi" w:hAnsiTheme="minorHAnsi" w:cstheme="minorHAnsi"/>
              </w:rPr>
              <w:t>Finansowanie usług zdrowotnych jest możliwe w zakresie działań o charakterze diagnostycznym lub profilaktycznym we wszystkich projektach złożonych w odpowiedzi na nabór, zaś finansowanie leczenia jest możliwe wyłącznie w projektach dotyczących opieki długoterminowej lub hospicyjno-paliatywnej, świadczonych w formie środowiskowej, wyłącznie jako wsparcie tymczasowe.</w:t>
            </w:r>
          </w:p>
          <w:p w14:paraId="107597A2" w14:textId="77777777" w:rsidR="0041112C" w:rsidRDefault="0041112C" w:rsidP="0041112C">
            <w:pPr>
              <w:spacing w:after="0" w:line="240" w:lineRule="auto"/>
              <w:rPr>
                <w:rFonts w:asciiTheme="minorHAnsi" w:hAnsiTheme="minorHAnsi" w:cstheme="minorHAnsi"/>
              </w:rPr>
            </w:pPr>
          </w:p>
          <w:p w14:paraId="709697C4" w14:textId="20EBC873" w:rsidR="0041112C" w:rsidRPr="00E25E62" w:rsidRDefault="0041112C" w:rsidP="0041112C">
            <w:pPr>
              <w:spacing w:after="0" w:line="240" w:lineRule="auto"/>
              <w:rPr>
                <w:rFonts w:asciiTheme="minorHAnsi" w:hAnsiTheme="minorHAnsi" w:cstheme="minorHAnsi"/>
              </w:rPr>
            </w:pPr>
            <w:r w:rsidRPr="0041112C">
              <w:rPr>
                <w:rFonts w:asciiTheme="minorHAnsi" w:hAnsiTheme="minorHAnsi" w:cstheme="minorHAnsi"/>
              </w:rPr>
              <w:t>Spełnienie danego kryterium zostanie zweryfikowane na podstawie treści wniosku o dofinansowanie. Wnioskodawca powinien zawrzeć we wniosku o dofinansowanie jedno-znaczny opis sposobu spełnienia kryterium.</w:t>
            </w:r>
          </w:p>
        </w:tc>
        <w:tc>
          <w:tcPr>
            <w:tcW w:w="1263" w:type="pct"/>
          </w:tcPr>
          <w:p w14:paraId="2E7A06B7" w14:textId="684D9E66" w:rsidR="0041112C" w:rsidRPr="0041112C" w:rsidRDefault="0041112C" w:rsidP="0041112C">
            <w:pPr>
              <w:spacing w:before="30" w:after="30" w:line="240" w:lineRule="auto"/>
              <w:rPr>
                <w:rFonts w:asciiTheme="minorHAnsi" w:hAnsiTheme="minorHAnsi" w:cstheme="minorHAnsi"/>
              </w:rPr>
            </w:pPr>
            <w:r w:rsidRPr="0041112C">
              <w:rPr>
                <w:rFonts w:asciiTheme="minorHAnsi" w:hAnsiTheme="minorHAnsi" w:cstheme="minorHAnsi"/>
              </w:rPr>
              <w:t>Kryterium obligatoryjne – spełnienie kryterium jest niezbędne do przyznania dofinansowania.</w:t>
            </w:r>
          </w:p>
          <w:p w14:paraId="043369B5" w14:textId="77777777" w:rsidR="0041112C" w:rsidRPr="0041112C" w:rsidRDefault="0041112C" w:rsidP="0041112C">
            <w:pPr>
              <w:spacing w:before="30" w:after="30" w:line="240" w:lineRule="auto"/>
              <w:rPr>
                <w:rFonts w:asciiTheme="minorHAnsi" w:hAnsiTheme="minorHAnsi" w:cstheme="minorHAnsi"/>
              </w:rPr>
            </w:pPr>
          </w:p>
          <w:p w14:paraId="1A605E5E" w14:textId="6B1C78EB" w:rsidR="0041112C" w:rsidRPr="0041112C" w:rsidRDefault="0041112C" w:rsidP="0041112C">
            <w:pPr>
              <w:spacing w:before="30" w:after="30" w:line="240" w:lineRule="auto"/>
              <w:rPr>
                <w:rFonts w:asciiTheme="minorHAnsi" w:hAnsiTheme="minorHAnsi" w:cstheme="minorHAnsi"/>
              </w:rPr>
            </w:pPr>
            <w:r w:rsidRPr="0041112C">
              <w:rPr>
                <w:rFonts w:asciiTheme="minorHAnsi" w:hAnsiTheme="minorHAnsi" w:cstheme="minorHAnsi"/>
              </w:rPr>
              <w:t>Ocena spełniania kryteriów polega na przypisaniu im wartości logicznych „tak” lub „nie” albo „do negocjacji” co oznacza, że projekt może być uzupełniany lub poprawiany w części dotyczącej spełniania kryterium w zakresie opisanym w stanowisku negocjacyjnym  albo „nie dotyczy”.</w:t>
            </w:r>
          </w:p>
          <w:p w14:paraId="7E11055A" w14:textId="77777777" w:rsidR="0041112C" w:rsidRPr="0041112C" w:rsidRDefault="0041112C" w:rsidP="0041112C">
            <w:pPr>
              <w:spacing w:before="30" w:after="30" w:line="240" w:lineRule="auto"/>
              <w:rPr>
                <w:rFonts w:asciiTheme="minorHAnsi" w:hAnsiTheme="minorHAnsi" w:cstheme="minorHAnsi"/>
              </w:rPr>
            </w:pPr>
          </w:p>
          <w:p w14:paraId="5C4938E8" w14:textId="6E07394A" w:rsidR="0041112C" w:rsidRPr="00E25E62" w:rsidRDefault="0041112C" w:rsidP="0041112C">
            <w:pPr>
              <w:spacing w:after="0" w:line="240" w:lineRule="auto"/>
              <w:rPr>
                <w:rFonts w:asciiTheme="minorHAnsi" w:hAnsiTheme="minorHAnsi" w:cstheme="minorHAnsi"/>
              </w:rPr>
            </w:pPr>
            <w:r w:rsidRPr="0041112C">
              <w:rPr>
                <w:rFonts w:asciiTheme="minorHAnsi" w:hAnsiTheme="minorHAnsi" w:cstheme="minorHAnsi"/>
              </w:rPr>
              <w:t>Uzupełnienie lub poprawa wniosku o dofinansowanie przez wnioskodawcę będzie możliwa na etapie negocjacji, o ile projekt w ramach oceny merytorycznej spełnił wszystkie kryteria merytoryczne i został skierowany do negocjacji.</w:t>
            </w:r>
          </w:p>
        </w:tc>
      </w:tr>
      <w:tr w:rsidR="007A2E4A" w:rsidRPr="00E25E62" w14:paraId="02D153B2" w14:textId="77777777" w:rsidTr="00C11C6B">
        <w:tc>
          <w:tcPr>
            <w:tcW w:w="310" w:type="pct"/>
          </w:tcPr>
          <w:p w14:paraId="11113A3E" w14:textId="77777777" w:rsidR="007A2E4A" w:rsidRPr="00E25E62" w:rsidRDefault="007A2E4A" w:rsidP="00D45118">
            <w:pPr>
              <w:numPr>
                <w:ilvl w:val="0"/>
                <w:numId w:val="58"/>
              </w:numPr>
              <w:spacing w:after="0" w:line="240" w:lineRule="auto"/>
              <w:jc w:val="center"/>
              <w:rPr>
                <w:rFonts w:asciiTheme="minorHAnsi" w:hAnsiTheme="minorHAnsi" w:cstheme="minorHAnsi"/>
              </w:rPr>
            </w:pPr>
          </w:p>
        </w:tc>
        <w:tc>
          <w:tcPr>
            <w:tcW w:w="1619" w:type="pct"/>
          </w:tcPr>
          <w:p w14:paraId="5CF40D13" w14:textId="28F425BA" w:rsidR="007A2E4A" w:rsidRPr="0041112C" w:rsidRDefault="007A2E4A" w:rsidP="00D45118">
            <w:pPr>
              <w:spacing w:after="0" w:line="240" w:lineRule="auto"/>
              <w:rPr>
                <w:rFonts w:asciiTheme="minorHAnsi" w:hAnsiTheme="minorHAnsi" w:cstheme="minorHAnsi"/>
              </w:rPr>
            </w:pPr>
            <w:r w:rsidRPr="007A2E4A">
              <w:rPr>
                <w:rFonts w:asciiTheme="minorHAnsi" w:hAnsiTheme="minorHAnsi" w:cstheme="minorHAnsi"/>
              </w:rPr>
              <w:t xml:space="preserve">Projekt obejmujący działania w zakresie </w:t>
            </w:r>
            <w:proofErr w:type="spellStart"/>
            <w:r w:rsidRPr="007A2E4A">
              <w:rPr>
                <w:rFonts w:asciiTheme="minorHAnsi" w:hAnsiTheme="minorHAnsi" w:cstheme="minorHAnsi"/>
              </w:rPr>
              <w:t>deinstytucjonalizacji</w:t>
            </w:r>
            <w:proofErr w:type="spellEnd"/>
            <w:r w:rsidRPr="007A2E4A">
              <w:rPr>
                <w:rFonts w:asciiTheme="minorHAnsi" w:hAnsiTheme="minorHAnsi" w:cstheme="minorHAnsi"/>
              </w:rPr>
              <w:t xml:space="preserve"> usług zdrowotnych przewiduje wsparcie dla opiekunów faktycznych osób potrzebujących wsparcia w codziennym funkcjonowaniu.</w:t>
            </w:r>
          </w:p>
        </w:tc>
        <w:tc>
          <w:tcPr>
            <w:tcW w:w="1808" w:type="pct"/>
          </w:tcPr>
          <w:p w14:paraId="2294362D" w14:textId="4B5BEF44" w:rsidR="000115D0" w:rsidRDefault="000115D0" w:rsidP="00CB30E4">
            <w:pPr>
              <w:spacing w:before="30" w:after="30" w:line="240" w:lineRule="auto"/>
              <w:rPr>
                <w:rFonts w:asciiTheme="minorHAnsi" w:hAnsiTheme="minorHAnsi" w:cstheme="minorHAnsi"/>
              </w:rPr>
            </w:pPr>
            <w:r w:rsidRPr="000115D0">
              <w:rPr>
                <w:rFonts w:asciiTheme="minorHAnsi" w:hAnsiTheme="minorHAnsi" w:cstheme="minorHAnsi"/>
              </w:rPr>
              <w:t xml:space="preserve">Kryterium wynika z Rekomendacji Komitetu Sterującego zakresie </w:t>
            </w:r>
            <w:proofErr w:type="spellStart"/>
            <w:r w:rsidRPr="000115D0">
              <w:rPr>
                <w:rFonts w:asciiTheme="minorHAnsi" w:hAnsiTheme="minorHAnsi" w:cstheme="minorHAnsi"/>
              </w:rPr>
              <w:t>deinstytucjonalizacji</w:t>
            </w:r>
            <w:proofErr w:type="spellEnd"/>
            <w:r w:rsidRPr="000115D0">
              <w:rPr>
                <w:rFonts w:asciiTheme="minorHAnsi" w:hAnsiTheme="minorHAnsi" w:cstheme="minorHAnsi"/>
              </w:rPr>
              <w:t xml:space="preserve"> opieki medycznej (załącznik do Uchwały</w:t>
            </w:r>
            <w:r w:rsidR="00FD1B99">
              <w:t xml:space="preserve"> </w:t>
            </w:r>
            <w:r w:rsidR="00FD1B99" w:rsidRPr="00FD1B99">
              <w:rPr>
                <w:rFonts w:asciiTheme="minorHAnsi" w:hAnsiTheme="minorHAnsi" w:cstheme="minorHAnsi"/>
              </w:rPr>
              <w:t xml:space="preserve">Komitetu Sterującego </w:t>
            </w:r>
            <w:r w:rsidRPr="000115D0">
              <w:rPr>
                <w:rFonts w:asciiTheme="minorHAnsi" w:hAnsiTheme="minorHAnsi" w:cstheme="minorHAnsi"/>
              </w:rPr>
              <w:t>13/2023/III z dnia 13 października 2023 r</w:t>
            </w:r>
            <w:r w:rsidR="00870F3F">
              <w:rPr>
                <w:rFonts w:asciiTheme="minorHAnsi" w:hAnsiTheme="minorHAnsi" w:cstheme="minorHAnsi"/>
              </w:rPr>
              <w:t>oku</w:t>
            </w:r>
            <w:r w:rsidRPr="000115D0">
              <w:rPr>
                <w:rFonts w:asciiTheme="minorHAnsi" w:hAnsiTheme="minorHAnsi" w:cstheme="minorHAnsi"/>
              </w:rPr>
              <w:t>).</w:t>
            </w:r>
          </w:p>
          <w:p w14:paraId="326F6A1B" w14:textId="77777777" w:rsidR="000115D0" w:rsidRDefault="000115D0" w:rsidP="00CB30E4">
            <w:pPr>
              <w:spacing w:before="30" w:after="30" w:line="240" w:lineRule="auto"/>
              <w:rPr>
                <w:rFonts w:asciiTheme="minorHAnsi" w:hAnsiTheme="minorHAnsi" w:cstheme="minorHAnsi"/>
              </w:rPr>
            </w:pPr>
          </w:p>
          <w:p w14:paraId="1749C43B" w14:textId="2AEF1E70" w:rsidR="00CB30E4" w:rsidRPr="00CB30E4" w:rsidRDefault="00CB30E4" w:rsidP="00CB30E4">
            <w:pPr>
              <w:spacing w:before="30" w:after="30" w:line="240" w:lineRule="auto"/>
              <w:rPr>
                <w:rFonts w:asciiTheme="minorHAnsi" w:hAnsiTheme="minorHAnsi" w:cstheme="minorHAnsi"/>
              </w:rPr>
            </w:pPr>
            <w:r w:rsidRPr="00CB30E4">
              <w:rPr>
                <w:rFonts w:asciiTheme="minorHAnsi" w:hAnsiTheme="minorHAnsi" w:cstheme="minorHAnsi"/>
              </w:rPr>
              <w:t xml:space="preserve">Kryterium zostanie spełnione, jeżeli Wnioskodawca realizujący w projekcie działania w zakresie </w:t>
            </w:r>
            <w:proofErr w:type="spellStart"/>
            <w:r w:rsidRPr="00CB30E4">
              <w:rPr>
                <w:rFonts w:asciiTheme="minorHAnsi" w:hAnsiTheme="minorHAnsi" w:cstheme="minorHAnsi"/>
              </w:rPr>
              <w:t>deinstytucjonalizacji</w:t>
            </w:r>
            <w:proofErr w:type="spellEnd"/>
            <w:r w:rsidRPr="00CB30E4">
              <w:rPr>
                <w:rFonts w:asciiTheme="minorHAnsi" w:hAnsiTheme="minorHAnsi" w:cstheme="minorHAnsi"/>
              </w:rPr>
              <w:t xml:space="preserve"> usług zdrowotnych zaplanuje również wsparcie opiekunów faktycznych osób potrzebujących wsparcia w codziennym funkcjonowaniu poprzez np. warsztaty, szkolenia, pomoc psychologiczną.</w:t>
            </w:r>
          </w:p>
          <w:p w14:paraId="03F9CB34" w14:textId="77777777" w:rsidR="00CB30E4" w:rsidRPr="00CB30E4" w:rsidRDefault="00CB30E4" w:rsidP="00CB30E4">
            <w:pPr>
              <w:spacing w:before="30" w:after="30" w:line="240" w:lineRule="auto"/>
              <w:rPr>
                <w:rFonts w:asciiTheme="minorHAnsi" w:hAnsiTheme="minorHAnsi" w:cstheme="minorHAnsi"/>
              </w:rPr>
            </w:pPr>
            <w:r w:rsidRPr="00CB30E4">
              <w:rPr>
                <w:rFonts w:asciiTheme="minorHAnsi" w:hAnsiTheme="minorHAnsi" w:cstheme="minorHAnsi"/>
              </w:rPr>
              <w:t>Zakres wsparcia powinien być dostosowany do indywidualnych potrzeb i preferencji opiekunów faktycznych.</w:t>
            </w:r>
          </w:p>
          <w:p w14:paraId="20F52D1C" w14:textId="77777777" w:rsidR="00CB30E4" w:rsidRPr="00CB30E4" w:rsidRDefault="00CB30E4" w:rsidP="00CB30E4">
            <w:pPr>
              <w:spacing w:before="30" w:after="30" w:line="240" w:lineRule="auto"/>
              <w:rPr>
                <w:rFonts w:asciiTheme="minorHAnsi" w:hAnsiTheme="minorHAnsi" w:cstheme="minorHAnsi"/>
              </w:rPr>
            </w:pPr>
            <w:r w:rsidRPr="00CB30E4">
              <w:rPr>
                <w:rFonts w:asciiTheme="minorHAnsi" w:hAnsiTheme="minorHAnsi" w:cstheme="minorHAnsi"/>
              </w:rPr>
              <w:t>Opiekunem faktycznym (nieformalnym) jest osoba opiekująca się osobą potrzebującą wsparcia w codziennym funkcjonowaniu, niebędąca opiekunem formalnym (zawodowym) i niepobierająca wynagrodzenia z tytułu sprawowania takiej opieki, najczęściej członek rodziny, osoba bliska, wolontariusz.</w:t>
            </w:r>
          </w:p>
          <w:p w14:paraId="4717AE87" w14:textId="77777777" w:rsidR="00CB30E4" w:rsidRPr="00CB30E4" w:rsidRDefault="00CB30E4" w:rsidP="00CB30E4">
            <w:pPr>
              <w:spacing w:before="30" w:after="30" w:line="240" w:lineRule="auto"/>
              <w:rPr>
                <w:rFonts w:asciiTheme="minorHAnsi" w:hAnsiTheme="minorHAnsi" w:cstheme="minorHAnsi"/>
              </w:rPr>
            </w:pPr>
            <w:r w:rsidRPr="00CB30E4">
              <w:rPr>
                <w:rFonts w:asciiTheme="minorHAnsi" w:hAnsiTheme="minorHAnsi" w:cstheme="minorHAnsi"/>
              </w:rPr>
              <w:t>Spełnienie danego kryterium zostanie zweryfikowane na podstawie treści wniosku o dofinansowanie. Deklaracja nie jest wystarczająca do spełnienia przedmiotowego kryterium Wnioskodawca powinien zawrzeć we wniosku o dofinansowanie jednoznaczny opis sposobu spełnienia kryterium.</w:t>
            </w:r>
          </w:p>
          <w:p w14:paraId="203CA6D8" w14:textId="77777777" w:rsidR="00CB30E4" w:rsidRPr="00CB30E4" w:rsidRDefault="00CB30E4" w:rsidP="00CB30E4">
            <w:pPr>
              <w:spacing w:before="30" w:after="30" w:line="240" w:lineRule="auto"/>
              <w:rPr>
                <w:rFonts w:asciiTheme="minorHAnsi" w:hAnsiTheme="minorHAnsi" w:cstheme="minorHAnsi"/>
              </w:rPr>
            </w:pPr>
          </w:p>
          <w:p w14:paraId="19A686B8" w14:textId="7DC596F1" w:rsidR="00CB30E4" w:rsidRPr="00CB30E4" w:rsidRDefault="00CB30E4" w:rsidP="00CB30E4">
            <w:pPr>
              <w:spacing w:before="30" w:after="30" w:line="240" w:lineRule="auto"/>
              <w:rPr>
                <w:rFonts w:ascii="Lato" w:hAnsi="Lato" w:cstheme="majorHAnsi"/>
                <w:sz w:val="20"/>
                <w:szCs w:val="20"/>
              </w:rPr>
            </w:pPr>
            <w:r w:rsidRPr="00CB30E4">
              <w:rPr>
                <w:rFonts w:asciiTheme="minorHAnsi" w:hAnsiTheme="minorHAnsi" w:cstheme="minorHAnsi"/>
              </w:rPr>
              <w:t>Kryterium ma zastosowanie do typu projektu nr 7.</w:t>
            </w:r>
          </w:p>
        </w:tc>
        <w:tc>
          <w:tcPr>
            <w:tcW w:w="1263" w:type="pct"/>
          </w:tcPr>
          <w:p w14:paraId="519BB3A8" w14:textId="77777777" w:rsidR="00C93573" w:rsidRPr="0041112C" w:rsidRDefault="00C93573" w:rsidP="00C93573">
            <w:pPr>
              <w:spacing w:before="30" w:after="30" w:line="240" w:lineRule="auto"/>
              <w:rPr>
                <w:rFonts w:asciiTheme="minorHAnsi" w:hAnsiTheme="minorHAnsi" w:cstheme="minorHAnsi"/>
              </w:rPr>
            </w:pPr>
            <w:r w:rsidRPr="0041112C">
              <w:rPr>
                <w:rFonts w:asciiTheme="minorHAnsi" w:hAnsiTheme="minorHAnsi" w:cstheme="minorHAnsi"/>
              </w:rPr>
              <w:lastRenderedPageBreak/>
              <w:t xml:space="preserve">Kryterium obligatoryjne – spełnienie kryterium jest niezbędne do przyznania dofinansowania. </w:t>
            </w:r>
          </w:p>
          <w:p w14:paraId="5D480BC5" w14:textId="77777777" w:rsidR="00C93573" w:rsidRPr="0041112C" w:rsidRDefault="00C93573" w:rsidP="00C93573">
            <w:pPr>
              <w:spacing w:before="30" w:after="30" w:line="240" w:lineRule="auto"/>
              <w:rPr>
                <w:rFonts w:asciiTheme="minorHAnsi" w:hAnsiTheme="minorHAnsi" w:cstheme="minorHAnsi"/>
              </w:rPr>
            </w:pPr>
          </w:p>
          <w:p w14:paraId="2FF8794E" w14:textId="09C11FBD" w:rsidR="00C93573" w:rsidRPr="0041112C" w:rsidRDefault="00C93573" w:rsidP="00C93573">
            <w:pPr>
              <w:spacing w:before="30" w:after="30" w:line="240" w:lineRule="auto"/>
              <w:rPr>
                <w:rFonts w:asciiTheme="minorHAnsi" w:hAnsiTheme="minorHAnsi" w:cstheme="minorHAnsi"/>
              </w:rPr>
            </w:pPr>
            <w:r w:rsidRPr="0041112C">
              <w:rPr>
                <w:rFonts w:asciiTheme="minorHAnsi" w:hAnsiTheme="minorHAnsi" w:cstheme="minorHAnsi"/>
              </w:rPr>
              <w:t>Ocena spełniania kryteriów polega na przypisaniu im wartości logicznych „tak” lub „nie” albo „do negocjacji” co oznacza, że projekt może być uzupełniany lub poprawiany w części dotyczącej spełniania kryterium w zakresie opisanym w stanowisku albo „nie dotyczy”.</w:t>
            </w:r>
          </w:p>
          <w:p w14:paraId="6A527F06" w14:textId="77777777" w:rsidR="00C93573" w:rsidRPr="0041112C" w:rsidRDefault="00C93573" w:rsidP="00C93573">
            <w:pPr>
              <w:spacing w:before="30" w:after="30" w:line="240" w:lineRule="auto"/>
              <w:rPr>
                <w:rFonts w:asciiTheme="minorHAnsi" w:hAnsiTheme="minorHAnsi" w:cstheme="minorHAnsi"/>
              </w:rPr>
            </w:pPr>
          </w:p>
          <w:p w14:paraId="248AFB24" w14:textId="79DFF346" w:rsidR="007A2E4A" w:rsidRPr="0041112C" w:rsidRDefault="00C93573" w:rsidP="00C93573">
            <w:pPr>
              <w:spacing w:before="30" w:after="30" w:line="240" w:lineRule="auto"/>
              <w:rPr>
                <w:rFonts w:asciiTheme="minorHAnsi" w:hAnsiTheme="minorHAnsi" w:cstheme="minorHAnsi"/>
              </w:rPr>
            </w:pPr>
            <w:r w:rsidRPr="0041112C">
              <w:rPr>
                <w:rFonts w:asciiTheme="minorHAnsi" w:hAnsiTheme="minorHAnsi" w:cstheme="minorHAnsi"/>
              </w:rPr>
              <w:t>Uzupełnienie lub poprawa wniosku o dofinansowanie przez wnioskodawcę będzie możliwa na etapie negocjacji, o ile projekt w ramach oceny merytorycznej spełnił wszystkie kryteria merytoryczne i został skierowany do negocjacji.</w:t>
            </w:r>
          </w:p>
        </w:tc>
      </w:tr>
      <w:tr w:rsidR="00107FE2" w:rsidRPr="00E25E62" w14:paraId="017D2BCE" w14:textId="77777777" w:rsidTr="00C11C6B">
        <w:tc>
          <w:tcPr>
            <w:tcW w:w="310" w:type="pct"/>
          </w:tcPr>
          <w:p w14:paraId="21673C13" w14:textId="77777777" w:rsidR="00107FE2" w:rsidRPr="00E25E62" w:rsidRDefault="00107FE2" w:rsidP="00D45118">
            <w:pPr>
              <w:numPr>
                <w:ilvl w:val="0"/>
                <w:numId w:val="58"/>
              </w:numPr>
              <w:spacing w:after="0" w:line="240" w:lineRule="auto"/>
              <w:jc w:val="center"/>
              <w:rPr>
                <w:rFonts w:asciiTheme="minorHAnsi" w:hAnsiTheme="minorHAnsi" w:cstheme="minorHAnsi"/>
              </w:rPr>
            </w:pPr>
          </w:p>
        </w:tc>
        <w:tc>
          <w:tcPr>
            <w:tcW w:w="1619" w:type="pct"/>
          </w:tcPr>
          <w:p w14:paraId="10786977" w14:textId="0858163A" w:rsidR="00107FE2" w:rsidRPr="00E25E62" w:rsidRDefault="00107FE2" w:rsidP="00107FE2">
            <w:pPr>
              <w:spacing w:after="0" w:line="240" w:lineRule="auto"/>
              <w:rPr>
                <w:rFonts w:asciiTheme="minorHAnsi" w:hAnsiTheme="minorHAnsi" w:cstheme="minorHAnsi"/>
              </w:rPr>
            </w:pPr>
            <w:r w:rsidRPr="00107FE2">
              <w:rPr>
                <w:rFonts w:asciiTheme="minorHAnsi" w:hAnsiTheme="minorHAnsi" w:cstheme="minorHAnsi"/>
              </w:rPr>
              <w:t xml:space="preserve">Działania założone w projekcie są zgodne z </w:t>
            </w:r>
            <w:r w:rsidR="00AA5A20">
              <w:rPr>
                <w:rFonts w:asciiTheme="minorHAnsi" w:hAnsiTheme="minorHAnsi" w:cstheme="minorHAnsi"/>
              </w:rPr>
              <w:t>M</w:t>
            </w:r>
            <w:r w:rsidR="00AA5A20" w:rsidRPr="00107FE2">
              <w:rPr>
                <w:rFonts w:asciiTheme="minorHAnsi" w:hAnsiTheme="minorHAnsi" w:cstheme="minorHAnsi"/>
              </w:rPr>
              <w:t xml:space="preserve">apą </w:t>
            </w:r>
            <w:r w:rsidRPr="00107FE2">
              <w:rPr>
                <w:rFonts w:asciiTheme="minorHAnsi" w:hAnsiTheme="minorHAnsi" w:cstheme="minorHAnsi"/>
              </w:rPr>
              <w:t xml:space="preserve">potrzeb zdrowotnych lub danymi źródłowymi do ww. </w:t>
            </w:r>
            <w:r w:rsidR="00AA5A20">
              <w:rPr>
                <w:rFonts w:asciiTheme="minorHAnsi" w:hAnsiTheme="minorHAnsi" w:cstheme="minorHAnsi"/>
              </w:rPr>
              <w:t>M</w:t>
            </w:r>
            <w:r w:rsidR="00AA5A20" w:rsidRPr="00107FE2">
              <w:rPr>
                <w:rFonts w:asciiTheme="minorHAnsi" w:hAnsiTheme="minorHAnsi" w:cstheme="minorHAnsi"/>
              </w:rPr>
              <w:t xml:space="preserve">apy </w:t>
            </w:r>
            <w:r w:rsidRPr="00107FE2">
              <w:rPr>
                <w:rFonts w:asciiTheme="minorHAnsi" w:hAnsiTheme="minorHAnsi" w:cstheme="minorHAnsi"/>
              </w:rPr>
              <w:t>dostępnymi na internetowej platformie danych Baza Analiz Systemowych i Wdrożeniowych udostępnionej przez Ministerstwo Zdrowia.</w:t>
            </w:r>
          </w:p>
        </w:tc>
        <w:tc>
          <w:tcPr>
            <w:tcW w:w="1808" w:type="pct"/>
          </w:tcPr>
          <w:p w14:paraId="407B2334" w14:textId="3A468580" w:rsidR="00E836BF" w:rsidRDefault="00E836BF" w:rsidP="00EA1DC2">
            <w:pPr>
              <w:spacing w:after="0" w:line="240" w:lineRule="auto"/>
              <w:rPr>
                <w:rFonts w:asciiTheme="minorHAnsi" w:hAnsiTheme="minorHAnsi" w:cstheme="minorHAnsi"/>
              </w:rPr>
            </w:pPr>
            <w:r w:rsidRPr="00E836BF">
              <w:rPr>
                <w:rFonts w:asciiTheme="minorHAnsi" w:hAnsiTheme="minorHAnsi" w:cstheme="minorHAnsi"/>
              </w:rPr>
              <w:t xml:space="preserve">Kryterium wynika z Rekomendacji Komitetu Sterującego zakresie </w:t>
            </w:r>
            <w:proofErr w:type="spellStart"/>
            <w:r w:rsidRPr="00E836BF">
              <w:rPr>
                <w:rFonts w:asciiTheme="minorHAnsi" w:hAnsiTheme="minorHAnsi" w:cstheme="minorHAnsi"/>
              </w:rPr>
              <w:t>deinstytucjonalizacji</w:t>
            </w:r>
            <w:proofErr w:type="spellEnd"/>
            <w:r w:rsidRPr="00E836BF">
              <w:rPr>
                <w:rFonts w:asciiTheme="minorHAnsi" w:hAnsiTheme="minorHAnsi" w:cstheme="minorHAnsi"/>
              </w:rPr>
              <w:t xml:space="preserve"> opieki medycznej (załącznik do Uchwały Komitetu Sterującego 13/2023/III z dnia 13 października 2023 roku).</w:t>
            </w:r>
          </w:p>
          <w:p w14:paraId="424B7DFC" w14:textId="77777777" w:rsidR="00E836BF" w:rsidRDefault="00E836BF" w:rsidP="00EA1DC2">
            <w:pPr>
              <w:spacing w:after="0" w:line="240" w:lineRule="auto"/>
              <w:rPr>
                <w:rFonts w:asciiTheme="minorHAnsi" w:hAnsiTheme="minorHAnsi" w:cstheme="minorHAnsi"/>
              </w:rPr>
            </w:pPr>
          </w:p>
          <w:p w14:paraId="7BF0C966" w14:textId="1163E5FF" w:rsidR="00EA1DC2" w:rsidRPr="00FD1B99" w:rsidRDefault="00107FE2" w:rsidP="00EA1DC2">
            <w:pPr>
              <w:spacing w:after="0" w:line="240" w:lineRule="auto"/>
              <w:rPr>
                <w:rFonts w:asciiTheme="minorHAnsi" w:hAnsiTheme="minorHAnsi" w:cstheme="minorHAnsi"/>
              </w:rPr>
            </w:pPr>
            <w:r w:rsidRPr="00FD1B99">
              <w:rPr>
                <w:rFonts w:asciiTheme="minorHAnsi" w:hAnsiTheme="minorHAnsi" w:cstheme="minorHAnsi"/>
              </w:rPr>
              <w:t xml:space="preserve">Kryterium zostanie </w:t>
            </w:r>
            <w:r w:rsidR="00EA1DC2" w:rsidRPr="00FD1B99">
              <w:rPr>
                <w:rFonts w:asciiTheme="minorHAnsi" w:hAnsiTheme="minorHAnsi" w:cstheme="minorHAnsi"/>
              </w:rPr>
              <w:t xml:space="preserve">uznane za </w:t>
            </w:r>
            <w:r w:rsidRPr="00FD1B99">
              <w:rPr>
                <w:rFonts w:asciiTheme="minorHAnsi" w:hAnsiTheme="minorHAnsi" w:cstheme="minorHAnsi"/>
              </w:rPr>
              <w:t xml:space="preserve">spełnione, gdy zaplanowane w projekcie zadania wpisują się w założenia „Mapy potrzeb zdrowotnych na okres od 1 stycznia 2022 r. do 31 grudnia 2026 r.” (dostępnej </w:t>
            </w:r>
            <w:r w:rsidRPr="00FD1B99">
              <w:rPr>
                <w:rFonts w:asciiTheme="minorHAnsi" w:hAnsiTheme="minorHAnsi" w:cstheme="minorHAnsi"/>
              </w:rPr>
              <w:lastRenderedPageBreak/>
              <w:t xml:space="preserve">pod linkiem: </w:t>
            </w:r>
            <w:hyperlink r:id="rId11" w:history="1">
              <w:r w:rsidR="00332F81" w:rsidRPr="00EF57A4">
                <w:rPr>
                  <w:rStyle w:val="Hipercze"/>
                  <w:rFonts w:asciiTheme="minorHAnsi" w:hAnsiTheme="minorHAnsi" w:cstheme="minorHAnsi"/>
                </w:rPr>
                <w:t>https://basiw.mz.gov.pl/mapy-informacje/mapa-2022-2026/</w:t>
              </w:r>
            </w:hyperlink>
            <w:r w:rsidR="00332F81">
              <w:rPr>
                <w:rFonts w:asciiTheme="minorHAnsi" w:hAnsiTheme="minorHAnsi" w:cstheme="minorHAnsi"/>
              </w:rPr>
              <w:t>).</w:t>
            </w:r>
          </w:p>
          <w:p w14:paraId="2B76EECD" w14:textId="77777777" w:rsidR="00314FA8" w:rsidRDefault="00314FA8" w:rsidP="00EA1DC2">
            <w:pPr>
              <w:spacing w:after="0" w:line="240" w:lineRule="auto"/>
              <w:rPr>
                <w:rFonts w:asciiTheme="minorHAnsi" w:hAnsiTheme="minorHAnsi" w:cstheme="minorHAnsi"/>
              </w:rPr>
            </w:pPr>
          </w:p>
          <w:p w14:paraId="4C916608" w14:textId="7B471040" w:rsidR="00314FA8" w:rsidRDefault="00314FA8" w:rsidP="00EA1DC2">
            <w:pPr>
              <w:spacing w:after="0" w:line="240" w:lineRule="auto"/>
              <w:rPr>
                <w:rFonts w:asciiTheme="minorHAnsi" w:hAnsiTheme="minorHAnsi" w:cstheme="minorHAnsi"/>
              </w:rPr>
            </w:pPr>
            <w:r w:rsidRPr="00314FA8">
              <w:rPr>
                <w:rFonts w:asciiTheme="minorHAnsi" w:hAnsiTheme="minorHAnsi" w:cstheme="minorHAnsi"/>
              </w:rPr>
              <w:t>Kryterium zostanie uznane za spełnione, gdy Wnioskodawca w uzasadnieniu tego kryterium oświadczy, że</w:t>
            </w:r>
            <w:r>
              <w:rPr>
                <w:rFonts w:asciiTheme="minorHAnsi" w:hAnsiTheme="minorHAnsi" w:cstheme="minorHAnsi"/>
              </w:rPr>
              <w:t xml:space="preserve"> d</w:t>
            </w:r>
            <w:r w:rsidRPr="00314FA8">
              <w:rPr>
                <w:rFonts w:asciiTheme="minorHAnsi" w:hAnsiTheme="minorHAnsi" w:cstheme="minorHAnsi"/>
              </w:rPr>
              <w:t>ziałania założone w projekcie są zgodne z Mapą potrzeb zdrowotnych lub danymi źródłowymi do ww. Mapy dostępnymi na internetowej platformie danych Baza Analiz Systemowych i Wdrożeniowych udostępnionej przez Ministerstwo Zdrowia</w:t>
            </w:r>
            <w:r w:rsidR="001B0BF1">
              <w:rPr>
                <w:rFonts w:asciiTheme="minorHAnsi" w:hAnsiTheme="minorHAnsi" w:cstheme="minorHAnsi"/>
              </w:rPr>
              <w:t>.</w:t>
            </w:r>
          </w:p>
          <w:p w14:paraId="7F0AD061" w14:textId="77777777" w:rsidR="00107FE2" w:rsidRPr="00107FE2" w:rsidRDefault="00107FE2" w:rsidP="00465277">
            <w:pPr>
              <w:spacing w:after="0" w:line="240" w:lineRule="auto"/>
              <w:rPr>
                <w:rFonts w:asciiTheme="minorHAnsi" w:hAnsiTheme="minorHAnsi" w:cstheme="minorHAnsi"/>
              </w:rPr>
            </w:pPr>
          </w:p>
          <w:p w14:paraId="48AAE303" w14:textId="50EB4889" w:rsidR="00107FE2" w:rsidRDefault="00107FE2" w:rsidP="00465277">
            <w:pPr>
              <w:spacing w:after="0" w:line="240" w:lineRule="auto"/>
              <w:rPr>
                <w:rFonts w:asciiTheme="minorHAnsi" w:hAnsiTheme="minorHAnsi" w:cstheme="minorHAnsi"/>
              </w:rPr>
            </w:pPr>
            <w:r w:rsidRPr="00107FE2">
              <w:rPr>
                <w:rFonts w:asciiTheme="minorHAnsi" w:hAnsiTheme="minorHAnsi" w:cstheme="minorHAnsi"/>
              </w:rPr>
              <w:t>Spełnienie kryterium zostanie zweryfikowane na podstawie zapisów we wniosku o dofinansowanie projektu.</w:t>
            </w:r>
            <w:r>
              <w:t xml:space="preserve"> </w:t>
            </w:r>
          </w:p>
          <w:p w14:paraId="2864B20B" w14:textId="77777777" w:rsidR="00107FE2" w:rsidRDefault="00107FE2" w:rsidP="00465277">
            <w:pPr>
              <w:spacing w:after="0" w:line="240" w:lineRule="auto"/>
              <w:rPr>
                <w:rFonts w:asciiTheme="minorHAnsi" w:hAnsiTheme="minorHAnsi" w:cstheme="minorHAnsi"/>
              </w:rPr>
            </w:pPr>
          </w:p>
          <w:p w14:paraId="7672B56C" w14:textId="6BB20B34" w:rsidR="00107FE2" w:rsidRPr="00E25E62" w:rsidRDefault="00107FE2" w:rsidP="00465277">
            <w:pPr>
              <w:spacing w:after="0" w:line="240" w:lineRule="auto"/>
              <w:rPr>
                <w:rFonts w:asciiTheme="minorHAnsi" w:hAnsiTheme="minorHAnsi" w:cstheme="minorHAnsi"/>
              </w:rPr>
            </w:pPr>
            <w:r w:rsidRPr="00107FE2">
              <w:rPr>
                <w:rFonts w:asciiTheme="minorHAnsi" w:hAnsiTheme="minorHAnsi" w:cstheme="minorHAnsi"/>
              </w:rPr>
              <w:t xml:space="preserve">Kryterium ma zastosowanie do typu projektu nr </w:t>
            </w:r>
            <w:r>
              <w:rPr>
                <w:rFonts w:asciiTheme="minorHAnsi" w:hAnsiTheme="minorHAnsi" w:cstheme="minorHAnsi"/>
              </w:rPr>
              <w:t>7</w:t>
            </w:r>
            <w:r w:rsidRPr="00107FE2">
              <w:rPr>
                <w:rFonts w:asciiTheme="minorHAnsi" w:hAnsiTheme="minorHAnsi" w:cstheme="minorHAnsi"/>
              </w:rPr>
              <w:t>.</w:t>
            </w:r>
          </w:p>
        </w:tc>
        <w:tc>
          <w:tcPr>
            <w:tcW w:w="1263" w:type="pct"/>
          </w:tcPr>
          <w:p w14:paraId="6B035A94" w14:textId="77777777" w:rsidR="00107FE2" w:rsidRPr="00107FE2" w:rsidRDefault="00107FE2" w:rsidP="00107FE2">
            <w:pPr>
              <w:spacing w:after="0" w:line="240" w:lineRule="auto"/>
              <w:rPr>
                <w:rFonts w:asciiTheme="minorHAnsi" w:hAnsiTheme="minorHAnsi" w:cstheme="minorHAnsi"/>
              </w:rPr>
            </w:pPr>
            <w:r w:rsidRPr="00107FE2">
              <w:rPr>
                <w:rFonts w:asciiTheme="minorHAnsi" w:hAnsiTheme="minorHAnsi" w:cstheme="minorHAnsi"/>
              </w:rPr>
              <w:lastRenderedPageBreak/>
              <w:t>Kryterium obligatoryjne – spełnienie kryterium jest niezbędne do przyznania dofinansowania.</w:t>
            </w:r>
          </w:p>
          <w:p w14:paraId="0E7B7D20" w14:textId="77777777" w:rsidR="001A431C" w:rsidRDefault="001A431C" w:rsidP="00107FE2">
            <w:pPr>
              <w:spacing w:after="0" w:line="240" w:lineRule="auto"/>
              <w:rPr>
                <w:rFonts w:asciiTheme="minorHAnsi" w:hAnsiTheme="minorHAnsi" w:cstheme="minorHAnsi"/>
              </w:rPr>
            </w:pPr>
          </w:p>
          <w:p w14:paraId="7AB6CD3C" w14:textId="6D4A966B" w:rsidR="00107FE2" w:rsidRPr="00107FE2" w:rsidRDefault="00107FE2" w:rsidP="00107FE2">
            <w:pPr>
              <w:spacing w:after="0" w:line="240" w:lineRule="auto"/>
              <w:rPr>
                <w:rFonts w:asciiTheme="minorHAnsi" w:hAnsiTheme="minorHAnsi" w:cstheme="minorHAnsi"/>
              </w:rPr>
            </w:pPr>
            <w:r w:rsidRPr="00107FE2">
              <w:rPr>
                <w:rFonts w:asciiTheme="minorHAnsi" w:hAnsiTheme="minorHAnsi" w:cstheme="minorHAnsi"/>
              </w:rPr>
              <w:t xml:space="preserve">Ocena spełniania kryteriów polega na przypisaniu im wartości logicznych „tak” lub „nie” albo „do negocjacji” co oznacza, że projekt może być uzupełniany lub </w:t>
            </w:r>
            <w:r w:rsidRPr="00107FE2">
              <w:rPr>
                <w:rFonts w:asciiTheme="minorHAnsi" w:hAnsiTheme="minorHAnsi" w:cstheme="minorHAnsi"/>
              </w:rPr>
              <w:lastRenderedPageBreak/>
              <w:t xml:space="preserve">poprawiany w części dotyczącej spełniania kryterium w zakresie opisanym w stanowisku negocjacyjnym </w:t>
            </w:r>
            <w:r w:rsidRPr="00A020FB">
              <w:rPr>
                <w:rFonts w:asciiTheme="minorHAnsi" w:hAnsiTheme="minorHAnsi" w:cstheme="minorHAnsi"/>
              </w:rPr>
              <w:t>albo „nie dotyczy”.</w:t>
            </w:r>
          </w:p>
          <w:p w14:paraId="51EC5F2C" w14:textId="77777777" w:rsidR="00107FE2" w:rsidRPr="00107FE2" w:rsidRDefault="00107FE2" w:rsidP="00107FE2">
            <w:pPr>
              <w:spacing w:after="0" w:line="240" w:lineRule="auto"/>
              <w:rPr>
                <w:rFonts w:asciiTheme="minorHAnsi" w:hAnsiTheme="minorHAnsi" w:cstheme="minorHAnsi"/>
              </w:rPr>
            </w:pPr>
          </w:p>
          <w:p w14:paraId="29A6DD1B" w14:textId="3659616C" w:rsidR="00107FE2" w:rsidRPr="00E25E62" w:rsidRDefault="00107FE2" w:rsidP="00107FE2">
            <w:pPr>
              <w:spacing w:after="0" w:line="240" w:lineRule="auto"/>
              <w:rPr>
                <w:rFonts w:asciiTheme="minorHAnsi" w:hAnsiTheme="minorHAnsi" w:cstheme="minorHAnsi"/>
              </w:rPr>
            </w:pPr>
            <w:r w:rsidRPr="00107FE2">
              <w:rPr>
                <w:rFonts w:asciiTheme="minorHAnsi" w:hAnsiTheme="minorHAnsi" w:cstheme="minorHAnsi"/>
              </w:rPr>
              <w:t>Uzupełnienie lub poprawa wniosku o dofinansowanie przez wnioskodawcę będzie możliwa na etapie negocjacji, o ile projekt w ramach oceny merytorycznej spełnił wszystkie kryteria merytoryczne i został skierowany do negocjacji.</w:t>
            </w:r>
          </w:p>
        </w:tc>
      </w:tr>
      <w:tr w:rsidR="00465277" w:rsidRPr="00E25E62" w14:paraId="4170B821" w14:textId="77777777" w:rsidTr="00C11C6B">
        <w:tc>
          <w:tcPr>
            <w:tcW w:w="310" w:type="pct"/>
          </w:tcPr>
          <w:p w14:paraId="31343BF3" w14:textId="77777777" w:rsidR="00465277" w:rsidRPr="00E25E62" w:rsidRDefault="00465277" w:rsidP="00D45118">
            <w:pPr>
              <w:numPr>
                <w:ilvl w:val="0"/>
                <w:numId w:val="58"/>
              </w:numPr>
              <w:spacing w:after="0" w:line="240" w:lineRule="auto"/>
              <w:jc w:val="center"/>
              <w:rPr>
                <w:rFonts w:asciiTheme="minorHAnsi" w:hAnsiTheme="minorHAnsi" w:cstheme="minorHAnsi"/>
              </w:rPr>
            </w:pPr>
          </w:p>
        </w:tc>
        <w:tc>
          <w:tcPr>
            <w:tcW w:w="1619" w:type="pct"/>
          </w:tcPr>
          <w:p w14:paraId="3BECAC13" w14:textId="3D1E43E2" w:rsidR="00465277" w:rsidRPr="00107FE2" w:rsidRDefault="00465277" w:rsidP="00465277">
            <w:pPr>
              <w:spacing w:after="0" w:line="240" w:lineRule="auto"/>
              <w:rPr>
                <w:rFonts w:asciiTheme="minorHAnsi" w:hAnsiTheme="minorHAnsi" w:cstheme="minorHAnsi"/>
              </w:rPr>
            </w:pPr>
            <w:r w:rsidRPr="00465277">
              <w:rPr>
                <w:rFonts w:asciiTheme="minorHAnsi" w:hAnsiTheme="minorHAnsi" w:cstheme="minorHAnsi"/>
              </w:rPr>
              <w:t>Projekt jest zgodny z odpowiednim celem zdefiniowanym w dokumencie „Zdrowa Przyszłość. Ramy Strategiczne Rozwoju Systemu Ochrony Zdrowia na lata 2021-2027 z perspektywą do 2030 r</w:t>
            </w:r>
            <w:r w:rsidR="002F68A6">
              <w:rPr>
                <w:rFonts w:asciiTheme="minorHAnsi" w:hAnsiTheme="minorHAnsi" w:cstheme="minorHAnsi"/>
              </w:rPr>
              <w:t>oku</w:t>
            </w:r>
            <w:r w:rsidRPr="00465277">
              <w:rPr>
                <w:rFonts w:asciiTheme="minorHAnsi" w:hAnsiTheme="minorHAnsi" w:cstheme="minorHAnsi"/>
              </w:rPr>
              <w:t>”</w:t>
            </w:r>
          </w:p>
        </w:tc>
        <w:tc>
          <w:tcPr>
            <w:tcW w:w="1808" w:type="pct"/>
          </w:tcPr>
          <w:p w14:paraId="0D82BCCF" w14:textId="18E939BB" w:rsidR="00E836BF" w:rsidRDefault="00E836BF" w:rsidP="00465277">
            <w:pPr>
              <w:spacing w:after="0" w:line="240" w:lineRule="auto"/>
              <w:rPr>
                <w:rFonts w:asciiTheme="minorHAnsi" w:hAnsiTheme="minorHAnsi" w:cstheme="minorHAnsi"/>
              </w:rPr>
            </w:pPr>
            <w:r w:rsidRPr="00E836BF">
              <w:rPr>
                <w:rFonts w:asciiTheme="minorHAnsi" w:hAnsiTheme="minorHAnsi" w:cstheme="minorHAnsi"/>
              </w:rPr>
              <w:t xml:space="preserve">Kryterium wynika z Rekomendacji Komitetu Sterującego zakresie </w:t>
            </w:r>
            <w:proofErr w:type="spellStart"/>
            <w:r w:rsidRPr="00E836BF">
              <w:rPr>
                <w:rFonts w:asciiTheme="minorHAnsi" w:hAnsiTheme="minorHAnsi" w:cstheme="minorHAnsi"/>
              </w:rPr>
              <w:t>deinstytucjonalizacji</w:t>
            </w:r>
            <w:proofErr w:type="spellEnd"/>
            <w:r w:rsidRPr="00E836BF">
              <w:rPr>
                <w:rFonts w:asciiTheme="minorHAnsi" w:hAnsiTheme="minorHAnsi" w:cstheme="minorHAnsi"/>
              </w:rPr>
              <w:t xml:space="preserve"> opieki medycznej (załącznik do Uchwały Komitetu Sterującego 13/2023/III z dnia 13 października 2023 roku).</w:t>
            </w:r>
          </w:p>
          <w:p w14:paraId="5DE0DA77" w14:textId="77777777" w:rsidR="00E836BF" w:rsidRDefault="00E836BF" w:rsidP="00465277">
            <w:pPr>
              <w:spacing w:after="0" w:line="240" w:lineRule="auto"/>
              <w:rPr>
                <w:rFonts w:asciiTheme="minorHAnsi" w:hAnsiTheme="minorHAnsi" w:cstheme="minorHAnsi"/>
              </w:rPr>
            </w:pPr>
          </w:p>
          <w:p w14:paraId="0AD6F734" w14:textId="6B92129C" w:rsidR="00465277" w:rsidRPr="00465277" w:rsidRDefault="00465277" w:rsidP="00465277">
            <w:pPr>
              <w:spacing w:after="0" w:line="240" w:lineRule="auto"/>
              <w:rPr>
                <w:rFonts w:asciiTheme="minorHAnsi" w:hAnsiTheme="minorHAnsi" w:cstheme="minorHAnsi"/>
              </w:rPr>
            </w:pPr>
            <w:r w:rsidRPr="00465277">
              <w:rPr>
                <w:rFonts w:asciiTheme="minorHAnsi" w:hAnsiTheme="minorHAnsi" w:cstheme="minorHAnsi"/>
              </w:rPr>
              <w:t>Działania założone w projekcie muszą być zgodne z celami zdefiniowanym w dokumencie „Zdrowa Przyszłość. Ramy Strategiczne Rozwoju Systemu Ochrony Zdrowia na lata 2021-2027 z perspektywą do 2030 r</w:t>
            </w:r>
            <w:r w:rsidR="002F68A6">
              <w:rPr>
                <w:rFonts w:asciiTheme="minorHAnsi" w:hAnsiTheme="minorHAnsi" w:cstheme="minorHAnsi"/>
              </w:rPr>
              <w:t>oku</w:t>
            </w:r>
            <w:r w:rsidRPr="00465277">
              <w:rPr>
                <w:rFonts w:asciiTheme="minorHAnsi" w:hAnsiTheme="minorHAnsi" w:cstheme="minorHAnsi"/>
              </w:rPr>
              <w:t>”:</w:t>
            </w:r>
          </w:p>
          <w:p w14:paraId="73D62B80" w14:textId="77777777" w:rsidR="00465277" w:rsidRPr="00465277" w:rsidRDefault="00465277" w:rsidP="00465277">
            <w:pPr>
              <w:pStyle w:val="Akapitzlist"/>
              <w:numPr>
                <w:ilvl w:val="0"/>
                <w:numId w:val="82"/>
              </w:numPr>
              <w:spacing w:line="240" w:lineRule="auto"/>
              <w:ind w:left="436"/>
              <w:jc w:val="left"/>
              <w:rPr>
                <w:rFonts w:asciiTheme="minorHAnsi" w:hAnsiTheme="minorHAnsi" w:cstheme="minorHAnsi"/>
                <w:szCs w:val="22"/>
              </w:rPr>
            </w:pPr>
            <w:r w:rsidRPr="00465277">
              <w:rPr>
                <w:rFonts w:asciiTheme="minorHAnsi" w:hAnsiTheme="minorHAnsi" w:cstheme="minorHAnsi"/>
                <w:szCs w:val="22"/>
              </w:rPr>
              <w:t>cel 1.1 [Dostępność] Zapewnienie równej dostępności do świadczeń zdrowotnych w ilości i czasie adekwatnych do uzasadnionych potrzeb zdrowotnych społeczeństwa,</w:t>
            </w:r>
          </w:p>
          <w:p w14:paraId="7A4FD4BE" w14:textId="77777777" w:rsidR="00465277" w:rsidRPr="00465277" w:rsidRDefault="00465277" w:rsidP="00465277">
            <w:pPr>
              <w:pStyle w:val="Akapitzlist"/>
              <w:numPr>
                <w:ilvl w:val="0"/>
                <w:numId w:val="82"/>
              </w:numPr>
              <w:spacing w:line="240" w:lineRule="auto"/>
              <w:ind w:left="436"/>
              <w:jc w:val="left"/>
              <w:rPr>
                <w:rFonts w:asciiTheme="minorHAnsi" w:hAnsiTheme="minorHAnsi" w:cstheme="minorHAnsi"/>
                <w:szCs w:val="22"/>
              </w:rPr>
            </w:pPr>
            <w:r w:rsidRPr="00465277">
              <w:rPr>
                <w:rFonts w:asciiTheme="minorHAnsi" w:hAnsiTheme="minorHAnsi" w:cstheme="minorHAnsi"/>
                <w:szCs w:val="22"/>
              </w:rPr>
              <w:t>cel 2.5 [Pomoc społeczna] Wykorzystanie potencjału synergii systemów ochrony zdrowia i pomocy społecznej.</w:t>
            </w:r>
          </w:p>
          <w:p w14:paraId="63A177FB" w14:textId="7EF4FECE" w:rsidR="00465277" w:rsidRPr="00465277" w:rsidRDefault="00465277" w:rsidP="00465277">
            <w:pPr>
              <w:spacing w:after="0" w:line="240" w:lineRule="auto"/>
              <w:rPr>
                <w:rFonts w:asciiTheme="minorHAnsi" w:hAnsiTheme="minorHAnsi" w:cstheme="minorHAnsi"/>
              </w:rPr>
            </w:pPr>
            <w:r w:rsidRPr="00FD1B99">
              <w:rPr>
                <w:rFonts w:asciiTheme="minorHAnsi" w:hAnsiTheme="minorHAnsi" w:cstheme="minorHAnsi"/>
              </w:rPr>
              <w:t xml:space="preserve">Kryterium zostanie uznane za spełnione, gdy Wnioskodawca w uzasadnieniu tego kryterium </w:t>
            </w:r>
            <w:r w:rsidRPr="00CC618D">
              <w:rPr>
                <w:rFonts w:asciiTheme="minorHAnsi" w:hAnsiTheme="minorHAnsi" w:cstheme="minorHAnsi"/>
              </w:rPr>
              <w:lastRenderedPageBreak/>
              <w:t>oświadczy,</w:t>
            </w:r>
            <w:r w:rsidRPr="00FD1B99">
              <w:rPr>
                <w:rFonts w:asciiTheme="minorHAnsi" w:hAnsiTheme="minorHAnsi" w:cstheme="minorHAnsi"/>
              </w:rPr>
              <w:t xml:space="preserve"> że zaplanowane działania wpisują się w Cel 1.1 [Dostępność] Zapewnienie równej dostępności do świadczeń zdrowotnych w ilości i czasie adekwatnych do uzasadnionych potrzeb zdrowotnych społeczeństwa oraz Cel 2.5 [Pomoc społeczna] Wykorzystanie potencjału synergii systemów ochrony zdrowia i pomocy społecznej dokumentu „Zdrowa Przyszłość. Ramy Strategiczne Rozwoju Systemu Ochrony Zdrowia na lata 2021-2027 z perspektywą do 2030 r</w:t>
            </w:r>
            <w:r w:rsidR="002F68A6">
              <w:rPr>
                <w:rFonts w:asciiTheme="minorHAnsi" w:hAnsiTheme="minorHAnsi" w:cstheme="minorHAnsi"/>
              </w:rPr>
              <w:t>oku</w:t>
            </w:r>
            <w:r w:rsidRPr="00FD1B99">
              <w:rPr>
                <w:rFonts w:asciiTheme="minorHAnsi" w:hAnsiTheme="minorHAnsi" w:cstheme="minorHAnsi"/>
              </w:rPr>
              <w:t xml:space="preserve">” (dostępnej pod linkiem: </w:t>
            </w:r>
            <w:hyperlink r:id="rId12" w:history="1">
              <w:r w:rsidR="00332F81" w:rsidRPr="00EF57A4">
                <w:rPr>
                  <w:rStyle w:val="Hipercze"/>
                  <w:rFonts w:asciiTheme="minorHAnsi" w:hAnsiTheme="minorHAnsi" w:cstheme="minorHAnsi"/>
                </w:rPr>
                <w:t>https://www.gov.pl/web/zdrowie/zdrowa-przyszlosc-ramy-strategiczne-rozwoju-systemu-ochrony-zdrowia-na-lata-2021-2027-z-perspektywa-do-2030</w:t>
              </w:r>
            </w:hyperlink>
            <w:r w:rsidR="00332F81">
              <w:rPr>
                <w:rFonts w:asciiTheme="minorHAnsi" w:hAnsiTheme="minorHAnsi" w:cstheme="minorHAnsi"/>
              </w:rPr>
              <w:t>)</w:t>
            </w:r>
            <w:r w:rsidRPr="00FD1B99">
              <w:rPr>
                <w:rFonts w:asciiTheme="minorHAnsi" w:hAnsiTheme="minorHAnsi" w:cstheme="minorHAnsi"/>
              </w:rPr>
              <w:t>.</w:t>
            </w:r>
          </w:p>
          <w:p w14:paraId="66998F06" w14:textId="77777777" w:rsidR="00E95265" w:rsidRDefault="00E95265" w:rsidP="00E95265">
            <w:pPr>
              <w:spacing w:after="0" w:line="240" w:lineRule="auto"/>
              <w:rPr>
                <w:rFonts w:asciiTheme="minorHAnsi" w:hAnsiTheme="minorHAnsi" w:cstheme="minorHAnsi"/>
              </w:rPr>
            </w:pPr>
          </w:p>
          <w:p w14:paraId="010CB4F5" w14:textId="6179813A" w:rsidR="00DB242F" w:rsidRDefault="00465277" w:rsidP="00E95265">
            <w:pPr>
              <w:spacing w:after="0" w:line="240" w:lineRule="auto"/>
              <w:rPr>
                <w:rFonts w:asciiTheme="minorHAnsi" w:hAnsiTheme="minorHAnsi" w:cstheme="minorHAnsi"/>
              </w:rPr>
            </w:pPr>
            <w:r w:rsidRPr="00465277">
              <w:rPr>
                <w:rFonts w:asciiTheme="minorHAnsi" w:hAnsiTheme="minorHAnsi" w:cstheme="minorHAnsi"/>
              </w:rPr>
              <w:t>Spełnienie kryterium zostanie zweryfikowane na podstawie zapisów we wniosku o dofinansowanie projektu.</w:t>
            </w:r>
            <w:r w:rsidR="00E95265">
              <w:t xml:space="preserve"> </w:t>
            </w:r>
          </w:p>
          <w:p w14:paraId="7E561F43" w14:textId="77777777" w:rsidR="00E95265" w:rsidRDefault="00E95265" w:rsidP="00E95265">
            <w:pPr>
              <w:spacing w:after="0" w:line="240" w:lineRule="auto"/>
              <w:rPr>
                <w:rFonts w:asciiTheme="minorHAnsi" w:hAnsiTheme="minorHAnsi" w:cstheme="minorHAnsi"/>
              </w:rPr>
            </w:pPr>
          </w:p>
          <w:p w14:paraId="019223BB" w14:textId="1AF340E1" w:rsidR="00DB242F" w:rsidRPr="00465277" w:rsidRDefault="00DB242F" w:rsidP="00465277">
            <w:pPr>
              <w:spacing w:after="0" w:line="240" w:lineRule="auto"/>
              <w:rPr>
                <w:rFonts w:asciiTheme="minorHAnsi" w:hAnsiTheme="minorHAnsi" w:cstheme="minorHAnsi"/>
              </w:rPr>
            </w:pPr>
            <w:r w:rsidRPr="00DB242F">
              <w:rPr>
                <w:rFonts w:asciiTheme="minorHAnsi" w:hAnsiTheme="minorHAnsi" w:cstheme="minorHAnsi"/>
              </w:rPr>
              <w:t>Kryterium ma zastosowanie do typu projektu nr 7.</w:t>
            </w:r>
          </w:p>
        </w:tc>
        <w:tc>
          <w:tcPr>
            <w:tcW w:w="1263" w:type="pct"/>
          </w:tcPr>
          <w:p w14:paraId="23D6006E" w14:textId="77777777" w:rsidR="00465277" w:rsidRPr="00465277" w:rsidRDefault="00465277" w:rsidP="00465277">
            <w:pPr>
              <w:spacing w:after="0" w:line="240" w:lineRule="auto"/>
              <w:rPr>
                <w:rFonts w:asciiTheme="minorHAnsi" w:hAnsiTheme="minorHAnsi" w:cstheme="minorHAnsi"/>
              </w:rPr>
            </w:pPr>
            <w:r w:rsidRPr="00465277">
              <w:rPr>
                <w:rFonts w:asciiTheme="minorHAnsi" w:hAnsiTheme="minorHAnsi" w:cstheme="minorHAnsi"/>
              </w:rPr>
              <w:lastRenderedPageBreak/>
              <w:t>Kryterium obligatoryjne – spełnienie kryterium jest niezbędne do przyznania dofinansowania.</w:t>
            </w:r>
          </w:p>
          <w:p w14:paraId="6C0950D8" w14:textId="77777777" w:rsidR="001A431C" w:rsidRDefault="001A431C" w:rsidP="00465277">
            <w:pPr>
              <w:spacing w:after="0" w:line="240" w:lineRule="auto"/>
              <w:rPr>
                <w:rFonts w:asciiTheme="minorHAnsi" w:hAnsiTheme="minorHAnsi" w:cstheme="minorHAnsi"/>
              </w:rPr>
            </w:pPr>
          </w:p>
          <w:p w14:paraId="63DB54C0" w14:textId="0D5F7FBD" w:rsidR="00465277" w:rsidRPr="008C5815" w:rsidRDefault="00465277" w:rsidP="00465277">
            <w:pPr>
              <w:spacing w:after="0" w:line="240" w:lineRule="auto"/>
              <w:rPr>
                <w:rFonts w:asciiTheme="minorHAnsi" w:hAnsiTheme="minorHAnsi" w:cstheme="minorHAnsi"/>
              </w:rPr>
            </w:pPr>
            <w:r w:rsidRPr="00465277">
              <w:rPr>
                <w:rFonts w:asciiTheme="minorHAnsi" w:hAnsiTheme="minorHAnsi" w:cstheme="minorHAnsi"/>
              </w:rPr>
              <w:t xml:space="preserve">Ocena spełniania kryteriów polega na przypisaniu im wartości logicznych „tak” lub „nie” albo „do negocjacji” co oznacza, że projekt może być uzupełniany lub poprawiany w części dotyczącej spełniania kryterium w zakresie opisanym w stanowisku negocjacyjnym  </w:t>
            </w:r>
            <w:r w:rsidRPr="00A020FB">
              <w:rPr>
                <w:rFonts w:asciiTheme="minorHAnsi" w:hAnsiTheme="minorHAnsi" w:cstheme="minorHAnsi"/>
              </w:rPr>
              <w:t>albo „nie dotyc</w:t>
            </w:r>
            <w:r w:rsidRPr="008C5815">
              <w:rPr>
                <w:rFonts w:asciiTheme="minorHAnsi" w:hAnsiTheme="minorHAnsi" w:cstheme="minorHAnsi"/>
              </w:rPr>
              <w:t>zy”.</w:t>
            </w:r>
          </w:p>
          <w:p w14:paraId="704F2CF4" w14:textId="77777777" w:rsidR="00465277" w:rsidRPr="008C5815" w:rsidRDefault="00465277" w:rsidP="00465277">
            <w:pPr>
              <w:spacing w:after="0" w:line="240" w:lineRule="auto"/>
              <w:rPr>
                <w:rFonts w:asciiTheme="minorHAnsi" w:hAnsiTheme="minorHAnsi" w:cstheme="minorHAnsi"/>
              </w:rPr>
            </w:pPr>
          </w:p>
          <w:p w14:paraId="5E7173B4" w14:textId="1DFB4879" w:rsidR="00465277" w:rsidRPr="00107FE2" w:rsidRDefault="00465277" w:rsidP="00465277">
            <w:pPr>
              <w:spacing w:after="0" w:line="240" w:lineRule="auto"/>
              <w:rPr>
                <w:rFonts w:asciiTheme="minorHAnsi" w:hAnsiTheme="minorHAnsi" w:cstheme="minorHAnsi"/>
              </w:rPr>
            </w:pPr>
            <w:r w:rsidRPr="008C5815">
              <w:rPr>
                <w:rFonts w:asciiTheme="minorHAnsi" w:hAnsiTheme="minorHAnsi" w:cstheme="minorHAnsi"/>
              </w:rPr>
              <w:t xml:space="preserve">Uzupełnienie lub </w:t>
            </w:r>
            <w:r w:rsidRPr="00465277">
              <w:rPr>
                <w:rFonts w:asciiTheme="minorHAnsi" w:hAnsiTheme="minorHAnsi" w:cstheme="minorHAnsi"/>
              </w:rPr>
              <w:t xml:space="preserve">poprawa wniosku o dofinansowanie przez wnioskodawcę będzie możliwa na etapie negocjacji, o ile projekt w </w:t>
            </w:r>
            <w:r w:rsidRPr="00465277">
              <w:rPr>
                <w:rFonts w:asciiTheme="minorHAnsi" w:hAnsiTheme="minorHAnsi" w:cstheme="minorHAnsi"/>
              </w:rPr>
              <w:lastRenderedPageBreak/>
              <w:t>ramach oceny merytorycznej spełnił wszystkie kryteria merytoryczne i został skierowany do negocjacji.</w:t>
            </w:r>
          </w:p>
        </w:tc>
      </w:tr>
      <w:tr w:rsidR="00DB242F" w:rsidRPr="00E25E62" w14:paraId="7F9843F7" w14:textId="77777777" w:rsidTr="00C11C6B">
        <w:tc>
          <w:tcPr>
            <w:tcW w:w="310" w:type="pct"/>
          </w:tcPr>
          <w:p w14:paraId="26381E09" w14:textId="77777777" w:rsidR="00DB242F" w:rsidRPr="00E25E62" w:rsidRDefault="00DB242F" w:rsidP="00D45118">
            <w:pPr>
              <w:numPr>
                <w:ilvl w:val="0"/>
                <w:numId w:val="58"/>
              </w:numPr>
              <w:spacing w:after="0" w:line="240" w:lineRule="auto"/>
              <w:jc w:val="center"/>
              <w:rPr>
                <w:rFonts w:asciiTheme="minorHAnsi" w:hAnsiTheme="minorHAnsi" w:cstheme="minorHAnsi"/>
              </w:rPr>
            </w:pPr>
          </w:p>
        </w:tc>
        <w:tc>
          <w:tcPr>
            <w:tcW w:w="1619" w:type="pct"/>
          </w:tcPr>
          <w:p w14:paraId="51E4F3B8" w14:textId="4DA9DB8A" w:rsidR="00DB242F" w:rsidRPr="00465277" w:rsidRDefault="00E95265" w:rsidP="00465277">
            <w:pPr>
              <w:spacing w:after="0" w:line="240" w:lineRule="auto"/>
              <w:rPr>
                <w:rFonts w:asciiTheme="minorHAnsi" w:hAnsiTheme="minorHAnsi" w:cstheme="minorHAnsi"/>
              </w:rPr>
            </w:pPr>
            <w:r w:rsidRPr="00DB242F">
              <w:rPr>
                <w:rFonts w:asciiTheme="minorHAnsi" w:hAnsiTheme="minorHAnsi" w:cstheme="minorHAnsi"/>
              </w:rPr>
              <w:t>Projekt jest spójny z Wojewódzkim Planem Transformacji Województwa Podlaskiego na lata 2022-2026.</w:t>
            </w:r>
          </w:p>
        </w:tc>
        <w:tc>
          <w:tcPr>
            <w:tcW w:w="1808" w:type="pct"/>
          </w:tcPr>
          <w:p w14:paraId="48F54ACD" w14:textId="7EBDB118" w:rsidR="00E836BF" w:rsidRDefault="00E836BF" w:rsidP="00E95265">
            <w:pPr>
              <w:spacing w:before="30" w:after="30" w:line="240" w:lineRule="auto"/>
              <w:rPr>
                <w:rFonts w:asciiTheme="minorHAnsi" w:hAnsiTheme="minorHAnsi" w:cstheme="minorHAnsi"/>
              </w:rPr>
            </w:pPr>
            <w:r w:rsidRPr="00E836BF">
              <w:rPr>
                <w:rFonts w:asciiTheme="minorHAnsi" w:hAnsiTheme="minorHAnsi" w:cstheme="minorHAnsi"/>
              </w:rPr>
              <w:t xml:space="preserve">Kryterium wynika z Rekomendacji Komitetu Sterującego zakresie </w:t>
            </w:r>
            <w:proofErr w:type="spellStart"/>
            <w:r w:rsidRPr="00E836BF">
              <w:rPr>
                <w:rFonts w:asciiTheme="minorHAnsi" w:hAnsiTheme="minorHAnsi" w:cstheme="minorHAnsi"/>
              </w:rPr>
              <w:t>deinstytucjonalizacji</w:t>
            </w:r>
            <w:proofErr w:type="spellEnd"/>
            <w:r w:rsidRPr="00E836BF">
              <w:rPr>
                <w:rFonts w:asciiTheme="minorHAnsi" w:hAnsiTheme="minorHAnsi" w:cstheme="minorHAnsi"/>
              </w:rPr>
              <w:t xml:space="preserve"> opieki medycznej (załącznik do Uchwały Komitetu Sterującego 13/2023/III z dnia 13 października 2023 roku).</w:t>
            </w:r>
          </w:p>
          <w:p w14:paraId="36114759" w14:textId="46586A5D" w:rsidR="00E95265" w:rsidRDefault="00E95265" w:rsidP="00E95265">
            <w:pPr>
              <w:spacing w:before="30" w:after="30" w:line="240" w:lineRule="auto"/>
              <w:rPr>
                <w:rFonts w:asciiTheme="minorHAnsi" w:hAnsiTheme="minorHAnsi" w:cstheme="minorHAnsi"/>
              </w:rPr>
            </w:pPr>
            <w:r w:rsidRPr="00E95265">
              <w:rPr>
                <w:rFonts w:asciiTheme="minorHAnsi" w:hAnsiTheme="minorHAnsi" w:cstheme="minorHAnsi"/>
              </w:rPr>
              <w:t>Działania założone w projekcie są spójne z Wojewódzkim Planem Transformacji Województwa Podlaskiego na lata 2022-2026 w obszarze 2.6 Opieka długoterminowa i 2.7 Opieka paliatywna i hospicyjna (dostępnego p</w:t>
            </w:r>
            <w:r w:rsidRPr="00717F15">
              <w:rPr>
                <w:rFonts w:asciiTheme="minorHAnsi" w:hAnsiTheme="minorHAnsi" w:cstheme="minorHAnsi"/>
              </w:rPr>
              <w:t xml:space="preserve">od </w:t>
            </w:r>
            <w:r w:rsidRPr="00FD1B99">
              <w:rPr>
                <w:rFonts w:asciiTheme="minorHAnsi" w:hAnsiTheme="minorHAnsi" w:cstheme="minorHAnsi"/>
              </w:rPr>
              <w:t>linkiem</w:t>
            </w:r>
            <w:r w:rsidRPr="00717F15">
              <w:rPr>
                <w:rFonts w:asciiTheme="minorHAnsi" w:hAnsiTheme="minorHAnsi" w:cstheme="minorHAnsi"/>
              </w:rPr>
              <w:t>:</w:t>
            </w:r>
            <w:r w:rsidR="00A00F0A">
              <w:rPr>
                <w:rFonts w:asciiTheme="minorHAnsi" w:hAnsiTheme="minorHAnsi" w:cstheme="minorHAnsi"/>
              </w:rPr>
              <w:t xml:space="preserve"> </w:t>
            </w:r>
            <w:hyperlink r:id="rId13" w:history="1">
              <w:r w:rsidR="00A00F0A" w:rsidRPr="00A00F0A">
                <w:rPr>
                  <w:rStyle w:val="Hipercze"/>
                  <w:rFonts w:asciiTheme="minorHAnsi" w:hAnsiTheme="minorHAnsi" w:cstheme="minorHAnsi"/>
                </w:rPr>
                <w:t>https://www.gov.pl/web/uw-podlaski/wojewodzki-plan-transformacji-wojewodztwa-podlaskiego</w:t>
              </w:r>
            </w:hyperlink>
            <w:r w:rsidR="00332F81">
              <w:rPr>
                <w:rFonts w:asciiTheme="minorHAnsi" w:hAnsiTheme="minorHAnsi" w:cstheme="minorHAnsi"/>
              </w:rPr>
              <w:t>)</w:t>
            </w:r>
            <w:r w:rsidRPr="00E95265">
              <w:rPr>
                <w:rFonts w:asciiTheme="minorHAnsi" w:hAnsiTheme="minorHAnsi" w:cstheme="minorHAnsi"/>
              </w:rPr>
              <w:t>.</w:t>
            </w:r>
          </w:p>
          <w:p w14:paraId="15121572" w14:textId="77777777" w:rsidR="00C11C6B" w:rsidRPr="00E95265" w:rsidRDefault="00C11C6B" w:rsidP="00E95265">
            <w:pPr>
              <w:spacing w:before="30" w:after="30" w:line="240" w:lineRule="auto"/>
              <w:rPr>
                <w:rFonts w:asciiTheme="minorHAnsi" w:hAnsiTheme="minorHAnsi" w:cstheme="minorHAnsi"/>
              </w:rPr>
            </w:pPr>
          </w:p>
          <w:p w14:paraId="3E0D1DD1" w14:textId="1B4553BB" w:rsidR="007B4739" w:rsidRDefault="007B4739" w:rsidP="00E95265">
            <w:pPr>
              <w:spacing w:after="0" w:line="240" w:lineRule="auto"/>
              <w:rPr>
                <w:rFonts w:asciiTheme="minorHAnsi" w:hAnsiTheme="minorHAnsi" w:cstheme="minorHAnsi"/>
              </w:rPr>
            </w:pPr>
            <w:r w:rsidRPr="007B4739">
              <w:rPr>
                <w:rFonts w:asciiTheme="minorHAnsi" w:hAnsiTheme="minorHAnsi" w:cstheme="minorHAnsi"/>
              </w:rPr>
              <w:t xml:space="preserve">Kryterium zostanie uznane za spełnione, gdy Wnioskodawca w uzasadnieniu tego kryterium oświadczy, że działania założone w projekcie są </w:t>
            </w:r>
            <w:r w:rsidRPr="007B4739">
              <w:rPr>
                <w:rFonts w:asciiTheme="minorHAnsi" w:hAnsiTheme="minorHAnsi" w:cstheme="minorHAnsi"/>
              </w:rPr>
              <w:lastRenderedPageBreak/>
              <w:t>spójn</w:t>
            </w:r>
            <w:r>
              <w:rPr>
                <w:rFonts w:asciiTheme="minorHAnsi" w:hAnsiTheme="minorHAnsi" w:cstheme="minorHAnsi"/>
              </w:rPr>
              <w:t>e</w:t>
            </w:r>
            <w:r w:rsidRPr="007B4739">
              <w:rPr>
                <w:rFonts w:asciiTheme="minorHAnsi" w:hAnsiTheme="minorHAnsi" w:cstheme="minorHAnsi"/>
              </w:rPr>
              <w:t xml:space="preserve"> z Wojewódzkim Planem Transformacji Województwa Podlaskiego na lata 2022-2026.</w:t>
            </w:r>
          </w:p>
          <w:p w14:paraId="79D6AB71" w14:textId="77777777" w:rsidR="007B4739" w:rsidRDefault="007B4739" w:rsidP="00E95265">
            <w:pPr>
              <w:spacing w:after="0" w:line="240" w:lineRule="auto"/>
              <w:rPr>
                <w:rFonts w:asciiTheme="minorHAnsi" w:hAnsiTheme="minorHAnsi" w:cstheme="minorHAnsi"/>
              </w:rPr>
            </w:pPr>
          </w:p>
          <w:p w14:paraId="119B980C" w14:textId="23B43E31" w:rsidR="00E95265" w:rsidRDefault="00E95265" w:rsidP="00E95265">
            <w:pPr>
              <w:spacing w:after="0" w:line="240" w:lineRule="auto"/>
              <w:rPr>
                <w:rFonts w:asciiTheme="minorHAnsi" w:hAnsiTheme="minorHAnsi" w:cstheme="minorHAnsi"/>
              </w:rPr>
            </w:pPr>
            <w:r w:rsidRPr="00E95265">
              <w:rPr>
                <w:rFonts w:asciiTheme="minorHAnsi" w:hAnsiTheme="minorHAnsi" w:cstheme="minorHAnsi"/>
              </w:rPr>
              <w:t>Spełnienie kryterium zostanie zweryfikowane na podstawie zapisów we wniosku o dofinansowanie projektu.</w:t>
            </w:r>
            <w:r>
              <w:t xml:space="preserve"> </w:t>
            </w:r>
          </w:p>
          <w:p w14:paraId="3E8DE298" w14:textId="77777777" w:rsidR="00E95265" w:rsidRPr="00E95265" w:rsidRDefault="00E95265" w:rsidP="00E95265">
            <w:pPr>
              <w:spacing w:after="0" w:line="240" w:lineRule="auto"/>
              <w:rPr>
                <w:rFonts w:asciiTheme="minorHAnsi" w:hAnsiTheme="minorHAnsi" w:cstheme="minorHAnsi"/>
              </w:rPr>
            </w:pPr>
          </w:p>
          <w:p w14:paraId="5766B960" w14:textId="1924C03B" w:rsidR="00E95265" w:rsidRPr="00465277" w:rsidRDefault="00E95265" w:rsidP="00E95265">
            <w:pPr>
              <w:spacing w:after="0" w:line="240" w:lineRule="auto"/>
              <w:rPr>
                <w:rFonts w:asciiTheme="minorHAnsi" w:hAnsiTheme="minorHAnsi" w:cstheme="minorHAnsi"/>
              </w:rPr>
            </w:pPr>
            <w:r w:rsidRPr="00E95265">
              <w:rPr>
                <w:rFonts w:asciiTheme="minorHAnsi" w:hAnsiTheme="minorHAnsi" w:cstheme="minorHAnsi"/>
              </w:rPr>
              <w:t>Kryterium ma zastosowanie do typu projektu nr 7.</w:t>
            </w:r>
          </w:p>
        </w:tc>
        <w:tc>
          <w:tcPr>
            <w:tcW w:w="1263" w:type="pct"/>
          </w:tcPr>
          <w:p w14:paraId="21C04BCF" w14:textId="77777777" w:rsidR="00D216ED" w:rsidRPr="00465277" w:rsidRDefault="00D216ED" w:rsidP="00D216ED">
            <w:pPr>
              <w:spacing w:after="0" w:line="240" w:lineRule="auto"/>
              <w:rPr>
                <w:rFonts w:asciiTheme="minorHAnsi" w:hAnsiTheme="minorHAnsi" w:cstheme="minorHAnsi"/>
              </w:rPr>
            </w:pPr>
            <w:r w:rsidRPr="00465277">
              <w:rPr>
                <w:rFonts w:asciiTheme="minorHAnsi" w:hAnsiTheme="minorHAnsi" w:cstheme="minorHAnsi"/>
              </w:rPr>
              <w:lastRenderedPageBreak/>
              <w:t>Kryterium obligatoryjne – spełnienie kryterium jest niezbędne do przyznania dofinansowania.</w:t>
            </w:r>
          </w:p>
          <w:p w14:paraId="163E18F7" w14:textId="77777777" w:rsidR="001A431C" w:rsidRDefault="001A431C" w:rsidP="00D216ED">
            <w:pPr>
              <w:spacing w:after="0" w:line="240" w:lineRule="auto"/>
              <w:rPr>
                <w:rFonts w:asciiTheme="minorHAnsi" w:hAnsiTheme="minorHAnsi" w:cstheme="minorHAnsi"/>
              </w:rPr>
            </w:pPr>
          </w:p>
          <w:p w14:paraId="69290649" w14:textId="54C2B10C" w:rsidR="00D216ED" w:rsidRPr="00465277" w:rsidRDefault="00D216ED" w:rsidP="00D216ED">
            <w:pPr>
              <w:spacing w:after="0" w:line="240" w:lineRule="auto"/>
              <w:rPr>
                <w:rFonts w:asciiTheme="minorHAnsi" w:hAnsiTheme="minorHAnsi" w:cstheme="minorHAnsi"/>
              </w:rPr>
            </w:pPr>
            <w:r w:rsidRPr="00465277">
              <w:rPr>
                <w:rFonts w:asciiTheme="minorHAnsi" w:hAnsiTheme="minorHAnsi" w:cstheme="minorHAnsi"/>
              </w:rPr>
              <w:t>Ocena spełniania kryteriów polega na przypisaniu im wartości logicznych „tak” lub „nie” albo „do negocjacji” co oznacza, że projekt może być uzupełniany lub poprawiany w części dotyczącej spełniania kryterium w zakresie opisanym w stanowisku negocjacyjnym albo „nie dotyczy”.</w:t>
            </w:r>
          </w:p>
          <w:p w14:paraId="65E3004D" w14:textId="77777777" w:rsidR="00D216ED" w:rsidRPr="00465277" w:rsidRDefault="00D216ED" w:rsidP="00D216ED">
            <w:pPr>
              <w:spacing w:after="0" w:line="240" w:lineRule="auto"/>
              <w:rPr>
                <w:rFonts w:asciiTheme="minorHAnsi" w:hAnsiTheme="minorHAnsi" w:cstheme="minorHAnsi"/>
              </w:rPr>
            </w:pPr>
          </w:p>
          <w:p w14:paraId="508F6562" w14:textId="77777777" w:rsidR="00D216ED" w:rsidRPr="00465277" w:rsidRDefault="00D216ED" w:rsidP="00D216ED">
            <w:pPr>
              <w:spacing w:after="0" w:line="240" w:lineRule="auto"/>
              <w:rPr>
                <w:rFonts w:asciiTheme="minorHAnsi" w:hAnsiTheme="minorHAnsi" w:cstheme="minorHAnsi"/>
              </w:rPr>
            </w:pPr>
            <w:r w:rsidRPr="00465277">
              <w:rPr>
                <w:rFonts w:asciiTheme="minorHAnsi" w:hAnsiTheme="minorHAnsi" w:cstheme="minorHAnsi"/>
              </w:rPr>
              <w:lastRenderedPageBreak/>
              <w:t>Uzupełnienie lub poprawa wniosku o dofinansowanie przez wnioskodawcę będzie możliwa na etapie negocjacji, o ile projekt w ramach oceny merytorycznej spełnił wszystkie kryteria merytoryczne i został skierowany do negocjacji.</w:t>
            </w:r>
          </w:p>
          <w:p w14:paraId="1AE2886B" w14:textId="50FB7C27" w:rsidR="00DB242F" w:rsidRPr="00465277" w:rsidRDefault="00DB242F" w:rsidP="00D216ED">
            <w:pPr>
              <w:spacing w:after="0" w:line="240" w:lineRule="auto"/>
              <w:rPr>
                <w:rFonts w:asciiTheme="minorHAnsi" w:hAnsiTheme="minorHAnsi" w:cstheme="minorHAnsi"/>
              </w:rPr>
            </w:pPr>
          </w:p>
        </w:tc>
      </w:tr>
      <w:tr w:rsidR="00E749E0" w:rsidRPr="00E25E62" w14:paraId="4FBFD886" w14:textId="77777777" w:rsidTr="00C11C6B">
        <w:tc>
          <w:tcPr>
            <w:tcW w:w="310" w:type="pct"/>
          </w:tcPr>
          <w:p w14:paraId="696D80F9" w14:textId="77777777" w:rsidR="00E749E0" w:rsidRPr="00E25E62" w:rsidRDefault="00E749E0" w:rsidP="00D45118">
            <w:pPr>
              <w:numPr>
                <w:ilvl w:val="0"/>
                <w:numId w:val="58"/>
              </w:numPr>
              <w:spacing w:after="0" w:line="240" w:lineRule="auto"/>
              <w:jc w:val="center"/>
              <w:rPr>
                <w:rFonts w:asciiTheme="minorHAnsi" w:hAnsiTheme="minorHAnsi" w:cstheme="minorHAnsi"/>
              </w:rPr>
            </w:pPr>
          </w:p>
        </w:tc>
        <w:tc>
          <w:tcPr>
            <w:tcW w:w="1619" w:type="pct"/>
          </w:tcPr>
          <w:p w14:paraId="0477E928" w14:textId="30C3550B" w:rsidR="007B4739" w:rsidRDefault="008866E2" w:rsidP="00E95265">
            <w:pPr>
              <w:spacing w:after="0" w:line="240" w:lineRule="auto"/>
              <w:rPr>
                <w:rFonts w:asciiTheme="minorHAnsi" w:hAnsiTheme="minorHAnsi" w:cstheme="minorHAnsi"/>
              </w:rPr>
            </w:pPr>
            <w:r>
              <w:rPr>
                <w:rFonts w:asciiTheme="minorHAnsi" w:hAnsiTheme="minorHAnsi" w:cstheme="minorHAnsi"/>
              </w:rPr>
              <w:t>W przypadku projektów, które realizują założenia inwestycji,</w:t>
            </w:r>
            <w:r>
              <w:t xml:space="preserve"> </w:t>
            </w:r>
            <w:r w:rsidRPr="008866E2">
              <w:rPr>
                <w:rFonts w:asciiTheme="minorHAnsi" w:hAnsiTheme="minorHAnsi" w:cstheme="minorHAnsi"/>
              </w:rPr>
              <w:t>o której mowa w art. 95d ustawy o świadczeniach opieki zdrowotnej finansowanych ze środków publicznych</w:t>
            </w:r>
            <w:r>
              <w:rPr>
                <w:rFonts w:asciiTheme="minorHAnsi" w:hAnsiTheme="minorHAnsi" w:cstheme="minorHAnsi"/>
              </w:rPr>
              <w:t xml:space="preserve">, jej wartość kosztorysowa nie </w:t>
            </w:r>
            <w:r w:rsidRPr="008866E2">
              <w:rPr>
                <w:rFonts w:asciiTheme="minorHAnsi" w:hAnsiTheme="minorHAnsi" w:cstheme="minorHAnsi"/>
              </w:rPr>
              <w:t>przekracza 2 mln zł</w:t>
            </w:r>
            <w:r w:rsidR="007B4739">
              <w:rPr>
                <w:rFonts w:asciiTheme="minorHAnsi" w:hAnsiTheme="minorHAnsi" w:cstheme="minorHAnsi"/>
              </w:rPr>
              <w:t>.</w:t>
            </w:r>
          </w:p>
          <w:p w14:paraId="28F9D143" w14:textId="04566C17" w:rsidR="008866E2" w:rsidRPr="00DB242F" w:rsidRDefault="008866E2" w:rsidP="00E95265">
            <w:pPr>
              <w:spacing w:after="0" w:line="240" w:lineRule="auto"/>
              <w:rPr>
                <w:rFonts w:asciiTheme="minorHAnsi" w:hAnsiTheme="minorHAnsi" w:cstheme="minorHAnsi"/>
              </w:rPr>
            </w:pPr>
          </w:p>
        </w:tc>
        <w:tc>
          <w:tcPr>
            <w:tcW w:w="1808" w:type="pct"/>
          </w:tcPr>
          <w:p w14:paraId="04B4DCDD" w14:textId="6C4DBE0C" w:rsidR="00E836BF" w:rsidRDefault="00E836BF" w:rsidP="00A75F15">
            <w:pPr>
              <w:spacing w:before="30" w:after="30" w:line="240" w:lineRule="auto"/>
              <w:rPr>
                <w:rFonts w:asciiTheme="minorHAnsi" w:hAnsiTheme="minorHAnsi" w:cstheme="minorHAnsi"/>
              </w:rPr>
            </w:pPr>
            <w:r w:rsidRPr="00E836BF">
              <w:rPr>
                <w:rFonts w:asciiTheme="minorHAnsi" w:hAnsiTheme="minorHAnsi" w:cstheme="minorHAnsi"/>
              </w:rPr>
              <w:t xml:space="preserve">Kryterium wynika z Rekomendacji Komitetu Sterującego zakresie </w:t>
            </w:r>
            <w:proofErr w:type="spellStart"/>
            <w:r w:rsidRPr="00E836BF">
              <w:rPr>
                <w:rFonts w:asciiTheme="minorHAnsi" w:hAnsiTheme="minorHAnsi" w:cstheme="minorHAnsi"/>
              </w:rPr>
              <w:t>deinstytucjonalizacji</w:t>
            </w:r>
            <w:proofErr w:type="spellEnd"/>
            <w:r w:rsidRPr="00E836BF">
              <w:rPr>
                <w:rFonts w:asciiTheme="minorHAnsi" w:hAnsiTheme="minorHAnsi" w:cstheme="minorHAnsi"/>
              </w:rPr>
              <w:t xml:space="preserve"> opieki medycznej (załącznik do Uchwały Komitetu Sterującego 13/2023/III z dnia 13 października 2023 roku).</w:t>
            </w:r>
          </w:p>
          <w:p w14:paraId="253048C8" w14:textId="77777777" w:rsidR="00E836BF" w:rsidRDefault="00E836BF" w:rsidP="00A75F15">
            <w:pPr>
              <w:spacing w:before="30" w:after="30" w:line="240" w:lineRule="auto"/>
              <w:rPr>
                <w:rFonts w:asciiTheme="minorHAnsi" w:hAnsiTheme="minorHAnsi" w:cstheme="minorHAnsi"/>
              </w:rPr>
            </w:pPr>
          </w:p>
          <w:p w14:paraId="7D61948F" w14:textId="2989C3FB" w:rsidR="005A2B62" w:rsidRPr="00FD1B99" w:rsidRDefault="00E749E0" w:rsidP="00A75F15">
            <w:pPr>
              <w:spacing w:before="30" w:after="30" w:line="240" w:lineRule="auto"/>
              <w:rPr>
                <w:rFonts w:asciiTheme="minorHAnsi" w:hAnsiTheme="minorHAnsi" w:cstheme="minorHAnsi"/>
              </w:rPr>
            </w:pPr>
            <w:r w:rsidRPr="00FD1B99">
              <w:rPr>
                <w:rFonts w:asciiTheme="minorHAnsi" w:hAnsiTheme="minorHAnsi" w:cstheme="minorHAnsi"/>
              </w:rPr>
              <w:t xml:space="preserve">Kryterium dotyczy wyłącznie tych projektów, które realizują założenia inwestycji, o której mowa w art. </w:t>
            </w:r>
            <w:r w:rsidR="00D776E6" w:rsidRPr="00FD1B99">
              <w:rPr>
                <w:rFonts w:asciiTheme="minorHAnsi" w:hAnsiTheme="minorHAnsi" w:cstheme="minorHAnsi"/>
              </w:rPr>
              <w:t xml:space="preserve">95d </w:t>
            </w:r>
            <w:r w:rsidR="00D776E6" w:rsidRPr="005A2B62">
              <w:rPr>
                <w:rFonts w:asciiTheme="minorHAnsi" w:hAnsiTheme="minorHAnsi" w:cstheme="minorHAnsi"/>
              </w:rPr>
              <w:t>ustawy z dnia 27 sierpnia 2004 r. o</w:t>
            </w:r>
            <w:r w:rsidR="002F68A6">
              <w:rPr>
                <w:rFonts w:asciiTheme="minorHAnsi" w:hAnsiTheme="minorHAnsi" w:cstheme="minorHAnsi"/>
              </w:rPr>
              <w:t> </w:t>
            </w:r>
            <w:r w:rsidR="00D776E6" w:rsidRPr="005A2B62">
              <w:rPr>
                <w:rFonts w:asciiTheme="minorHAnsi" w:hAnsiTheme="minorHAnsi" w:cstheme="minorHAnsi"/>
              </w:rPr>
              <w:t xml:space="preserve">świadczeniach opieki zdrowotnej finansowanych ze środków publicznych (Dz.U. z 2024 r. poz. 146 z </w:t>
            </w:r>
            <w:proofErr w:type="spellStart"/>
            <w:r w:rsidR="00D776E6" w:rsidRPr="005A2B62">
              <w:rPr>
                <w:rFonts w:asciiTheme="minorHAnsi" w:hAnsiTheme="minorHAnsi" w:cstheme="minorHAnsi"/>
              </w:rPr>
              <w:t>późn</w:t>
            </w:r>
            <w:proofErr w:type="spellEnd"/>
            <w:r w:rsidR="00D776E6" w:rsidRPr="005A2B62">
              <w:rPr>
                <w:rFonts w:asciiTheme="minorHAnsi" w:hAnsiTheme="minorHAnsi" w:cstheme="minorHAnsi"/>
              </w:rPr>
              <w:t>. zm.)</w:t>
            </w:r>
            <w:r w:rsidR="005A2B62" w:rsidRPr="00FD1B99">
              <w:rPr>
                <w:rFonts w:asciiTheme="minorHAnsi" w:hAnsiTheme="minorHAnsi" w:cstheme="minorHAnsi"/>
              </w:rPr>
              <w:t>, tj.</w:t>
            </w:r>
            <w:r w:rsidR="005A2B62">
              <w:rPr>
                <w:rFonts w:asciiTheme="minorHAnsi" w:hAnsiTheme="minorHAnsi" w:cstheme="minorHAnsi"/>
              </w:rPr>
              <w:t xml:space="preserve"> </w:t>
            </w:r>
            <w:r w:rsidR="00AA5A20">
              <w:rPr>
                <w:rFonts w:asciiTheme="minorHAnsi" w:hAnsiTheme="minorHAnsi" w:cstheme="minorHAnsi"/>
              </w:rPr>
              <w:t>inwestycji:</w:t>
            </w:r>
          </w:p>
          <w:p w14:paraId="1C7AF223" w14:textId="77777777" w:rsidR="00717F15" w:rsidRPr="00717F15" w:rsidRDefault="00717F15" w:rsidP="00717F15">
            <w:pPr>
              <w:spacing w:before="30" w:after="30" w:line="240" w:lineRule="auto"/>
              <w:rPr>
                <w:rFonts w:asciiTheme="minorHAnsi" w:hAnsiTheme="minorHAnsi" w:cstheme="minorHAnsi"/>
              </w:rPr>
            </w:pPr>
            <w:r w:rsidRPr="00717F15">
              <w:rPr>
                <w:rFonts w:asciiTheme="minorHAnsi" w:hAnsiTheme="minorHAnsi" w:cstheme="minorHAnsi"/>
              </w:rPr>
              <w:t>1) polegającej na utworzeniu na obszarze województwa:</w:t>
            </w:r>
          </w:p>
          <w:p w14:paraId="33A7EF73" w14:textId="77777777" w:rsidR="00717F15" w:rsidRPr="00717F15" w:rsidRDefault="00717F15" w:rsidP="003A1700">
            <w:pPr>
              <w:spacing w:before="30" w:after="30" w:line="240" w:lineRule="auto"/>
              <w:ind w:left="168"/>
              <w:rPr>
                <w:rFonts w:asciiTheme="minorHAnsi" w:hAnsiTheme="minorHAnsi" w:cstheme="minorHAnsi"/>
              </w:rPr>
            </w:pPr>
            <w:r w:rsidRPr="00717F15">
              <w:rPr>
                <w:rFonts w:asciiTheme="minorHAnsi" w:hAnsiTheme="minorHAnsi" w:cstheme="minorHAnsi"/>
              </w:rPr>
              <w:t>a) nowego podmiotu leczniczego,</w:t>
            </w:r>
          </w:p>
          <w:p w14:paraId="4C99D43C" w14:textId="77777777" w:rsidR="00717F15" w:rsidRPr="00717F15" w:rsidRDefault="00717F15" w:rsidP="003A1700">
            <w:pPr>
              <w:spacing w:before="30" w:after="30" w:line="240" w:lineRule="auto"/>
              <w:ind w:left="168"/>
              <w:rPr>
                <w:rFonts w:asciiTheme="minorHAnsi" w:hAnsiTheme="minorHAnsi" w:cstheme="minorHAnsi"/>
              </w:rPr>
            </w:pPr>
            <w:r w:rsidRPr="00717F15">
              <w:rPr>
                <w:rFonts w:asciiTheme="minorHAnsi" w:hAnsiTheme="minorHAnsi" w:cstheme="minorHAnsi"/>
              </w:rPr>
              <w:t>b) nowych jednostek lub komórek organizacyjnych zakładu leczniczego podmiotu leczniczego,</w:t>
            </w:r>
          </w:p>
          <w:p w14:paraId="2977D4D4" w14:textId="3E05F9E8" w:rsidR="00CD0EE3" w:rsidRPr="00FD1B99" w:rsidRDefault="00717F15" w:rsidP="00CD0EE3">
            <w:pPr>
              <w:spacing w:before="30" w:after="30" w:line="240" w:lineRule="auto"/>
              <w:rPr>
                <w:rFonts w:asciiTheme="minorHAnsi" w:hAnsiTheme="minorHAnsi" w:cstheme="minorHAnsi"/>
              </w:rPr>
            </w:pPr>
            <w:r w:rsidRPr="00717F15">
              <w:rPr>
                <w:rFonts w:asciiTheme="minorHAnsi" w:hAnsiTheme="minorHAnsi" w:cstheme="minorHAnsi"/>
              </w:rPr>
              <w:t>2) innej niż inwestycja określona w pkt 1, dotyczącej wykonywania działalności leczniczej polegającej na udzielaniu świadczeń zdrowotnych</w:t>
            </w:r>
            <w:r w:rsidR="00CD0EE3">
              <w:rPr>
                <w:rFonts w:asciiTheme="minorHAnsi" w:hAnsiTheme="minorHAnsi" w:cstheme="minorHAnsi"/>
              </w:rPr>
              <w:t>.</w:t>
            </w:r>
          </w:p>
          <w:p w14:paraId="53794BA2" w14:textId="77777777" w:rsidR="00B81FF1" w:rsidRDefault="00B81FF1" w:rsidP="00717F15">
            <w:pPr>
              <w:spacing w:before="30" w:after="30" w:line="240" w:lineRule="auto"/>
              <w:rPr>
                <w:rFonts w:asciiTheme="minorHAnsi" w:hAnsiTheme="minorHAnsi" w:cstheme="minorHAnsi"/>
              </w:rPr>
            </w:pPr>
          </w:p>
          <w:p w14:paraId="1DADBB67" w14:textId="0328E8D8" w:rsidR="00E749E0" w:rsidRDefault="00B81FF1" w:rsidP="00717F15">
            <w:pPr>
              <w:spacing w:before="30" w:after="30" w:line="240" w:lineRule="auto"/>
              <w:rPr>
                <w:rFonts w:asciiTheme="minorHAnsi" w:hAnsiTheme="minorHAnsi" w:cstheme="minorHAnsi"/>
              </w:rPr>
            </w:pPr>
            <w:r w:rsidRPr="00B81FF1">
              <w:rPr>
                <w:rFonts w:asciiTheme="minorHAnsi" w:hAnsiTheme="minorHAnsi" w:cstheme="minorHAnsi"/>
              </w:rPr>
              <w:t>Wartość wydatków kwalifikowalnych w projekcie (związanych z ww. inwestycją) wliczana jest do limitu cross-</w:t>
            </w:r>
            <w:proofErr w:type="spellStart"/>
            <w:r w:rsidRPr="00B81FF1">
              <w:rPr>
                <w:rFonts w:asciiTheme="minorHAnsi" w:hAnsiTheme="minorHAnsi" w:cstheme="minorHAnsi"/>
              </w:rPr>
              <w:t>financingu</w:t>
            </w:r>
            <w:proofErr w:type="spellEnd"/>
            <w:r w:rsidRPr="00B81FF1">
              <w:rPr>
                <w:rFonts w:asciiTheme="minorHAnsi" w:hAnsiTheme="minorHAnsi" w:cstheme="minorHAnsi"/>
              </w:rPr>
              <w:t>.</w:t>
            </w:r>
          </w:p>
          <w:p w14:paraId="30AA669C" w14:textId="77777777" w:rsidR="00B81FF1" w:rsidRDefault="00B81FF1" w:rsidP="00717F15">
            <w:pPr>
              <w:spacing w:before="30" w:after="30" w:line="240" w:lineRule="auto"/>
              <w:rPr>
                <w:rFonts w:asciiTheme="minorHAnsi" w:hAnsiTheme="minorHAnsi" w:cstheme="minorHAnsi"/>
              </w:rPr>
            </w:pPr>
          </w:p>
          <w:p w14:paraId="5DC94DC5" w14:textId="0B013EF1" w:rsidR="00E749E0" w:rsidRPr="00E749E0" w:rsidRDefault="00E749E0" w:rsidP="00E749E0">
            <w:pPr>
              <w:spacing w:before="30" w:after="30" w:line="240" w:lineRule="auto"/>
              <w:rPr>
                <w:rFonts w:asciiTheme="minorHAnsi" w:hAnsiTheme="minorHAnsi" w:cstheme="minorHAnsi"/>
              </w:rPr>
            </w:pPr>
            <w:r w:rsidRPr="00E749E0">
              <w:rPr>
                <w:rFonts w:asciiTheme="minorHAnsi" w:hAnsiTheme="minorHAnsi" w:cstheme="minorHAnsi"/>
              </w:rPr>
              <w:t>Spełnienie kryterium zostanie zweryfikowane na</w:t>
            </w:r>
            <w:r w:rsidR="00F73357">
              <w:rPr>
                <w:rFonts w:asciiTheme="minorHAnsi" w:hAnsiTheme="minorHAnsi" w:cstheme="minorHAnsi"/>
              </w:rPr>
              <w:t> </w:t>
            </w:r>
            <w:r w:rsidRPr="00E749E0">
              <w:rPr>
                <w:rFonts w:asciiTheme="minorHAnsi" w:hAnsiTheme="minorHAnsi" w:cstheme="minorHAnsi"/>
              </w:rPr>
              <w:t xml:space="preserve">podstawie zapisów we wniosku o </w:t>
            </w:r>
            <w:r w:rsidRPr="00E749E0">
              <w:rPr>
                <w:rFonts w:asciiTheme="minorHAnsi" w:hAnsiTheme="minorHAnsi" w:cstheme="minorHAnsi"/>
              </w:rPr>
              <w:lastRenderedPageBreak/>
              <w:t>dofinansowanie projektu</w:t>
            </w:r>
            <w:r w:rsidR="005A2B62">
              <w:rPr>
                <w:rFonts w:asciiTheme="minorHAnsi" w:hAnsiTheme="minorHAnsi" w:cstheme="minorHAnsi"/>
              </w:rPr>
              <w:t>, w szczególności budżetu projektu</w:t>
            </w:r>
            <w:r w:rsidRPr="00E749E0">
              <w:rPr>
                <w:rFonts w:asciiTheme="minorHAnsi" w:hAnsiTheme="minorHAnsi" w:cstheme="minorHAnsi"/>
              </w:rPr>
              <w:t>. Wnioskodawca powinien zawrzeć we</w:t>
            </w:r>
            <w:r w:rsidR="00F73357">
              <w:rPr>
                <w:rFonts w:asciiTheme="minorHAnsi" w:hAnsiTheme="minorHAnsi" w:cstheme="minorHAnsi"/>
              </w:rPr>
              <w:t> </w:t>
            </w:r>
            <w:r w:rsidRPr="00E749E0">
              <w:rPr>
                <w:rFonts w:asciiTheme="minorHAnsi" w:hAnsiTheme="minorHAnsi" w:cstheme="minorHAnsi"/>
              </w:rPr>
              <w:t>wniosku o dofinansowanie jednoznaczny opis sposobu spełnienia kryterium</w:t>
            </w:r>
            <w:r w:rsidR="00AA5A20">
              <w:rPr>
                <w:rFonts w:asciiTheme="minorHAnsi" w:hAnsiTheme="minorHAnsi" w:cstheme="minorHAnsi"/>
              </w:rPr>
              <w:t>, w tym zadeklarować wartość kosztorysową całej inwestycji, o</w:t>
            </w:r>
            <w:r w:rsidR="00F73357">
              <w:rPr>
                <w:rFonts w:asciiTheme="minorHAnsi" w:hAnsiTheme="minorHAnsi" w:cstheme="minorHAnsi"/>
              </w:rPr>
              <w:t> </w:t>
            </w:r>
            <w:r w:rsidR="00AA5A20">
              <w:rPr>
                <w:rFonts w:asciiTheme="minorHAnsi" w:hAnsiTheme="minorHAnsi" w:cstheme="minorHAnsi"/>
              </w:rPr>
              <w:t>którym mowa w</w:t>
            </w:r>
            <w:r w:rsidR="00F73357">
              <w:rPr>
                <w:rFonts w:asciiTheme="minorHAnsi" w:hAnsiTheme="minorHAnsi" w:cstheme="minorHAnsi"/>
              </w:rPr>
              <w:t> </w:t>
            </w:r>
            <w:r w:rsidR="00AA5A20">
              <w:rPr>
                <w:rFonts w:asciiTheme="minorHAnsi" w:hAnsiTheme="minorHAnsi" w:cstheme="minorHAnsi"/>
              </w:rPr>
              <w:t>kryterium.</w:t>
            </w:r>
          </w:p>
          <w:p w14:paraId="0EB9781A" w14:textId="77777777" w:rsidR="00E749E0" w:rsidRPr="00E749E0" w:rsidRDefault="00E749E0" w:rsidP="00E749E0">
            <w:pPr>
              <w:spacing w:before="30" w:after="30" w:line="240" w:lineRule="auto"/>
              <w:rPr>
                <w:rFonts w:asciiTheme="minorHAnsi" w:hAnsiTheme="minorHAnsi" w:cstheme="minorHAnsi"/>
              </w:rPr>
            </w:pPr>
          </w:p>
          <w:p w14:paraId="12DDB409" w14:textId="5EAF93D4" w:rsidR="00E749E0" w:rsidRPr="00E95265" w:rsidRDefault="00E749E0" w:rsidP="00E95265">
            <w:pPr>
              <w:spacing w:before="30" w:after="30" w:line="240" w:lineRule="auto"/>
              <w:rPr>
                <w:rFonts w:asciiTheme="minorHAnsi" w:hAnsiTheme="minorHAnsi" w:cstheme="minorHAnsi"/>
              </w:rPr>
            </w:pPr>
            <w:r w:rsidRPr="00E749E0">
              <w:rPr>
                <w:rFonts w:asciiTheme="minorHAnsi" w:hAnsiTheme="minorHAnsi" w:cstheme="minorHAnsi"/>
              </w:rPr>
              <w:t>Kryterium ma zastosowanie do typu projektu nr 7.</w:t>
            </w:r>
          </w:p>
        </w:tc>
        <w:tc>
          <w:tcPr>
            <w:tcW w:w="1263" w:type="pct"/>
          </w:tcPr>
          <w:p w14:paraId="71C89C82" w14:textId="77777777" w:rsidR="00E749E0" w:rsidRPr="00465277" w:rsidRDefault="00E749E0" w:rsidP="00E749E0">
            <w:pPr>
              <w:spacing w:after="0" w:line="240" w:lineRule="auto"/>
              <w:rPr>
                <w:rFonts w:asciiTheme="minorHAnsi" w:hAnsiTheme="minorHAnsi" w:cstheme="minorHAnsi"/>
              </w:rPr>
            </w:pPr>
            <w:r w:rsidRPr="00465277">
              <w:rPr>
                <w:rFonts w:asciiTheme="minorHAnsi" w:hAnsiTheme="minorHAnsi" w:cstheme="minorHAnsi"/>
              </w:rPr>
              <w:lastRenderedPageBreak/>
              <w:t>Kryterium obligatoryjne – spełnienie kryterium jest niezbędne do przyznania dofinansowania.</w:t>
            </w:r>
          </w:p>
          <w:p w14:paraId="211FDEB5" w14:textId="77777777" w:rsidR="00FD1B99" w:rsidRDefault="00FD1B99" w:rsidP="0011405C">
            <w:pPr>
              <w:spacing w:after="0" w:line="240" w:lineRule="auto"/>
              <w:rPr>
                <w:rFonts w:asciiTheme="minorHAnsi" w:hAnsiTheme="minorHAnsi" w:cstheme="minorHAnsi"/>
              </w:rPr>
            </w:pPr>
          </w:p>
          <w:p w14:paraId="00AB5F30" w14:textId="027D54F3" w:rsidR="0011405C" w:rsidRPr="0011405C" w:rsidRDefault="0011405C" w:rsidP="0011405C">
            <w:pPr>
              <w:spacing w:after="0" w:line="240" w:lineRule="auto"/>
              <w:rPr>
                <w:rFonts w:asciiTheme="minorHAnsi" w:hAnsiTheme="minorHAnsi" w:cstheme="minorHAnsi"/>
              </w:rPr>
            </w:pPr>
            <w:r w:rsidRPr="0011405C">
              <w:rPr>
                <w:rFonts w:asciiTheme="minorHAnsi" w:hAnsiTheme="minorHAnsi" w:cstheme="minorHAnsi"/>
              </w:rPr>
              <w:t>Ocena spełniania kryteriów polega na przypisaniu im wartości logicznych „tak” lub „nie” albo „do negocjacji” co oznacza, że projekt może być uzupełniany lub poprawiany w części dotyczącej spełniania kryterium w zakresie opisanym w stanowisku negocjacyjnym albo „nie dotyczy”.</w:t>
            </w:r>
          </w:p>
          <w:p w14:paraId="496F7207" w14:textId="77777777" w:rsidR="0011405C" w:rsidRPr="0011405C" w:rsidRDefault="0011405C" w:rsidP="0011405C">
            <w:pPr>
              <w:spacing w:after="0" w:line="240" w:lineRule="auto"/>
              <w:rPr>
                <w:rFonts w:asciiTheme="minorHAnsi" w:hAnsiTheme="minorHAnsi" w:cstheme="minorHAnsi"/>
              </w:rPr>
            </w:pPr>
          </w:p>
          <w:p w14:paraId="5E5075B0" w14:textId="49D86351" w:rsidR="00E749E0" w:rsidRPr="00465277" w:rsidRDefault="0011405C" w:rsidP="00E749E0">
            <w:pPr>
              <w:spacing w:after="0" w:line="240" w:lineRule="auto"/>
              <w:rPr>
                <w:rFonts w:asciiTheme="minorHAnsi" w:hAnsiTheme="minorHAnsi" w:cstheme="minorHAnsi"/>
              </w:rPr>
            </w:pPr>
            <w:r w:rsidRPr="0011405C">
              <w:rPr>
                <w:rFonts w:asciiTheme="minorHAnsi" w:hAnsiTheme="minorHAnsi" w:cstheme="minorHAnsi"/>
              </w:rPr>
              <w:t>Uzupełnienie lub poprawa wniosku o dofinansowanie przez wnioskodawcę będzie możliwa na etapie negocjacji, o ile projekt w ramach oceny merytorycznej spełnił wszystkie kryteria merytoryczne i został skierowany do negocjacji.</w:t>
            </w:r>
          </w:p>
        </w:tc>
      </w:tr>
      <w:tr w:rsidR="00D45118" w:rsidRPr="00E25E62" w14:paraId="23B1A85B" w14:textId="77777777" w:rsidTr="00C11C6B">
        <w:tc>
          <w:tcPr>
            <w:tcW w:w="5000" w:type="pct"/>
            <w:gridSpan w:val="4"/>
            <w:shd w:val="clear" w:color="auto" w:fill="D9D9D9" w:themeFill="background1" w:themeFillShade="D9"/>
          </w:tcPr>
          <w:p w14:paraId="4D752FA5" w14:textId="77777777" w:rsidR="00D45118" w:rsidRPr="00E25E62" w:rsidRDefault="00D45118" w:rsidP="00D45118">
            <w:pPr>
              <w:spacing w:after="0" w:line="240" w:lineRule="auto"/>
              <w:rPr>
                <w:rFonts w:asciiTheme="minorHAnsi" w:hAnsiTheme="minorHAnsi" w:cstheme="minorHAnsi"/>
                <w:b/>
                <w:bCs/>
              </w:rPr>
            </w:pPr>
            <w:r w:rsidRPr="00E25E62">
              <w:rPr>
                <w:rFonts w:asciiTheme="minorHAnsi" w:hAnsiTheme="minorHAnsi" w:cstheme="minorHAnsi"/>
                <w:b/>
                <w:bCs/>
              </w:rPr>
              <w:lastRenderedPageBreak/>
              <w:t>KRYTERIA PREMIUJĄCE – etap oceny merytorycznej</w:t>
            </w:r>
          </w:p>
        </w:tc>
      </w:tr>
      <w:tr w:rsidR="00A71FFD" w:rsidRPr="00E25E62" w14:paraId="37B03A11" w14:textId="77777777" w:rsidTr="00C11C6B">
        <w:tc>
          <w:tcPr>
            <w:tcW w:w="310" w:type="pct"/>
          </w:tcPr>
          <w:p w14:paraId="4176C3C7" w14:textId="17DBB076" w:rsidR="00A71FFD" w:rsidRPr="00E25E62" w:rsidRDefault="00E749E0" w:rsidP="004052F9">
            <w:pPr>
              <w:spacing w:after="0" w:line="240" w:lineRule="auto"/>
              <w:jc w:val="center"/>
              <w:rPr>
                <w:rFonts w:asciiTheme="minorHAnsi" w:hAnsiTheme="minorHAnsi" w:cstheme="minorHAnsi"/>
              </w:rPr>
            </w:pPr>
            <w:r>
              <w:rPr>
                <w:rFonts w:asciiTheme="minorHAnsi" w:hAnsiTheme="minorHAnsi" w:cstheme="minorHAnsi"/>
              </w:rPr>
              <w:t>1</w:t>
            </w:r>
            <w:r w:rsidR="004052F9">
              <w:rPr>
                <w:rFonts w:asciiTheme="minorHAnsi" w:hAnsiTheme="minorHAnsi" w:cstheme="minorHAnsi"/>
              </w:rPr>
              <w:t>.</w:t>
            </w:r>
          </w:p>
        </w:tc>
        <w:tc>
          <w:tcPr>
            <w:tcW w:w="1619" w:type="pct"/>
          </w:tcPr>
          <w:p w14:paraId="0441889B" w14:textId="70992722" w:rsidR="00A71FFD" w:rsidRPr="00405911" w:rsidRDefault="00A71FFD" w:rsidP="00A71FFD">
            <w:pPr>
              <w:spacing w:after="0" w:line="240" w:lineRule="auto"/>
              <w:rPr>
                <w:rFonts w:asciiTheme="minorHAnsi" w:hAnsiTheme="minorHAnsi" w:cstheme="minorHAnsi"/>
              </w:rPr>
            </w:pPr>
            <w:r w:rsidRPr="00405911">
              <w:rPr>
                <w:rFonts w:asciiTheme="minorHAnsi" w:hAnsiTheme="minorHAnsi" w:cstheme="minorHAnsi"/>
              </w:rPr>
              <w:t xml:space="preserve">Projekt jest realizowany w partnerstwie administracji publicznej z </w:t>
            </w:r>
            <w:r w:rsidR="00103E87" w:rsidRPr="00405911">
              <w:rPr>
                <w:rFonts w:asciiTheme="minorHAnsi" w:hAnsiTheme="minorHAnsi" w:cstheme="minorHAnsi"/>
              </w:rPr>
              <w:t xml:space="preserve">lokalnym </w:t>
            </w:r>
            <w:r w:rsidRPr="00405911">
              <w:rPr>
                <w:rFonts w:asciiTheme="minorHAnsi" w:hAnsiTheme="minorHAnsi" w:cstheme="minorHAnsi"/>
              </w:rPr>
              <w:t>podmiotem ekonomii społecznej</w:t>
            </w:r>
            <w:r w:rsidR="00140892" w:rsidRPr="00405911">
              <w:rPr>
                <w:rFonts w:asciiTheme="minorHAnsi" w:hAnsiTheme="minorHAnsi" w:cstheme="minorHAnsi"/>
              </w:rPr>
              <w:t>.</w:t>
            </w:r>
          </w:p>
        </w:tc>
        <w:tc>
          <w:tcPr>
            <w:tcW w:w="1808" w:type="pct"/>
          </w:tcPr>
          <w:p w14:paraId="46499A2C" w14:textId="2449ADB3" w:rsidR="007C292C" w:rsidRPr="00405911" w:rsidRDefault="007C292C" w:rsidP="00A71FFD">
            <w:pPr>
              <w:pStyle w:val="Akapitzlist"/>
              <w:spacing w:line="240" w:lineRule="auto"/>
              <w:ind w:left="0"/>
              <w:rPr>
                <w:rFonts w:asciiTheme="minorHAnsi" w:hAnsiTheme="minorHAnsi" w:cstheme="minorHAnsi"/>
                <w:szCs w:val="22"/>
              </w:rPr>
            </w:pPr>
            <w:r w:rsidRPr="00405911">
              <w:rPr>
                <w:rFonts w:asciiTheme="minorHAnsi" w:hAnsiTheme="minorHAnsi" w:cstheme="minorHAnsi"/>
                <w:szCs w:val="22"/>
              </w:rPr>
              <w:t>Kryterium wynika z Wytycznych dotyczących realizacji projektów z udziałem środków Europejskiego Funduszu Społecznego Plus w regionalnych programach na lata 2021-2027.</w:t>
            </w:r>
          </w:p>
          <w:p w14:paraId="0188F030" w14:textId="77777777" w:rsidR="00A71FFD" w:rsidRPr="00405911" w:rsidRDefault="00A71FFD" w:rsidP="00A71FFD">
            <w:pPr>
              <w:pStyle w:val="Akapitzlist"/>
              <w:spacing w:line="240" w:lineRule="auto"/>
              <w:ind w:left="0"/>
              <w:rPr>
                <w:rFonts w:asciiTheme="minorHAnsi" w:hAnsiTheme="minorHAnsi" w:cstheme="minorHAnsi"/>
                <w:szCs w:val="22"/>
              </w:rPr>
            </w:pPr>
          </w:p>
          <w:p w14:paraId="4BFE8058" w14:textId="22BDE247" w:rsidR="00140892" w:rsidRPr="00405911" w:rsidRDefault="00140892" w:rsidP="00140892">
            <w:pPr>
              <w:spacing w:line="240" w:lineRule="auto"/>
              <w:rPr>
                <w:rFonts w:asciiTheme="minorHAnsi" w:hAnsiTheme="minorHAnsi" w:cstheme="minorHAnsi"/>
              </w:rPr>
            </w:pPr>
            <w:r w:rsidRPr="00405911">
              <w:rPr>
                <w:rFonts w:asciiTheme="minorHAnsi" w:hAnsiTheme="minorHAnsi" w:cstheme="minorHAnsi"/>
              </w:rPr>
              <w:t>Kryterium zostanie uznane za spełnione</w:t>
            </w:r>
            <w:r w:rsidR="00053166" w:rsidRPr="00405911">
              <w:rPr>
                <w:rFonts w:asciiTheme="minorHAnsi" w:hAnsiTheme="minorHAnsi" w:cstheme="minorHAnsi"/>
              </w:rPr>
              <w:t>,</w:t>
            </w:r>
            <w:r w:rsidRPr="00405911">
              <w:rPr>
                <w:rFonts w:asciiTheme="minorHAnsi" w:hAnsiTheme="minorHAnsi" w:cstheme="minorHAnsi"/>
              </w:rPr>
              <w:t xml:space="preserve"> jeżeli projekt będzie realizowany w partnerstwie w rozumieniu art. 39 ustawy wdrożeniowej, co najmniej podmiotu administracji publicznej oraz lokalnego podmiotu ekonomii społecznej, który ma doświadczenie w realizacji usług społecznych i prowadzi działalność na rzecz grupy docelowej na terenie woj. podlaskiego.</w:t>
            </w:r>
            <w:r w:rsidR="00053166" w:rsidRPr="00405911">
              <w:rPr>
                <w:rFonts w:asciiTheme="minorHAnsi" w:hAnsiTheme="minorHAnsi" w:cstheme="minorHAnsi"/>
              </w:rPr>
              <w:t xml:space="preserve"> </w:t>
            </w:r>
            <w:r w:rsidRPr="00405911">
              <w:rPr>
                <w:rFonts w:asciiTheme="minorHAnsi" w:hAnsiTheme="minorHAnsi" w:cstheme="minorHAnsi"/>
              </w:rPr>
              <w:t>Partnerstwo powinno zostać powołane w celu faktycznej wspólnej realizacji celów oraz działań projektu.</w:t>
            </w:r>
          </w:p>
          <w:p w14:paraId="7D8E8A08" w14:textId="77777777" w:rsidR="00140892" w:rsidRPr="00405911" w:rsidRDefault="00140892" w:rsidP="00140892">
            <w:pPr>
              <w:pStyle w:val="Akapitzlist"/>
              <w:spacing w:line="240" w:lineRule="auto"/>
              <w:ind w:left="0"/>
              <w:jc w:val="left"/>
              <w:rPr>
                <w:rFonts w:asciiTheme="minorHAnsi" w:hAnsiTheme="minorHAnsi" w:cstheme="minorHAnsi"/>
                <w:szCs w:val="22"/>
              </w:rPr>
            </w:pPr>
            <w:r w:rsidRPr="00405911">
              <w:rPr>
                <w:rFonts w:asciiTheme="minorHAnsi" w:hAnsiTheme="minorHAnsi" w:cstheme="minorHAnsi"/>
                <w:szCs w:val="22"/>
              </w:rPr>
              <w:t>Spełnienie danego kryterium zostanie zweryfikowane na podstawie treści wniosku o dofinansowanie, w którym musi zostać wskazany:</w:t>
            </w:r>
          </w:p>
          <w:p w14:paraId="605246F2" w14:textId="36A599AF" w:rsidR="00140892" w:rsidRPr="00405911" w:rsidRDefault="00140892" w:rsidP="00053166">
            <w:pPr>
              <w:pStyle w:val="Akapitzlist"/>
              <w:numPr>
                <w:ilvl w:val="0"/>
                <w:numId w:val="79"/>
              </w:numPr>
              <w:spacing w:line="240" w:lineRule="auto"/>
              <w:ind w:left="435"/>
              <w:jc w:val="left"/>
              <w:rPr>
                <w:rFonts w:asciiTheme="minorHAnsi" w:hAnsiTheme="minorHAnsi" w:cstheme="minorHAnsi"/>
                <w:szCs w:val="22"/>
              </w:rPr>
            </w:pPr>
            <w:r w:rsidRPr="00405911">
              <w:rPr>
                <w:rFonts w:asciiTheme="minorHAnsi" w:hAnsiTheme="minorHAnsi" w:cstheme="minorHAnsi"/>
                <w:szCs w:val="22"/>
              </w:rPr>
              <w:t>faktyczny udział partnerów we wspólnej realizacji projektu poprzez jednoznaczne wskazanie konkretnych zadań założonych do realizacji w projekcie, za które odpowiadać będzie każdy z partnerów</w:t>
            </w:r>
            <w:r w:rsidR="00053166" w:rsidRPr="00405911">
              <w:rPr>
                <w:rFonts w:asciiTheme="minorHAnsi" w:hAnsiTheme="minorHAnsi" w:cstheme="minorHAnsi"/>
                <w:szCs w:val="22"/>
              </w:rPr>
              <w:t>,</w:t>
            </w:r>
          </w:p>
          <w:p w14:paraId="61225795" w14:textId="200D91A1" w:rsidR="00A71FFD" w:rsidRPr="00405911" w:rsidRDefault="00140892" w:rsidP="00053166">
            <w:pPr>
              <w:pStyle w:val="Akapitzlist"/>
              <w:numPr>
                <w:ilvl w:val="0"/>
                <w:numId w:val="79"/>
              </w:numPr>
              <w:spacing w:line="240" w:lineRule="auto"/>
              <w:ind w:left="435"/>
              <w:rPr>
                <w:rFonts w:asciiTheme="minorHAnsi" w:hAnsiTheme="minorHAnsi" w:cstheme="minorHAnsi"/>
                <w:szCs w:val="22"/>
              </w:rPr>
            </w:pPr>
            <w:r w:rsidRPr="00405911">
              <w:rPr>
                <w:rFonts w:asciiTheme="minorHAnsi" w:hAnsiTheme="minorHAnsi" w:cstheme="minorHAnsi"/>
                <w:szCs w:val="22"/>
              </w:rPr>
              <w:t>doświadczenie podmiotu ekonomii społecznej w realizacji usług społecznych na rzecz grupy docelowej z terenu województwa podlaskiego.</w:t>
            </w:r>
          </w:p>
        </w:tc>
        <w:tc>
          <w:tcPr>
            <w:tcW w:w="1263" w:type="pct"/>
          </w:tcPr>
          <w:p w14:paraId="0518D82A" w14:textId="77777777" w:rsidR="00A71FFD" w:rsidRPr="00405911" w:rsidRDefault="00A71FFD" w:rsidP="00A71FFD">
            <w:pPr>
              <w:spacing w:after="0" w:line="240" w:lineRule="auto"/>
              <w:rPr>
                <w:rFonts w:asciiTheme="minorHAnsi" w:hAnsiTheme="minorHAnsi" w:cstheme="minorHAnsi"/>
              </w:rPr>
            </w:pPr>
            <w:r w:rsidRPr="00405911">
              <w:rPr>
                <w:rFonts w:asciiTheme="minorHAnsi" w:hAnsiTheme="minorHAnsi" w:cstheme="minorHAnsi"/>
              </w:rPr>
              <w:t>Kryterium fakultatywne – spełnienie kryterium nie jest konieczne do przyznania dofinansowania (tj. przyznanie 0 punktów nie dyskwalifikuje z możliwości uzyskania dofinansowania).</w:t>
            </w:r>
          </w:p>
          <w:p w14:paraId="25296E0B" w14:textId="77777777" w:rsidR="00A71FFD" w:rsidRPr="00405911" w:rsidRDefault="00A71FFD" w:rsidP="00A71FFD">
            <w:pPr>
              <w:spacing w:after="0" w:line="240" w:lineRule="auto"/>
              <w:rPr>
                <w:rFonts w:asciiTheme="minorHAnsi" w:hAnsiTheme="minorHAnsi" w:cstheme="minorHAnsi"/>
              </w:rPr>
            </w:pPr>
          </w:p>
          <w:p w14:paraId="6A67972A" w14:textId="6750841C" w:rsidR="00A71FFD" w:rsidRPr="00405911" w:rsidRDefault="00A71FFD" w:rsidP="00A71FFD">
            <w:pPr>
              <w:spacing w:after="0" w:line="240" w:lineRule="auto"/>
              <w:rPr>
                <w:rFonts w:asciiTheme="minorHAnsi" w:hAnsiTheme="minorHAnsi" w:cstheme="minorHAnsi"/>
              </w:rPr>
            </w:pPr>
            <w:r w:rsidRPr="00405911">
              <w:rPr>
                <w:rFonts w:asciiTheme="minorHAnsi" w:hAnsiTheme="minorHAnsi" w:cstheme="minorHAnsi"/>
              </w:rPr>
              <w:t>Ocena spełnienia kryterium będzie polegała na przyznaniu:</w:t>
            </w:r>
          </w:p>
          <w:p w14:paraId="7A924B60" w14:textId="065E65FC" w:rsidR="00A71FFD" w:rsidRPr="00405911" w:rsidRDefault="00AA5A20" w:rsidP="00A71FFD">
            <w:pPr>
              <w:spacing w:after="0" w:line="240" w:lineRule="auto"/>
              <w:rPr>
                <w:rFonts w:asciiTheme="minorHAnsi" w:hAnsiTheme="minorHAnsi" w:cstheme="minorHAnsi"/>
              </w:rPr>
            </w:pPr>
            <w:r>
              <w:rPr>
                <w:rFonts w:asciiTheme="minorHAnsi" w:hAnsiTheme="minorHAnsi" w:cstheme="minorHAnsi"/>
              </w:rPr>
              <w:t>3</w:t>
            </w:r>
            <w:r w:rsidRPr="00405911">
              <w:rPr>
                <w:rFonts w:asciiTheme="minorHAnsi" w:hAnsiTheme="minorHAnsi" w:cstheme="minorHAnsi"/>
              </w:rPr>
              <w:t xml:space="preserve"> </w:t>
            </w:r>
            <w:r w:rsidR="00A71FFD" w:rsidRPr="00405911">
              <w:rPr>
                <w:rFonts w:asciiTheme="minorHAnsi" w:hAnsiTheme="minorHAnsi" w:cstheme="minorHAnsi"/>
              </w:rPr>
              <w:t>pkt – w przypadku spełnienia kryterium</w:t>
            </w:r>
            <w:r w:rsidR="001A431C">
              <w:rPr>
                <w:rFonts w:asciiTheme="minorHAnsi" w:hAnsiTheme="minorHAnsi" w:cstheme="minorHAnsi"/>
              </w:rPr>
              <w:t>,</w:t>
            </w:r>
          </w:p>
          <w:p w14:paraId="7D86CE96" w14:textId="6E7B3834" w:rsidR="00A71FFD" w:rsidRPr="00405911" w:rsidRDefault="00A71FFD" w:rsidP="00A71FFD">
            <w:pPr>
              <w:spacing w:after="0" w:line="240" w:lineRule="auto"/>
              <w:rPr>
                <w:rFonts w:asciiTheme="minorHAnsi" w:hAnsiTheme="minorHAnsi" w:cstheme="minorHAnsi"/>
              </w:rPr>
            </w:pPr>
            <w:r w:rsidRPr="00405911">
              <w:rPr>
                <w:rFonts w:asciiTheme="minorHAnsi" w:hAnsiTheme="minorHAnsi" w:cstheme="minorHAnsi"/>
              </w:rPr>
              <w:t>0 pkt – w przypadku niespełnienia kryterium</w:t>
            </w:r>
            <w:r w:rsidR="001A431C">
              <w:rPr>
                <w:rFonts w:asciiTheme="minorHAnsi" w:hAnsiTheme="minorHAnsi" w:cstheme="minorHAnsi"/>
              </w:rPr>
              <w:t>.</w:t>
            </w:r>
          </w:p>
        </w:tc>
      </w:tr>
      <w:tr w:rsidR="00A71FFD" w:rsidRPr="00E25E62" w14:paraId="62133763" w14:textId="77777777" w:rsidTr="00C11C6B">
        <w:tc>
          <w:tcPr>
            <w:tcW w:w="310" w:type="pct"/>
          </w:tcPr>
          <w:p w14:paraId="39AACD83" w14:textId="33C96F64" w:rsidR="00A71FFD" w:rsidRPr="00E25E62" w:rsidRDefault="00E749E0" w:rsidP="004052F9">
            <w:pPr>
              <w:spacing w:after="0" w:line="240" w:lineRule="auto"/>
              <w:jc w:val="center"/>
              <w:rPr>
                <w:rFonts w:asciiTheme="minorHAnsi" w:hAnsiTheme="minorHAnsi" w:cstheme="minorHAnsi"/>
              </w:rPr>
            </w:pPr>
            <w:r>
              <w:rPr>
                <w:rFonts w:asciiTheme="minorHAnsi" w:hAnsiTheme="minorHAnsi" w:cstheme="minorHAnsi"/>
              </w:rPr>
              <w:lastRenderedPageBreak/>
              <w:t>2</w:t>
            </w:r>
            <w:r w:rsidR="00BB3DBE">
              <w:rPr>
                <w:rFonts w:asciiTheme="minorHAnsi" w:hAnsiTheme="minorHAnsi" w:cstheme="minorHAnsi"/>
              </w:rPr>
              <w:t>.</w:t>
            </w:r>
          </w:p>
        </w:tc>
        <w:tc>
          <w:tcPr>
            <w:tcW w:w="1619" w:type="pct"/>
          </w:tcPr>
          <w:p w14:paraId="2C81A083" w14:textId="77777777" w:rsidR="00410E64" w:rsidRDefault="00A71FFD" w:rsidP="00410E64">
            <w:pPr>
              <w:spacing w:after="0" w:line="240" w:lineRule="auto"/>
              <w:rPr>
                <w:rFonts w:asciiTheme="minorHAnsi" w:hAnsiTheme="minorHAnsi" w:cstheme="minorHAnsi"/>
              </w:rPr>
            </w:pPr>
            <w:r w:rsidRPr="00E25E62">
              <w:rPr>
                <w:rFonts w:asciiTheme="minorHAnsi" w:hAnsiTheme="minorHAnsi" w:cstheme="minorHAnsi"/>
              </w:rPr>
              <w:t>Projekt jest w całości realizowany na rzecz mieszkańców z obszarów</w:t>
            </w:r>
            <w:r w:rsidR="00410E64">
              <w:rPr>
                <w:rFonts w:asciiTheme="minorHAnsi" w:hAnsiTheme="minorHAnsi" w:cstheme="minorHAnsi"/>
              </w:rPr>
              <w:t>:</w:t>
            </w:r>
          </w:p>
          <w:p w14:paraId="6006F557" w14:textId="325430CC" w:rsidR="00410E64" w:rsidRDefault="00A71FFD" w:rsidP="00410E64">
            <w:pPr>
              <w:pStyle w:val="Akapitzlist"/>
              <w:numPr>
                <w:ilvl w:val="0"/>
                <w:numId w:val="80"/>
              </w:numPr>
              <w:spacing w:line="240" w:lineRule="auto"/>
              <w:ind w:left="366"/>
              <w:jc w:val="left"/>
              <w:rPr>
                <w:rFonts w:asciiTheme="minorHAnsi" w:hAnsiTheme="minorHAnsi" w:cstheme="minorHAnsi"/>
              </w:rPr>
            </w:pPr>
            <w:r w:rsidRPr="00410E64">
              <w:rPr>
                <w:rFonts w:asciiTheme="minorHAnsi" w:hAnsiTheme="minorHAnsi" w:cstheme="minorHAnsi"/>
              </w:rPr>
              <w:t>strategicznej interwencji</w:t>
            </w:r>
            <w:r w:rsidR="00410E64">
              <w:rPr>
                <w:rFonts w:asciiTheme="minorHAnsi" w:hAnsiTheme="minorHAnsi" w:cstheme="minorHAnsi"/>
              </w:rPr>
              <w:t xml:space="preserve"> </w:t>
            </w:r>
            <w:r w:rsidRPr="00410E64">
              <w:rPr>
                <w:rFonts w:asciiTheme="minorHAnsi" w:hAnsiTheme="minorHAnsi" w:cstheme="minorHAnsi"/>
              </w:rPr>
              <w:t xml:space="preserve">województwa podlaskiego, </w:t>
            </w:r>
          </w:p>
          <w:p w14:paraId="23CFFE90" w14:textId="523A70EF" w:rsidR="00410E64" w:rsidRDefault="00410E64" w:rsidP="00410E64">
            <w:pPr>
              <w:pStyle w:val="Akapitzlist"/>
              <w:spacing w:line="240" w:lineRule="auto"/>
              <w:ind w:left="366"/>
              <w:jc w:val="left"/>
              <w:rPr>
                <w:rFonts w:asciiTheme="minorHAnsi" w:hAnsiTheme="minorHAnsi" w:cstheme="minorHAnsi"/>
              </w:rPr>
            </w:pPr>
            <w:r>
              <w:rPr>
                <w:rFonts w:asciiTheme="minorHAnsi" w:hAnsiTheme="minorHAnsi" w:cstheme="minorHAnsi"/>
              </w:rPr>
              <w:t>i/lub</w:t>
            </w:r>
          </w:p>
          <w:p w14:paraId="0A9A598F" w14:textId="6ED5B0E9" w:rsidR="00A71FFD" w:rsidRDefault="00A71FFD" w:rsidP="00410E64">
            <w:pPr>
              <w:pStyle w:val="Akapitzlist"/>
              <w:numPr>
                <w:ilvl w:val="0"/>
                <w:numId w:val="80"/>
              </w:numPr>
              <w:spacing w:line="240" w:lineRule="auto"/>
              <w:ind w:left="366"/>
              <w:jc w:val="left"/>
              <w:rPr>
                <w:rFonts w:asciiTheme="minorHAnsi" w:hAnsiTheme="minorHAnsi" w:cstheme="minorHAnsi"/>
              </w:rPr>
            </w:pPr>
            <w:r w:rsidRPr="00410E64">
              <w:rPr>
                <w:rFonts w:asciiTheme="minorHAnsi" w:hAnsiTheme="minorHAnsi" w:cstheme="minorHAnsi"/>
              </w:rPr>
              <w:t>wiejskich województwa podlaskiego</w:t>
            </w:r>
            <w:r w:rsidR="00385DB6">
              <w:rPr>
                <w:rFonts w:asciiTheme="minorHAnsi" w:hAnsiTheme="minorHAnsi" w:cstheme="minorHAnsi"/>
              </w:rPr>
              <w:t>,</w:t>
            </w:r>
          </w:p>
          <w:p w14:paraId="7D1475B9" w14:textId="5F608E20" w:rsidR="00410E64" w:rsidRDefault="00410E64" w:rsidP="00410E64">
            <w:pPr>
              <w:pStyle w:val="Akapitzlist"/>
              <w:spacing w:line="240" w:lineRule="auto"/>
              <w:ind w:left="366"/>
              <w:jc w:val="left"/>
              <w:rPr>
                <w:rFonts w:asciiTheme="minorHAnsi" w:hAnsiTheme="minorHAnsi" w:cstheme="minorHAnsi"/>
              </w:rPr>
            </w:pPr>
            <w:r>
              <w:rPr>
                <w:rFonts w:asciiTheme="minorHAnsi" w:hAnsiTheme="minorHAnsi" w:cstheme="minorHAnsi"/>
              </w:rPr>
              <w:t>i/lub</w:t>
            </w:r>
          </w:p>
          <w:p w14:paraId="3184DE09" w14:textId="0CD13967" w:rsidR="00410E64" w:rsidRDefault="00C027D4" w:rsidP="00410E64">
            <w:pPr>
              <w:pStyle w:val="Akapitzlist"/>
              <w:numPr>
                <w:ilvl w:val="0"/>
                <w:numId w:val="80"/>
              </w:numPr>
              <w:spacing w:line="240" w:lineRule="auto"/>
              <w:ind w:left="366"/>
              <w:jc w:val="left"/>
              <w:rPr>
                <w:rFonts w:asciiTheme="minorHAnsi" w:hAnsiTheme="minorHAnsi" w:cstheme="minorHAnsi"/>
              </w:rPr>
            </w:pPr>
            <w:r>
              <w:rPr>
                <w:rFonts w:asciiTheme="minorHAnsi" w:hAnsiTheme="minorHAnsi" w:cstheme="minorHAnsi"/>
              </w:rPr>
              <w:t>objęt</w:t>
            </w:r>
            <w:r w:rsidR="00380180">
              <w:rPr>
                <w:rFonts w:asciiTheme="minorHAnsi" w:hAnsiTheme="minorHAnsi" w:cstheme="minorHAnsi"/>
              </w:rPr>
              <w:t>ych</w:t>
            </w:r>
            <w:r>
              <w:rPr>
                <w:rFonts w:asciiTheme="minorHAnsi" w:hAnsiTheme="minorHAnsi" w:cstheme="minorHAnsi"/>
              </w:rPr>
              <w:t xml:space="preserve"> rewitalizacją, a projekt wynika z założeń </w:t>
            </w:r>
            <w:r w:rsidR="00C23557">
              <w:rPr>
                <w:rFonts w:asciiTheme="minorHAnsi" w:hAnsiTheme="minorHAnsi" w:cstheme="minorHAnsi"/>
              </w:rPr>
              <w:t>aktualnego</w:t>
            </w:r>
            <w:r w:rsidR="009C4E11">
              <w:rPr>
                <w:rFonts w:asciiTheme="minorHAnsi" w:hAnsiTheme="minorHAnsi" w:cstheme="minorHAnsi"/>
              </w:rPr>
              <w:t xml:space="preserve"> </w:t>
            </w:r>
            <w:r w:rsidR="00E74078">
              <w:rPr>
                <w:rFonts w:asciiTheme="minorHAnsi" w:hAnsiTheme="minorHAnsi" w:cstheme="minorHAnsi"/>
              </w:rPr>
              <w:t xml:space="preserve">Gminnego </w:t>
            </w:r>
            <w:r w:rsidR="00410E64" w:rsidRPr="00410E64">
              <w:rPr>
                <w:rFonts w:asciiTheme="minorHAnsi" w:hAnsiTheme="minorHAnsi" w:cstheme="minorHAnsi"/>
              </w:rPr>
              <w:t>Programu Rewitalizacji</w:t>
            </w:r>
            <w:r w:rsidR="00385DB6">
              <w:rPr>
                <w:rFonts w:asciiTheme="minorHAnsi" w:hAnsiTheme="minorHAnsi" w:cstheme="minorHAnsi"/>
              </w:rPr>
              <w:t>,</w:t>
            </w:r>
          </w:p>
          <w:p w14:paraId="0D2D0D56" w14:textId="7EEAD1DC" w:rsidR="00410E64" w:rsidRDefault="00410E64" w:rsidP="00410E64">
            <w:pPr>
              <w:pStyle w:val="Akapitzlist"/>
              <w:spacing w:line="240" w:lineRule="auto"/>
              <w:ind w:left="366"/>
              <w:jc w:val="left"/>
              <w:rPr>
                <w:rFonts w:asciiTheme="minorHAnsi" w:hAnsiTheme="minorHAnsi" w:cstheme="minorHAnsi"/>
              </w:rPr>
            </w:pPr>
            <w:r>
              <w:rPr>
                <w:rFonts w:asciiTheme="minorHAnsi" w:hAnsiTheme="minorHAnsi" w:cstheme="minorHAnsi"/>
              </w:rPr>
              <w:t>i/lub</w:t>
            </w:r>
          </w:p>
          <w:p w14:paraId="689AEAB0" w14:textId="273E4979" w:rsidR="00A71FFD" w:rsidRPr="00E25E62" w:rsidRDefault="00410E64" w:rsidP="00FD1B99">
            <w:pPr>
              <w:pStyle w:val="Akapitzlist"/>
              <w:numPr>
                <w:ilvl w:val="0"/>
                <w:numId w:val="80"/>
              </w:numPr>
              <w:spacing w:line="240" w:lineRule="auto"/>
              <w:ind w:left="366"/>
              <w:jc w:val="left"/>
              <w:rPr>
                <w:rFonts w:asciiTheme="minorHAnsi" w:hAnsiTheme="minorHAnsi" w:cstheme="minorHAnsi"/>
              </w:rPr>
            </w:pPr>
            <w:r w:rsidRPr="00410E64">
              <w:rPr>
                <w:rFonts w:asciiTheme="minorHAnsi" w:hAnsiTheme="minorHAnsi" w:cstheme="minorHAnsi"/>
              </w:rPr>
              <w:t>gminy</w:t>
            </w:r>
            <w:r w:rsidR="00C027D4">
              <w:rPr>
                <w:rFonts w:asciiTheme="minorHAnsi" w:hAnsiTheme="minorHAnsi" w:cstheme="minorHAnsi"/>
              </w:rPr>
              <w:t xml:space="preserve"> objętej aktualnym Planem </w:t>
            </w:r>
            <w:r w:rsidR="00E74078">
              <w:rPr>
                <w:rFonts w:asciiTheme="minorHAnsi" w:hAnsiTheme="minorHAnsi" w:cstheme="minorHAnsi"/>
              </w:rPr>
              <w:t xml:space="preserve"> </w:t>
            </w:r>
            <w:r w:rsidR="00C027D4" w:rsidRPr="00410E64">
              <w:rPr>
                <w:rFonts w:asciiTheme="minorHAnsi" w:hAnsiTheme="minorHAnsi" w:cstheme="minorHAnsi"/>
              </w:rPr>
              <w:t xml:space="preserve"> </w:t>
            </w:r>
            <w:proofErr w:type="spellStart"/>
            <w:r w:rsidR="00C027D4" w:rsidRPr="00410E64">
              <w:rPr>
                <w:rFonts w:asciiTheme="minorHAnsi" w:hAnsiTheme="minorHAnsi" w:cstheme="minorHAnsi"/>
              </w:rPr>
              <w:t>Deinstytucjonalizacji</w:t>
            </w:r>
            <w:proofErr w:type="spellEnd"/>
            <w:r w:rsidR="00C027D4" w:rsidRPr="00410E64">
              <w:rPr>
                <w:rFonts w:asciiTheme="minorHAnsi" w:hAnsiTheme="minorHAnsi" w:cstheme="minorHAnsi"/>
              </w:rPr>
              <w:t xml:space="preserve"> Usług</w:t>
            </w:r>
            <w:r w:rsidR="00C027D4">
              <w:rPr>
                <w:rFonts w:asciiTheme="minorHAnsi" w:hAnsiTheme="minorHAnsi" w:cstheme="minorHAnsi"/>
              </w:rPr>
              <w:t xml:space="preserve"> </w:t>
            </w:r>
            <w:r w:rsidR="00C027D4" w:rsidRPr="00410E64">
              <w:rPr>
                <w:rFonts w:asciiTheme="minorHAnsi" w:hAnsiTheme="minorHAnsi" w:cstheme="minorHAnsi"/>
              </w:rPr>
              <w:t>Społecznych</w:t>
            </w:r>
            <w:r w:rsidR="00C027D4">
              <w:rPr>
                <w:rFonts w:asciiTheme="minorHAnsi" w:hAnsiTheme="minorHAnsi" w:cstheme="minorHAnsi"/>
              </w:rPr>
              <w:t>, a projekt wynika z jego założeń.</w:t>
            </w:r>
          </w:p>
        </w:tc>
        <w:tc>
          <w:tcPr>
            <w:tcW w:w="1808" w:type="pct"/>
          </w:tcPr>
          <w:p w14:paraId="1DCE1F9C" w14:textId="08210FFF" w:rsidR="00385DB6" w:rsidRDefault="00410E64" w:rsidP="00385DB6">
            <w:pPr>
              <w:autoSpaceDE w:val="0"/>
              <w:autoSpaceDN w:val="0"/>
              <w:adjustRightInd w:val="0"/>
              <w:spacing w:line="240" w:lineRule="auto"/>
              <w:rPr>
                <w:rFonts w:asciiTheme="minorHAnsi" w:hAnsiTheme="minorHAnsi" w:cstheme="minorHAnsi"/>
              </w:rPr>
            </w:pPr>
            <w:r w:rsidRPr="00410E64">
              <w:rPr>
                <w:rFonts w:asciiTheme="minorHAnsi" w:hAnsiTheme="minorHAnsi" w:cstheme="minorHAnsi"/>
              </w:rPr>
              <w:t>Projekt skierowany jest wyłącznie do osób zamieszkujących w rozumieniu przepisów Kodeksu Cywilnego na obszarach</w:t>
            </w:r>
            <w:r w:rsidR="00385DB6">
              <w:rPr>
                <w:rFonts w:asciiTheme="minorHAnsi" w:hAnsiTheme="minorHAnsi" w:cstheme="minorHAnsi"/>
              </w:rPr>
              <w:t>:</w:t>
            </w:r>
          </w:p>
          <w:p w14:paraId="3505DCDB" w14:textId="66A8F728" w:rsidR="00385DB6" w:rsidRPr="00385DB6" w:rsidRDefault="00410E64" w:rsidP="00385DB6">
            <w:pPr>
              <w:pStyle w:val="Akapitzlist"/>
              <w:numPr>
                <w:ilvl w:val="0"/>
                <w:numId w:val="80"/>
              </w:numPr>
              <w:autoSpaceDE w:val="0"/>
              <w:autoSpaceDN w:val="0"/>
              <w:adjustRightInd w:val="0"/>
              <w:spacing w:line="240" w:lineRule="auto"/>
              <w:ind w:left="435"/>
              <w:jc w:val="left"/>
              <w:rPr>
                <w:rFonts w:asciiTheme="minorHAnsi" w:hAnsiTheme="minorHAnsi" w:cstheme="minorHAnsi"/>
                <w:szCs w:val="22"/>
              </w:rPr>
            </w:pPr>
            <w:r w:rsidRPr="00385DB6">
              <w:rPr>
                <w:rFonts w:asciiTheme="minorHAnsi" w:hAnsiTheme="minorHAnsi" w:cstheme="minorHAnsi"/>
                <w:szCs w:val="22"/>
              </w:rPr>
              <w:t>strategicznej interwencji województwa podlaskiego</w:t>
            </w:r>
            <w:r w:rsidR="00385DB6" w:rsidRPr="00385DB6">
              <w:rPr>
                <w:rFonts w:asciiTheme="minorHAnsi" w:hAnsiTheme="minorHAnsi" w:cstheme="minorHAnsi"/>
              </w:rPr>
              <w:t>, o</w:t>
            </w:r>
            <w:r w:rsidR="009C4E11">
              <w:rPr>
                <w:rFonts w:asciiTheme="minorHAnsi" w:hAnsiTheme="minorHAnsi" w:cstheme="minorHAnsi"/>
              </w:rPr>
              <w:t xml:space="preserve"> </w:t>
            </w:r>
            <w:r w:rsidR="00385DB6" w:rsidRPr="00385DB6">
              <w:rPr>
                <w:rFonts w:asciiTheme="minorHAnsi" w:hAnsiTheme="minorHAnsi" w:cstheme="minorHAnsi"/>
              </w:rPr>
              <w:t>których mowa w Krajowej Strategii Rozwoju Regionalnego 2030</w:t>
            </w:r>
            <w:r w:rsidR="00385DB6">
              <w:rPr>
                <w:rFonts w:asciiTheme="minorHAnsi" w:hAnsiTheme="minorHAnsi" w:cstheme="minorHAnsi"/>
              </w:rPr>
              <w:t>, do których zalicza się:</w:t>
            </w:r>
          </w:p>
          <w:p w14:paraId="695B48C3" w14:textId="10952CDB" w:rsidR="00385DB6" w:rsidRPr="00385DB6" w:rsidRDefault="00385DB6" w:rsidP="00385DB6">
            <w:pPr>
              <w:pStyle w:val="Akapitzlist"/>
              <w:numPr>
                <w:ilvl w:val="0"/>
                <w:numId w:val="81"/>
              </w:numPr>
              <w:autoSpaceDE w:val="0"/>
              <w:autoSpaceDN w:val="0"/>
              <w:adjustRightInd w:val="0"/>
              <w:spacing w:line="240" w:lineRule="auto"/>
              <w:ind w:left="718" w:hanging="142"/>
              <w:jc w:val="left"/>
              <w:rPr>
                <w:rFonts w:asciiTheme="minorHAnsi" w:hAnsiTheme="minorHAnsi" w:cstheme="minorHAnsi"/>
                <w:szCs w:val="22"/>
              </w:rPr>
            </w:pPr>
            <w:r>
              <w:rPr>
                <w:rFonts w:asciiTheme="minorHAnsi" w:hAnsiTheme="minorHAnsi" w:cstheme="minorHAnsi"/>
              </w:rPr>
              <w:t>m</w:t>
            </w:r>
            <w:r w:rsidR="00A71FFD" w:rsidRPr="00385DB6">
              <w:rPr>
                <w:rFonts w:asciiTheme="minorHAnsi" w:hAnsiTheme="minorHAnsi" w:cstheme="minorHAnsi"/>
              </w:rPr>
              <w:t>iasta średnie tracące funkcje społeczno-gospodarcze: Zambrów, Augustów, Łomża, Grajewo, Bielsk Podlaski, Sokółka, Hajnówka.</w:t>
            </w:r>
          </w:p>
          <w:p w14:paraId="5BECE58A" w14:textId="591FDA62" w:rsidR="00A71FFD" w:rsidRPr="005E543E" w:rsidRDefault="00385DB6" w:rsidP="005E543E">
            <w:pPr>
              <w:pStyle w:val="Akapitzlist"/>
              <w:numPr>
                <w:ilvl w:val="0"/>
                <w:numId w:val="81"/>
              </w:numPr>
              <w:autoSpaceDE w:val="0"/>
              <w:autoSpaceDN w:val="0"/>
              <w:adjustRightInd w:val="0"/>
              <w:spacing w:line="240" w:lineRule="auto"/>
              <w:ind w:left="718" w:hanging="142"/>
              <w:jc w:val="left"/>
              <w:rPr>
                <w:rFonts w:asciiTheme="minorHAnsi" w:hAnsiTheme="minorHAnsi" w:cstheme="minorHAnsi"/>
                <w:szCs w:val="22"/>
              </w:rPr>
            </w:pPr>
            <w:r>
              <w:rPr>
                <w:rFonts w:asciiTheme="minorHAnsi" w:hAnsiTheme="minorHAnsi" w:cstheme="minorHAnsi"/>
              </w:rPr>
              <w:t>o</w:t>
            </w:r>
            <w:r w:rsidR="00A71FFD" w:rsidRPr="00385DB6">
              <w:rPr>
                <w:rFonts w:asciiTheme="minorHAnsi" w:hAnsiTheme="minorHAnsi" w:cstheme="minorHAnsi"/>
              </w:rPr>
              <w:t xml:space="preserve">bszary zagrożone trwałą marginalizacją – lista gmin zagrożonych trwałą marginalizacją </w:t>
            </w:r>
            <w:r>
              <w:rPr>
                <w:rFonts w:asciiTheme="minorHAnsi" w:hAnsiTheme="minorHAnsi" w:cstheme="minorHAnsi"/>
              </w:rPr>
              <w:t>dostępną pod</w:t>
            </w:r>
            <w:r w:rsidR="00A71FFD" w:rsidRPr="00385DB6">
              <w:rPr>
                <w:rFonts w:asciiTheme="minorHAnsi" w:hAnsiTheme="minorHAnsi" w:cstheme="minorHAnsi"/>
              </w:rPr>
              <w:t xml:space="preserve"> linkiem:</w:t>
            </w:r>
            <w:r w:rsidR="005E543E">
              <w:rPr>
                <w:rFonts w:asciiTheme="minorHAnsi" w:hAnsiTheme="minorHAnsi" w:cstheme="minorHAnsi"/>
              </w:rPr>
              <w:t xml:space="preserve"> </w:t>
            </w:r>
            <w:hyperlink r:id="rId14" w:history="1">
              <w:r w:rsidR="005E543E" w:rsidRPr="005E543E">
                <w:rPr>
                  <w:rStyle w:val="Hipercze"/>
                  <w:rFonts w:asciiTheme="minorHAnsi" w:hAnsiTheme="minorHAnsi" w:cstheme="minorHAnsi"/>
                  <w:szCs w:val="22"/>
                </w:rPr>
                <w:t>https://www.gov.pl/web/fundusze-regiony/krajowa-strategia-rozwoju-regionalnego</w:t>
              </w:r>
            </w:hyperlink>
          </w:p>
          <w:p w14:paraId="2A2ED5BF" w14:textId="75D45BE1" w:rsidR="00A71FFD" w:rsidRPr="00385DB6" w:rsidRDefault="00A71FFD" w:rsidP="00385DB6">
            <w:pPr>
              <w:pStyle w:val="Akapitzlist"/>
              <w:numPr>
                <w:ilvl w:val="0"/>
                <w:numId w:val="80"/>
              </w:numPr>
              <w:autoSpaceDE w:val="0"/>
              <w:autoSpaceDN w:val="0"/>
              <w:adjustRightInd w:val="0"/>
              <w:spacing w:line="240" w:lineRule="auto"/>
              <w:ind w:left="435"/>
              <w:rPr>
                <w:rFonts w:asciiTheme="minorHAnsi" w:hAnsiTheme="minorHAnsi" w:cstheme="minorHAnsi"/>
              </w:rPr>
            </w:pPr>
            <w:r w:rsidRPr="00385DB6">
              <w:rPr>
                <w:rFonts w:asciiTheme="minorHAnsi" w:hAnsiTheme="minorHAnsi" w:cstheme="minorHAnsi"/>
              </w:rPr>
              <w:t>wiejski</w:t>
            </w:r>
            <w:r w:rsidR="00385DB6">
              <w:rPr>
                <w:rFonts w:asciiTheme="minorHAnsi" w:hAnsiTheme="minorHAnsi" w:cstheme="minorHAnsi"/>
              </w:rPr>
              <w:t>ch</w:t>
            </w:r>
            <w:r w:rsidRPr="00E74078">
              <w:rPr>
                <w:rFonts w:asciiTheme="minorHAnsi" w:hAnsiTheme="minorHAnsi" w:cstheme="minorHAnsi"/>
              </w:rPr>
              <w:t xml:space="preserve"> </w:t>
            </w:r>
            <w:r w:rsidR="00385DB6" w:rsidRPr="00410E64">
              <w:rPr>
                <w:rFonts w:asciiTheme="minorHAnsi" w:hAnsiTheme="minorHAnsi" w:cstheme="minorHAnsi"/>
              </w:rPr>
              <w:t>województwa podlaskiego</w:t>
            </w:r>
          </w:p>
          <w:p w14:paraId="3B797365" w14:textId="358AF912" w:rsidR="00A71FFD" w:rsidRPr="00E25E62" w:rsidRDefault="00A71FFD" w:rsidP="00385DB6">
            <w:pPr>
              <w:spacing w:after="0" w:line="240" w:lineRule="auto"/>
              <w:ind w:left="435"/>
              <w:rPr>
                <w:rFonts w:asciiTheme="minorHAnsi" w:eastAsia="Times New Roman" w:hAnsiTheme="minorHAnsi" w:cstheme="minorHAnsi"/>
                <w:lang w:eastAsia="pl-PL"/>
              </w:rPr>
            </w:pPr>
            <w:r w:rsidRPr="00E25E62">
              <w:rPr>
                <w:rFonts w:asciiTheme="minorHAnsi" w:eastAsia="Times New Roman" w:hAnsiTheme="minorHAnsi" w:cstheme="minorHAnsi"/>
                <w:lang w:eastAsia="pl-PL"/>
              </w:rPr>
              <w:t>Obszar wiejski należy rozumieć jako obszar słabo zaludniony zgodnie ze stopniem urbanizacji (DEGURBA kategoria 3).</w:t>
            </w:r>
            <w:r w:rsidR="00385DB6">
              <w:rPr>
                <w:rFonts w:asciiTheme="minorHAnsi" w:eastAsia="Times New Roman" w:hAnsiTheme="minorHAnsi" w:cstheme="minorHAnsi"/>
                <w:lang w:eastAsia="pl-PL"/>
              </w:rPr>
              <w:t xml:space="preserve"> </w:t>
            </w:r>
            <w:r w:rsidRPr="00E25E62">
              <w:rPr>
                <w:rFonts w:asciiTheme="minorHAnsi" w:eastAsia="Times New Roman" w:hAnsiTheme="minorHAnsi" w:cstheme="minorHAnsi"/>
                <w:lang w:eastAsia="pl-PL"/>
              </w:rPr>
              <w:t>Obszary słabo zaludnione to obszary, na których więcej niż 50% populacji zamieszkuje tereny wiejskie.</w:t>
            </w:r>
          </w:p>
          <w:p w14:paraId="3D4CAE54" w14:textId="6B1CC82E" w:rsidR="00A71FFD" w:rsidRPr="00E25E62" w:rsidRDefault="00A71FFD" w:rsidP="00385DB6">
            <w:pPr>
              <w:pStyle w:val="Default"/>
              <w:ind w:left="435"/>
              <w:rPr>
                <w:rFonts w:asciiTheme="minorHAnsi" w:hAnsiTheme="minorHAnsi" w:cstheme="minorHAnsi"/>
                <w:color w:val="auto"/>
                <w:sz w:val="22"/>
                <w:szCs w:val="22"/>
              </w:rPr>
            </w:pPr>
            <w:r w:rsidRPr="00E25E62">
              <w:rPr>
                <w:rFonts w:asciiTheme="minorHAnsi" w:hAnsiTheme="minorHAnsi" w:cstheme="minorHAnsi"/>
                <w:color w:val="auto"/>
                <w:sz w:val="22"/>
                <w:szCs w:val="22"/>
              </w:rPr>
              <w:t xml:space="preserve">Kategoria 3 DEGURBA jest określana na podstawie: </w:t>
            </w:r>
            <w:hyperlink r:id="rId15" w:history="1">
              <w:r w:rsidRPr="00E25E62">
                <w:rPr>
                  <w:rStyle w:val="Hipercze"/>
                  <w:rFonts w:asciiTheme="minorHAnsi" w:hAnsiTheme="minorHAnsi" w:cstheme="minorHAnsi"/>
                  <w:b/>
                  <w:bCs/>
                  <w:color w:val="auto"/>
                  <w:sz w:val="22"/>
                  <w:szCs w:val="22"/>
                </w:rPr>
                <w:t>http://ec.europa.eu/eurostat/web/nuts/local-administrative-units</w:t>
              </w:r>
            </w:hyperlink>
            <w:r w:rsidRPr="00E25E62">
              <w:rPr>
                <w:rFonts w:asciiTheme="minorHAnsi" w:hAnsiTheme="minorHAnsi" w:cstheme="minorHAnsi"/>
                <w:color w:val="auto"/>
                <w:sz w:val="22"/>
                <w:szCs w:val="22"/>
              </w:rPr>
              <w:t xml:space="preserve"> - tabela dla roku 2019.</w:t>
            </w:r>
          </w:p>
          <w:p w14:paraId="791EB3BB" w14:textId="0FF17996" w:rsidR="00385DB6" w:rsidRPr="009C4E11" w:rsidRDefault="004068D4" w:rsidP="00C23557">
            <w:pPr>
              <w:pStyle w:val="Akapitzlist"/>
              <w:numPr>
                <w:ilvl w:val="0"/>
                <w:numId w:val="80"/>
              </w:numPr>
              <w:autoSpaceDE w:val="0"/>
              <w:autoSpaceDN w:val="0"/>
              <w:adjustRightInd w:val="0"/>
              <w:spacing w:line="240" w:lineRule="auto"/>
              <w:ind w:left="436"/>
              <w:jc w:val="left"/>
              <w:rPr>
                <w:rFonts w:asciiTheme="minorHAnsi" w:hAnsiTheme="minorHAnsi" w:cstheme="minorHAnsi"/>
              </w:rPr>
            </w:pPr>
            <w:r>
              <w:rPr>
                <w:rFonts w:asciiTheme="minorHAnsi" w:hAnsiTheme="minorHAnsi" w:cstheme="minorHAnsi"/>
              </w:rPr>
              <w:t xml:space="preserve">objętych </w:t>
            </w:r>
            <w:r w:rsidR="009C4E11" w:rsidRPr="009C4E11">
              <w:rPr>
                <w:rFonts w:asciiTheme="minorHAnsi" w:hAnsiTheme="minorHAnsi" w:cstheme="minorHAnsi"/>
              </w:rPr>
              <w:t>rewitalizacj</w:t>
            </w:r>
            <w:r>
              <w:rPr>
                <w:rFonts w:asciiTheme="minorHAnsi" w:hAnsiTheme="minorHAnsi" w:cstheme="minorHAnsi"/>
              </w:rPr>
              <w:t>ą,</w:t>
            </w:r>
            <w:r w:rsidR="009C4E11" w:rsidRPr="009C4E11">
              <w:rPr>
                <w:rFonts w:asciiTheme="minorHAnsi" w:hAnsiTheme="minorHAnsi" w:cstheme="minorHAnsi"/>
              </w:rPr>
              <w:t xml:space="preserve"> </w:t>
            </w:r>
            <w:r>
              <w:rPr>
                <w:rFonts w:asciiTheme="minorHAnsi" w:hAnsiTheme="minorHAnsi" w:cstheme="minorHAnsi"/>
              </w:rPr>
              <w:t xml:space="preserve">a projekt </w:t>
            </w:r>
            <w:r w:rsidR="009C4E11" w:rsidRPr="009C4E11">
              <w:rPr>
                <w:rFonts w:asciiTheme="minorHAnsi" w:hAnsiTheme="minorHAnsi" w:cstheme="minorHAnsi"/>
              </w:rPr>
              <w:t>wynika z</w:t>
            </w:r>
            <w:r w:rsidR="00F92778">
              <w:rPr>
                <w:rFonts w:asciiTheme="minorHAnsi" w:hAnsiTheme="minorHAnsi" w:cstheme="minorHAnsi"/>
              </w:rPr>
              <w:t xml:space="preserve"> </w:t>
            </w:r>
            <w:r>
              <w:rPr>
                <w:rFonts w:asciiTheme="minorHAnsi" w:hAnsiTheme="minorHAnsi" w:cstheme="minorHAnsi"/>
              </w:rPr>
              <w:t xml:space="preserve">założeń </w:t>
            </w:r>
            <w:r w:rsidR="00C23557">
              <w:rPr>
                <w:rFonts w:asciiTheme="minorHAnsi" w:hAnsiTheme="minorHAnsi" w:cstheme="minorHAnsi"/>
              </w:rPr>
              <w:t>aktualnego</w:t>
            </w:r>
            <w:r w:rsidR="00F92778" w:rsidRPr="00F92778">
              <w:rPr>
                <w:rFonts w:asciiTheme="minorHAnsi" w:hAnsiTheme="minorHAnsi" w:cstheme="minorHAnsi"/>
              </w:rPr>
              <w:t xml:space="preserve"> Gminnego </w:t>
            </w:r>
            <w:r w:rsidR="009C4E11" w:rsidRPr="009C4E11">
              <w:rPr>
                <w:rFonts w:asciiTheme="minorHAnsi" w:hAnsiTheme="minorHAnsi" w:cstheme="minorHAnsi"/>
              </w:rPr>
              <w:t>Programu Rewitalizacji</w:t>
            </w:r>
          </w:p>
          <w:p w14:paraId="605B26AB" w14:textId="1C2C33EF" w:rsidR="00385DB6" w:rsidRDefault="009C4E11" w:rsidP="00C23557">
            <w:pPr>
              <w:autoSpaceDE w:val="0"/>
              <w:autoSpaceDN w:val="0"/>
              <w:adjustRightInd w:val="0"/>
              <w:spacing w:after="0" w:line="240" w:lineRule="auto"/>
              <w:ind w:left="436"/>
              <w:rPr>
                <w:rFonts w:asciiTheme="minorHAnsi" w:hAnsiTheme="minorHAnsi" w:cstheme="minorHAnsi"/>
              </w:rPr>
            </w:pPr>
            <w:r w:rsidRPr="009C4E11">
              <w:rPr>
                <w:rFonts w:asciiTheme="minorHAnsi" w:hAnsiTheme="minorHAnsi" w:cstheme="minorHAnsi"/>
              </w:rPr>
              <w:t>W przypadku objęcia projektem mieszkańców z obszarów rewitalizacji zakres projektu wynika z</w:t>
            </w:r>
            <w:r w:rsidR="00E74078">
              <w:rPr>
                <w:rFonts w:asciiTheme="minorHAnsi" w:hAnsiTheme="minorHAnsi" w:cstheme="minorHAnsi"/>
              </w:rPr>
              <w:t xml:space="preserve"> </w:t>
            </w:r>
            <w:r w:rsidR="00C23557">
              <w:rPr>
                <w:rFonts w:asciiTheme="minorHAnsi" w:hAnsiTheme="minorHAnsi" w:cstheme="minorHAnsi"/>
              </w:rPr>
              <w:t xml:space="preserve">aktualnego (na dzień złożenia wniosku o dofinansowanie) </w:t>
            </w:r>
            <w:r w:rsidR="00F92778">
              <w:rPr>
                <w:rFonts w:asciiTheme="minorHAnsi" w:hAnsiTheme="minorHAnsi" w:cstheme="minorHAnsi"/>
              </w:rPr>
              <w:t>Gminnego</w:t>
            </w:r>
            <w:r w:rsidRPr="009C4E11">
              <w:rPr>
                <w:rFonts w:asciiTheme="minorHAnsi" w:hAnsiTheme="minorHAnsi" w:cstheme="minorHAnsi"/>
              </w:rPr>
              <w:t xml:space="preserve"> Programu Rewitalizacji. We wniosku należy wskazać link do strony, na której zamieszczony jest </w:t>
            </w:r>
            <w:r w:rsidR="00C23557">
              <w:rPr>
                <w:rFonts w:asciiTheme="minorHAnsi" w:hAnsiTheme="minorHAnsi" w:cstheme="minorHAnsi"/>
              </w:rPr>
              <w:t>aktualny</w:t>
            </w:r>
            <w:r w:rsidRPr="009C4E11">
              <w:rPr>
                <w:rFonts w:asciiTheme="minorHAnsi" w:hAnsiTheme="minorHAnsi" w:cstheme="minorHAnsi"/>
              </w:rPr>
              <w:t xml:space="preserve"> Gminny Program Rewitalizacji.</w:t>
            </w:r>
          </w:p>
          <w:p w14:paraId="7EF6698A" w14:textId="12607846" w:rsidR="00385DB6" w:rsidRDefault="00F92778" w:rsidP="00C23557">
            <w:pPr>
              <w:pStyle w:val="Akapitzlist"/>
              <w:numPr>
                <w:ilvl w:val="0"/>
                <w:numId w:val="80"/>
              </w:numPr>
              <w:autoSpaceDE w:val="0"/>
              <w:autoSpaceDN w:val="0"/>
              <w:adjustRightInd w:val="0"/>
              <w:spacing w:line="240" w:lineRule="auto"/>
              <w:ind w:left="436"/>
              <w:jc w:val="left"/>
              <w:rPr>
                <w:rFonts w:asciiTheme="minorHAnsi" w:hAnsiTheme="minorHAnsi" w:cstheme="minorHAnsi"/>
              </w:rPr>
            </w:pPr>
            <w:r w:rsidRPr="00F92778">
              <w:rPr>
                <w:rFonts w:asciiTheme="minorHAnsi" w:hAnsiTheme="minorHAnsi" w:cstheme="minorHAnsi"/>
              </w:rPr>
              <w:lastRenderedPageBreak/>
              <w:t xml:space="preserve">gminy </w:t>
            </w:r>
            <w:r w:rsidR="004068D4">
              <w:rPr>
                <w:rFonts w:asciiTheme="minorHAnsi" w:hAnsiTheme="minorHAnsi" w:cstheme="minorHAnsi"/>
              </w:rPr>
              <w:t xml:space="preserve">objętej </w:t>
            </w:r>
            <w:r w:rsidR="00C23557">
              <w:rPr>
                <w:rFonts w:asciiTheme="minorHAnsi" w:hAnsiTheme="minorHAnsi" w:cstheme="minorHAnsi"/>
              </w:rPr>
              <w:t>aktualn</w:t>
            </w:r>
            <w:r w:rsidR="004068D4">
              <w:rPr>
                <w:rFonts w:asciiTheme="minorHAnsi" w:hAnsiTheme="minorHAnsi" w:cstheme="minorHAnsi"/>
              </w:rPr>
              <w:t>ym</w:t>
            </w:r>
            <w:r w:rsidRPr="00F92778">
              <w:rPr>
                <w:rFonts w:asciiTheme="minorHAnsi" w:hAnsiTheme="minorHAnsi" w:cstheme="minorHAnsi"/>
              </w:rPr>
              <w:t xml:space="preserve"> Plan</w:t>
            </w:r>
            <w:r w:rsidR="004068D4">
              <w:rPr>
                <w:rFonts w:asciiTheme="minorHAnsi" w:hAnsiTheme="minorHAnsi" w:cstheme="minorHAnsi"/>
              </w:rPr>
              <w:t>em</w:t>
            </w:r>
            <w:r w:rsidRPr="00F92778">
              <w:rPr>
                <w:rFonts w:asciiTheme="minorHAnsi" w:hAnsiTheme="minorHAnsi" w:cstheme="minorHAnsi"/>
              </w:rPr>
              <w:t xml:space="preserve"> </w:t>
            </w:r>
            <w:proofErr w:type="spellStart"/>
            <w:r w:rsidRPr="00F92778">
              <w:rPr>
                <w:rFonts w:asciiTheme="minorHAnsi" w:hAnsiTheme="minorHAnsi" w:cstheme="minorHAnsi"/>
              </w:rPr>
              <w:t>Deinstytucjonalizacji</w:t>
            </w:r>
            <w:proofErr w:type="spellEnd"/>
            <w:r w:rsidRPr="00F92778">
              <w:rPr>
                <w:rFonts w:asciiTheme="minorHAnsi" w:hAnsiTheme="minorHAnsi" w:cstheme="minorHAnsi"/>
              </w:rPr>
              <w:t xml:space="preserve"> Usług Społecznych</w:t>
            </w:r>
            <w:r w:rsidR="004068D4">
              <w:rPr>
                <w:rFonts w:asciiTheme="minorHAnsi" w:hAnsiTheme="minorHAnsi" w:cstheme="minorHAnsi"/>
              </w:rPr>
              <w:t>, A projekt wynika z jego założeń</w:t>
            </w:r>
          </w:p>
          <w:p w14:paraId="334337CE" w14:textId="43D071C7" w:rsidR="00F92778" w:rsidRPr="00F92778" w:rsidRDefault="00F92778" w:rsidP="00C23557">
            <w:pPr>
              <w:pStyle w:val="Akapitzlist"/>
              <w:autoSpaceDE w:val="0"/>
              <w:autoSpaceDN w:val="0"/>
              <w:adjustRightInd w:val="0"/>
              <w:spacing w:line="240" w:lineRule="auto"/>
              <w:ind w:left="436"/>
              <w:jc w:val="left"/>
              <w:rPr>
                <w:rFonts w:asciiTheme="minorHAnsi" w:hAnsiTheme="minorHAnsi" w:cstheme="minorHAnsi"/>
              </w:rPr>
            </w:pPr>
            <w:r w:rsidRPr="00F92778">
              <w:rPr>
                <w:rFonts w:asciiTheme="minorHAnsi" w:hAnsiTheme="minorHAnsi" w:cstheme="minorHAnsi"/>
              </w:rPr>
              <w:t>W przypadku objęcia projektem mieszkańców z obszar</w:t>
            </w:r>
            <w:r w:rsidR="00C23557">
              <w:rPr>
                <w:rFonts w:asciiTheme="minorHAnsi" w:hAnsiTheme="minorHAnsi" w:cstheme="minorHAnsi"/>
              </w:rPr>
              <w:t>u</w:t>
            </w:r>
            <w:r w:rsidRPr="00F92778">
              <w:rPr>
                <w:rFonts w:asciiTheme="minorHAnsi" w:hAnsiTheme="minorHAnsi" w:cstheme="minorHAnsi"/>
              </w:rPr>
              <w:t xml:space="preserve"> gminy, </w:t>
            </w:r>
            <w:r>
              <w:rPr>
                <w:rFonts w:asciiTheme="minorHAnsi" w:hAnsiTheme="minorHAnsi" w:cstheme="minorHAnsi"/>
              </w:rPr>
              <w:t>która została uwzględniona w lokalnie obowiązującym</w:t>
            </w:r>
            <w:r w:rsidR="00C23557">
              <w:rPr>
                <w:rFonts w:asciiTheme="minorHAnsi" w:hAnsiTheme="minorHAnsi" w:cstheme="minorHAnsi"/>
              </w:rPr>
              <w:t xml:space="preserve"> i aktualnym</w:t>
            </w:r>
            <w:r>
              <w:rPr>
                <w:rFonts w:asciiTheme="minorHAnsi" w:hAnsiTheme="minorHAnsi" w:cstheme="minorHAnsi"/>
              </w:rPr>
              <w:t xml:space="preserve"> </w:t>
            </w:r>
            <w:r w:rsidRPr="00F92778">
              <w:rPr>
                <w:rFonts w:asciiTheme="minorHAnsi" w:hAnsiTheme="minorHAnsi" w:cstheme="minorHAnsi"/>
              </w:rPr>
              <w:t>na dzień złożenia wniosku o dofinansowanie</w:t>
            </w:r>
            <w:r>
              <w:rPr>
                <w:rFonts w:asciiTheme="minorHAnsi" w:hAnsiTheme="minorHAnsi" w:cstheme="minorHAnsi"/>
              </w:rPr>
              <w:t xml:space="preserve"> </w:t>
            </w:r>
            <w:r w:rsidRPr="00F92778">
              <w:rPr>
                <w:rFonts w:asciiTheme="minorHAnsi" w:hAnsiTheme="minorHAnsi" w:cstheme="minorHAnsi"/>
              </w:rPr>
              <w:t>Plan</w:t>
            </w:r>
            <w:r w:rsidR="00C23557">
              <w:rPr>
                <w:rFonts w:asciiTheme="minorHAnsi" w:hAnsiTheme="minorHAnsi" w:cstheme="minorHAnsi"/>
              </w:rPr>
              <w:t xml:space="preserve">ie </w:t>
            </w:r>
            <w:proofErr w:type="spellStart"/>
            <w:r w:rsidRPr="00F92778">
              <w:rPr>
                <w:rFonts w:asciiTheme="minorHAnsi" w:hAnsiTheme="minorHAnsi" w:cstheme="minorHAnsi"/>
              </w:rPr>
              <w:t>Deinstytucjonalizacji</w:t>
            </w:r>
            <w:proofErr w:type="spellEnd"/>
            <w:r w:rsidRPr="00F92778">
              <w:rPr>
                <w:rFonts w:asciiTheme="minorHAnsi" w:hAnsiTheme="minorHAnsi" w:cstheme="minorHAnsi"/>
              </w:rPr>
              <w:t xml:space="preserve"> Usług Społecznych, zakres projektu wynika z ww. Planu.</w:t>
            </w:r>
          </w:p>
          <w:p w14:paraId="741C42A0" w14:textId="2EB37E24" w:rsidR="00F92778" w:rsidRPr="00F92778" w:rsidRDefault="00F92778" w:rsidP="00C23557">
            <w:pPr>
              <w:pStyle w:val="Akapitzlist"/>
              <w:autoSpaceDE w:val="0"/>
              <w:autoSpaceDN w:val="0"/>
              <w:adjustRightInd w:val="0"/>
              <w:spacing w:line="240" w:lineRule="auto"/>
              <w:ind w:left="436"/>
              <w:jc w:val="left"/>
              <w:rPr>
                <w:rFonts w:asciiTheme="minorHAnsi" w:hAnsiTheme="minorHAnsi" w:cstheme="minorHAnsi"/>
              </w:rPr>
            </w:pPr>
            <w:r w:rsidRPr="00F92778">
              <w:rPr>
                <w:rFonts w:asciiTheme="minorHAnsi" w:hAnsiTheme="minorHAnsi" w:cstheme="minorHAnsi"/>
              </w:rPr>
              <w:t xml:space="preserve">We wniosku należy wskazać link do strony, na której zamieszczony jest </w:t>
            </w:r>
            <w:r w:rsidR="00C23557">
              <w:rPr>
                <w:rFonts w:asciiTheme="minorHAnsi" w:hAnsiTheme="minorHAnsi" w:cstheme="minorHAnsi"/>
              </w:rPr>
              <w:t>aktualny</w:t>
            </w:r>
            <w:r w:rsidRPr="00F92778">
              <w:rPr>
                <w:rFonts w:asciiTheme="minorHAnsi" w:hAnsiTheme="minorHAnsi" w:cstheme="minorHAnsi"/>
              </w:rPr>
              <w:t xml:space="preserve"> Plan </w:t>
            </w:r>
            <w:proofErr w:type="spellStart"/>
            <w:r w:rsidRPr="00F92778">
              <w:rPr>
                <w:rFonts w:asciiTheme="minorHAnsi" w:hAnsiTheme="minorHAnsi" w:cstheme="minorHAnsi"/>
              </w:rPr>
              <w:t>Deinstytucjonalizacji</w:t>
            </w:r>
            <w:proofErr w:type="spellEnd"/>
            <w:r w:rsidRPr="00F92778">
              <w:rPr>
                <w:rFonts w:asciiTheme="minorHAnsi" w:hAnsiTheme="minorHAnsi" w:cstheme="minorHAnsi"/>
              </w:rPr>
              <w:t xml:space="preserve"> Usług Społecznych.</w:t>
            </w:r>
          </w:p>
          <w:p w14:paraId="7C309D63" w14:textId="77777777" w:rsidR="00C23557" w:rsidRDefault="00C23557" w:rsidP="00A71FFD">
            <w:pPr>
              <w:autoSpaceDE w:val="0"/>
              <w:autoSpaceDN w:val="0"/>
              <w:adjustRightInd w:val="0"/>
              <w:spacing w:after="0" w:line="240" w:lineRule="auto"/>
              <w:rPr>
                <w:rFonts w:asciiTheme="minorHAnsi" w:hAnsiTheme="minorHAnsi" w:cstheme="minorHAnsi"/>
              </w:rPr>
            </w:pPr>
          </w:p>
          <w:p w14:paraId="1A2A4273" w14:textId="61349A94" w:rsidR="00A71FFD" w:rsidRPr="00086E2B" w:rsidRDefault="00A71FFD" w:rsidP="00086E2B">
            <w:pPr>
              <w:autoSpaceDE w:val="0"/>
              <w:autoSpaceDN w:val="0"/>
              <w:adjustRightInd w:val="0"/>
              <w:spacing w:after="0" w:line="240" w:lineRule="auto"/>
              <w:rPr>
                <w:rFonts w:asciiTheme="minorHAnsi" w:hAnsiTheme="minorHAnsi" w:cstheme="minorHAnsi"/>
              </w:rPr>
            </w:pPr>
            <w:r w:rsidRPr="00E25E62">
              <w:rPr>
                <w:rFonts w:asciiTheme="minorHAnsi" w:hAnsiTheme="minorHAnsi" w:cstheme="minorHAnsi"/>
              </w:rPr>
              <w:t xml:space="preserve">Spełnienie danego kryterium weryfikowane będzie </w:t>
            </w:r>
            <w:r w:rsidR="00D31DD0">
              <w:rPr>
                <w:rFonts w:asciiTheme="minorHAnsi" w:hAnsiTheme="minorHAnsi" w:cstheme="minorHAnsi"/>
              </w:rPr>
              <w:t xml:space="preserve">w szczególności </w:t>
            </w:r>
            <w:r w:rsidRPr="00E25E62">
              <w:rPr>
                <w:rFonts w:asciiTheme="minorHAnsi" w:hAnsiTheme="minorHAnsi" w:cstheme="minorHAnsi"/>
              </w:rPr>
              <w:t xml:space="preserve">na podstawie </w:t>
            </w:r>
            <w:r w:rsidR="00C23557">
              <w:rPr>
                <w:rFonts w:asciiTheme="minorHAnsi" w:hAnsiTheme="minorHAnsi" w:cstheme="minorHAnsi"/>
              </w:rPr>
              <w:t>pola „Grupa docelowa” i/lub pola „</w:t>
            </w:r>
            <w:r w:rsidR="00C23557" w:rsidRPr="00C23557">
              <w:rPr>
                <w:rFonts w:asciiTheme="minorHAnsi" w:hAnsiTheme="minorHAnsi" w:cstheme="minorHAnsi"/>
              </w:rPr>
              <w:t>Opis rekrutacji i uczestników projektu</w:t>
            </w:r>
            <w:r w:rsidR="00C23557">
              <w:rPr>
                <w:rFonts w:asciiTheme="minorHAnsi" w:hAnsiTheme="minorHAnsi" w:cstheme="minorHAnsi"/>
              </w:rPr>
              <w:t>”</w:t>
            </w:r>
            <w:r w:rsidR="00086E2B">
              <w:rPr>
                <w:rFonts w:asciiTheme="minorHAnsi" w:hAnsiTheme="minorHAnsi" w:cstheme="minorHAnsi"/>
              </w:rPr>
              <w:t xml:space="preserve">. </w:t>
            </w:r>
            <w:r w:rsidR="00086E2B" w:rsidRPr="00086E2B">
              <w:rPr>
                <w:rFonts w:asciiTheme="minorHAnsi" w:hAnsiTheme="minorHAnsi" w:cstheme="minorHAnsi"/>
              </w:rPr>
              <w:t>Wnioskodawca powinien zawrzeć we wniosku o dofinansowanie jednoznaczny opis sposobu spełnienia kryterium.</w:t>
            </w:r>
          </w:p>
        </w:tc>
        <w:tc>
          <w:tcPr>
            <w:tcW w:w="1263" w:type="pct"/>
            <w:tcBorders>
              <w:top w:val="single" w:sz="4" w:space="0" w:color="auto"/>
              <w:left w:val="single" w:sz="4" w:space="0" w:color="auto"/>
              <w:bottom w:val="single" w:sz="4" w:space="0" w:color="auto"/>
              <w:right w:val="single" w:sz="4" w:space="0" w:color="auto"/>
            </w:tcBorders>
          </w:tcPr>
          <w:p w14:paraId="3CFA006E" w14:textId="77777777" w:rsidR="00A71FFD" w:rsidRPr="00E25E62" w:rsidRDefault="00A71FFD" w:rsidP="00A71FFD">
            <w:pPr>
              <w:spacing w:after="0" w:line="240" w:lineRule="auto"/>
              <w:rPr>
                <w:rStyle w:val="markedcontent"/>
                <w:rFonts w:asciiTheme="minorHAnsi" w:hAnsiTheme="minorHAnsi" w:cstheme="minorHAnsi"/>
              </w:rPr>
            </w:pPr>
            <w:r w:rsidRPr="00E25E62">
              <w:rPr>
                <w:rStyle w:val="markedcontent"/>
                <w:rFonts w:asciiTheme="minorHAnsi" w:hAnsiTheme="minorHAnsi" w:cstheme="minorHAnsi"/>
              </w:rPr>
              <w:lastRenderedPageBreak/>
              <w:t>Kryterium fakultatywne – spełnienie kryterium nie jest konieczne do przyznania dofinansowania (tj. przyznanie 0 punktów nie dyskwalifikuje z możliwości uzyskania</w:t>
            </w:r>
          </w:p>
          <w:p w14:paraId="5DEF5772" w14:textId="77777777" w:rsidR="00A71FFD" w:rsidRPr="00E25E62" w:rsidRDefault="00A71FFD" w:rsidP="00A71FFD">
            <w:pPr>
              <w:spacing w:after="0" w:line="240" w:lineRule="auto"/>
              <w:rPr>
                <w:rStyle w:val="markedcontent"/>
                <w:rFonts w:asciiTheme="minorHAnsi" w:hAnsiTheme="minorHAnsi" w:cstheme="minorHAnsi"/>
              </w:rPr>
            </w:pPr>
            <w:r w:rsidRPr="00E25E62">
              <w:rPr>
                <w:rStyle w:val="markedcontent"/>
                <w:rFonts w:asciiTheme="minorHAnsi" w:hAnsiTheme="minorHAnsi" w:cstheme="minorHAnsi"/>
              </w:rPr>
              <w:t>dofinansowania).</w:t>
            </w:r>
          </w:p>
          <w:p w14:paraId="41FAA84D" w14:textId="77777777" w:rsidR="00A71FFD" w:rsidRPr="00E25E62" w:rsidRDefault="00A71FFD" w:rsidP="00A71FFD">
            <w:pPr>
              <w:spacing w:after="0" w:line="240" w:lineRule="auto"/>
              <w:rPr>
                <w:rStyle w:val="markedcontent"/>
                <w:rFonts w:asciiTheme="minorHAnsi" w:hAnsiTheme="minorHAnsi" w:cstheme="minorHAnsi"/>
              </w:rPr>
            </w:pPr>
          </w:p>
          <w:p w14:paraId="48175D6D" w14:textId="77777777" w:rsidR="00A71FFD" w:rsidRPr="00E25E62" w:rsidRDefault="00A71FFD" w:rsidP="00A71FFD">
            <w:pPr>
              <w:spacing w:after="0" w:line="240" w:lineRule="auto"/>
              <w:rPr>
                <w:rStyle w:val="markedcontent"/>
                <w:rFonts w:asciiTheme="minorHAnsi" w:hAnsiTheme="minorHAnsi" w:cstheme="minorHAnsi"/>
              </w:rPr>
            </w:pPr>
            <w:r w:rsidRPr="00E25E62">
              <w:rPr>
                <w:rStyle w:val="markedcontent"/>
                <w:rFonts w:asciiTheme="minorHAnsi" w:hAnsiTheme="minorHAnsi" w:cstheme="minorHAnsi"/>
              </w:rPr>
              <w:t>Ocena spełnienia kryterium będzie polegała na przyznaniu:</w:t>
            </w:r>
          </w:p>
          <w:p w14:paraId="4367F511" w14:textId="4FE59604" w:rsidR="00A71FFD" w:rsidRPr="00E25E62" w:rsidRDefault="00A71FFD" w:rsidP="00A71FFD">
            <w:pPr>
              <w:spacing w:after="0" w:line="240" w:lineRule="auto"/>
              <w:rPr>
                <w:rStyle w:val="markedcontent"/>
                <w:rFonts w:asciiTheme="minorHAnsi" w:hAnsiTheme="minorHAnsi" w:cstheme="minorHAnsi"/>
              </w:rPr>
            </w:pPr>
            <w:r w:rsidRPr="00E25E62">
              <w:rPr>
                <w:rStyle w:val="markedcontent"/>
                <w:rFonts w:asciiTheme="minorHAnsi" w:hAnsiTheme="minorHAnsi" w:cstheme="minorHAnsi"/>
              </w:rPr>
              <w:t xml:space="preserve">− </w:t>
            </w:r>
            <w:r w:rsidR="00AA5A20">
              <w:rPr>
                <w:rStyle w:val="markedcontent"/>
                <w:rFonts w:asciiTheme="minorHAnsi" w:hAnsiTheme="minorHAnsi" w:cstheme="minorHAnsi"/>
              </w:rPr>
              <w:t>3</w:t>
            </w:r>
            <w:r w:rsidR="00AA5A20">
              <w:rPr>
                <w:rStyle w:val="markedcontent"/>
              </w:rPr>
              <w:t xml:space="preserve"> </w:t>
            </w:r>
            <w:r w:rsidR="00AA5A20">
              <w:rPr>
                <w:rStyle w:val="markedcontent"/>
                <w:rFonts w:asciiTheme="minorHAnsi" w:hAnsiTheme="minorHAnsi" w:cstheme="minorHAnsi"/>
              </w:rPr>
              <w:t>p</w:t>
            </w:r>
            <w:r w:rsidR="00AA5A20">
              <w:rPr>
                <w:rStyle w:val="markedcontent"/>
              </w:rPr>
              <w:t>kt</w:t>
            </w:r>
            <w:r w:rsidR="00AA5A20" w:rsidRPr="00E25E62">
              <w:rPr>
                <w:rStyle w:val="markedcontent"/>
                <w:rFonts w:asciiTheme="minorHAnsi" w:hAnsiTheme="minorHAnsi" w:cstheme="minorHAnsi"/>
              </w:rPr>
              <w:t xml:space="preserve"> </w:t>
            </w:r>
            <w:r w:rsidRPr="00E25E62">
              <w:rPr>
                <w:rStyle w:val="markedcontent"/>
                <w:rFonts w:asciiTheme="minorHAnsi" w:hAnsiTheme="minorHAnsi" w:cstheme="minorHAnsi"/>
              </w:rPr>
              <w:t>– w przypadku spełnienia kryterium,</w:t>
            </w:r>
          </w:p>
          <w:p w14:paraId="6243E774" w14:textId="35B8F677" w:rsidR="00A71FFD" w:rsidRPr="00E25E62" w:rsidRDefault="00A71FFD" w:rsidP="00A71FFD">
            <w:pPr>
              <w:spacing w:after="0" w:line="240" w:lineRule="auto"/>
              <w:rPr>
                <w:rStyle w:val="markedcontent"/>
                <w:rFonts w:asciiTheme="minorHAnsi" w:hAnsiTheme="minorHAnsi" w:cstheme="minorHAnsi"/>
                <w:highlight w:val="yellow"/>
              </w:rPr>
            </w:pPr>
            <w:r w:rsidRPr="00E25E62">
              <w:rPr>
                <w:rStyle w:val="markedcontent"/>
                <w:rFonts w:asciiTheme="minorHAnsi" w:hAnsiTheme="minorHAnsi" w:cstheme="minorHAnsi"/>
              </w:rPr>
              <w:t xml:space="preserve">− 0 </w:t>
            </w:r>
            <w:r w:rsidR="00AA5A20">
              <w:rPr>
                <w:rStyle w:val="markedcontent"/>
                <w:rFonts w:asciiTheme="minorHAnsi" w:hAnsiTheme="minorHAnsi" w:cstheme="minorHAnsi"/>
              </w:rPr>
              <w:t>pkt</w:t>
            </w:r>
            <w:r w:rsidR="00AA5A20" w:rsidRPr="00E25E62">
              <w:rPr>
                <w:rStyle w:val="markedcontent"/>
                <w:rFonts w:asciiTheme="minorHAnsi" w:hAnsiTheme="minorHAnsi" w:cstheme="minorHAnsi"/>
              </w:rPr>
              <w:t xml:space="preserve"> </w:t>
            </w:r>
            <w:r w:rsidRPr="00E25E62">
              <w:rPr>
                <w:rStyle w:val="markedcontent"/>
                <w:rFonts w:asciiTheme="minorHAnsi" w:hAnsiTheme="minorHAnsi" w:cstheme="minorHAnsi"/>
              </w:rPr>
              <w:t>– w przypadku niespełnienia kryterium.</w:t>
            </w:r>
          </w:p>
        </w:tc>
      </w:tr>
      <w:tr w:rsidR="00E749E0" w:rsidRPr="00E25E62" w14:paraId="65FE3B5E" w14:textId="77777777" w:rsidTr="00C11C6B">
        <w:tc>
          <w:tcPr>
            <w:tcW w:w="310" w:type="pct"/>
          </w:tcPr>
          <w:p w14:paraId="5E1F50D1" w14:textId="0040A0F0" w:rsidR="00E749E0" w:rsidRDefault="001A431C" w:rsidP="004052F9">
            <w:pPr>
              <w:spacing w:after="0" w:line="240" w:lineRule="auto"/>
              <w:jc w:val="center"/>
              <w:rPr>
                <w:rFonts w:asciiTheme="minorHAnsi" w:hAnsiTheme="minorHAnsi" w:cstheme="minorHAnsi"/>
              </w:rPr>
            </w:pPr>
            <w:r>
              <w:rPr>
                <w:rFonts w:asciiTheme="minorHAnsi" w:hAnsiTheme="minorHAnsi" w:cstheme="minorHAnsi"/>
              </w:rPr>
              <w:t>3</w:t>
            </w:r>
            <w:r w:rsidR="00BB5F07">
              <w:rPr>
                <w:rFonts w:asciiTheme="minorHAnsi" w:hAnsiTheme="minorHAnsi" w:cstheme="minorHAnsi"/>
              </w:rPr>
              <w:t>.</w:t>
            </w:r>
          </w:p>
        </w:tc>
        <w:tc>
          <w:tcPr>
            <w:tcW w:w="1619" w:type="pct"/>
          </w:tcPr>
          <w:p w14:paraId="726C3DA3" w14:textId="4F00E965" w:rsidR="00E749E0" w:rsidRPr="00E25E62" w:rsidRDefault="00E749E0" w:rsidP="006A5CE8">
            <w:pPr>
              <w:spacing w:after="0" w:line="240" w:lineRule="auto"/>
              <w:rPr>
                <w:rFonts w:asciiTheme="minorHAnsi" w:hAnsiTheme="minorHAnsi" w:cstheme="minorHAnsi"/>
              </w:rPr>
            </w:pPr>
            <w:r w:rsidRPr="00E749E0">
              <w:rPr>
                <w:rFonts w:asciiTheme="minorHAnsi" w:hAnsiTheme="minorHAnsi" w:cstheme="minorHAnsi"/>
              </w:rPr>
              <w:t>Projekt zakłada komplementarność wsparcia z konkretnym projektem zrealizowanym lub będącym w trakcie realizacji przez wnioskodawcę (partnera wiodącego lub partnera) współfinansowanym ze środków UE, w tym w szczególności Krajowego Planu Odbudowy i Zwiększania Odporności (również realizowanych w wcześniej-szych okresach programowania), ze środków krajowych lub z innych źródeł.</w:t>
            </w:r>
          </w:p>
        </w:tc>
        <w:tc>
          <w:tcPr>
            <w:tcW w:w="1808" w:type="pct"/>
          </w:tcPr>
          <w:p w14:paraId="6C86464E" w14:textId="737CAED4" w:rsidR="00E749E0" w:rsidRPr="00E749E0" w:rsidRDefault="00E749E0" w:rsidP="00E749E0">
            <w:pPr>
              <w:autoSpaceDE w:val="0"/>
              <w:autoSpaceDN w:val="0"/>
              <w:adjustRightInd w:val="0"/>
              <w:spacing w:line="240" w:lineRule="auto"/>
              <w:rPr>
                <w:rFonts w:asciiTheme="minorHAnsi" w:hAnsiTheme="minorHAnsi" w:cstheme="minorHAnsi"/>
              </w:rPr>
            </w:pPr>
            <w:r w:rsidRPr="00E749E0">
              <w:rPr>
                <w:rFonts w:asciiTheme="minorHAnsi" w:hAnsiTheme="minorHAnsi" w:cstheme="minorHAnsi"/>
              </w:rPr>
              <w:t>Wnioskodawca jest zobowiązany do wykazania i uzasadnienia komplementarności z konkretnym projektem zrealizowanym lub będącym w trakcie realizacji przez wnioskodawcę (partnera wiodącego lub partnera) współfinansowanym ze środków UE, w tym w szczególności Krajowego Planu Odbudowy i Zwiększania Odporności (również realizowanych w wcześniej-szych okresach programowania), ze środków krajowych lub z innych źródeł, podając jednocześnie m.in. tytuły projektów komplementarnych, ogólną wartość projektu oraz wartość dofinansowania, podmiot realizujący, zakres projektu.</w:t>
            </w:r>
          </w:p>
          <w:p w14:paraId="764412FF" w14:textId="114BEEA2" w:rsidR="00E749E0" w:rsidRPr="00E749E0" w:rsidRDefault="00E749E0" w:rsidP="00E749E0">
            <w:pPr>
              <w:autoSpaceDE w:val="0"/>
              <w:autoSpaceDN w:val="0"/>
              <w:adjustRightInd w:val="0"/>
              <w:spacing w:line="240" w:lineRule="auto"/>
              <w:rPr>
                <w:rFonts w:asciiTheme="minorHAnsi" w:hAnsiTheme="minorHAnsi" w:cstheme="minorHAnsi"/>
              </w:rPr>
            </w:pPr>
            <w:r w:rsidRPr="00E749E0">
              <w:rPr>
                <w:rFonts w:asciiTheme="minorHAnsi" w:hAnsiTheme="minorHAnsi" w:cstheme="minorHAnsi"/>
              </w:rPr>
              <w:t>Aby uznać projekty za komplementarne, należy wskazać na ich uzupełniający się charakter.</w:t>
            </w:r>
          </w:p>
          <w:p w14:paraId="7C46AB84" w14:textId="77777777" w:rsidR="00E749E0" w:rsidRDefault="00E749E0" w:rsidP="00E749E0">
            <w:pPr>
              <w:autoSpaceDE w:val="0"/>
              <w:autoSpaceDN w:val="0"/>
              <w:adjustRightInd w:val="0"/>
              <w:spacing w:line="240" w:lineRule="auto"/>
              <w:rPr>
                <w:rFonts w:asciiTheme="minorHAnsi" w:hAnsiTheme="minorHAnsi" w:cstheme="minorHAnsi"/>
              </w:rPr>
            </w:pPr>
            <w:r w:rsidRPr="00E749E0">
              <w:rPr>
                <w:rFonts w:asciiTheme="minorHAnsi" w:hAnsiTheme="minorHAnsi" w:cstheme="minorHAnsi"/>
              </w:rPr>
              <w:lastRenderedPageBreak/>
              <w:t>Spełnienie kryterium zostanie zweryfikowane na podstawie zapisów we wniosku o dofinansowanie projektu.</w:t>
            </w:r>
          </w:p>
          <w:p w14:paraId="3D857CA4" w14:textId="45A27E4F" w:rsidR="00E749E0" w:rsidRPr="00FC26B7" w:rsidRDefault="00E749E0" w:rsidP="00E749E0">
            <w:pPr>
              <w:autoSpaceDE w:val="0"/>
              <w:autoSpaceDN w:val="0"/>
              <w:adjustRightInd w:val="0"/>
              <w:spacing w:line="240" w:lineRule="auto"/>
              <w:rPr>
                <w:rFonts w:asciiTheme="minorHAnsi" w:hAnsiTheme="minorHAnsi" w:cstheme="minorHAnsi"/>
              </w:rPr>
            </w:pPr>
            <w:r w:rsidRPr="00E749E0">
              <w:rPr>
                <w:rFonts w:asciiTheme="minorHAnsi" w:hAnsiTheme="minorHAnsi" w:cstheme="minorHAnsi"/>
              </w:rPr>
              <w:t xml:space="preserve">Kryterium ma zastosowanie do typu projektu nr </w:t>
            </w:r>
            <w:r>
              <w:rPr>
                <w:rFonts w:asciiTheme="minorHAnsi" w:hAnsiTheme="minorHAnsi" w:cstheme="minorHAnsi"/>
              </w:rPr>
              <w:t>7.</w:t>
            </w:r>
          </w:p>
        </w:tc>
        <w:tc>
          <w:tcPr>
            <w:tcW w:w="1263" w:type="pct"/>
          </w:tcPr>
          <w:p w14:paraId="25E81A58" w14:textId="77777777" w:rsidR="00E749E0" w:rsidRPr="00E25E62" w:rsidRDefault="00E749E0" w:rsidP="00E749E0">
            <w:pPr>
              <w:spacing w:after="0" w:line="240" w:lineRule="auto"/>
              <w:rPr>
                <w:rStyle w:val="markedcontent"/>
                <w:rFonts w:asciiTheme="minorHAnsi" w:hAnsiTheme="minorHAnsi" w:cstheme="minorHAnsi"/>
              </w:rPr>
            </w:pPr>
            <w:r w:rsidRPr="00E25E62">
              <w:rPr>
                <w:rStyle w:val="markedcontent"/>
                <w:rFonts w:asciiTheme="minorHAnsi" w:hAnsiTheme="minorHAnsi" w:cstheme="minorHAnsi"/>
              </w:rPr>
              <w:lastRenderedPageBreak/>
              <w:t>Kryterium fakultatywne – spełnienie kryterium nie jest konieczne do przyznania dofinansowania (tj. przyznanie 0 punktów nie dyskwalifikuje z możliwości uzyskania</w:t>
            </w:r>
          </w:p>
          <w:p w14:paraId="54475A9D" w14:textId="77777777" w:rsidR="00E749E0" w:rsidRPr="00E25E62" w:rsidRDefault="00E749E0" w:rsidP="00E749E0">
            <w:pPr>
              <w:spacing w:after="0" w:line="240" w:lineRule="auto"/>
              <w:rPr>
                <w:rStyle w:val="markedcontent"/>
                <w:rFonts w:asciiTheme="minorHAnsi" w:hAnsiTheme="minorHAnsi" w:cstheme="minorHAnsi"/>
              </w:rPr>
            </w:pPr>
            <w:r w:rsidRPr="00E25E62">
              <w:rPr>
                <w:rStyle w:val="markedcontent"/>
                <w:rFonts w:asciiTheme="minorHAnsi" w:hAnsiTheme="minorHAnsi" w:cstheme="minorHAnsi"/>
              </w:rPr>
              <w:t>dofinansowania).</w:t>
            </w:r>
          </w:p>
          <w:p w14:paraId="506C1F29" w14:textId="77777777" w:rsidR="00E749E0" w:rsidRPr="00E25E62" w:rsidRDefault="00E749E0" w:rsidP="00E749E0">
            <w:pPr>
              <w:spacing w:after="0" w:line="240" w:lineRule="auto"/>
              <w:rPr>
                <w:rStyle w:val="markedcontent"/>
                <w:rFonts w:asciiTheme="minorHAnsi" w:hAnsiTheme="minorHAnsi" w:cstheme="minorHAnsi"/>
              </w:rPr>
            </w:pPr>
          </w:p>
          <w:p w14:paraId="5EF457D6" w14:textId="77777777" w:rsidR="00E749E0" w:rsidRPr="00E25E62" w:rsidRDefault="00E749E0" w:rsidP="00E749E0">
            <w:pPr>
              <w:spacing w:after="0" w:line="240" w:lineRule="auto"/>
              <w:rPr>
                <w:rStyle w:val="markedcontent"/>
                <w:rFonts w:asciiTheme="minorHAnsi" w:hAnsiTheme="minorHAnsi" w:cstheme="minorHAnsi"/>
              </w:rPr>
            </w:pPr>
            <w:r w:rsidRPr="00E25E62">
              <w:rPr>
                <w:rStyle w:val="markedcontent"/>
                <w:rFonts w:asciiTheme="minorHAnsi" w:hAnsiTheme="minorHAnsi" w:cstheme="minorHAnsi"/>
              </w:rPr>
              <w:t>Ocena spełnienia kryterium będzie polegała na przyznaniu:</w:t>
            </w:r>
          </w:p>
          <w:p w14:paraId="5EDA94D1" w14:textId="451DEA37" w:rsidR="00E749E0" w:rsidRPr="00E25E62" w:rsidRDefault="00E749E0" w:rsidP="00E749E0">
            <w:pPr>
              <w:spacing w:after="0" w:line="240" w:lineRule="auto"/>
              <w:rPr>
                <w:rStyle w:val="markedcontent"/>
                <w:rFonts w:asciiTheme="minorHAnsi" w:hAnsiTheme="minorHAnsi" w:cstheme="minorHAnsi"/>
              </w:rPr>
            </w:pPr>
            <w:r w:rsidRPr="00E25E62">
              <w:rPr>
                <w:rStyle w:val="markedcontent"/>
                <w:rFonts w:asciiTheme="minorHAnsi" w:hAnsiTheme="minorHAnsi" w:cstheme="minorHAnsi"/>
              </w:rPr>
              <w:t xml:space="preserve">− </w:t>
            </w:r>
            <w:r w:rsidR="00AA5A20">
              <w:rPr>
                <w:rStyle w:val="markedcontent"/>
                <w:rFonts w:asciiTheme="minorHAnsi" w:hAnsiTheme="minorHAnsi" w:cstheme="minorHAnsi"/>
              </w:rPr>
              <w:t>3</w:t>
            </w:r>
            <w:r w:rsidR="00AA5A20" w:rsidRPr="00E25E62">
              <w:rPr>
                <w:rStyle w:val="markedcontent"/>
                <w:rFonts w:asciiTheme="minorHAnsi" w:hAnsiTheme="minorHAnsi" w:cstheme="minorHAnsi"/>
              </w:rPr>
              <w:t xml:space="preserve"> </w:t>
            </w:r>
            <w:r w:rsidR="00AA5A20">
              <w:rPr>
                <w:rStyle w:val="markedcontent"/>
                <w:rFonts w:asciiTheme="minorHAnsi" w:hAnsiTheme="minorHAnsi" w:cstheme="minorHAnsi"/>
              </w:rPr>
              <w:t>pkt</w:t>
            </w:r>
            <w:r w:rsidRPr="00E25E62">
              <w:rPr>
                <w:rStyle w:val="markedcontent"/>
                <w:rFonts w:asciiTheme="minorHAnsi" w:hAnsiTheme="minorHAnsi" w:cstheme="minorHAnsi"/>
              </w:rPr>
              <w:t xml:space="preserve"> – w przypadku spełnienia kryterium,</w:t>
            </w:r>
          </w:p>
          <w:p w14:paraId="450B851B" w14:textId="27AF280F" w:rsidR="00E749E0" w:rsidRPr="00E25E62" w:rsidRDefault="00E749E0" w:rsidP="00E749E0">
            <w:pPr>
              <w:spacing w:after="0" w:line="240" w:lineRule="auto"/>
              <w:rPr>
                <w:rStyle w:val="markedcontent"/>
                <w:rFonts w:asciiTheme="minorHAnsi" w:hAnsiTheme="minorHAnsi" w:cstheme="minorHAnsi"/>
              </w:rPr>
            </w:pPr>
            <w:r w:rsidRPr="00E25E62">
              <w:rPr>
                <w:rStyle w:val="markedcontent"/>
                <w:rFonts w:asciiTheme="minorHAnsi" w:hAnsiTheme="minorHAnsi" w:cstheme="minorHAnsi"/>
              </w:rPr>
              <w:t xml:space="preserve">− 0 </w:t>
            </w:r>
            <w:r w:rsidR="00AA5A20" w:rsidRPr="00E25E62">
              <w:rPr>
                <w:rStyle w:val="markedcontent"/>
                <w:rFonts w:asciiTheme="minorHAnsi" w:hAnsiTheme="minorHAnsi" w:cstheme="minorHAnsi"/>
              </w:rPr>
              <w:t>p</w:t>
            </w:r>
            <w:r w:rsidR="00AA5A20">
              <w:rPr>
                <w:rStyle w:val="markedcontent"/>
                <w:rFonts w:asciiTheme="minorHAnsi" w:hAnsiTheme="minorHAnsi" w:cstheme="minorHAnsi"/>
              </w:rPr>
              <w:t>kt</w:t>
            </w:r>
            <w:r w:rsidR="00AA5A20" w:rsidRPr="00E25E62">
              <w:rPr>
                <w:rStyle w:val="markedcontent"/>
                <w:rFonts w:asciiTheme="minorHAnsi" w:hAnsiTheme="minorHAnsi" w:cstheme="minorHAnsi"/>
              </w:rPr>
              <w:t xml:space="preserve"> </w:t>
            </w:r>
            <w:r w:rsidRPr="00E25E62">
              <w:rPr>
                <w:rStyle w:val="markedcontent"/>
                <w:rFonts w:asciiTheme="minorHAnsi" w:hAnsiTheme="minorHAnsi" w:cstheme="minorHAnsi"/>
              </w:rPr>
              <w:t>– w przypadku niespełnienia kryterium.</w:t>
            </w:r>
          </w:p>
        </w:tc>
      </w:tr>
      <w:tr w:rsidR="0084305A" w:rsidRPr="00E25E62" w14:paraId="2D9CBD27" w14:textId="77777777" w:rsidTr="00C11C6B">
        <w:tc>
          <w:tcPr>
            <w:tcW w:w="310" w:type="pct"/>
          </w:tcPr>
          <w:p w14:paraId="72F34CD3" w14:textId="7BE844B5" w:rsidR="0084305A" w:rsidRDefault="001A431C" w:rsidP="004052F9">
            <w:pPr>
              <w:spacing w:after="0" w:line="240" w:lineRule="auto"/>
              <w:jc w:val="center"/>
              <w:rPr>
                <w:rFonts w:asciiTheme="minorHAnsi" w:hAnsiTheme="minorHAnsi" w:cstheme="minorHAnsi"/>
              </w:rPr>
            </w:pPr>
            <w:r>
              <w:rPr>
                <w:rFonts w:asciiTheme="minorHAnsi" w:hAnsiTheme="minorHAnsi" w:cstheme="minorHAnsi"/>
              </w:rPr>
              <w:lastRenderedPageBreak/>
              <w:t>4</w:t>
            </w:r>
            <w:r w:rsidR="0084305A">
              <w:rPr>
                <w:rFonts w:asciiTheme="minorHAnsi" w:hAnsiTheme="minorHAnsi" w:cstheme="minorHAnsi"/>
              </w:rPr>
              <w:t>.</w:t>
            </w:r>
          </w:p>
        </w:tc>
        <w:tc>
          <w:tcPr>
            <w:tcW w:w="1619" w:type="pct"/>
          </w:tcPr>
          <w:p w14:paraId="7AD73874" w14:textId="3CCE3C5F" w:rsidR="0084305A" w:rsidRPr="00E749E0" w:rsidRDefault="0084305A" w:rsidP="006A5CE8">
            <w:pPr>
              <w:spacing w:after="0" w:line="240" w:lineRule="auto"/>
              <w:rPr>
                <w:rFonts w:asciiTheme="minorHAnsi" w:hAnsiTheme="minorHAnsi" w:cstheme="minorHAnsi"/>
              </w:rPr>
            </w:pPr>
            <w:r w:rsidRPr="0084305A">
              <w:rPr>
                <w:rFonts w:asciiTheme="minorHAnsi" w:hAnsiTheme="minorHAnsi" w:cstheme="minorHAnsi"/>
              </w:rPr>
              <w:t xml:space="preserve">Projekt obejmujący działania w zakresie </w:t>
            </w:r>
            <w:proofErr w:type="spellStart"/>
            <w:r w:rsidRPr="0084305A">
              <w:rPr>
                <w:rFonts w:asciiTheme="minorHAnsi" w:hAnsiTheme="minorHAnsi" w:cstheme="minorHAnsi"/>
              </w:rPr>
              <w:t>deinstytucjonalizacji</w:t>
            </w:r>
            <w:proofErr w:type="spellEnd"/>
            <w:r w:rsidRPr="0084305A">
              <w:rPr>
                <w:rFonts w:asciiTheme="minorHAnsi" w:hAnsiTheme="minorHAnsi" w:cstheme="minorHAnsi"/>
              </w:rPr>
              <w:t xml:space="preserve"> usług zdrowotnych przewiduje wsparcie psychologiczne dla opiekunów faktycznych osób potrzebujących wsparcia w codziennym funkcjonowaniu.</w:t>
            </w:r>
          </w:p>
        </w:tc>
        <w:tc>
          <w:tcPr>
            <w:tcW w:w="1808" w:type="pct"/>
          </w:tcPr>
          <w:p w14:paraId="61B719DA" w14:textId="05A08665" w:rsidR="0084305A" w:rsidRDefault="0084305A" w:rsidP="00E749E0">
            <w:pPr>
              <w:autoSpaceDE w:val="0"/>
              <w:autoSpaceDN w:val="0"/>
              <w:adjustRightInd w:val="0"/>
              <w:spacing w:line="240" w:lineRule="auto"/>
              <w:rPr>
                <w:rFonts w:asciiTheme="minorHAnsi" w:hAnsiTheme="minorHAnsi" w:cstheme="minorHAnsi"/>
              </w:rPr>
            </w:pPr>
            <w:r w:rsidRPr="0084305A">
              <w:rPr>
                <w:rFonts w:asciiTheme="minorHAnsi" w:hAnsiTheme="minorHAnsi" w:cstheme="minorHAnsi"/>
              </w:rPr>
              <w:t xml:space="preserve">Kryterium zostanie spełnione, jeżeli Wnioskodawca w projekcie obejmującym działania w zakresie </w:t>
            </w:r>
            <w:proofErr w:type="spellStart"/>
            <w:r w:rsidRPr="0084305A">
              <w:rPr>
                <w:rFonts w:asciiTheme="minorHAnsi" w:hAnsiTheme="minorHAnsi" w:cstheme="minorHAnsi"/>
              </w:rPr>
              <w:t>deinstytucjonalizacji</w:t>
            </w:r>
            <w:proofErr w:type="spellEnd"/>
            <w:r w:rsidRPr="0084305A">
              <w:rPr>
                <w:rFonts w:asciiTheme="minorHAnsi" w:hAnsiTheme="minorHAnsi" w:cstheme="minorHAnsi"/>
              </w:rPr>
              <w:t xml:space="preserve"> usług zdrowotnych zaplanuje wsparcie psychologiczne dla opiekunów faktycznych osób potrzebujących wsparcia w codziennym funkcjonowaniu</w:t>
            </w:r>
            <w:r>
              <w:rPr>
                <w:rFonts w:asciiTheme="minorHAnsi" w:hAnsiTheme="minorHAnsi" w:cstheme="minorHAnsi"/>
              </w:rPr>
              <w:t>.</w:t>
            </w:r>
          </w:p>
          <w:p w14:paraId="2D9DB972" w14:textId="4867AE31" w:rsidR="0084305A" w:rsidRPr="00E749E0" w:rsidRDefault="0084305A" w:rsidP="00E749E0">
            <w:pPr>
              <w:autoSpaceDE w:val="0"/>
              <w:autoSpaceDN w:val="0"/>
              <w:adjustRightInd w:val="0"/>
              <w:spacing w:line="240" w:lineRule="auto"/>
              <w:rPr>
                <w:rFonts w:asciiTheme="minorHAnsi" w:hAnsiTheme="minorHAnsi" w:cstheme="minorHAnsi"/>
              </w:rPr>
            </w:pPr>
            <w:r w:rsidRPr="00E749E0">
              <w:rPr>
                <w:rFonts w:asciiTheme="minorHAnsi" w:hAnsiTheme="minorHAnsi" w:cstheme="minorHAnsi"/>
              </w:rPr>
              <w:t xml:space="preserve">Kryterium ma zastosowanie do typu projektu nr </w:t>
            </w:r>
            <w:r>
              <w:rPr>
                <w:rFonts w:asciiTheme="minorHAnsi" w:hAnsiTheme="minorHAnsi" w:cstheme="minorHAnsi"/>
              </w:rPr>
              <w:t>7.</w:t>
            </w:r>
          </w:p>
        </w:tc>
        <w:tc>
          <w:tcPr>
            <w:tcW w:w="1263" w:type="pct"/>
          </w:tcPr>
          <w:p w14:paraId="6AD389A9" w14:textId="77777777" w:rsidR="0084305A" w:rsidRPr="0084305A" w:rsidRDefault="0084305A" w:rsidP="0084305A">
            <w:pPr>
              <w:spacing w:before="30" w:after="30" w:line="240" w:lineRule="auto"/>
              <w:rPr>
                <w:rFonts w:asciiTheme="minorHAnsi" w:hAnsiTheme="minorHAnsi" w:cstheme="minorHAnsi"/>
              </w:rPr>
            </w:pPr>
            <w:r w:rsidRPr="0084305A">
              <w:rPr>
                <w:rFonts w:asciiTheme="minorHAnsi" w:hAnsiTheme="minorHAnsi" w:cstheme="minorHAnsi"/>
              </w:rPr>
              <w:t>Kryterium fakultatywne – spełnienie kryterium nie jest konieczne do przyznania dofinansowania (tj. przyznanie 0 punktów nie dyskwalifikuje z możliwości uzyskania dofinansowania).</w:t>
            </w:r>
          </w:p>
          <w:p w14:paraId="46F131F5" w14:textId="77777777" w:rsidR="00FD1B99" w:rsidRDefault="00FD1B99" w:rsidP="0084305A">
            <w:pPr>
              <w:spacing w:before="30" w:after="30" w:line="240" w:lineRule="auto"/>
              <w:rPr>
                <w:rFonts w:asciiTheme="minorHAnsi" w:hAnsiTheme="minorHAnsi" w:cstheme="minorHAnsi"/>
              </w:rPr>
            </w:pPr>
          </w:p>
          <w:p w14:paraId="5054F6BB" w14:textId="185D1B68" w:rsidR="0084305A" w:rsidRPr="0084305A" w:rsidRDefault="0084305A" w:rsidP="0084305A">
            <w:pPr>
              <w:spacing w:before="30" w:after="30" w:line="240" w:lineRule="auto"/>
              <w:rPr>
                <w:rFonts w:asciiTheme="minorHAnsi" w:hAnsiTheme="minorHAnsi" w:cstheme="minorHAnsi"/>
              </w:rPr>
            </w:pPr>
            <w:r w:rsidRPr="0084305A">
              <w:rPr>
                <w:rFonts w:asciiTheme="minorHAnsi" w:hAnsiTheme="minorHAnsi" w:cstheme="minorHAnsi"/>
              </w:rPr>
              <w:t>Ocena spełnienia kryterium będzie polegała na przyznaniu:</w:t>
            </w:r>
          </w:p>
          <w:p w14:paraId="668A31C8" w14:textId="082823EC" w:rsidR="0084305A" w:rsidRPr="0084305A" w:rsidRDefault="0084305A" w:rsidP="0084305A">
            <w:pPr>
              <w:spacing w:before="30" w:after="30" w:line="240" w:lineRule="auto"/>
              <w:rPr>
                <w:rFonts w:asciiTheme="minorHAnsi" w:hAnsiTheme="minorHAnsi" w:cstheme="minorHAnsi"/>
              </w:rPr>
            </w:pPr>
            <w:r w:rsidRPr="0084305A">
              <w:rPr>
                <w:rFonts w:asciiTheme="minorHAnsi" w:hAnsiTheme="minorHAnsi" w:cstheme="minorHAnsi"/>
              </w:rPr>
              <w:t>5 pkt – w przypadku spełnienia kryterium</w:t>
            </w:r>
            <w:r w:rsidR="001A431C">
              <w:rPr>
                <w:rFonts w:asciiTheme="minorHAnsi" w:hAnsiTheme="minorHAnsi" w:cstheme="minorHAnsi"/>
              </w:rPr>
              <w:t>,</w:t>
            </w:r>
          </w:p>
          <w:p w14:paraId="16E01545" w14:textId="06F6C01F" w:rsidR="0084305A" w:rsidRPr="00E25E62" w:rsidRDefault="0084305A" w:rsidP="0084305A">
            <w:pPr>
              <w:spacing w:after="0" w:line="240" w:lineRule="auto"/>
              <w:rPr>
                <w:rStyle w:val="markedcontent"/>
                <w:rFonts w:asciiTheme="minorHAnsi" w:hAnsiTheme="minorHAnsi" w:cstheme="minorHAnsi"/>
              </w:rPr>
            </w:pPr>
            <w:r w:rsidRPr="0084305A">
              <w:rPr>
                <w:rFonts w:asciiTheme="minorHAnsi" w:hAnsiTheme="minorHAnsi" w:cstheme="minorHAnsi"/>
              </w:rPr>
              <w:t>0 pkt – w przypadku niespełnienia kryterium</w:t>
            </w:r>
            <w:r w:rsidR="001A431C">
              <w:rPr>
                <w:rFonts w:asciiTheme="minorHAnsi" w:hAnsiTheme="minorHAnsi" w:cstheme="minorHAnsi"/>
              </w:rPr>
              <w:t>.</w:t>
            </w:r>
          </w:p>
        </w:tc>
      </w:tr>
      <w:tr w:rsidR="0084305A" w:rsidRPr="00E25E62" w14:paraId="74374897" w14:textId="77777777" w:rsidTr="00C11C6B">
        <w:tc>
          <w:tcPr>
            <w:tcW w:w="310" w:type="pct"/>
          </w:tcPr>
          <w:p w14:paraId="37E6F7C5" w14:textId="6B3583AA" w:rsidR="0084305A" w:rsidRDefault="001A431C" w:rsidP="004052F9">
            <w:pPr>
              <w:spacing w:after="0" w:line="240" w:lineRule="auto"/>
              <w:jc w:val="center"/>
              <w:rPr>
                <w:rFonts w:asciiTheme="minorHAnsi" w:hAnsiTheme="minorHAnsi" w:cstheme="minorHAnsi"/>
              </w:rPr>
            </w:pPr>
            <w:r>
              <w:rPr>
                <w:rFonts w:asciiTheme="minorHAnsi" w:hAnsiTheme="minorHAnsi" w:cstheme="minorHAnsi"/>
              </w:rPr>
              <w:t>5</w:t>
            </w:r>
            <w:r w:rsidR="0084305A">
              <w:rPr>
                <w:rFonts w:asciiTheme="minorHAnsi" w:hAnsiTheme="minorHAnsi" w:cstheme="minorHAnsi"/>
              </w:rPr>
              <w:t>.</w:t>
            </w:r>
          </w:p>
        </w:tc>
        <w:tc>
          <w:tcPr>
            <w:tcW w:w="1619" w:type="pct"/>
          </w:tcPr>
          <w:p w14:paraId="32BC11DD" w14:textId="55999DF1" w:rsidR="0084305A" w:rsidRPr="0084305A" w:rsidRDefault="0084305A" w:rsidP="006A5CE8">
            <w:pPr>
              <w:spacing w:after="0" w:line="240" w:lineRule="auto"/>
              <w:rPr>
                <w:rFonts w:asciiTheme="minorHAnsi" w:hAnsiTheme="minorHAnsi" w:cstheme="minorHAnsi"/>
              </w:rPr>
            </w:pPr>
            <w:r w:rsidRPr="0084305A">
              <w:rPr>
                <w:rFonts w:asciiTheme="minorHAnsi" w:hAnsiTheme="minorHAnsi" w:cstheme="minorHAnsi"/>
              </w:rPr>
              <w:t>Projekt zakłada działania podnoszące kompetencje kadr usług opiekuńczych, usług asystenckich, opieki długoterminowej lub paliatywnej, lub hospicyjnej jako element projektu.</w:t>
            </w:r>
          </w:p>
        </w:tc>
        <w:tc>
          <w:tcPr>
            <w:tcW w:w="1808" w:type="pct"/>
          </w:tcPr>
          <w:p w14:paraId="2B8BD3FC" w14:textId="484F4B22" w:rsidR="0084305A" w:rsidRPr="0084305A" w:rsidRDefault="0084305A" w:rsidP="0084305A">
            <w:pPr>
              <w:autoSpaceDE w:val="0"/>
              <w:autoSpaceDN w:val="0"/>
              <w:adjustRightInd w:val="0"/>
              <w:spacing w:line="240" w:lineRule="auto"/>
              <w:rPr>
                <w:rFonts w:asciiTheme="minorHAnsi" w:hAnsiTheme="minorHAnsi" w:cstheme="minorHAnsi"/>
              </w:rPr>
            </w:pPr>
            <w:r w:rsidRPr="0084305A">
              <w:rPr>
                <w:rFonts w:asciiTheme="minorHAnsi" w:hAnsiTheme="minorHAnsi" w:cstheme="minorHAnsi"/>
              </w:rPr>
              <w:t>Kryterium zostanie spełnione, jeżeli Wnioskodawca jako element projektu zaplanuje działania podnoszące kompetencje kadr usług opiekuńczych, usług asystenckich, opieki długoterminowej lub paliatywnej, lub hospicyjnej. Kryterium ma na celu zapewnienie wysokiej jakości wsparcia uczestnika w ramach projektu. Wnioskodawca zobowiązany jest do wyboru wskaźnika „Liczba osób, które uzyskały kwalifikacje po opuszczeniu programu (osoby)”. Zgodnie z „Listą Wskaźników Kluczowych 2021-2027 – EFS+” do wskaźnika wlicza się osoby, które otrzymały wsparcie EFS+ i uzyskały kwalifikacje lub kompetencje po opuszczeniu projektu.</w:t>
            </w:r>
          </w:p>
          <w:p w14:paraId="74062832" w14:textId="548DBE35" w:rsidR="0084305A" w:rsidRPr="0084305A" w:rsidRDefault="0084305A" w:rsidP="0084305A">
            <w:pPr>
              <w:autoSpaceDE w:val="0"/>
              <w:autoSpaceDN w:val="0"/>
              <w:adjustRightInd w:val="0"/>
              <w:spacing w:line="240" w:lineRule="auto"/>
              <w:rPr>
                <w:rFonts w:asciiTheme="minorHAnsi" w:hAnsiTheme="minorHAnsi" w:cstheme="minorHAnsi"/>
              </w:rPr>
            </w:pPr>
            <w:r w:rsidRPr="0084305A">
              <w:rPr>
                <w:rFonts w:asciiTheme="minorHAnsi" w:hAnsiTheme="minorHAnsi" w:cstheme="minorHAnsi"/>
              </w:rPr>
              <w:t xml:space="preserve">Kwalifikacje to określony zestaw efektów uczenia się w zakresie wiedzy, umiejętności oraz kompetencji społecznych nabytych w drodze edukacji formalnej, edukacji </w:t>
            </w:r>
            <w:proofErr w:type="spellStart"/>
            <w:r w:rsidRPr="0084305A">
              <w:rPr>
                <w:rFonts w:asciiTheme="minorHAnsi" w:hAnsiTheme="minorHAnsi" w:cstheme="minorHAnsi"/>
              </w:rPr>
              <w:t>pozaformalnej</w:t>
            </w:r>
            <w:proofErr w:type="spellEnd"/>
            <w:r w:rsidRPr="0084305A">
              <w:rPr>
                <w:rFonts w:asciiTheme="minorHAnsi" w:hAnsiTheme="minorHAnsi" w:cstheme="minorHAnsi"/>
              </w:rPr>
              <w:t xml:space="preserve"> lub poprzez uczenie się </w:t>
            </w:r>
            <w:r w:rsidRPr="0084305A">
              <w:rPr>
                <w:rFonts w:asciiTheme="minorHAnsi" w:hAnsiTheme="minorHAnsi" w:cstheme="minorHAnsi"/>
              </w:rPr>
              <w:lastRenderedPageBreak/>
              <w:t>nieformalne, zgodnych z ustalonymi dla danej kwalifikacji wymaganiami, których osiągnięcie zostało sprawdzone w walidacji oraz formalnie potwierdzone przez instytucję uprawnioną do certyfikowania.</w:t>
            </w:r>
          </w:p>
        </w:tc>
        <w:tc>
          <w:tcPr>
            <w:tcW w:w="1263" w:type="pct"/>
          </w:tcPr>
          <w:p w14:paraId="4E42AFB4" w14:textId="5FE9C750" w:rsidR="0008437A" w:rsidRPr="0008437A" w:rsidRDefault="0008437A" w:rsidP="0008437A">
            <w:pPr>
              <w:spacing w:before="30" w:after="30" w:line="240" w:lineRule="auto"/>
              <w:rPr>
                <w:rFonts w:asciiTheme="minorHAnsi" w:hAnsiTheme="minorHAnsi" w:cstheme="minorHAnsi"/>
              </w:rPr>
            </w:pPr>
            <w:r w:rsidRPr="0008437A">
              <w:rPr>
                <w:rFonts w:asciiTheme="minorHAnsi" w:hAnsiTheme="minorHAnsi" w:cstheme="minorHAnsi"/>
              </w:rPr>
              <w:lastRenderedPageBreak/>
              <w:t>Kryterium fakultatywne – spełnienie kryterium nie jest konieczne do przyznania dofinansowania (tj. przyznanie 0 punktów nie dyskwalifikuje z możliwości uzyskania dofinansowania).</w:t>
            </w:r>
          </w:p>
          <w:p w14:paraId="06739E6D" w14:textId="77777777" w:rsidR="0008437A" w:rsidRDefault="0008437A" w:rsidP="0008437A">
            <w:pPr>
              <w:spacing w:before="30" w:after="30" w:line="240" w:lineRule="auto"/>
              <w:rPr>
                <w:rFonts w:asciiTheme="minorHAnsi" w:hAnsiTheme="minorHAnsi" w:cstheme="minorHAnsi"/>
              </w:rPr>
            </w:pPr>
          </w:p>
          <w:p w14:paraId="6F5B6421" w14:textId="26903CA7" w:rsidR="0008437A" w:rsidRPr="0008437A" w:rsidRDefault="0008437A" w:rsidP="0008437A">
            <w:pPr>
              <w:spacing w:before="30" w:after="30" w:line="240" w:lineRule="auto"/>
              <w:rPr>
                <w:rFonts w:asciiTheme="minorHAnsi" w:hAnsiTheme="minorHAnsi" w:cstheme="minorHAnsi"/>
              </w:rPr>
            </w:pPr>
            <w:r w:rsidRPr="0008437A">
              <w:rPr>
                <w:rFonts w:asciiTheme="minorHAnsi" w:hAnsiTheme="minorHAnsi" w:cstheme="minorHAnsi"/>
              </w:rPr>
              <w:t>Ocena spełnienia kryterium będzie polegała na przyznaniu:</w:t>
            </w:r>
          </w:p>
          <w:p w14:paraId="201D3ABB" w14:textId="43351F42" w:rsidR="0008437A" w:rsidRPr="0008437A" w:rsidRDefault="0008437A" w:rsidP="0008437A">
            <w:pPr>
              <w:spacing w:before="30" w:after="30" w:line="240" w:lineRule="auto"/>
              <w:rPr>
                <w:rFonts w:asciiTheme="minorHAnsi" w:hAnsiTheme="minorHAnsi" w:cstheme="minorHAnsi"/>
              </w:rPr>
            </w:pPr>
            <w:r w:rsidRPr="0008437A">
              <w:rPr>
                <w:rFonts w:asciiTheme="minorHAnsi" w:hAnsiTheme="minorHAnsi" w:cstheme="minorHAnsi"/>
              </w:rPr>
              <w:t>5 pkt – w przypadku spełnienia kryterium</w:t>
            </w:r>
            <w:r w:rsidR="001A431C">
              <w:rPr>
                <w:rFonts w:asciiTheme="minorHAnsi" w:hAnsiTheme="minorHAnsi" w:cstheme="minorHAnsi"/>
              </w:rPr>
              <w:t>,</w:t>
            </w:r>
          </w:p>
          <w:p w14:paraId="2B40E8FF" w14:textId="67FCF114" w:rsidR="0084305A" w:rsidRPr="0084305A" w:rsidRDefault="0008437A" w:rsidP="0008437A">
            <w:pPr>
              <w:spacing w:before="30" w:after="30" w:line="240" w:lineRule="auto"/>
              <w:rPr>
                <w:rFonts w:asciiTheme="minorHAnsi" w:hAnsiTheme="minorHAnsi" w:cstheme="minorHAnsi"/>
              </w:rPr>
            </w:pPr>
            <w:r w:rsidRPr="0008437A">
              <w:rPr>
                <w:rFonts w:asciiTheme="minorHAnsi" w:hAnsiTheme="minorHAnsi" w:cstheme="minorHAnsi"/>
              </w:rPr>
              <w:t>0 pkt – w przypadku niespełnienia kryterium</w:t>
            </w:r>
            <w:r w:rsidR="001A431C">
              <w:rPr>
                <w:rFonts w:asciiTheme="minorHAnsi" w:hAnsiTheme="minorHAnsi" w:cstheme="minorHAnsi"/>
              </w:rPr>
              <w:t>.</w:t>
            </w:r>
          </w:p>
        </w:tc>
      </w:tr>
    </w:tbl>
    <w:p w14:paraId="32557A67" w14:textId="77777777" w:rsidR="00190BE1" w:rsidRPr="000E0CE9" w:rsidRDefault="00190BE1" w:rsidP="00A67B63">
      <w:pPr>
        <w:spacing w:line="240" w:lineRule="auto"/>
        <w:rPr>
          <w:rFonts w:cs="Calibri"/>
          <w:sz w:val="20"/>
          <w:szCs w:val="20"/>
        </w:rPr>
      </w:pPr>
    </w:p>
    <w:sectPr w:rsidR="00190BE1" w:rsidRPr="000E0CE9" w:rsidSect="00207892">
      <w:footerReference w:type="default" r:id="rId16"/>
      <w:headerReference w:type="first" r:id="rId17"/>
      <w:footerReference w:type="first" r:id="rId18"/>
      <w:pgSz w:w="16838" w:h="11906" w:orient="landscape"/>
      <w:pgMar w:top="851" w:right="1418" w:bottom="851" w:left="1418" w:header="709"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5ACA8" w14:textId="77777777" w:rsidR="00B602CB" w:rsidRDefault="00B602CB" w:rsidP="003D5936">
      <w:pPr>
        <w:spacing w:after="0" w:line="240" w:lineRule="auto"/>
      </w:pPr>
      <w:r>
        <w:separator/>
      </w:r>
    </w:p>
  </w:endnote>
  <w:endnote w:type="continuationSeparator" w:id="0">
    <w:p w14:paraId="275DE15D" w14:textId="77777777" w:rsidR="00B602CB" w:rsidRDefault="00B602CB" w:rsidP="003D5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ato">
    <w:panose1 w:val="020F0502020204030203"/>
    <w:charset w:val="EE"/>
    <w:family w:val="swiss"/>
    <w:pitch w:val="variable"/>
    <w:sig w:usb0="800000AF" w:usb1="4000604A"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BE72E" w14:textId="77777777" w:rsidR="003A3429" w:rsidRDefault="00734945" w:rsidP="00D14254">
    <w:pPr>
      <w:pStyle w:val="Stopka"/>
      <w:jc w:val="center"/>
    </w:pPr>
    <w:r>
      <w:fldChar w:fldCharType="begin"/>
    </w:r>
    <w:r w:rsidR="002219BA">
      <w:instrText>PAGE   \* MERGEFORMAT</w:instrText>
    </w:r>
    <w:r>
      <w:fldChar w:fldCharType="separate"/>
    </w:r>
    <w:r w:rsidR="00BB1566">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5F295" w14:textId="77777777" w:rsidR="003A3429" w:rsidRDefault="00734945">
    <w:pPr>
      <w:pStyle w:val="Stopka"/>
      <w:jc w:val="center"/>
    </w:pPr>
    <w:r>
      <w:fldChar w:fldCharType="begin"/>
    </w:r>
    <w:r w:rsidR="002219BA">
      <w:instrText>PAGE   \* MERGEFORMAT</w:instrText>
    </w:r>
    <w:r>
      <w:fldChar w:fldCharType="separate"/>
    </w:r>
    <w:r w:rsidR="00BB156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721D0" w14:textId="77777777" w:rsidR="00B602CB" w:rsidRDefault="00B602CB" w:rsidP="003D5936">
      <w:pPr>
        <w:spacing w:after="0" w:line="240" w:lineRule="auto"/>
      </w:pPr>
      <w:r>
        <w:separator/>
      </w:r>
    </w:p>
  </w:footnote>
  <w:footnote w:type="continuationSeparator" w:id="0">
    <w:p w14:paraId="1A86B1B5" w14:textId="77777777" w:rsidR="00B602CB" w:rsidRDefault="00B602CB" w:rsidP="003D59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003FB" w14:textId="66F553A4" w:rsidR="003A3429" w:rsidRPr="001B281E" w:rsidRDefault="001F2879" w:rsidP="001B281E">
    <w:pPr>
      <w:pStyle w:val="Nagwek"/>
      <w:jc w:val="center"/>
    </w:pPr>
    <w:r>
      <w:rPr>
        <w:noProof/>
      </w:rPr>
      <w:drawing>
        <wp:inline distT="0" distB="0" distL="0" distR="0" wp14:anchorId="5CC2BECD" wp14:editId="1F825B4D">
          <wp:extent cx="6193790" cy="865505"/>
          <wp:effectExtent l="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3790" cy="8655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872CA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5B2973"/>
    <w:multiLevelType w:val="hybridMultilevel"/>
    <w:tmpl w:val="9D5410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6E6CAB"/>
    <w:multiLevelType w:val="hybridMultilevel"/>
    <w:tmpl w:val="EA2AE7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9558A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3D66271"/>
    <w:multiLevelType w:val="hybridMultilevel"/>
    <w:tmpl w:val="B8DEB606"/>
    <w:lvl w:ilvl="0" w:tplc="22AEE864">
      <w:start w:val="1"/>
      <w:numFmt w:val="bullet"/>
      <w:lvlText w:val="−"/>
      <w:lvlJc w:val="left"/>
      <w:pPr>
        <w:ind w:left="1434" w:hanging="360"/>
      </w:pPr>
      <w:rPr>
        <w:rFonts w:ascii="Arial" w:hAnsi="Aria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5" w15:restartNumberingAfterBreak="0">
    <w:nsid w:val="06923870"/>
    <w:multiLevelType w:val="hybridMultilevel"/>
    <w:tmpl w:val="A81A6B84"/>
    <w:lvl w:ilvl="0" w:tplc="2B9C6D88">
      <w:start w:val="1"/>
      <w:numFmt w:val="decimal"/>
      <w:lvlText w:val="%1)"/>
      <w:lvlJc w:val="left"/>
      <w:pPr>
        <w:ind w:left="1060" w:hanging="360"/>
      </w:pPr>
    </w:lvl>
    <w:lvl w:ilvl="1" w:tplc="71C2B2E4">
      <w:start w:val="1"/>
      <w:numFmt w:val="decimal"/>
      <w:lvlText w:val="%2)"/>
      <w:lvlJc w:val="left"/>
      <w:pPr>
        <w:ind w:left="1060" w:hanging="360"/>
      </w:pPr>
    </w:lvl>
    <w:lvl w:ilvl="2" w:tplc="614C0730">
      <w:start w:val="1"/>
      <w:numFmt w:val="decimal"/>
      <w:lvlText w:val="%3)"/>
      <w:lvlJc w:val="left"/>
      <w:pPr>
        <w:ind w:left="1060" w:hanging="360"/>
      </w:pPr>
    </w:lvl>
    <w:lvl w:ilvl="3" w:tplc="1A5CB7CC">
      <w:start w:val="1"/>
      <w:numFmt w:val="decimal"/>
      <w:lvlText w:val="%4)"/>
      <w:lvlJc w:val="left"/>
      <w:pPr>
        <w:ind w:left="1060" w:hanging="360"/>
      </w:pPr>
    </w:lvl>
    <w:lvl w:ilvl="4" w:tplc="A3C8A7EC">
      <w:start w:val="1"/>
      <w:numFmt w:val="decimal"/>
      <w:lvlText w:val="%5)"/>
      <w:lvlJc w:val="left"/>
      <w:pPr>
        <w:ind w:left="1060" w:hanging="360"/>
      </w:pPr>
    </w:lvl>
    <w:lvl w:ilvl="5" w:tplc="AFB41860">
      <w:start w:val="1"/>
      <w:numFmt w:val="decimal"/>
      <w:lvlText w:val="%6)"/>
      <w:lvlJc w:val="left"/>
      <w:pPr>
        <w:ind w:left="1060" w:hanging="360"/>
      </w:pPr>
    </w:lvl>
    <w:lvl w:ilvl="6" w:tplc="6BF076E8">
      <w:start w:val="1"/>
      <w:numFmt w:val="decimal"/>
      <w:lvlText w:val="%7)"/>
      <w:lvlJc w:val="left"/>
      <w:pPr>
        <w:ind w:left="1060" w:hanging="360"/>
      </w:pPr>
    </w:lvl>
    <w:lvl w:ilvl="7" w:tplc="0C84960A">
      <w:start w:val="1"/>
      <w:numFmt w:val="decimal"/>
      <w:lvlText w:val="%8)"/>
      <w:lvlJc w:val="left"/>
      <w:pPr>
        <w:ind w:left="1060" w:hanging="360"/>
      </w:pPr>
    </w:lvl>
    <w:lvl w:ilvl="8" w:tplc="9920DAFE">
      <w:start w:val="1"/>
      <w:numFmt w:val="decimal"/>
      <w:lvlText w:val="%9)"/>
      <w:lvlJc w:val="left"/>
      <w:pPr>
        <w:ind w:left="1060" w:hanging="360"/>
      </w:pPr>
    </w:lvl>
  </w:abstractNum>
  <w:abstractNum w:abstractNumId="6" w15:restartNumberingAfterBreak="0">
    <w:nsid w:val="082F1515"/>
    <w:multiLevelType w:val="hybridMultilevel"/>
    <w:tmpl w:val="A60E173C"/>
    <w:lvl w:ilvl="0" w:tplc="75C4484A">
      <w:start w:val="2"/>
      <w:numFmt w:val="decimal"/>
      <w:lvlText w:val="%1."/>
      <w:lvlJc w:val="left"/>
      <w:pPr>
        <w:ind w:left="1182" w:hanging="360"/>
      </w:pPr>
      <w:rPr>
        <w:rFonts w:hint="default"/>
      </w:rPr>
    </w:lvl>
    <w:lvl w:ilvl="1" w:tplc="04150019" w:tentative="1">
      <w:start w:val="1"/>
      <w:numFmt w:val="lowerLetter"/>
      <w:lvlText w:val="%2."/>
      <w:lvlJc w:val="left"/>
      <w:pPr>
        <w:ind w:left="1902" w:hanging="360"/>
      </w:pPr>
    </w:lvl>
    <w:lvl w:ilvl="2" w:tplc="0415001B" w:tentative="1">
      <w:start w:val="1"/>
      <w:numFmt w:val="lowerRoman"/>
      <w:lvlText w:val="%3."/>
      <w:lvlJc w:val="right"/>
      <w:pPr>
        <w:ind w:left="2622" w:hanging="180"/>
      </w:pPr>
    </w:lvl>
    <w:lvl w:ilvl="3" w:tplc="0415000F" w:tentative="1">
      <w:start w:val="1"/>
      <w:numFmt w:val="decimal"/>
      <w:lvlText w:val="%4."/>
      <w:lvlJc w:val="left"/>
      <w:pPr>
        <w:ind w:left="3342" w:hanging="360"/>
      </w:pPr>
    </w:lvl>
    <w:lvl w:ilvl="4" w:tplc="04150019" w:tentative="1">
      <w:start w:val="1"/>
      <w:numFmt w:val="lowerLetter"/>
      <w:lvlText w:val="%5."/>
      <w:lvlJc w:val="left"/>
      <w:pPr>
        <w:ind w:left="4062" w:hanging="360"/>
      </w:pPr>
    </w:lvl>
    <w:lvl w:ilvl="5" w:tplc="0415001B" w:tentative="1">
      <w:start w:val="1"/>
      <w:numFmt w:val="lowerRoman"/>
      <w:lvlText w:val="%6."/>
      <w:lvlJc w:val="right"/>
      <w:pPr>
        <w:ind w:left="4782" w:hanging="180"/>
      </w:pPr>
    </w:lvl>
    <w:lvl w:ilvl="6" w:tplc="0415000F" w:tentative="1">
      <w:start w:val="1"/>
      <w:numFmt w:val="decimal"/>
      <w:lvlText w:val="%7."/>
      <w:lvlJc w:val="left"/>
      <w:pPr>
        <w:ind w:left="5502" w:hanging="360"/>
      </w:pPr>
    </w:lvl>
    <w:lvl w:ilvl="7" w:tplc="04150019" w:tentative="1">
      <w:start w:val="1"/>
      <w:numFmt w:val="lowerLetter"/>
      <w:lvlText w:val="%8."/>
      <w:lvlJc w:val="left"/>
      <w:pPr>
        <w:ind w:left="6222" w:hanging="360"/>
      </w:pPr>
    </w:lvl>
    <w:lvl w:ilvl="8" w:tplc="0415001B" w:tentative="1">
      <w:start w:val="1"/>
      <w:numFmt w:val="lowerRoman"/>
      <w:lvlText w:val="%9."/>
      <w:lvlJc w:val="right"/>
      <w:pPr>
        <w:ind w:left="6942" w:hanging="180"/>
      </w:pPr>
    </w:lvl>
  </w:abstractNum>
  <w:abstractNum w:abstractNumId="7" w15:restartNumberingAfterBreak="0">
    <w:nsid w:val="0B5D1D1D"/>
    <w:multiLevelType w:val="hybridMultilevel"/>
    <w:tmpl w:val="F5D6B810"/>
    <w:lvl w:ilvl="0" w:tplc="456EF51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0C611302"/>
    <w:multiLevelType w:val="hybridMultilevel"/>
    <w:tmpl w:val="C772FB10"/>
    <w:lvl w:ilvl="0" w:tplc="17E044C2">
      <w:start w:val="1"/>
      <w:numFmt w:val="upperRoman"/>
      <w:lvlText w:val="%1."/>
      <w:lvlJc w:val="left"/>
      <w:pPr>
        <w:ind w:left="720" w:hanging="72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0135721"/>
    <w:multiLevelType w:val="hybridMultilevel"/>
    <w:tmpl w:val="997E10A2"/>
    <w:lvl w:ilvl="0" w:tplc="60A2B81E">
      <w:start w:val="1"/>
      <w:numFmt w:val="bullet"/>
      <w:lvlText w:val=""/>
      <w:lvlJc w:val="left"/>
      <w:pPr>
        <w:ind w:left="721" w:hanging="360"/>
      </w:pPr>
      <w:rPr>
        <w:rFonts w:ascii="Symbol" w:hAnsi="Symbol" w:hint="default"/>
        <w:color w:val="auto"/>
      </w:rPr>
    </w:lvl>
    <w:lvl w:ilvl="1" w:tplc="04150003" w:tentative="1">
      <w:start w:val="1"/>
      <w:numFmt w:val="bullet"/>
      <w:lvlText w:val="o"/>
      <w:lvlJc w:val="left"/>
      <w:pPr>
        <w:ind w:left="1441" w:hanging="360"/>
      </w:pPr>
      <w:rPr>
        <w:rFonts w:ascii="Courier New" w:hAnsi="Courier New" w:cs="Courier New" w:hint="default"/>
      </w:rPr>
    </w:lvl>
    <w:lvl w:ilvl="2" w:tplc="04150005" w:tentative="1">
      <w:start w:val="1"/>
      <w:numFmt w:val="bullet"/>
      <w:lvlText w:val=""/>
      <w:lvlJc w:val="left"/>
      <w:pPr>
        <w:ind w:left="2161" w:hanging="360"/>
      </w:pPr>
      <w:rPr>
        <w:rFonts w:ascii="Wingdings" w:hAnsi="Wingdings" w:hint="default"/>
      </w:rPr>
    </w:lvl>
    <w:lvl w:ilvl="3" w:tplc="04150001" w:tentative="1">
      <w:start w:val="1"/>
      <w:numFmt w:val="bullet"/>
      <w:lvlText w:val=""/>
      <w:lvlJc w:val="left"/>
      <w:pPr>
        <w:ind w:left="2881" w:hanging="360"/>
      </w:pPr>
      <w:rPr>
        <w:rFonts w:ascii="Symbol" w:hAnsi="Symbol" w:hint="default"/>
      </w:rPr>
    </w:lvl>
    <w:lvl w:ilvl="4" w:tplc="04150003" w:tentative="1">
      <w:start w:val="1"/>
      <w:numFmt w:val="bullet"/>
      <w:lvlText w:val="o"/>
      <w:lvlJc w:val="left"/>
      <w:pPr>
        <w:ind w:left="3601" w:hanging="360"/>
      </w:pPr>
      <w:rPr>
        <w:rFonts w:ascii="Courier New" w:hAnsi="Courier New" w:cs="Courier New" w:hint="default"/>
      </w:rPr>
    </w:lvl>
    <w:lvl w:ilvl="5" w:tplc="04150005" w:tentative="1">
      <w:start w:val="1"/>
      <w:numFmt w:val="bullet"/>
      <w:lvlText w:val=""/>
      <w:lvlJc w:val="left"/>
      <w:pPr>
        <w:ind w:left="4321" w:hanging="360"/>
      </w:pPr>
      <w:rPr>
        <w:rFonts w:ascii="Wingdings" w:hAnsi="Wingdings" w:hint="default"/>
      </w:rPr>
    </w:lvl>
    <w:lvl w:ilvl="6" w:tplc="04150001" w:tentative="1">
      <w:start w:val="1"/>
      <w:numFmt w:val="bullet"/>
      <w:lvlText w:val=""/>
      <w:lvlJc w:val="left"/>
      <w:pPr>
        <w:ind w:left="5041" w:hanging="360"/>
      </w:pPr>
      <w:rPr>
        <w:rFonts w:ascii="Symbol" w:hAnsi="Symbol" w:hint="default"/>
      </w:rPr>
    </w:lvl>
    <w:lvl w:ilvl="7" w:tplc="04150003" w:tentative="1">
      <w:start w:val="1"/>
      <w:numFmt w:val="bullet"/>
      <w:lvlText w:val="o"/>
      <w:lvlJc w:val="left"/>
      <w:pPr>
        <w:ind w:left="5761" w:hanging="360"/>
      </w:pPr>
      <w:rPr>
        <w:rFonts w:ascii="Courier New" w:hAnsi="Courier New" w:cs="Courier New" w:hint="default"/>
      </w:rPr>
    </w:lvl>
    <w:lvl w:ilvl="8" w:tplc="04150005" w:tentative="1">
      <w:start w:val="1"/>
      <w:numFmt w:val="bullet"/>
      <w:lvlText w:val=""/>
      <w:lvlJc w:val="left"/>
      <w:pPr>
        <w:ind w:left="6481" w:hanging="360"/>
      </w:pPr>
      <w:rPr>
        <w:rFonts w:ascii="Wingdings" w:hAnsi="Wingdings" w:hint="default"/>
      </w:rPr>
    </w:lvl>
  </w:abstractNum>
  <w:abstractNum w:abstractNumId="10" w15:restartNumberingAfterBreak="0">
    <w:nsid w:val="166D1040"/>
    <w:multiLevelType w:val="hybridMultilevel"/>
    <w:tmpl w:val="AB3485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7B1069E"/>
    <w:multiLevelType w:val="hybridMultilevel"/>
    <w:tmpl w:val="2F3A4D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8116F09"/>
    <w:multiLevelType w:val="hybridMultilevel"/>
    <w:tmpl w:val="AD96F616"/>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D6618A3"/>
    <w:multiLevelType w:val="hybridMultilevel"/>
    <w:tmpl w:val="2E1AEDB2"/>
    <w:lvl w:ilvl="0" w:tplc="60A2B81E">
      <w:start w:val="1"/>
      <w:numFmt w:val="bullet"/>
      <w:lvlText w:val=""/>
      <w:lvlJc w:val="left"/>
      <w:pPr>
        <w:ind w:left="720" w:hanging="360"/>
      </w:pPr>
      <w:rPr>
        <w:rFonts w:ascii="Symbol" w:hAnsi="Symbol" w:hint="default"/>
        <w:color w:val="auto"/>
      </w:rPr>
    </w:lvl>
    <w:lvl w:ilvl="1" w:tplc="802ED430">
      <w:numFmt w:val="bullet"/>
      <w:lvlText w:val="-"/>
      <w:lvlJc w:val="left"/>
      <w:pPr>
        <w:ind w:left="1440" w:hanging="360"/>
      </w:pPr>
      <w:rPr>
        <w:rFonts w:ascii="Calibri" w:eastAsia="Calibri" w:hAnsi="Calibri"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23324FC"/>
    <w:multiLevelType w:val="hybridMultilevel"/>
    <w:tmpl w:val="FB6E5A5E"/>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27938F8"/>
    <w:multiLevelType w:val="hybridMultilevel"/>
    <w:tmpl w:val="7430C3A8"/>
    <w:lvl w:ilvl="0" w:tplc="0732591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23B04B8B"/>
    <w:multiLevelType w:val="multilevel"/>
    <w:tmpl w:val="92F2C552"/>
    <w:lvl w:ilvl="0">
      <w:start w:val="1"/>
      <w:numFmt w:val="bullet"/>
      <w:lvlText w:val="−"/>
      <w:lvlJc w:val="left"/>
      <w:pPr>
        <w:tabs>
          <w:tab w:val="num" w:pos="720"/>
        </w:tabs>
        <w:ind w:left="720" w:hanging="360"/>
      </w:pPr>
      <w:rPr>
        <w:rFonts w:ascii="Arial" w:hAnsi="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2D38DB"/>
    <w:multiLevelType w:val="hybridMultilevel"/>
    <w:tmpl w:val="6E68FC2A"/>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7AD180C"/>
    <w:multiLevelType w:val="hybridMultilevel"/>
    <w:tmpl w:val="BA003590"/>
    <w:lvl w:ilvl="0" w:tplc="313C1186">
      <w:start w:val="1"/>
      <w:numFmt w:val="lowerLetter"/>
      <w:lvlText w:val="%1)"/>
      <w:lvlJc w:val="left"/>
      <w:pPr>
        <w:ind w:left="720" w:hanging="360"/>
      </w:pPr>
    </w:lvl>
    <w:lvl w:ilvl="1" w:tplc="86C601C4">
      <w:start w:val="1"/>
      <w:numFmt w:val="lowerLetter"/>
      <w:lvlText w:val="%2."/>
      <w:lvlJc w:val="left"/>
      <w:pPr>
        <w:ind w:left="1440" w:hanging="360"/>
      </w:pPr>
    </w:lvl>
    <w:lvl w:ilvl="2" w:tplc="FB74268A">
      <w:start w:val="1"/>
      <w:numFmt w:val="lowerRoman"/>
      <w:lvlText w:val="%3."/>
      <w:lvlJc w:val="right"/>
      <w:pPr>
        <w:ind w:left="2160" w:hanging="180"/>
      </w:pPr>
    </w:lvl>
    <w:lvl w:ilvl="3" w:tplc="CB700C6E">
      <w:start w:val="1"/>
      <w:numFmt w:val="decimal"/>
      <w:lvlText w:val="%4."/>
      <w:lvlJc w:val="left"/>
      <w:pPr>
        <w:ind w:left="2880" w:hanging="360"/>
      </w:pPr>
    </w:lvl>
    <w:lvl w:ilvl="4" w:tplc="23C46982">
      <w:start w:val="1"/>
      <w:numFmt w:val="lowerLetter"/>
      <w:lvlText w:val="%5."/>
      <w:lvlJc w:val="left"/>
      <w:pPr>
        <w:ind w:left="3600" w:hanging="360"/>
      </w:pPr>
    </w:lvl>
    <w:lvl w:ilvl="5" w:tplc="41081E54">
      <w:start w:val="1"/>
      <w:numFmt w:val="lowerRoman"/>
      <w:lvlText w:val="%6."/>
      <w:lvlJc w:val="right"/>
      <w:pPr>
        <w:ind w:left="4320" w:hanging="180"/>
      </w:pPr>
    </w:lvl>
    <w:lvl w:ilvl="6" w:tplc="D2F6CF86">
      <w:start w:val="1"/>
      <w:numFmt w:val="decimal"/>
      <w:lvlText w:val="%7."/>
      <w:lvlJc w:val="left"/>
      <w:pPr>
        <w:ind w:left="5040" w:hanging="360"/>
      </w:pPr>
    </w:lvl>
    <w:lvl w:ilvl="7" w:tplc="D8083962">
      <w:start w:val="1"/>
      <w:numFmt w:val="lowerLetter"/>
      <w:lvlText w:val="%8."/>
      <w:lvlJc w:val="left"/>
      <w:pPr>
        <w:ind w:left="5760" w:hanging="360"/>
      </w:pPr>
    </w:lvl>
    <w:lvl w:ilvl="8" w:tplc="BB72B0DE">
      <w:start w:val="1"/>
      <w:numFmt w:val="lowerRoman"/>
      <w:lvlText w:val="%9."/>
      <w:lvlJc w:val="right"/>
      <w:pPr>
        <w:ind w:left="6480" w:hanging="180"/>
      </w:pPr>
    </w:lvl>
  </w:abstractNum>
  <w:abstractNum w:abstractNumId="19" w15:restartNumberingAfterBreak="0">
    <w:nsid w:val="2D541DC3"/>
    <w:multiLevelType w:val="hybridMultilevel"/>
    <w:tmpl w:val="B3A8A7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EF51EBB"/>
    <w:multiLevelType w:val="hybridMultilevel"/>
    <w:tmpl w:val="3A820CD4"/>
    <w:lvl w:ilvl="0" w:tplc="5D98E7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FA62804"/>
    <w:multiLevelType w:val="hybridMultilevel"/>
    <w:tmpl w:val="E40E6AA6"/>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04A5049"/>
    <w:multiLevelType w:val="hybridMultilevel"/>
    <w:tmpl w:val="9E047C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1C91BE4"/>
    <w:multiLevelType w:val="hybridMultilevel"/>
    <w:tmpl w:val="58CE5C9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33A20BF9"/>
    <w:multiLevelType w:val="hybridMultilevel"/>
    <w:tmpl w:val="A47A761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3A74740"/>
    <w:multiLevelType w:val="hybridMultilevel"/>
    <w:tmpl w:val="3A867C98"/>
    <w:lvl w:ilvl="0" w:tplc="71D45584">
      <w:start w:val="1"/>
      <w:numFmt w:val="lowerLetter"/>
      <w:lvlText w:val="%1)"/>
      <w:lvlJc w:val="left"/>
      <w:pPr>
        <w:ind w:left="1539" w:hanging="360"/>
      </w:pPr>
      <w:rPr>
        <w:rFonts w:asciiTheme="minorHAnsi" w:eastAsia="Calibri" w:hAnsiTheme="minorHAnsi" w:cstheme="minorHAnsi"/>
      </w:rPr>
    </w:lvl>
    <w:lvl w:ilvl="1" w:tplc="04150019" w:tentative="1">
      <w:start w:val="1"/>
      <w:numFmt w:val="lowerLetter"/>
      <w:lvlText w:val="%2."/>
      <w:lvlJc w:val="left"/>
      <w:pPr>
        <w:ind w:left="2259" w:hanging="360"/>
      </w:pPr>
    </w:lvl>
    <w:lvl w:ilvl="2" w:tplc="0415001B" w:tentative="1">
      <w:start w:val="1"/>
      <w:numFmt w:val="lowerRoman"/>
      <w:lvlText w:val="%3."/>
      <w:lvlJc w:val="right"/>
      <w:pPr>
        <w:ind w:left="2979" w:hanging="180"/>
      </w:pPr>
    </w:lvl>
    <w:lvl w:ilvl="3" w:tplc="0415000F" w:tentative="1">
      <w:start w:val="1"/>
      <w:numFmt w:val="decimal"/>
      <w:lvlText w:val="%4."/>
      <w:lvlJc w:val="left"/>
      <w:pPr>
        <w:ind w:left="3699" w:hanging="360"/>
      </w:pPr>
    </w:lvl>
    <w:lvl w:ilvl="4" w:tplc="04150019" w:tentative="1">
      <w:start w:val="1"/>
      <w:numFmt w:val="lowerLetter"/>
      <w:lvlText w:val="%5."/>
      <w:lvlJc w:val="left"/>
      <w:pPr>
        <w:ind w:left="4419" w:hanging="360"/>
      </w:pPr>
    </w:lvl>
    <w:lvl w:ilvl="5" w:tplc="0415001B" w:tentative="1">
      <w:start w:val="1"/>
      <w:numFmt w:val="lowerRoman"/>
      <w:lvlText w:val="%6."/>
      <w:lvlJc w:val="right"/>
      <w:pPr>
        <w:ind w:left="5139" w:hanging="180"/>
      </w:pPr>
    </w:lvl>
    <w:lvl w:ilvl="6" w:tplc="0415000F" w:tentative="1">
      <w:start w:val="1"/>
      <w:numFmt w:val="decimal"/>
      <w:lvlText w:val="%7."/>
      <w:lvlJc w:val="left"/>
      <w:pPr>
        <w:ind w:left="5859" w:hanging="360"/>
      </w:pPr>
    </w:lvl>
    <w:lvl w:ilvl="7" w:tplc="04150019" w:tentative="1">
      <w:start w:val="1"/>
      <w:numFmt w:val="lowerLetter"/>
      <w:lvlText w:val="%8."/>
      <w:lvlJc w:val="left"/>
      <w:pPr>
        <w:ind w:left="6579" w:hanging="360"/>
      </w:pPr>
    </w:lvl>
    <w:lvl w:ilvl="8" w:tplc="0415001B" w:tentative="1">
      <w:start w:val="1"/>
      <w:numFmt w:val="lowerRoman"/>
      <w:lvlText w:val="%9."/>
      <w:lvlJc w:val="right"/>
      <w:pPr>
        <w:ind w:left="7299" w:hanging="180"/>
      </w:pPr>
    </w:lvl>
  </w:abstractNum>
  <w:abstractNum w:abstractNumId="26" w15:restartNumberingAfterBreak="0">
    <w:nsid w:val="34E570AF"/>
    <w:multiLevelType w:val="hybridMultilevel"/>
    <w:tmpl w:val="8A4AB95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53A29F4"/>
    <w:multiLevelType w:val="hybridMultilevel"/>
    <w:tmpl w:val="644ACA20"/>
    <w:lvl w:ilvl="0" w:tplc="0415000F">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28" w15:restartNumberingAfterBreak="0">
    <w:nsid w:val="37823A31"/>
    <w:multiLevelType w:val="hybridMultilevel"/>
    <w:tmpl w:val="835CFE8A"/>
    <w:lvl w:ilvl="0" w:tplc="87C641F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8223B20"/>
    <w:multiLevelType w:val="hybridMultilevel"/>
    <w:tmpl w:val="147EA992"/>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8890C53"/>
    <w:multiLevelType w:val="hybridMultilevel"/>
    <w:tmpl w:val="17DE1AD0"/>
    <w:lvl w:ilvl="0" w:tplc="04150017">
      <w:start w:val="1"/>
      <w:numFmt w:val="lowerLetter"/>
      <w:lvlText w:val="%1)"/>
      <w:lvlJc w:val="left"/>
      <w:pPr>
        <w:tabs>
          <w:tab w:val="num" w:pos="1500"/>
        </w:tabs>
        <w:ind w:left="1500" w:hanging="360"/>
      </w:pPr>
      <w:rPr>
        <w:rFonts w:hint="default"/>
      </w:rPr>
    </w:lvl>
    <w:lvl w:ilvl="1" w:tplc="2E3AB46E">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31" w15:restartNumberingAfterBreak="0">
    <w:nsid w:val="3A4E7D37"/>
    <w:multiLevelType w:val="hybridMultilevel"/>
    <w:tmpl w:val="FB6A95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D1D3737"/>
    <w:multiLevelType w:val="hybridMultilevel"/>
    <w:tmpl w:val="DA10546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F625254"/>
    <w:multiLevelType w:val="hybridMultilevel"/>
    <w:tmpl w:val="6928C198"/>
    <w:lvl w:ilvl="0" w:tplc="953A5DCA">
      <w:start w:val="1"/>
      <w:numFmt w:val="decimal"/>
      <w:lvlText w:val="%1."/>
      <w:lvlJc w:val="left"/>
      <w:pPr>
        <w:ind w:left="1539" w:hanging="360"/>
      </w:pPr>
      <w:rPr>
        <w:rFonts w:hint="default"/>
      </w:rPr>
    </w:lvl>
    <w:lvl w:ilvl="1" w:tplc="04150019" w:tentative="1">
      <w:start w:val="1"/>
      <w:numFmt w:val="lowerLetter"/>
      <w:lvlText w:val="%2."/>
      <w:lvlJc w:val="left"/>
      <w:pPr>
        <w:ind w:left="2259" w:hanging="360"/>
      </w:pPr>
    </w:lvl>
    <w:lvl w:ilvl="2" w:tplc="0415001B" w:tentative="1">
      <w:start w:val="1"/>
      <w:numFmt w:val="lowerRoman"/>
      <w:lvlText w:val="%3."/>
      <w:lvlJc w:val="right"/>
      <w:pPr>
        <w:ind w:left="2979" w:hanging="180"/>
      </w:pPr>
    </w:lvl>
    <w:lvl w:ilvl="3" w:tplc="0415000F" w:tentative="1">
      <w:start w:val="1"/>
      <w:numFmt w:val="decimal"/>
      <w:lvlText w:val="%4."/>
      <w:lvlJc w:val="left"/>
      <w:pPr>
        <w:ind w:left="3699" w:hanging="360"/>
      </w:pPr>
    </w:lvl>
    <w:lvl w:ilvl="4" w:tplc="04150019" w:tentative="1">
      <w:start w:val="1"/>
      <w:numFmt w:val="lowerLetter"/>
      <w:lvlText w:val="%5."/>
      <w:lvlJc w:val="left"/>
      <w:pPr>
        <w:ind w:left="4419" w:hanging="360"/>
      </w:pPr>
    </w:lvl>
    <w:lvl w:ilvl="5" w:tplc="0415001B" w:tentative="1">
      <w:start w:val="1"/>
      <w:numFmt w:val="lowerRoman"/>
      <w:lvlText w:val="%6."/>
      <w:lvlJc w:val="right"/>
      <w:pPr>
        <w:ind w:left="5139" w:hanging="180"/>
      </w:pPr>
    </w:lvl>
    <w:lvl w:ilvl="6" w:tplc="0415000F" w:tentative="1">
      <w:start w:val="1"/>
      <w:numFmt w:val="decimal"/>
      <w:lvlText w:val="%7."/>
      <w:lvlJc w:val="left"/>
      <w:pPr>
        <w:ind w:left="5859" w:hanging="360"/>
      </w:pPr>
    </w:lvl>
    <w:lvl w:ilvl="7" w:tplc="04150019" w:tentative="1">
      <w:start w:val="1"/>
      <w:numFmt w:val="lowerLetter"/>
      <w:lvlText w:val="%8."/>
      <w:lvlJc w:val="left"/>
      <w:pPr>
        <w:ind w:left="6579" w:hanging="360"/>
      </w:pPr>
    </w:lvl>
    <w:lvl w:ilvl="8" w:tplc="0415001B" w:tentative="1">
      <w:start w:val="1"/>
      <w:numFmt w:val="lowerRoman"/>
      <w:lvlText w:val="%9."/>
      <w:lvlJc w:val="right"/>
      <w:pPr>
        <w:ind w:left="7299" w:hanging="180"/>
      </w:pPr>
    </w:lvl>
  </w:abstractNum>
  <w:abstractNum w:abstractNumId="34" w15:restartNumberingAfterBreak="0">
    <w:nsid w:val="3FE56F6C"/>
    <w:multiLevelType w:val="hybridMultilevel"/>
    <w:tmpl w:val="DE76E6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06820A3"/>
    <w:multiLevelType w:val="hybridMultilevel"/>
    <w:tmpl w:val="842AA898"/>
    <w:lvl w:ilvl="0" w:tplc="6818CBA4">
      <w:start w:val="1"/>
      <w:numFmt w:val="decimal"/>
      <w:lvlText w:val="%1."/>
      <w:lvlJc w:val="left"/>
      <w:pPr>
        <w:ind w:left="417" w:hanging="360"/>
      </w:pPr>
      <w:rPr>
        <w:rFonts w:ascii="Calibri" w:eastAsia="Calibri" w:hAnsi="Calibri" w:cs="Arial"/>
        <w:b w:val="0"/>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36" w15:restartNumberingAfterBreak="0">
    <w:nsid w:val="40C1754F"/>
    <w:multiLevelType w:val="hybridMultilevel"/>
    <w:tmpl w:val="28B2786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41C67C69"/>
    <w:multiLevelType w:val="multilevel"/>
    <w:tmpl w:val="2F66A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2EB7EB6"/>
    <w:multiLevelType w:val="hybridMultilevel"/>
    <w:tmpl w:val="9AB828B6"/>
    <w:lvl w:ilvl="0" w:tplc="F7FE85E4">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2F86E0D"/>
    <w:multiLevelType w:val="hybridMultilevel"/>
    <w:tmpl w:val="DE76E67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52735D8"/>
    <w:multiLevelType w:val="hybridMultilevel"/>
    <w:tmpl w:val="D806DB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78464A7"/>
    <w:multiLevelType w:val="hybridMultilevel"/>
    <w:tmpl w:val="94449F96"/>
    <w:lvl w:ilvl="0" w:tplc="0415000F">
      <w:start w:val="1"/>
      <w:numFmt w:val="decimal"/>
      <w:lvlText w:val="%1."/>
      <w:lvlJc w:val="left"/>
      <w:pPr>
        <w:ind w:left="822" w:hanging="360"/>
      </w:pPr>
    </w:lvl>
    <w:lvl w:ilvl="1" w:tplc="DA628A96">
      <w:start w:val="1"/>
      <w:numFmt w:val="decimal"/>
      <w:lvlText w:val="%2)"/>
      <w:lvlJc w:val="left"/>
      <w:pPr>
        <w:ind w:left="1542" w:hanging="360"/>
      </w:pPr>
      <w:rPr>
        <w:rFonts w:hint="default"/>
      </w:rPr>
    </w:lvl>
    <w:lvl w:ilvl="2" w:tplc="0415001B" w:tentative="1">
      <w:start w:val="1"/>
      <w:numFmt w:val="lowerRoman"/>
      <w:lvlText w:val="%3."/>
      <w:lvlJc w:val="right"/>
      <w:pPr>
        <w:ind w:left="2262" w:hanging="180"/>
      </w:pPr>
    </w:lvl>
    <w:lvl w:ilvl="3" w:tplc="0415000F" w:tentative="1">
      <w:start w:val="1"/>
      <w:numFmt w:val="decimal"/>
      <w:lvlText w:val="%4."/>
      <w:lvlJc w:val="left"/>
      <w:pPr>
        <w:ind w:left="2982" w:hanging="360"/>
      </w:pPr>
    </w:lvl>
    <w:lvl w:ilvl="4" w:tplc="04150019" w:tentative="1">
      <w:start w:val="1"/>
      <w:numFmt w:val="lowerLetter"/>
      <w:lvlText w:val="%5."/>
      <w:lvlJc w:val="left"/>
      <w:pPr>
        <w:ind w:left="3702" w:hanging="360"/>
      </w:pPr>
    </w:lvl>
    <w:lvl w:ilvl="5" w:tplc="0415001B" w:tentative="1">
      <w:start w:val="1"/>
      <w:numFmt w:val="lowerRoman"/>
      <w:lvlText w:val="%6."/>
      <w:lvlJc w:val="right"/>
      <w:pPr>
        <w:ind w:left="4422" w:hanging="180"/>
      </w:pPr>
    </w:lvl>
    <w:lvl w:ilvl="6" w:tplc="0415000F" w:tentative="1">
      <w:start w:val="1"/>
      <w:numFmt w:val="decimal"/>
      <w:lvlText w:val="%7."/>
      <w:lvlJc w:val="left"/>
      <w:pPr>
        <w:ind w:left="5142" w:hanging="360"/>
      </w:pPr>
    </w:lvl>
    <w:lvl w:ilvl="7" w:tplc="04150019" w:tentative="1">
      <w:start w:val="1"/>
      <w:numFmt w:val="lowerLetter"/>
      <w:lvlText w:val="%8."/>
      <w:lvlJc w:val="left"/>
      <w:pPr>
        <w:ind w:left="5862" w:hanging="360"/>
      </w:pPr>
    </w:lvl>
    <w:lvl w:ilvl="8" w:tplc="0415001B" w:tentative="1">
      <w:start w:val="1"/>
      <w:numFmt w:val="lowerRoman"/>
      <w:lvlText w:val="%9."/>
      <w:lvlJc w:val="right"/>
      <w:pPr>
        <w:ind w:left="6582" w:hanging="180"/>
      </w:pPr>
    </w:lvl>
  </w:abstractNum>
  <w:abstractNum w:abstractNumId="42" w15:restartNumberingAfterBreak="0">
    <w:nsid w:val="49B86504"/>
    <w:multiLevelType w:val="hybridMultilevel"/>
    <w:tmpl w:val="0D609504"/>
    <w:lvl w:ilvl="0" w:tplc="22AEE864">
      <w:start w:val="1"/>
      <w:numFmt w:val="bullet"/>
      <w:lvlText w:val="−"/>
      <w:lvlJc w:val="left"/>
      <w:pPr>
        <w:ind w:left="1387" w:hanging="360"/>
      </w:pPr>
      <w:rPr>
        <w:rFonts w:ascii="Arial" w:hAnsi="Arial" w:hint="default"/>
      </w:rPr>
    </w:lvl>
    <w:lvl w:ilvl="1" w:tplc="04150003" w:tentative="1">
      <w:start w:val="1"/>
      <w:numFmt w:val="bullet"/>
      <w:lvlText w:val="o"/>
      <w:lvlJc w:val="left"/>
      <w:pPr>
        <w:ind w:left="2107" w:hanging="360"/>
      </w:pPr>
      <w:rPr>
        <w:rFonts w:ascii="Courier New" w:hAnsi="Courier New" w:cs="Courier New" w:hint="default"/>
      </w:rPr>
    </w:lvl>
    <w:lvl w:ilvl="2" w:tplc="04150005" w:tentative="1">
      <w:start w:val="1"/>
      <w:numFmt w:val="bullet"/>
      <w:lvlText w:val=""/>
      <w:lvlJc w:val="left"/>
      <w:pPr>
        <w:ind w:left="2827" w:hanging="360"/>
      </w:pPr>
      <w:rPr>
        <w:rFonts w:ascii="Wingdings" w:hAnsi="Wingdings" w:hint="default"/>
      </w:rPr>
    </w:lvl>
    <w:lvl w:ilvl="3" w:tplc="04150001" w:tentative="1">
      <w:start w:val="1"/>
      <w:numFmt w:val="bullet"/>
      <w:lvlText w:val=""/>
      <w:lvlJc w:val="left"/>
      <w:pPr>
        <w:ind w:left="3547" w:hanging="360"/>
      </w:pPr>
      <w:rPr>
        <w:rFonts w:ascii="Symbol" w:hAnsi="Symbol" w:hint="default"/>
      </w:rPr>
    </w:lvl>
    <w:lvl w:ilvl="4" w:tplc="04150003" w:tentative="1">
      <w:start w:val="1"/>
      <w:numFmt w:val="bullet"/>
      <w:lvlText w:val="o"/>
      <w:lvlJc w:val="left"/>
      <w:pPr>
        <w:ind w:left="4267" w:hanging="360"/>
      </w:pPr>
      <w:rPr>
        <w:rFonts w:ascii="Courier New" w:hAnsi="Courier New" w:cs="Courier New" w:hint="default"/>
      </w:rPr>
    </w:lvl>
    <w:lvl w:ilvl="5" w:tplc="04150005" w:tentative="1">
      <w:start w:val="1"/>
      <w:numFmt w:val="bullet"/>
      <w:lvlText w:val=""/>
      <w:lvlJc w:val="left"/>
      <w:pPr>
        <w:ind w:left="4987" w:hanging="360"/>
      </w:pPr>
      <w:rPr>
        <w:rFonts w:ascii="Wingdings" w:hAnsi="Wingdings" w:hint="default"/>
      </w:rPr>
    </w:lvl>
    <w:lvl w:ilvl="6" w:tplc="04150001" w:tentative="1">
      <w:start w:val="1"/>
      <w:numFmt w:val="bullet"/>
      <w:lvlText w:val=""/>
      <w:lvlJc w:val="left"/>
      <w:pPr>
        <w:ind w:left="5707" w:hanging="360"/>
      </w:pPr>
      <w:rPr>
        <w:rFonts w:ascii="Symbol" w:hAnsi="Symbol" w:hint="default"/>
      </w:rPr>
    </w:lvl>
    <w:lvl w:ilvl="7" w:tplc="04150003" w:tentative="1">
      <w:start w:val="1"/>
      <w:numFmt w:val="bullet"/>
      <w:lvlText w:val="o"/>
      <w:lvlJc w:val="left"/>
      <w:pPr>
        <w:ind w:left="6427" w:hanging="360"/>
      </w:pPr>
      <w:rPr>
        <w:rFonts w:ascii="Courier New" w:hAnsi="Courier New" w:cs="Courier New" w:hint="default"/>
      </w:rPr>
    </w:lvl>
    <w:lvl w:ilvl="8" w:tplc="04150005" w:tentative="1">
      <w:start w:val="1"/>
      <w:numFmt w:val="bullet"/>
      <w:lvlText w:val=""/>
      <w:lvlJc w:val="left"/>
      <w:pPr>
        <w:ind w:left="7147" w:hanging="360"/>
      </w:pPr>
      <w:rPr>
        <w:rFonts w:ascii="Wingdings" w:hAnsi="Wingdings" w:hint="default"/>
      </w:rPr>
    </w:lvl>
  </w:abstractNum>
  <w:abstractNum w:abstractNumId="43" w15:restartNumberingAfterBreak="0">
    <w:nsid w:val="4CA925A1"/>
    <w:multiLevelType w:val="hybridMultilevel"/>
    <w:tmpl w:val="79BEEB34"/>
    <w:lvl w:ilvl="0" w:tplc="703C0A9E">
      <w:start w:val="2"/>
      <w:numFmt w:val="decimal"/>
      <w:lvlText w:val="%1."/>
      <w:lvlJc w:val="left"/>
      <w:pPr>
        <w:ind w:left="724" w:hanging="360"/>
      </w:pPr>
    </w:lvl>
    <w:lvl w:ilvl="1" w:tplc="04150019">
      <w:start w:val="1"/>
      <w:numFmt w:val="lowerLetter"/>
      <w:lvlText w:val="%2."/>
      <w:lvlJc w:val="left"/>
      <w:pPr>
        <w:ind w:left="1444" w:hanging="360"/>
      </w:pPr>
    </w:lvl>
    <w:lvl w:ilvl="2" w:tplc="0415001B">
      <w:start w:val="1"/>
      <w:numFmt w:val="lowerRoman"/>
      <w:lvlText w:val="%3."/>
      <w:lvlJc w:val="right"/>
      <w:pPr>
        <w:ind w:left="2164" w:hanging="180"/>
      </w:pPr>
    </w:lvl>
    <w:lvl w:ilvl="3" w:tplc="0415000F">
      <w:start w:val="1"/>
      <w:numFmt w:val="decimal"/>
      <w:lvlText w:val="%4."/>
      <w:lvlJc w:val="left"/>
      <w:pPr>
        <w:ind w:left="2884" w:hanging="360"/>
      </w:pPr>
    </w:lvl>
    <w:lvl w:ilvl="4" w:tplc="04150019">
      <w:start w:val="1"/>
      <w:numFmt w:val="lowerLetter"/>
      <w:lvlText w:val="%5."/>
      <w:lvlJc w:val="left"/>
      <w:pPr>
        <w:ind w:left="3604" w:hanging="360"/>
      </w:pPr>
    </w:lvl>
    <w:lvl w:ilvl="5" w:tplc="0415001B">
      <w:start w:val="1"/>
      <w:numFmt w:val="lowerRoman"/>
      <w:lvlText w:val="%6."/>
      <w:lvlJc w:val="right"/>
      <w:pPr>
        <w:ind w:left="4324" w:hanging="180"/>
      </w:pPr>
    </w:lvl>
    <w:lvl w:ilvl="6" w:tplc="0415000F">
      <w:start w:val="1"/>
      <w:numFmt w:val="decimal"/>
      <w:lvlText w:val="%7."/>
      <w:lvlJc w:val="left"/>
      <w:pPr>
        <w:ind w:left="5044" w:hanging="360"/>
      </w:pPr>
    </w:lvl>
    <w:lvl w:ilvl="7" w:tplc="04150019">
      <w:start w:val="1"/>
      <w:numFmt w:val="lowerLetter"/>
      <w:lvlText w:val="%8."/>
      <w:lvlJc w:val="left"/>
      <w:pPr>
        <w:ind w:left="5764" w:hanging="360"/>
      </w:pPr>
    </w:lvl>
    <w:lvl w:ilvl="8" w:tplc="0415001B">
      <w:start w:val="1"/>
      <w:numFmt w:val="lowerRoman"/>
      <w:lvlText w:val="%9."/>
      <w:lvlJc w:val="right"/>
      <w:pPr>
        <w:ind w:left="6484" w:hanging="180"/>
      </w:pPr>
    </w:lvl>
  </w:abstractNum>
  <w:abstractNum w:abstractNumId="44" w15:restartNumberingAfterBreak="0">
    <w:nsid w:val="4CF77674"/>
    <w:multiLevelType w:val="hybridMultilevel"/>
    <w:tmpl w:val="44F85ABE"/>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DCE2608"/>
    <w:multiLevelType w:val="hybridMultilevel"/>
    <w:tmpl w:val="6968540E"/>
    <w:lvl w:ilvl="0" w:tplc="22AEE864">
      <w:start w:val="1"/>
      <w:numFmt w:val="bullet"/>
      <w:lvlText w:val="−"/>
      <w:lvlJc w:val="left"/>
      <w:pPr>
        <w:ind w:left="912" w:hanging="360"/>
      </w:pPr>
      <w:rPr>
        <w:rFonts w:ascii="Arial" w:hAnsi="Arial" w:hint="default"/>
      </w:rPr>
    </w:lvl>
    <w:lvl w:ilvl="1" w:tplc="04150003" w:tentative="1">
      <w:start w:val="1"/>
      <w:numFmt w:val="bullet"/>
      <w:lvlText w:val="o"/>
      <w:lvlJc w:val="left"/>
      <w:pPr>
        <w:ind w:left="1632" w:hanging="360"/>
      </w:pPr>
      <w:rPr>
        <w:rFonts w:ascii="Courier New" w:hAnsi="Courier New" w:cs="Courier New" w:hint="default"/>
      </w:rPr>
    </w:lvl>
    <w:lvl w:ilvl="2" w:tplc="04150005" w:tentative="1">
      <w:start w:val="1"/>
      <w:numFmt w:val="bullet"/>
      <w:lvlText w:val=""/>
      <w:lvlJc w:val="left"/>
      <w:pPr>
        <w:ind w:left="2352" w:hanging="360"/>
      </w:pPr>
      <w:rPr>
        <w:rFonts w:ascii="Wingdings" w:hAnsi="Wingdings" w:hint="default"/>
      </w:rPr>
    </w:lvl>
    <w:lvl w:ilvl="3" w:tplc="04150001" w:tentative="1">
      <w:start w:val="1"/>
      <w:numFmt w:val="bullet"/>
      <w:lvlText w:val=""/>
      <w:lvlJc w:val="left"/>
      <w:pPr>
        <w:ind w:left="3072" w:hanging="360"/>
      </w:pPr>
      <w:rPr>
        <w:rFonts w:ascii="Symbol" w:hAnsi="Symbol" w:hint="default"/>
      </w:rPr>
    </w:lvl>
    <w:lvl w:ilvl="4" w:tplc="04150003" w:tentative="1">
      <w:start w:val="1"/>
      <w:numFmt w:val="bullet"/>
      <w:lvlText w:val="o"/>
      <w:lvlJc w:val="left"/>
      <w:pPr>
        <w:ind w:left="3792" w:hanging="360"/>
      </w:pPr>
      <w:rPr>
        <w:rFonts w:ascii="Courier New" w:hAnsi="Courier New" w:cs="Courier New" w:hint="default"/>
      </w:rPr>
    </w:lvl>
    <w:lvl w:ilvl="5" w:tplc="04150005" w:tentative="1">
      <w:start w:val="1"/>
      <w:numFmt w:val="bullet"/>
      <w:lvlText w:val=""/>
      <w:lvlJc w:val="left"/>
      <w:pPr>
        <w:ind w:left="4512" w:hanging="360"/>
      </w:pPr>
      <w:rPr>
        <w:rFonts w:ascii="Wingdings" w:hAnsi="Wingdings" w:hint="default"/>
      </w:rPr>
    </w:lvl>
    <w:lvl w:ilvl="6" w:tplc="04150001" w:tentative="1">
      <w:start w:val="1"/>
      <w:numFmt w:val="bullet"/>
      <w:lvlText w:val=""/>
      <w:lvlJc w:val="left"/>
      <w:pPr>
        <w:ind w:left="5232" w:hanging="360"/>
      </w:pPr>
      <w:rPr>
        <w:rFonts w:ascii="Symbol" w:hAnsi="Symbol" w:hint="default"/>
      </w:rPr>
    </w:lvl>
    <w:lvl w:ilvl="7" w:tplc="04150003" w:tentative="1">
      <w:start w:val="1"/>
      <w:numFmt w:val="bullet"/>
      <w:lvlText w:val="o"/>
      <w:lvlJc w:val="left"/>
      <w:pPr>
        <w:ind w:left="5952" w:hanging="360"/>
      </w:pPr>
      <w:rPr>
        <w:rFonts w:ascii="Courier New" w:hAnsi="Courier New" w:cs="Courier New" w:hint="default"/>
      </w:rPr>
    </w:lvl>
    <w:lvl w:ilvl="8" w:tplc="04150005" w:tentative="1">
      <w:start w:val="1"/>
      <w:numFmt w:val="bullet"/>
      <w:lvlText w:val=""/>
      <w:lvlJc w:val="left"/>
      <w:pPr>
        <w:ind w:left="6672" w:hanging="360"/>
      </w:pPr>
      <w:rPr>
        <w:rFonts w:ascii="Wingdings" w:hAnsi="Wingdings" w:hint="default"/>
      </w:rPr>
    </w:lvl>
  </w:abstractNum>
  <w:abstractNum w:abstractNumId="46" w15:restartNumberingAfterBreak="0">
    <w:nsid w:val="4FE41D36"/>
    <w:multiLevelType w:val="hybridMultilevel"/>
    <w:tmpl w:val="B1A8F706"/>
    <w:lvl w:ilvl="0" w:tplc="D46822BA">
      <w:start w:val="1"/>
      <w:numFmt w:val="decimal"/>
      <w:lvlText w:val="%1)"/>
      <w:lvlJc w:val="left"/>
      <w:pPr>
        <w:ind w:left="468" w:hanging="435"/>
      </w:pPr>
      <w:rPr>
        <w:rFonts w:hint="default"/>
      </w:rPr>
    </w:lvl>
    <w:lvl w:ilvl="1" w:tplc="04150019" w:tentative="1">
      <w:start w:val="1"/>
      <w:numFmt w:val="lowerLetter"/>
      <w:lvlText w:val="%2."/>
      <w:lvlJc w:val="left"/>
      <w:pPr>
        <w:ind w:left="1113" w:hanging="360"/>
      </w:pPr>
    </w:lvl>
    <w:lvl w:ilvl="2" w:tplc="0415001B" w:tentative="1">
      <w:start w:val="1"/>
      <w:numFmt w:val="lowerRoman"/>
      <w:lvlText w:val="%3."/>
      <w:lvlJc w:val="right"/>
      <w:pPr>
        <w:ind w:left="1833" w:hanging="180"/>
      </w:pPr>
    </w:lvl>
    <w:lvl w:ilvl="3" w:tplc="0415000F" w:tentative="1">
      <w:start w:val="1"/>
      <w:numFmt w:val="decimal"/>
      <w:lvlText w:val="%4."/>
      <w:lvlJc w:val="left"/>
      <w:pPr>
        <w:ind w:left="2553" w:hanging="360"/>
      </w:pPr>
    </w:lvl>
    <w:lvl w:ilvl="4" w:tplc="04150019" w:tentative="1">
      <w:start w:val="1"/>
      <w:numFmt w:val="lowerLetter"/>
      <w:lvlText w:val="%5."/>
      <w:lvlJc w:val="left"/>
      <w:pPr>
        <w:ind w:left="3273" w:hanging="360"/>
      </w:pPr>
    </w:lvl>
    <w:lvl w:ilvl="5" w:tplc="0415001B" w:tentative="1">
      <w:start w:val="1"/>
      <w:numFmt w:val="lowerRoman"/>
      <w:lvlText w:val="%6."/>
      <w:lvlJc w:val="right"/>
      <w:pPr>
        <w:ind w:left="3993" w:hanging="180"/>
      </w:pPr>
    </w:lvl>
    <w:lvl w:ilvl="6" w:tplc="0415000F" w:tentative="1">
      <w:start w:val="1"/>
      <w:numFmt w:val="decimal"/>
      <w:lvlText w:val="%7."/>
      <w:lvlJc w:val="left"/>
      <w:pPr>
        <w:ind w:left="4713" w:hanging="360"/>
      </w:pPr>
    </w:lvl>
    <w:lvl w:ilvl="7" w:tplc="04150019" w:tentative="1">
      <w:start w:val="1"/>
      <w:numFmt w:val="lowerLetter"/>
      <w:lvlText w:val="%8."/>
      <w:lvlJc w:val="left"/>
      <w:pPr>
        <w:ind w:left="5433" w:hanging="360"/>
      </w:pPr>
    </w:lvl>
    <w:lvl w:ilvl="8" w:tplc="0415001B" w:tentative="1">
      <w:start w:val="1"/>
      <w:numFmt w:val="lowerRoman"/>
      <w:lvlText w:val="%9."/>
      <w:lvlJc w:val="right"/>
      <w:pPr>
        <w:ind w:left="6153" w:hanging="180"/>
      </w:pPr>
    </w:lvl>
  </w:abstractNum>
  <w:abstractNum w:abstractNumId="47" w15:restartNumberingAfterBreak="0">
    <w:nsid w:val="524BC5A0"/>
    <w:multiLevelType w:val="hybridMultilevel"/>
    <w:tmpl w:val="A8C65F2E"/>
    <w:lvl w:ilvl="0" w:tplc="E972730C">
      <w:start w:val="1"/>
      <w:numFmt w:val="decimal"/>
      <w:lvlText w:val="%1)"/>
      <w:lvlJc w:val="left"/>
      <w:pPr>
        <w:ind w:left="360" w:hanging="360"/>
      </w:pPr>
    </w:lvl>
    <w:lvl w:ilvl="1" w:tplc="F4DC4B5E">
      <w:start w:val="1"/>
      <w:numFmt w:val="lowerLetter"/>
      <w:lvlText w:val="%2."/>
      <w:lvlJc w:val="left"/>
      <w:pPr>
        <w:ind w:left="720" w:hanging="360"/>
      </w:pPr>
    </w:lvl>
    <w:lvl w:ilvl="2" w:tplc="D65C281E">
      <w:start w:val="1"/>
      <w:numFmt w:val="lowerRoman"/>
      <w:lvlText w:val="%3."/>
      <w:lvlJc w:val="right"/>
      <w:pPr>
        <w:ind w:left="1080" w:hanging="180"/>
      </w:pPr>
    </w:lvl>
    <w:lvl w:ilvl="3" w:tplc="8968BA44">
      <w:start w:val="1"/>
      <w:numFmt w:val="decimal"/>
      <w:lvlText w:val="%4."/>
      <w:lvlJc w:val="left"/>
      <w:pPr>
        <w:ind w:left="1440" w:hanging="360"/>
      </w:pPr>
    </w:lvl>
    <w:lvl w:ilvl="4" w:tplc="67DCF0A8">
      <w:start w:val="1"/>
      <w:numFmt w:val="lowerLetter"/>
      <w:lvlText w:val="%5."/>
      <w:lvlJc w:val="left"/>
      <w:pPr>
        <w:ind w:left="1800" w:hanging="360"/>
      </w:pPr>
    </w:lvl>
    <w:lvl w:ilvl="5" w:tplc="FC1418A2">
      <w:start w:val="1"/>
      <w:numFmt w:val="lowerRoman"/>
      <w:lvlText w:val="%6."/>
      <w:lvlJc w:val="right"/>
      <w:pPr>
        <w:ind w:left="2160" w:hanging="180"/>
      </w:pPr>
    </w:lvl>
    <w:lvl w:ilvl="6" w:tplc="768AFD4E">
      <w:start w:val="1"/>
      <w:numFmt w:val="decimal"/>
      <w:lvlText w:val="%7."/>
      <w:lvlJc w:val="left"/>
      <w:pPr>
        <w:ind w:left="2520" w:hanging="360"/>
      </w:pPr>
    </w:lvl>
    <w:lvl w:ilvl="7" w:tplc="203E53FC">
      <w:start w:val="1"/>
      <w:numFmt w:val="lowerLetter"/>
      <w:lvlText w:val="%8."/>
      <w:lvlJc w:val="left"/>
      <w:pPr>
        <w:ind w:left="2880" w:hanging="360"/>
      </w:pPr>
    </w:lvl>
    <w:lvl w:ilvl="8" w:tplc="5948739C">
      <w:start w:val="1"/>
      <w:numFmt w:val="lowerRoman"/>
      <w:lvlText w:val="%9."/>
      <w:lvlJc w:val="right"/>
      <w:pPr>
        <w:ind w:left="3240" w:hanging="180"/>
      </w:pPr>
    </w:lvl>
  </w:abstractNum>
  <w:abstractNum w:abstractNumId="48" w15:restartNumberingAfterBreak="0">
    <w:nsid w:val="525727B3"/>
    <w:multiLevelType w:val="hybridMultilevel"/>
    <w:tmpl w:val="578AA0C6"/>
    <w:lvl w:ilvl="0" w:tplc="60A2B81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15:restartNumberingAfterBreak="0">
    <w:nsid w:val="52923F46"/>
    <w:multiLevelType w:val="hybridMultilevel"/>
    <w:tmpl w:val="D80496CC"/>
    <w:lvl w:ilvl="0" w:tplc="04150011">
      <w:start w:val="1"/>
      <w:numFmt w:val="decimal"/>
      <w:lvlText w:val="%1)"/>
      <w:lvlJc w:val="left"/>
      <w:pPr>
        <w:ind w:left="720" w:hanging="360"/>
      </w:pPr>
    </w:lvl>
    <w:lvl w:ilvl="1" w:tplc="255CB0D0">
      <w:start w:val="1"/>
      <w:numFmt w:val="lowerLetter"/>
      <w:lvlText w:val="%2."/>
      <w:lvlJc w:val="left"/>
      <w:pPr>
        <w:ind w:left="1440" w:hanging="360"/>
      </w:pPr>
    </w:lvl>
    <w:lvl w:ilvl="2" w:tplc="ADDA0310">
      <w:start w:val="1"/>
      <w:numFmt w:val="lowerRoman"/>
      <w:lvlText w:val="%3."/>
      <w:lvlJc w:val="right"/>
      <w:pPr>
        <w:ind w:left="2160" w:hanging="180"/>
      </w:pPr>
    </w:lvl>
    <w:lvl w:ilvl="3" w:tplc="FE2ECA3C">
      <w:start w:val="1"/>
      <w:numFmt w:val="decimal"/>
      <w:lvlText w:val="%4."/>
      <w:lvlJc w:val="left"/>
      <w:pPr>
        <w:ind w:left="2880" w:hanging="360"/>
      </w:pPr>
    </w:lvl>
    <w:lvl w:ilvl="4" w:tplc="0928A860">
      <w:start w:val="1"/>
      <w:numFmt w:val="lowerLetter"/>
      <w:lvlText w:val="%5."/>
      <w:lvlJc w:val="left"/>
      <w:pPr>
        <w:ind w:left="3600" w:hanging="360"/>
      </w:pPr>
    </w:lvl>
    <w:lvl w:ilvl="5" w:tplc="EA0A01B6">
      <w:start w:val="1"/>
      <w:numFmt w:val="lowerRoman"/>
      <w:lvlText w:val="%6."/>
      <w:lvlJc w:val="right"/>
      <w:pPr>
        <w:ind w:left="4320" w:hanging="180"/>
      </w:pPr>
    </w:lvl>
    <w:lvl w:ilvl="6" w:tplc="E7D442E8">
      <w:start w:val="1"/>
      <w:numFmt w:val="decimal"/>
      <w:lvlText w:val="%7."/>
      <w:lvlJc w:val="left"/>
      <w:pPr>
        <w:ind w:left="5040" w:hanging="360"/>
      </w:pPr>
    </w:lvl>
    <w:lvl w:ilvl="7" w:tplc="142AE5B2">
      <w:start w:val="1"/>
      <w:numFmt w:val="lowerLetter"/>
      <w:lvlText w:val="%8."/>
      <w:lvlJc w:val="left"/>
      <w:pPr>
        <w:ind w:left="5760" w:hanging="360"/>
      </w:pPr>
    </w:lvl>
    <w:lvl w:ilvl="8" w:tplc="89A27704">
      <w:start w:val="1"/>
      <w:numFmt w:val="lowerRoman"/>
      <w:lvlText w:val="%9."/>
      <w:lvlJc w:val="right"/>
      <w:pPr>
        <w:ind w:left="6480" w:hanging="180"/>
      </w:pPr>
    </w:lvl>
  </w:abstractNum>
  <w:abstractNum w:abstractNumId="50" w15:restartNumberingAfterBreak="0">
    <w:nsid w:val="5297218F"/>
    <w:multiLevelType w:val="hybridMultilevel"/>
    <w:tmpl w:val="3C90E24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32C0775"/>
    <w:multiLevelType w:val="hybridMultilevel"/>
    <w:tmpl w:val="84F061FC"/>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533267BD"/>
    <w:multiLevelType w:val="hybridMultilevel"/>
    <w:tmpl w:val="F9E8FE30"/>
    <w:lvl w:ilvl="0" w:tplc="5D98E7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53AF292E"/>
    <w:multiLevelType w:val="hybridMultilevel"/>
    <w:tmpl w:val="1D186548"/>
    <w:lvl w:ilvl="0" w:tplc="BC1AAD80">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48715FF"/>
    <w:multiLevelType w:val="hybridMultilevel"/>
    <w:tmpl w:val="005AC9BA"/>
    <w:lvl w:ilvl="0" w:tplc="5D98E7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552526ED"/>
    <w:multiLevelType w:val="hybridMultilevel"/>
    <w:tmpl w:val="2B66542C"/>
    <w:lvl w:ilvl="0" w:tplc="75C8FEA2">
      <w:start w:val="1"/>
      <w:numFmt w:val="bullet"/>
      <w:lvlText w:val=""/>
      <w:lvlJc w:val="left"/>
      <w:pPr>
        <w:ind w:left="960" w:hanging="360"/>
      </w:pPr>
      <w:rPr>
        <w:rFonts w:ascii="Symbol" w:hAnsi="Symbol"/>
      </w:rPr>
    </w:lvl>
    <w:lvl w:ilvl="1" w:tplc="1A7A166A">
      <w:start w:val="1"/>
      <w:numFmt w:val="bullet"/>
      <w:lvlText w:val=""/>
      <w:lvlJc w:val="left"/>
      <w:pPr>
        <w:ind w:left="960" w:hanging="360"/>
      </w:pPr>
      <w:rPr>
        <w:rFonts w:ascii="Symbol" w:hAnsi="Symbol"/>
      </w:rPr>
    </w:lvl>
    <w:lvl w:ilvl="2" w:tplc="416EA614">
      <w:start w:val="1"/>
      <w:numFmt w:val="bullet"/>
      <w:lvlText w:val=""/>
      <w:lvlJc w:val="left"/>
      <w:pPr>
        <w:ind w:left="960" w:hanging="360"/>
      </w:pPr>
      <w:rPr>
        <w:rFonts w:ascii="Symbol" w:hAnsi="Symbol"/>
      </w:rPr>
    </w:lvl>
    <w:lvl w:ilvl="3" w:tplc="D7C07CC8">
      <w:start w:val="1"/>
      <w:numFmt w:val="bullet"/>
      <w:lvlText w:val=""/>
      <w:lvlJc w:val="left"/>
      <w:pPr>
        <w:ind w:left="960" w:hanging="360"/>
      </w:pPr>
      <w:rPr>
        <w:rFonts w:ascii="Symbol" w:hAnsi="Symbol"/>
      </w:rPr>
    </w:lvl>
    <w:lvl w:ilvl="4" w:tplc="984E6726">
      <w:start w:val="1"/>
      <w:numFmt w:val="bullet"/>
      <w:lvlText w:val=""/>
      <w:lvlJc w:val="left"/>
      <w:pPr>
        <w:ind w:left="960" w:hanging="360"/>
      </w:pPr>
      <w:rPr>
        <w:rFonts w:ascii="Symbol" w:hAnsi="Symbol"/>
      </w:rPr>
    </w:lvl>
    <w:lvl w:ilvl="5" w:tplc="98A8DAD4">
      <w:start w:val="1"/>
      <w:numFmt w:val="bullet"/>
      <w:lvlText w:val=""/>
      <w:lvlJc w:val="left"/>
      <w:pPr>
        <w:ind w:left="960" w:hanging="360"/>
      </w:pPr>
      <w:rPr>
        <w:rFonts w:ascii="Symbol" w:hAnsi="Symbol"/>
      </w:rPr>
    </w:lvl>
    <w:lvl w:ilvl="6" w:tplc="8C88B100">
      <w:start w:val="1"/>
      <w:numFmt w:val="bullet"/>
      <w:lvlText w:val=""/>
      <w:lvlJc w:val="left"/>
      <w:pPr>
        <w:ind w:left="960" w:hanging="360"/>
      </w:pPr>
      <w:rPr>
        <w:rFonts w:ascii="Symbol" w:hAnsi="Symbol"/>
      </w:rPr>
    </w:lvl>
    <w:lvl w:ilvl="7" w:tplc="DB3E74F4">
      <w:start w:val="1"/>
      <w:numFmt w:val="bullet"/>
      <w:lvlText w:val=""/>
      <w:lvlJc w:val="left"/>
      <w:pPr>
        <w:ind w:left="960" w:hanging="360"/>
      </w:pPr>
      <w:rPr>
        <w:rFonts w:ascii="Symbol" w:hAnsi="Symbol"/>
      </w:rPr>
    </w:lvl>
    <w:lvl w:ilvl="8" w:tplc="4CE0AFE8">
      <w:start w:val="1"/>
      <w:numFmt w:val="bullet"/>
      <w:lvlText w:val=""/>
      <w:lvlJc w:val="left"/>
      <w:pPr>
        <w:ind w:left="960" w:hanging="360"/>
      </w:pPr>
      <w:rPr>
        <w:rFonts w:ascii="Symbol" w:hAnsi="Symbol"/>
      </w:rPr>
    </w:lvl>
  </w:abstractNum>
  <w:abstractNum w:abstractNumId="56" w15:restartNumberingAfterBreak="0">
    <w:nsid w:val="553A674F"/>
    <w:multiLevelType w:val="hybridMultilevel"/>
    <w:tmpl w:val="98F09E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7A22133"/>
    <w:multiLevelType w:val="hybridMultilevel"/>
    <w:tmpl w:val="CE448980"/>
    <w:lvl w:ilvl="0" w:tplc="6F16FEB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587F3BBE"/>
    <w:multiLevelType w:val="hybridMultilevel"/>
    <w:tmpl w:val="17BE482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8DC3DF6"/>
    <w:multiLevelType w:val="hybridMultilevel"/>
    <w:tmpl w:val="9498127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8F97FA9"/>
    <w:multiLevelType w:val="hybridMultilevel"/>
    <w:tmpl w:val="7A76A1F4"/>
    <w:lvl w:ilvl="0" w:tplc="22AEE864">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599ACC4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15:restartNumberingAfterBreak="0">
    <w:nsid w:val="5ADC7FFA"/>
    <w:multiLevelType w:val="hybridMultilevel"/>
    <w:tmpl w:val="F27048F4"/>
    <w:lvl w:ilvl="0" w:tplc="BCB60506">
      <w:start w:val="4"/>
      <w:numFmt w:val="decimal"/>
      <w:lvlText w:val="%1."/>
      <w:lvlJc w:val="left"/>
      <w:pPr>
        <w:ind w:left="118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C00405E"/>
    <w:multiLevelType w:val="hybridMultilevel"/>
    <w:tmpl w:val="FCDE6B7A"/>
    <w:lvl w:ilvl="0" w:tplc="9892C41E">
      <w:start w:val="1"/>
      <w:numFmt w:val="decimal"/>
      <w:lvlText w:val="%1."/>
      <w:lvlJc w:val="left"/>
      <w:pPr>
        <w:ind w:left="720" w:hanging="360"/>
      </w:pPr>
      <w:rPr>
        <w:rFonts w:ascii="Calibri" w:hAnsi="Calibri"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C532C5D"/>
    <w:multiLevelType w:val="hybridMultilevel"/>
    <w:tmpl w:val="41829190"/>
    <w:lvl w:ilvl="0" w:tplc="0415001B">
      <w:start w:val="1"/>
      <w:numFmt w:val="lowerRoman"/>
      <w:lvlText w:val="%1."/>
      <w:lvlJc w:val="right"/>
      <w:pPr>
        <w:ind w:left="1155" w:hanging="360"/>
      </w:p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65" w15:restartNumberingAfterBreak="0">
    <w:nsid w:val="5FE5109A"/>
    <w:multiLevelType w:val="hybridMultilevel"/>
    <w:tmpl w:val="19867B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0113FB7"/>
    <w:multiLevelType w:val="hybridMultilevel"/>
    <w:tmpl w:val="C464C378"/>
    <w:lvl w:ilvl="0" w:tplc="B096D8C6">
      <w:numFmt w:val="bullet"/>
      <w:lvlText w:val="•"/>
      <w:lvlJc w:val="left"/>
      <w:pPr>
        <w:ind w:left="1110" w:hanging="75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619553BF"/>
    <w:multiLevelType w:val="hybridMultilevel"/>
    <w:tmpl w:val="4412C3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51479AE"/>
    <w:multiLevelType w:val="hybridMultilevel"/>
    <w:tmpl w:val="695C8480"/>
    <w:lvl w:ilvl="0" w:tplc="FFFFFFFF">
      <w:start w:val="1"/>
      <w:numFmt w:val="bullet"/>
      <w:lvlText w:val=""/>
      <w:lvlJc w:val="left"/>
      <w:pPr>
        <w:ind w:left="720" w:hanging="360"/>
      </w:pPr>
      <w:rPr>
        <w:rFonts w:ascii="Symbol" w:hAnsi="Symbol" w:hint="default"/>
      </w:rPr>
    </w:lvl>
    <w:lvl w:ilvl="1" w:tplc="6F16FEB0">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673361E5"/>
    <w:multiLevelType w:val="hybridMultilevel"/>
    <w:tmpl w:val="5562FD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A9823D7"/>
    <w:multiLevelType w:val="hybridMultilevel"/>
    <w:tmpl w:val="F9442940"/>
    <w:lvl w:ilvl="0" w:tplc="2B5480A6">
      <w:start w:val="1"/>
      <w:numFmt w:val="decimal"/>
      <w:lvlText w:val="%1)"/>
      <w:lvlJc w:val="left"/>
      <w:pPr>
        <w:ind w:left="475" w:hanging="360"/>
      </w:pPr>
      <w:rPr>
        <w:rFonts w:hint="default"/>
      </w:rPr>
    </w:lvl>
    <w:lvl w:ilvl="1" w:tplc="04150019" w:tentative="1">
      <w:start w:val="1"/>
      <w:numFmt w:val="lowerLetter"/>
      <w:lvlText w:val="%2."/>
      <w:lvlJc w:val="left"/>
      <w:pPr>
        <w:ind w:left="1195" w:hanging="360"/>
      </w:pPr>
    </w:lvl>
    <w:lvl w:ilvl="2" w:tplc="0415001B" w:tentative="1">
      <w:start w:val="1"/>
      <w:numFmt w:val="lowerRoman"/>
      <w:lvlText w:val="%3."/>
      <w:lvlJc w:val="right"/>
      <w:pPr>
        <w:ind w:left="1915" w:hanging="180"/>
      </w:pPr>
    </w:lvl>
    <w:lvl w:ilvl="3" w:tplc="0415000F" w:tentative="1">
      <w:start w:val="1"/>
      <w:numFmt w:val="decimal"/>
      <w:lvlText w:val="%4."/>
      <w:lvlJc w:val="left"/>
      <w:pPr>
        <w:ind w:left="2635" w:hanging="360"/>
      </w:pPr>
    </w:lvl>
    <w:lvl w:ilvl="4" w:tplc="04150019" w:tentative="1">
      <w:start w:val="1"/>
      <w:numFmt w:val="lowerLetter"/>
      <w:lvlText w:val="%5."/>
      <w:lvlJc w:val="left"/>
      <w:pPr>
        <w:ind w:left="3355" w:hanging="360"/>
      </w:pPr>
    </w:lvl>
    <w:lvl w:ilvl="5" w:tplc="0415001B" w:tentative="1">
      <w:start w:val="1"/>
      <w:numFmt w:val="lowerRoman"/>
      <w:lvlText w:val="%6."/>
      <w:lvlJc w:val="right"/>
      <w:pPr>
        <w:ind w:left="4075" w:hanging="180"/>
      </w:pPr>
    </w:lvl>
    <w:lvl w:ilvl="6" w:tplc="0415000F" w:tentative="1">
      <w:start w:val="1"/>
      <w:numFmt w:val="decimal"/>
      <w:lvlText w:val="%7."/>
      <w:lvlJc w:val="left"/>
      <w:pPr>
        <w:ind w:left="4795" w:hanging="360"/>
      </w:pPr>
    </w:lvl>
    <w:lvl w:ilvl="7" w:tplc="04150019" w:tentative="1">
      <w:start w:val="1"/>
      <w:numFmt w:val="lowerLetter"/>
      <w:lvlText w:val="%8."/>
      <w:lvlJc w:val="left"/>
      <w:pPr>
        <w:ind w:left="5515" w:hanging="360"/>
      </w:pPr>
    </w:lvl>
    <w:lvl w:ilvl="8" w:tplc="0415001B" w:tentative="1">
      <w:start w:val="1"/>
      <w:numFmt w:val="lowerRoman"/>
      <w:lvlText w:val="%9."/>
      <w:lvlJc w:val="right"/>
      <w:pPr>
        <w:ind w:left="6235" w:hanging="180"/>
      </w:pPr>
    </w:lvl>
  </w:abstractNum>
  <w:abstractNum w:abstractNumId="71" w15:restartNumberingAfterBreak="0">
    <w:nsid w:val="6E8417E1"/>
    <w:multiLevelType w:val="hybridMultilevel"/>
    <w:tmpl w:val="938E4E3C"/>
    <w:lvl w:ilvl="0" w:tplc="D0D4FA00">
      <w:start w:val="1"/>
      <w:numFmt w:val="decimal"/>
      <w:lvlText w:val="%1."/>
      <w:lvlJc w:val="left"/>
      <w:pPr>
        <w:ind w:left="720" w:hanging="360"/>
      </w:pPr>
      <w:rPr>
        <w:rFonts w:ascii="Calibri" w:hAnsi="Calibri" w:cs="Calibri"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F321292"/>
    <w:multiLevelType w:val="hybridMultilevel"/>
    <w:tmpl w:val="461875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F362EA5"/>
    <w:multiLevelType w:val="hybridMultilevel"/>
    <w:tmpl w:val="37C00A2E"/>
    <w:lvl w:ilvl="0" w:tplc="DD26B048">
      <w:start w:val="1"/>
      <w:numFmt w:val="lowerLetter"/>
      <w:lvlText w:val="%1)"/>
      <w:lvlJc w:val="left"/>
      <w:pPr>
        <w:ind w:left="720" w:hanging="360"/>
      </w:pPr>
      <w:rPr>
        <w:rFonts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39A381D"/>
    <w:multiLevelType w:val="hybridMultilevel"/>
    <w:tmpl w:val="4412C3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3B82D15"/>
    <w:multiLevelType w:val="hybridMultilevel"/>
    <w:tmpl w:val="753A9B2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6" w15:restartNumberingAfterBreak="0">
    <w:nsid w:val="761F6220"/>
    <w:multiLevelType w:val="hybridMultilevel"/>
    <w:tmpl w:val="745ED978"/>
    <w:lvl w:ilvl="0" w:tplc="87D21412">
      <w:start w:val="1"/>
      <w:numFmt w:val="lowerLetter"/>
      <w:lvlText w:val="%1)"/>
      <w:lvlJc w:val="left"/>
      <w:pPr>
        <w:ind w:left="544" w:hanging="360"/>
      </w:pPr>
      <w:rPr>
        <w:rFonts w:hint="default"/>
      </w:rPr>
    </w:lvl>
    <w:lvl w:ilvl="1" w:tplc="04150019" w:tentative="1">
      <w:start w:val="1"/>
      <w:numFmt w:val="lowerLetter"/>
      <w:lvlText w:val="%2."/>
      <w:lvlJc w:val="left"/>
      <w:pPr>
        <w:ind w:left="1264" w:hanging="360"/>
      </w:pPr>
    </w:lvl>
    <w:lvl w:ilvl="2" w:tplc="0415001B" w:tentative="1">
      <w:start w:val="1"/>
      <w:numFmt w:val="lowerRoman"/>
      <w:lvlText w:val="%3."/>
      <w:lvlJc w:val="right"/>
      <w:pPr>
        <w:ind w:left="1984" w:hanging="180"/>
      </w:pPr>
    </w:lvl>
    <w:lvl w:ilvl="3" w:tplc="0415000F" w:tentative="1">
      <w:start w:val="1"/>
      <w:numFmt w:val="decimal"/>
      <w:lvlText w:val="%4."/>
      <w:lvlJc w:val="left"/>
      <w:pPr>
        <w:ind w:left="2704" w:hanging="360"/>
      </w:pPr>
    </w:lvl>
    <w:lvl w:ilvl="4" w:tplc="04150019" w:tentative="1">
      <w:start w:val="1"/>
      <w:numFmt w:val="lowerLetter"/>
      <w:lvlText w:val="%5."/>
      <w:lvlJc w:val="left"/>
      <w:pPr>
        <w:ind w:left="3424" w:hanging="360"/>
      </w:pPr>
    </w:lvl>
    <w:lvl w:ilvl="5" w:tplc="0415001B" w:tentative="1">
      <w:start w:val="1"/>
      <w:numFmt w:val="lowerRoman"/>
      <w:lvlText w:val="%6."/>
      <w:lvlJc w:val="right"/>
      <w:pPr>
        <w:ind w:left="4144" w:hanging="180"/>
      </w:pPr>
    </w:lvl>
    <w:lvl w:ilvl="6" w:tplc="0415000F" w:tentative="1">
      <w:start w:val="1"/>
      <w:numFmt w:val="decimal"/>
      <w:lvlText w:val="%7."/>
      <w:lvlJc w:val="left"/>
      <w:pPr>
        <w:ind w:left="4864" w:hanging="360"/>
      </w:pPr>
    </w:lvl>
    <w:lvl w:ilvl="7" w:tplc="04150019" w:tentative="1">
      <w:start w:val="1"/>
      <w:numFmt w:val="lowerLetter"/>
      <w:lvlText w:val="%8."/>
      <w:lvlJc w:val="left"/>
      <w:pPr>
        <w:ind w:left="5584" w:hanging="360"/>
      </w:pPr>
    </w:lvl>
    <w:lvl w:ilvl="8" w:tplc="0415001B" w:tentative="1">
      <w:start w:val="1"/>
      <w:numFmt w:val="lowerRoman"/>
      <w:lvlText w:val="%9."/>
      <w:lvlJc w:val="right"/>
      <w:pPr>
        <w:ind w:left="6304" w:hanging="180"/>
      </w:pPr>
    </w:lvl>
  </w:abstractNum>
  <w:abstractNum w:abstractNumId="77" w15:restartNumberingAfterBreak="0">
    <w:nsid w:val="78453527"/>
    <w:multiLevelType w:val="hybridMultilevel"/>
    <w:tmpl w:val="A000BB94"/>
    <w:lvl w:ilvl="0" w:tplc="802ED430">
      <w:numFmt w:val="bullet"/>
      <w:lvlText w:val="-"/>
      <w:lvlJc w:val="left"/>
      <w:pPr>
        <w:ind w:left="720" w:hanging="360"/>
      </w:pPr>
      <w:rPr>
        <w:rFonts w:ascii="Calibri" w:eastAsia="Calibri" w:hAnsi="Calibri"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7B0953B1"/>
    <w:multiLevelType w:val="hybridMultilevel"/>
    <w:tmpl w:val="C8E483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BA6750A"/>
    <w:multiLevelType w:val="hybridMultilevel"/>
    <w:tmpl w:val="98F09E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7D533EF7"/>
    <w:multiLevelType w:val="hybridMultilevel"/>
    <w:tmpl w:val="0A12CE06"/>
    <w:lvl w:ilvl="0" w:tplc="3EE685BA">
      <w:start w:val="1"/>
      <w:numFmt w:val="decimal"/>
      <w:lvlText w:val="%1)"/>
      <w:lvlJc w:val="left"/>
      <w:pPr>
        <w:ind w:left="1060" w:hanging="360"/>
      </w:pPr>
    </w:lvl>
    <w:lvl w:ilvl="1" w:tplc="5052AF8E">
      <w:start w:val="1"/>
      <w:numFmt w:val="lowerLetter"/>
      <w:lvlText w:val="%2)"/>
      <w:lvlJc w:val="left"/>
      <w:pPr>
        <w:ind w:left="1420" w:hanging="360"/>
      </w:pPr>
    </w:lvl>
    <w:lvl w:ilvl="2" w:tplc="F58A6DA2">
      <w:start w:val="1"/>
      <w:numFmt w:val="decimal"/>
      <w:lvlText w:val="%3)"/>
      <w:lvlJc w:val="left"/>
      <w:pPr>
        <w:ind w:left="1060" w:hanging="360"/>
      </w:pPr>
    </w:lvl>
    <w:lvl w:ilvl="3" w:tplc="5BB4794C">
      <w:start w:val="1"/>
      <w:numFmt w:val="decimal"/>
      <w:lvlText w:val="%4)"/>
      <w:lvlJc w:val="left"/>
      <w:pPr>
        <w:ind w:left="1060" w:hanging="360"/>
      </w:pPr>
    </w:lvl>
    <w:lvl w:ilvl="4" w:tplc="BD064244">
      <w:start w:val="1"/>
      <w:numFmt w:val="decimal"/>
      <w:lvlText w:val="%5)"/>
      <w:lvlJc w:val="left"/>
      <w:pPr>
        <w:ind w:left="1060" w:hanging="360"/>
      </w:pPr>
    </w:lvl>
    <w:lvl w:ilvl="5" w:tplc="A216AC5A">
      <w:start w:val="1"/>
      <w:numFmt w:val="decimal"/>
      <w:lvlText w:val="%6)"/>
      <w:lvlJc w:val="left"/>
      <w:pPr>
        <w:ind w:left="1060" w:hanging="360"/>
      </w:pPr>
    </w:lvl>
    <w:lvl w:ilvl="6" w:tplc="731C7FEA">
      <w:start w:val="1"/>
      <w:numFmt w:val="decimal"/>
      <w:lvlText w:val="%7)"/>
      <w:lvlJc w:val="left"/>
      <w:pPr>
        <w:ind w:left="1060" w:hanging="360"/>
      </w:pPr>
    </w:lvl>
    <w:lvl w:ilvl="7" w:tplc="B2A863FC">
      <w:start w:val="1"/>
      <w:numFmt w:val="decimal"/>
      <w:lvlText w:val="%8)"/>
      <w:lvlJc w:val="left"/>
      <w:pPr>
        <w:ind w:left="1060" w:hanging="360"/>
      </w:pPr>
    </w:lvl>
    <w:lvl w:ilvl="8" w:tplc="4278529C">
      <w:start w:val="1"/>
      <w:numFmt w:val="decimal"/>
      <w:lvlText w:val="%9)"/>
      <w:lvlJc w:val="left"/>
      <w:pPr>
        <w:ind w:left="1060" w:hanging="360"/>
      </w:pPr>
    </w:lvl>
  </w:abstractNum>
  <w:abstractNum w:abstractNumId="81" w15:restartNumberingAfterBreak="0">
    <w:nsid w:val="7DAA35C6"/>
    <w:multiLevelType w:val="hybridMultilevel"/>
    <w:tmpl w:val="C3A648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59092711">
    <w:abstractNumId w:val="8"/>
  </w:num>
  <w:num w:numId="2" w16cid:durableId="865682515">
    <w:abstractNumId w:val="72"/>
  </w:num>
  <w:num w:numId="3" w16cid:durableId="1537039507">
    <w:abstractNumId w:val="48"/>
  </w:num>
  <w:num w:numId="4" w16cid:durableId="800615291">
    <w:abstractNumId w:val="28"/>
  </w:num>
  <w:num w:numId="5" w16cid:durableId="411319806">
    <w:abstractNumId w:val="30"/>
  </w:num>
  <w:num w:numId="6" w16cid:durableId="1761557977">
    <w:abstractNumId w:val="17"/>
  </w:num>
  <w:num w:numId="7" w16cid:durableId="1636989647">
    <w:abstractNumId w:val="14"/>
  </w:num>
  <w:num w:numId="8" w16cid:durableId="889461369">
    <w:abstractNumId w:val="73"/>
  </w:num>
  <w:num w:numId="9" w16cid:durableId="1022364411">
    <w:abstractNumId w:val="24"/>
  </w:num>
  <w:num w:numId="10" w16cid:durableId="1723362270">
    <w:abstractNumId w:val="35"/>
  </w:num>
  <w:num w:numId="11" w16cid:durableId="2048333989">
    <w:abstractNumId w:val="7"/>
  </w:num>
  <w:num w:numId="12" w16cid:durableId="94542458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40612556">
    <w:abstractNumId w:val="63"/>
  </w:num>
  <w:num w:numId="14" w16cid:durableId="1819806781">
    <w:abstractNumId w:val="74"/>
  </w:num>
  <w:num w:numId="15" w16cid:durableId="824592123">
    <w:abstractNumId w:val="67"/>
  </w:num>
  <w:num w:numId="16" w16cid:durableId="121604793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12336502">
    <w:abstractNumId w:val="52"/>
  </w:num>
  <w:num w:numId="18" w16cid:durableId="356154652">
    <w:abstractNumId w:val="54"/>
  </w:num>
  <w:num w:numId="19" w16cid:durableId="1608778241">
    <w:abstractNumId w:val="46"/>
  </w:num>
  <w:num w:numId="20" w16cid:durableId="390077653">
    <w:abstractNumId w:val="45"/>
  </w:num>
  <w:num w:numId="21" w16cid:durableId="1551647380">
    <w:abstractNumId w:val="27"/>
  </w:num>
  <w:num w:numId="22" w16cid:durableId="1646081499">
    <w:abstractNumId w:val="4"/>
  </w:num>
  <w:num w:numId="23" w16cid:durableId="1329287963">
    <w:abstractNumId w:val="42"/>
  </w:num>
  <w:num w:numId="24" w16cid:durableId="71703412">
    <w:abstractNumId w:val="20"/>
  </w:num>
  <w:num w:numId="25" w16cid:durableId="1969630655">
    <w:abstractNumId w:val="10"/>
  </w:num>
  <w:num w:numId="26" w16cid:durableId="853810806">
    <w:abstractNumId w:val="12"/>
  </w:num>
  <w:num w:numId="27" w16cid:durableId="998770463">
    <w:abstractNumId w:val="13"/>
  </w:num>
  <w:num w:numId="28" w16cid:durableId="1414165179">
    <w:abstractNumId w:val="70"/>
  </w:num>
  <w:num w:numId="29" w16cid:durableId="1175460982">
    <w:abstractNumId w:val="0"/>
  </w:num>
  <w:num w:numId="30" w16cid:durableId="61566221">
    <w:abstractNumId w:val="61"/>
  </w:num>
  <w:num w:numId="31" w16cid:durableId="1792742412">
    <w:abstractNumId w:val="3"/>
  </w:num>
  <w:num w:numId="32" w16cid:durableId="845246283">
    <w:abstractNumId w:val="39"/>
  </w:num>
  <w:num w:numId="33" w16cid:durableId="1339229701">
    <w:abstractNumId w:val="34"/>
  </w:num>
  <w:num w:numId="34" w16cid:durableId="433137009">
    <w:abstractNumId w:val="44"/>
  </w:num>
  <w:num w:numId="35" w16cid:durableId="431708518">
    <w:abstractNumId w:val="77"/>
  </w:num>
  <w:num w:numId="36" w16cid:durableId="1675691472">
    <w:abstractNumId w:val="66"/>
  </w:num>
  <w:num w:numId="37" w16cid:durableId="807095113">
    <w:abstractNumId w:val="71"/>
  </w:num>
  <w:num w:numId="38" w16cid:durableId="2144543989">
    <w:abstractNumId w:val="55"/>
  </w:num>
  <w:num w:numId="39" w16cid:durableId="42798367">
    <w:abstractNumId w:val="37"/>
  </w:num>
  <w:num w:numId="40" w16cid:durableId="498543982">
    <w:abstractNumId w:val="58"/>
  </w:num>
  <w:num w:numId="41" w16cid:durableId="441000335">
    <w:abstractNumId w:val="11"/>
  </w:num>
  <w:num w:numId="42" w16cid:durableId="316155183">
    <w:abstractNumId w:val="1"/>
  </w:num>
  <w:num w:numId="43" w16cid:durableId="605581708">
    <w:abstractNumId w:val="16"/>
  </w:num>
  <w:num w:numId="44" w16cid:durableId="1223565347">
    <w:abstractNumId w:val="60"/>
  </w:num>
  <w:num w:numId="45" w16cid:durableId="561908268">
    <w:abstractNumId w:val="9"/>
  </w:num>
  <w:num w:numId="46" w16cid:durableId="1832020784">
    <w:abstractNumId w:val="18"/>
  </w:num>
  <w:num w:numId="47" w16cid:durableId="1787233188">
    <w:abstractNumId w:val="49"/>
  </w:num>
  <w:num w:numId="48" w16cid:durableId="1194882644">
    <w:abstractNumId w:val="32"/>
  </w:num>
  <w:num w:numId="49" w16cid:durableId="1407338309">
    <w:abstractNumId w:val="81"/>
  </w:num>
  <w:num w:numId="50" w16cid:durableId="1859200633">
    <w:abstractNumId w:val="47"/>
  </w:num>
  <w:num w:numId="51" w16cid:durableId="739866803">
    <w:abstractNumId w:val="80"/>
  </w:num>
  <w:num w:numId="52" w16cid:durableId="1325476128">
    <w:abstractNumId w:val="5"/>
  </w:num>
  <w:num w:numId="53" w16cid:durableId="2000033494">
    <w:abstractNumId w:val="76"/>
  </w:num>
  <w:num w:numId="54" w16cid:durableId="1469471255">
    <w:abstractNumId w:val="78"/>
  </w:num>
  <w:num w:numId="55" w16cid:durableId="1710717107">
    <w:abstractNumId w:val="50"/>
  </w:num>
  <w:num w:numId="56" w16cid:durableId="1049303023">
    <w:abstractNumId w:val="59"/>
  </w:num>
  <w:num w:numId="57" w16cid:durableId="1545405648">
    <w:abstractNumId w:val="41"/>
  </w:num>
  <w:num w:numId="58" w16cid:durableId="1354303006">
    <w:abstractNumId w:val="56"/>
  </w:num>
  <w:num w:numId="59" w16cid:durableId="1580945266">
    <w:abstractNumId w:val="15"/>
  </w:num>
  <w:num w:numId="60" w16cid:durableId="446510527">
    <w:abstractNumId w:val="2"/>
  </w:num>
  <w:num w:numId="61" w16cid:durableId="323438573">
    <w:abstractNumId w:val="79"/>
  </w:num>
  <w:num w:numId="62" w16cid:durableId="4088852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107842291">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397942768">
    <w:abstractNumId w:val="57"/>
  </w:num>
  <w:num w:numId="65" w16cid:durableId="1665158697">
    <w:abstractNumId w:val="68"/>
  </w:num>
  <w:num w:numId="66" w16cid:durableId="1371607820">
    <w:abstractNumId w:val="22"/>
  </w:num>
  <w:num w:numId="67" w16cid:durableId="1964844439">
    <w:abstractNumId w:val="19"/>
  </w:num>
  <w:num w:numId="68" w16cid:durableId="1072893810">
    <w:abstractNumId w:val="65"/>
  </w:num>
  <w:num w:numId="69" w16cid:durableId="997656373">
    <w:abstractNumId w:val="6"/>
  </w:num>
  <w:num w:numId="70" w16cid:durableId="1067531336">
    <w:abstractNumId w:val="62"/>
  </w:num>
  <w:num w:numId="71" w16cid:durableId="1678196143">
    <w:abstractNumId w:val="31"/>
  </w:num>
  <w:num w:numId="72" w16cid:durableId="646132457">
    <w:abstractNumId w:val="33"/>
  </w:num>
  <w:num w:numId="73" w16cid:durableId="1455247335">
    <w:abstractNumId w:val="25"/>
  </w:num>
  <w:num w:numId="74" w16cid:durableId="1310095380">
    <w:abstractNumId w:val="40"/>
  </w:num>
  <w:num w:numId="75" w16cid:durableId="1256935897">
    <w:abstractNumId w:val="29"/>
  </w:num>
  <w:num w:numId="76" w16cid:durableId="32775741">
    <w:abstractNumId w:val="38"/>
  </w:num>
  <w:num w:numId="77" w16cid:durableId="198468420">
    <w:abstractNumId w:val="75"/>
  </w:num>
  <w:num w:numId="78" w16cid:durableId="1420755926">
    <w:abstractNumId w:val="53"/>
  </w:num>
  <w:num w:numId="79" w16cid:durableId="1739667678">
    <w:abstractNumId w:val="51"/>
  </w:num>
  <w:num w:numId="80" w16cid:durableId="279265888">
    <w:abstractNumId w:val="21"/>
  </w:num>
  <w:num w:numId="81" w16cid:durableId="1065032600">
    <w:abstractNumId w:val="64"/>
  </w:num>
  <w:num w:numId="82" w16cid:durableId="646664992">
    <w:abstractNumId w:val="26"/>
  </w:num>
  <w:num w:numId="83" w16cid:durableId="348223223">
    <w:abstractNumId w:val="69"/>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58A"/>
    <w:rsid w:val="00000E83"/>
    <w:rsid w:val="000012CE"/>
    <w:rsid w:val="00001ECB"/>
    <w:rsid w:val="0000234B"/>
    <w:rsid w:val="00003317"/>
    <w:rsid w:val="00003ACA"/>
    <w:rsid w:val="000049AB"/>
    <w:rsid w:val="0000550B"/>
    <w:rsid w:val="00005DB2"/>
    <w:rsid w:val="00005E74"/>
    <w:rsid w:val="00007ECA"/>
    <w:rsid w:val="000115D0"/>
    <w:rsid w:val="00013983"/>
    <w:rsid w:val="00013A46"/>
    <w:rsid w:val="00015E4A"/>
    <w:rsid w:val="00016A8A"/>
    <w:rsid w:val="00020C77"/>
    <w:rsid w:val="00020C98"/>
    <w:rsid w:val="0002118E"/>
    <w:rsid w:val="00021909"/>
    <w:rsid w:val="00022FFB"/>
    <w:rsid w:val="0002309E"/>
    <w:rsid w:val="00023208"/>
    <w:rsid w:val="00024D29"/>
    <w:rsid w:val="00025C0E"/>
    <w:rsid w:val="00026033"/>
    <w:rsid w:val="000271A8"/>
    <w:rsid w:val="00027EAE"/>
    <w:rsid w:val="00030B5B"/>
    <w:rsid w:val="000313C4"/>
    <w:rsid w:val="000331CB"/>
    <w:rsid w:val="00034155"/>
    <w:rsid w:val="00034375"/>
    <w:rsid w:val="00034B61"/>
    <w:rsid w:val="00036A92"/>
    <w:rsid w:val="00037B81"/>
    <w:rsid w:val="000412E4"/>
    <w:rsid w:val="00041F30"/>
    <w:rsid w:val="00043D80"/>
    <w:rsid w:val="0004478C"/>
    <w:rsid w:val="00046367"/>
    <w:rsid w:val="0005231C"/>
    <w:rsid w:val="00053166"/>
    <w:rsid w:val="0005571D"/>
    <w:rsid w:val="00055B68"/>
    <w:rsid w:val="00060F16"/>
    <w:rsid w:val="00061287"/>
    <w:rsid w:val="00061F81"/>
    <w:rsid w:val="000622F4"/>
    <w:rsid w:val="00063039"/>
    <w:rsid w:val="000631D1"/>
    <w:rsid w:val="0006320D"/>
    <w:rsid w:val="000640EA"/>
    <w:rsid w:val="000668BC"/>
    <w:rsid w:val="00066A45"/>
    <w:rsid w:val="0007031E"/>
    <w:rsid w:val="00070403"/>
    <w:rsid w:val="000711AF"/>
    <w:rsid w:val="0007202A"/>
    <w:rsid w:val="000724A3"/>
    <w:rsid w:val="000725F1"/>
    <w:rsid w:val="00074A54"/>
    <w:rsid w:val="00074B11"/>
    <w:rsid w:val="00076253"/>
    <w:rsid w:val="00077EA7"/>
    <w:rsid w:val="000800B8"/>
    <w:rsid w:val="00080BC9"/>
    <w:rsid w:val="00081A04"/>
    <w:rsid w:val="0008437A"/>
    <w:rsid w:val="00084404"/>
    <w:rsid w:val="00084CBF"/>
    <w:rsid w:val="00086E2B"/>
    <w:rsid w:val="0009191E"/>
    <w:rsid w:val="00091979"/>
    <w:rsid w:val="00092AEA"/>
    <w:rsid w:val="00094E0A"/>
    <w:rsid w:val="00095E73"/>
    <w:rsid w:val="0009647D"/>
    <w:rsid w:val="00097E7B"/>
    <w:rsid w:val="000A18F4"/>
    <w:rsid w:val="000A20FD"/>
    <w:rsid w:val="000A2FA8"/>
    <w:rsid w:val="000A3D94"/>
    <w:rsid w:val="000A41E6"/>
    <w:rsid w:val="000A4A6D"/>
    <w:rsid w:val="000B080A"/>
    <w:rsid w:val="000B0DEB"/>
    <w:rsid w:val="000B24B2"/>
    <w:rsid w:val="000B4E2F"/>
    <w:rsid w:val="000B508F"/>
    <w:rsid w:val="000B50C3"/>
    <w:rsid w:val="000B52C5"/>
    <w:rsid w:val="000B7406"/>
    <w:rsid w:val="000B7700"/>
    <w:rsid w:val="000C0BE8"/>
    <w:rsid w:val="000C1246"/>
    <w:rsid w:val="000C1CFE"/>
    <w:rsid w:val="000C2F3D"/>
    <w:rsid w:val="000C530C"/>
    <w:rsid w:val="000C544E"/>
    <w:rsid w:val="000C594E"/>
    <w:rsid w:val="000C6240"/>
    <w:rsid w:val="000C7DED"/>
    <w:rsid w:val="000D0E27"/>
    <w:rsid w:val="000D0F64"/>
    <w:rsid w:val="000D137A"/>
    <w:rsid w:val="000D1734"/>
    <w:rsid w:val="000D1F52"/>
    <w:rsid w:val="000D236A"/>
    <w:rsid w:val="000D2654"/>
    <w:rsid w:val="000D6AE6"/>
    <w:rsid w:val="000E0A14"/>
    <w:rsid w:val="000E0CE9"/>
    <w:rsid w:val="000E197E"/>
    <w:rsid w:val="000E3465"/>
    <w:rsid w:val="000E4F66"/>
    <w:rsid w:val="000E58A5"/>
    <w:rsid w:val="000E596F"/>
    <w:rsid w:val="000E65A5"/>
    <w:rsid w:val="000E71B2"/>
    <w:rsid w:val="000E7426"/>
    <w:rsid w:val="000E7588"/>
    <w:rsid w:val="000E7597"/>
    <w:rsid w:val="000E78A3"/>
    <w:rsid w:val="000F00E7"/>
    <w:rsid w:val="000F25EE"/>
    <w:rsid w:val="000F3010"/>
    <w:rsid w:val="000F7ED2"/>
    <w:rsid w:val="001003E6"/>
    <w:rsid w:val="00100AEB"/>
    <w:rsid w:val="00101CB8"/>
    <w:rsid w:val="00103D5A"/>
    <w:rsid w:val="00103E87"/>
    <w:rsid w:val="00104D4D"/>
    <w:rsid w:val="001051C9"/>
    <w:rsid w:val="0010573B"/>
    <w:rsid w:val="00105B81"/>
    <w:rsid w:val="00107FE2"/>
    <w:rsid w:val="00110984"/>
    <w:rsid w:val="00110AC2"/>
    <w:rsid w:val="00110C69"/>
    <w:rsid w:val="001112AB"/>
    <w:rsid w:val="00113A8D"/>
    <w:rsid w:val="0011405C"/>
    <w:rsid w:val="00114D92"/>
    <w:rsid w:val="001179F1"/>
    <w:rsid w:val="00120066"/>
    <w:rsid w:val="001207BE"/>
    <w:rsid w:val="001210DD"/>
    <w:rsid w:val="00123D1E"/>
    <w:rsid w:val="00123F41"/>
    <w:rsid w:val="00125522"/>
    <w:rsid w:val="00125667"/>
    <w:rsid w:val="00126173"/>
    <w:rsid w:val="00127925"/>
    <w:rsid w:val="001300F9"/>
    <w:rsid w:val="00130107"/>
    <w:rsid w:val="00130236"/>
    <w:rsid w:val="00130A13"/>
    <w:rsid w:val="00130DBC"/>
    <w:rsid w:val="00132743"/>
    <w:rsid w:val="00133A98"/>
    <w:rsid w:val="001351BA"/>
    <w:rsid w:val="00136E5C"/>
    <w:rsid w:val="0014067D"/>
    <w:rsid w:val="00140892"/>
    <w:rsid w:val="0014184E"/>
    <w:rsid w:val="00142473"/>
    <w:rsid w:val="00142F9C"/>
    <w:rsid w:val="001445DB"/>
    <w:rsid w:val="001448D1"/>
    <w:rsid w:val="00145789"/>
    <w:rsid w:val="00147266"/>
    <w:rsid w:val="00147684"/>
    <w:rsid w:val="00150967"/>
    <w:rsid w:val="00152193"/>
    <w:rsid w:val="0015384D"/>
    <w:rsid w:val="00154815"/>
    <w:rsid w:val="00155363"/>
    <w:rsid w:val="00156DE5"/>
    <w:rsid w:val="001600B2"/>
    <w:rsid w:val="00160F81"/>
    <w:rsid w:val="00161207"/>
    <w:rsid w:val="00161687"/>
    <w:rsid w:val="0016199A"/>
    <w:rsid w:val="00162A41"/>
    <w:rsid w:val="001636F9"/>
    <w:rsid w:val="00163B07"/>
    <w:rsid w:val="001647FC"/>
    <w:rsid w:val="00164F3D"/>
    <w:rsid w:val="00166BE6"/>
    <w:rsid w:val="001716E0"/>
    <w:rsid w:val="0017192D"/>
    <w:rsid w:val="001721CB"/>
    <w:rsid w:val="001721D0"/>
    <w:rsid w:val="00172D47"/>
    <w:rsid w:val="00173225"/>
    <w:rsid w:val="00173C8C"/>
    <w:rsid w:val="00174BA8"/>
    <w:rsid w:val="00175000"/>
    <w:rsid w:val="00175623"/>
    <w:rsid w:val="00175747"/>
    <w:rsid w:val="00176A36"/>
    <w:rsid w:val="00176A80"/>
    <w:rsid w:val="00177B42"/>
    <w:rsid w:val="001808A8"/>
    <w:rsid w:val="00181F59"/>
    <w:rsid w:val="001829D5"/>
    <w:rsid w:val="00183DB9"/>
    <w:rsid w:val="001846FE"/>
    <w:rsid w:val="00185016"/>
    <w:rsid w:val="00185447"/>
    <w:rsid w:val="00187651"/>
    <w:rsid w:val="00190A23"/>
    <w:rsid w:val="00190BE1"/>
    <w:rsid w:val="0019387A"/>
    <w:rsid w:val="00195DB1"/>
    <w:rsid w:val="001A1028"/>
    <w:rsid w:val="001A365E"/>
    <w:rsid w:val="001A3E71"/>
    <w:rsid w:val="001A431C"/>
    <w:rsid w:val="001A4925"/>
    <w:rsid w:val="001A53FB"/>
    <w:rsid w:val="001A7666"/>
    <w:rsid w:val="001B01AF"/>
    <w:rsid w:val="001B0B55"/>
    <w:rsid w:val="001B0BF1"/>
    <w:rsid w:val="001B1225"/>
    <w:rsid w:val="001B1397"/>
    <w:rsid w:val="001B1CA8"/>
    <w:rsid w:val="001B281E"/>
    <w:rsid w:val="001B5B05"/>
    <w:rsid w:val="001B6AA2"/>
    <w:rsid w:val="001C0E25"/>
    <w:rsid w:val="001C11F3"/>
    <w:rsid w:val="001C1F48"/>
    <w:rsid w:val="001C30A2"/>
    <w:rsid w:val="001C3A16"/>
    <w:rsid w:val="001C5723"/>
    <w:rsid w:val="001C582F"/>
    <w:rsid w:val="001D0228"/>
    <w:rsid w:val="001D0607"/>
    <w:rsid w:val="001D0CE2"/>
    <w:rsid w:val="001D12DA"/>
    <w:rsid w:val="001D172E"/>
    <w:rsid w:val="001D21C8"/>
    <w:rsid w:val="001D2960"/>
    <w:rsid w:val="001D2A36"/>
    <w:rsid w:val="001D3609"/>
    <w:rsid w:val="001D4A4D"/>
    <w:rsid w:val="001D4B13"/>
    <w:rsid w:val="001D4D8A"/>
    <w:rsid w:val="001D5D3E"/>
    <w:rsid w:val="001D5EDF"/>
    <w:rsid w:val="001D68A8"/>
    <w:rsid w:val="001D70AE"/>
    <w:rsid w:val="001E2816"/>
    <w:rsid w:val="001E2DE9"/>
    <w:rsid w:val="001E46D3"/>
    <w:rsid w:val="001E4B82"/>
    <w:rsid w:val="001E707E"/>
    <w:rsid w:val="001F0643"/>
    <w:rsid w:val="001F10B7"/>
    <w:rsid w:val="001F2879"/>
    <w:rsid w:val="001F32FF"/>
    <w:rsid w:val="001F4B6F"/>
    <w:rsid w:val="001F5F00"/>
    <w:rsid w:val="001F6591"/>
    <w:rsid w:val="001F7CED"/>
    <w:rsid w:val="00201488"/>
    <w:rsid w:val="00202EA4"/>
    <w:rsid w:val="00204CD9"/>
    <w:rsid w:val="002055C4"/>
    <w:rsid w:val="00205C53"/>
    <w:rsid w:val="002074EE"/>
    <w:rsid w:val="00207892"/>
    <w:rsid w:val="00210A24"/>
    <w:rsid w:val="002159CC"/>
    <w:rsid w:val="00216214"/>
    <w:rsid w:val="00217871"/>
    <w:rsid w:val="00220089"/>
    <w:rsid w:val="00220513"/>
    <w:rsid w:val="00220B26"/>
    <w:rsid w:val="002219BA"/>
    <w:rsid w:val="0022312F"/>
    <w:rsid w:val="002237F1"/>
    <w:rsid w:val="00225565"/>
    <w:rsid w:val="00226535"/>
    <w:rsid w:val="00227E1F"/>
    <w:rsid w:val="0023167A"/>
    <w:rsid w:val="002319A8"/>
    <w:rsid w:val="00233ABC"/>
    <w:rsid w:val="00233CC9"/>
    <w:rsid w:val="002344DC"/>
    <w:rsid w:val="00234788"/>
    <w:rsid w:val="00234E74"/>
    <w:rsid w:val="0023566F"/>
    <w:rsid w:val="00235D38"/>
    <w:rsid w:val="00236754"/>
    <w:rsid w:val="00237C45"/>
    <w:rsid w:val="00237EF0"/>
    <w:rsid w:val="002405F0"/>
    <w:rsid w:val="0024180F"/>
    <w:rsid w:val="00241C4F"/>
    <w:rsid w:val="00242778"/>
    <w:rsid w:val="00243768"/>
    <w:rsid w:val="00245024"/>
    <w:rsid w:val="0024532D"/>
    <w:rsid w:val="002456EE"/>
    <w:rsid w:val="002460C5"/>
    <w:rsid w:val="002474D4"/>
    <w:rsid w:val="00250BD8"/>
    <w:rsid w:val="00251DF9"/>
    <w:rsid w:val="0025206C"/>
    <w:rsid w:val="00252548"/>
    <w:rsid w:val="00253FA2"/>
    <w:rsid w:val="002553B3"/>
    <w:rsid w:val="00257551"/>
    <w:rsid w:val="00257F15"/>
    <w:rsid w:val="002600A5"/>
    <w:rsid w:val="002637E2"/>
    <w:rsid w:val="00263C6F"/>
    <w:rsid w:val="00264177"/>
    <w:rsid w:val="0026455B"/>
    <w:rsid w:val="00264592"/>
    <w:rsid w:val="00266754"/>
    <w:rsid w:val="002668E9"/>
    <w:rsid w:val="00271455"/>
    <w:rsid w:val="002715E8"/>
    <w:rsid w:val="002746C4"/>
    <w:rsid w:val="002752D2"/>
    <w:rsid w:val="00277C0C"/>
    <w:rsid w:val="00280355"/>
    <w:rsid w:val="00280760"/>
    <w:rsid w:val="0028171D"/>
    <w:rsid w:val="00282B11"/>
    <w:rsid w:val="0028388B"/>
    <w:rsid w:val="0028417D"/>
    <w:rsid w:val="00284C4C"/>
    <w:rsid w:val="00284D03"/>
    <w:rsid w:val="002864C6"/>
    <w:rsid w:val="00290347"/>
    <w:rsid w:val="00290C7D"/>
    <w:rsid w:val="0029165E"/>
    <w:rsid w:val="00291929"/>
    <w:rsid w:val="002936C0"/>
    <w:rsid w:val="0029389B"/>
    <w:rsid w:val="00294348"/>
    <w:rsid w:val="00296AD7"/>
    <w:rsid w:val="00297172"/>
    <w:rsid w:val="00297523"/>
    <w:rsid w:val="00297E54"/>
    <w:rsid w:val="002A0ABC"/>
    <w:rsid w:val="002A1146"/>
    <w:rsid w:val="002A1A65"/>
    <w:rsid w:val="002A2565"/>
    <w:rsid w:val="002A3286"/>
    <w:rsid w:val="002A4C5E"/>
    <w:rsid w:val="002A5264"/>
    <w:rsid w:val="002A64C3"/>
    <w:rsid w:val="002A6E19"/>
    <w:rsid w:val="002A71CE"/>
    <w:rsid w:val="002A777F"/>
    <w:rsid w:val="002B0A7F"/>
    <w:rsid w:val="002B142D"/>
    <w:rsid w:val="002B1CF5"/>
    <w:rsid w:val="002B25B7"/>
    <w:rsid w:val="002B316F"/>
    <w:rsid w:val="002B4C04"/>
    <w:rsid w:val="002B5909"/>
    <w:rsid w:val="002B598B"/>
    <w:rsid w:val="002B5FEE"/>
    <w:rsid w:val="002B611B"/>
    <w:rsid w:val="002B63A2"/>
    <w:rsid w:val="002B71EA"/>
    <w:rsid w:val="002C01CD"/>
    <w:rsid w:val="002C0424"/>
    <w:rsid w:val="002C17C2"/>
    <w:rsid w:val="002C18E9"/>
    <w:rsid w:val="002C386A"/>
    <w:rsid w:val="002C398B"/>
    <w:rsid w:val="002C4610"/>
    <w:rsid w:val="002C71B1"/>
    <w:rsid w:val="002D094A"/>
    <w:rsid w:val="002D10CB"/>
    <w:rsid w:val="002D2164"/>
    <w:rsid w:val="002D2657"/>
    <w:rsid w:val="002D3253"/>
    <w:rsid w:val="002D3505"/>
    <w:rsid w:val="002D4920"/>
    <w:rsid w:val="002D600E"/>
    <w:rsid w:val="002D6EE1"/>
    <w:rsid w:val="002E13A4"/>
    <w:rsid w:val="002E2207"/>
    <w:rsid w:val="002E24A5"/>
    <w:rsid w:val="002E2CE3"/>
    <w:rsid w:val="002E477B"/>
    <w:rsid w:val="002E4E6B"/>
    <w:rsid w:val="002E56F7"/>
    <w:rsid w:val="002E6723"/>
    <w:rsid w:val="002F06BE"/>
    <w:rsid w:val="002F09CE"/>
    <w:rsid w:val="002F1361"/>
    <w:rsid w:val="002F171E"/>
    <w:rsid w:val="002F1E13"/>
    <w:rsid w:val="002F255F"/>
    <w:rsid w:val="002F3E8C"/>
    <w:rsid w:val="002F68A6"/>
    <w:rsid w:val="002F6B14"/>
    <w:rsid w:val="0030154D"/>
    <w:rsid w:val="003017DD"/>
    <w:rsid w:val="0030293B"/>
    <w:rsid w:val="00307874"/>
    <w:rsid w:val="00313A90"/>
    <w:rsid w:val="00313E3E"/>
    <w:rsid w:val="00314FA8"/>
    <w:rsid w:val="00315A9A"/>
    <w:rsid w:val="00315B66"/>
    <w:rsid w:val="003219A2"/>
    <w:rsid w:val="0032274C"/>
    <w:rsid w:val="00322A5F"/>
    <w:rsid w:val="0032327A"/>
    <w:rsid w:val="003251AC"/>
    <w:rsid w:val="0032522A"/>
    <w:rsid w:val="00325D2A"/>
    <w:rsid w:val="00327B24"/>
    <w:rsid w:val="003304C2"/>
    <w:rsid w:val="00331065"/>
    <w:rsid w:val="00331C7A"/>
    <w:rsid w:val="00332194"/>
    <w:rsid w:val="00332333"/>
    <w:rsid w:val="00332F81"/>
    <w:rsid w:val="003334E7"/>
    <w:rsid w:val="003338F3"/>
    <w:rsid w:val="00336FBC"/>
    <w:rsid w:val="00337553"/>
    <w:rsid w:val="003376CE"/>
    <w:rsid w:val="003400AF"/>
    <w:rsid w:val="00342DA0"/>
    <w:rsid w:val="003436FC"/>
    <w:rsid w:val="00343845"/>
    <w:rsid w:val="00343C87"/>
    <w:rsid w:val="003446B4"/>
    <w:rsid w:val="00347B70"/>
    <w:rsid w:val="00350759"/>
    <w:rsid w:val="00350B4F"/>
    <w:rsid w:val="003523ED"/>
    <w:rsid w:val="00352622"/>
    <w:rsid w:val="00352B9F"/>
    <w:rsid w:val="00354DC8"/>
    <w:rsid w:val="003561E4"/>
    <w:rsid w:val="00356463"/>
    <w:rsid w:val="003565D3"/>
    <w:rsid w:val="00356732"/>
    <w:rsid w:val="00356A3F"/>
    <w:rsid w:val="003600F6"/>
    <w:rsid w:val="00361333"/>
    <w:rsid w:val="00361A8E"/>
    <w:rsid w:val="00362252"/>
    <w:rsid w:val="003629CC"/>
    <w:rsid w:val="003631EE"/>
    <w:rsid w:val="00363322"/>
    <w:rsid w:val="00364992"/>
    <w:rsid w:val="00364ED0"/>
    <w:rsid w:val="00365B7B"/>
    <w:rsid w:val="00367617"/>
    <w:rsid w:val="003711D4"/>
    <w:rsid w:val="00372037"/>
    <w:rsid w:val="0037444E"/>
    <w:rsid w:val="00376339"/>
    <w:rsid w:val="00380180"/>
    <w:rsid w:val="0038293B"/>
    <w:rsid w:val="00382968"/>
    <w:rsid w:val="003830F3"/>
    <w:rsid w:val="00384AF4"/>
    <w:rsid w:val="0038528D"/>
    <w:rsid w:val="003852A6"/>
    <w:rsid w:val="00385DB6"/>
    <w:rsid w:val="0038727D"/>
    <w:rsid w:val="00390051"/>
    <w:rsid w:val="003902DC"/>
    <w:rsid w:val="003917EB"/>
    <w:rsid w:val="0039188F"/>
    <w:rsid w:val="00391C55"/>
    <w:rsid w:val="00392AA2"/>
    <w:rsid w:val="00393196"/>
    <w:rsid w:val="003968FB"/>
    <w:rsid w:val="0039745C"/>
    <w:rsid w:val="003A02AC"/>
    <w:rsid w:val="003A1700"/>
    <w:rsid w:val="003A202A"/>
    <w:rsid w:val="003A242E"/>
    <w:rsid w:val="003A3429"/>
    <w:rsid w:val="003A423A"/>
    <w:rsid w:val="003A5334"/>
    <w:rsid w:val="003A6118"/>
    <w:rsid w:val="003A721B"/>
    <w:rsid w:val="003A7591"/>
    <w:rsid w:val="003A7AFB"/>
    <w:rsid w:val="003A7FD7"/>
    <w:rsid w:val="003B15EB"/>
    <w:rsid w:val="003B1652"/>
    <w:rsid w:val="003B1D16"/>
    <w:rsid w:val="003B2DAC"/>
    <w:rsid w:val="003B3657"/>
    <w:rsid w:val="003B4A0C"/>
    <w:rsid w:val="003B5339"/>
    <w:rsid w:val="003B59F0"/>
    <w:rsid w:val="003B5DED"/>
    <w:rsid w:val="003B664E"/>
    <w:rsid w:val="003B6952"/>
    <w:rsid w:val="003B6C08"/>
    <w:rsid w:val="003B7D22"/>
    <w:rsid w:val="003B7DBE"/>
    <w:rsid w:val="003C168B"/>
    <w:rsid w:val="003C25C4"/>
    <w:rsid w:val="003C32CF"/>
    <w:rsid w:val="003C37F7"/>
    <w:rsid w:val="003C42FD"/>
    <w:rsid w:val="003C7398"/>
    <w:rsid w:val="003D15B9"/>
    <w:rsid w:val="003D15EC"/>
    <w:rsid w:val="003D1DF2"/>
    <w:rsid w:val="003D2755"/>
    <w:rsid w:val="003D535D"/>
    <w:rsid w:val="003D5936"/>
    <w:rsid w:val="003D6279"/>
    <w:rsid w:val="003E035E"/>
    <w:rsid w:val="003E2B03"/>
    <w:rsid w:val="003E3C6F"/>
    <w:rsid w:val="003E51C6"/>
    <w:rsid w:val="003E6A4C"/>
    <w:rsid w:val="003E6F70"/>
    <w:rsid w:val="003F1E5B"/>
    <w:rsid w:val="003F1F32"/>
    <w:rsid w:val="003F210A"/>
    <w:rsid w:val="003F3E55"/>
    <w:rsid w:val="003F4536"/>
    <w:rsid w:val="003F4763"/>
    <w:rsid w:val="00400C11"/>
    <w:rsid w:val="0040235D"/>
    <w:rsid w:val="00402A95"/>
    <w:rsid w:val="00402BE4"/>
    <w:rsid w:val="00404FBC"/>
    <w:rsid w:val="004052F9"/>
    <w:rsid w:val="00405911"/>
    <w:rsid w:val="004068D4"/>
    <w:rsid w:val="00407C1A"/>
    <w:rsid w:val="00407FAE"/>
    <w:rsid w:val="004100AC"/>
    <w:rsid w:val="00410E64"/>
    <w:rsid w:val="0041112C"/>
    <w:rsid w:val="004118AC"/>
    <w:rsid w:val="00412179"/>
    <w:rsid w:val="00413F87"/>
    <w:rsid w:val="004166E5"/>
    <w:rsid w:val="00420482"/>
    <w:rsid w:val="0042221D"/>
    <w:rsid w:val="00424A16"/>
    <w:rsid w:val="00425B71"/>
    <w:rsid w:val="00425F6A"/>
    <w:rsid w:val="00426E19"/>
    <w:rsid w:val="00430377"/>
    <w:rsid w:val="00431392"/>
    <w:rsid w:val="004317C0"/>
    <w:rsid w:val="00431DDF"/>
    <w:rsid w:val="00432F13"/>
    <w:rsid w:val="00434358"/>
    <w:rsid w:val="0043438C"/>
    <w:rsid w:val="0043606F"/>
    <w:rsid w:val="00436FD8"/>
    <w:rsid w:val="00442003"/>
    <w:rsid w:val="004422D0"/>
    <w:rsid w:val="00444465"/>
    <w:rsid w:val="00444633"/>
    <w:rsid w:val="004448BD"/>
    <w:rsid w:val="004455D8"/>
    <w:rsid w:val="004462CC"/>
    <w:rsid w:val="00446507"/>
    <w:rsid w:val="00447835"/>
    <w:rsid w:val="00447A79"/>
    <w:rsid w:val="004500E2"/>
    <w:rsid w:val="00450110"/>
    <w:rsid w:val="00450808"/>
    <w:rsid w:val="00450B60"/>
    <w:rsid w:val="00451E59"/>
    <w:rsid w:val="004520CB"/>
    <w:rsid w:val="00452219"/>
    <w:rsid w:val="00452B12"/>
    <w:rsid w:val="00452FE5"/>
    <w:rsid w:val="00453C58"/>
    <w:rsid w:val="00455D47"/>
    <w:rsid w:val="00456970"/>
    <w:rsid w:val="004603E0"/>
    <w:rsid w:val="00460A27"/>
    <w:rsid w:val="00461036"/>
    <w:rsid w:val="004633DC"/>
    <w:rsid w:val="004643AA"/>
    <w:rsid w:val="00464AC7"/>
    <w:rsid w:val="00464BD7"/>
    <w:rsid w:val="00465277"/>
    <w:rsid w:val="00470544"/>
    <w:rsid w:val="004736CA"/>
    <w:rsid w:val="00474538"/>
    <w:rsid w:val="004751A4"/>
    <w:rsid w:val="00475B95"/>
    <w:rsid w:val="00476C93"/>
    <w:rsid w:val="00477928"/>
    <w:rsid w:val="004814E8"/>
    <w:rsid w:val="004818BD"/>
    <w:rsid w:val="00481AC9"/>
    <w:rsid w:val="00481B7F"/>
    <w:rsid w:val="00481CA6"/>
    <w:rsid w:val="00481D33"/>
    <w:rsid w:val="0048435A"/>
    <w:rsid w:val="00484D6F"/>
    <w:rsid w:val="004853EE"/>
    <w:rsid w:val="004873C4"/>
    <w:rsid w:val="00487444"/>
    <w:rsid w:val="004879AD"/>
    <w:rsid w:val="00490258"/>
    <w:rsid w:val="00490968"/>
    <w:rsid w:val="0049131E"/>
    <w:rsid w:val="00492BCC"/>
    <w:rsid w:val="00493729"/>
    <w:rsid w:val="004963F5"/>
    <w:rsid w:val="00497662"/>
    <w:rsid w:val="004A27E6"/>
    <w:rsid w:val="004A2B6C"/>
    <w:rsid w:val="004A3CC7"/>
    <w:rsid w:val="004A4466"/>
    <w:rsid w:val="004A5C9B"/>
    <w:rsid w:val="004A5CA6"/>
    <w:rsid w:val="004A5F3B"/>
    <w:rsid w:val="004A605F"/>
    <w:rsid w:val="004A6714"/>
    <w:rsid w:val="004A6D40"/>
    <w:rsid w:val="004A72AA"/>
    <w:rsid w:val="004B1963"/>
    <w:rsid w:val="004B286D"/>
    <w:rsid w:val="004B3698"/>
    <w:rsid w:val="004B38EB"/>
    <w:rsid w:val="004B393E"/>
    <w:rsid w:val="004B456B"/>
    <w:rsid w:val="004B5631"/>
    <w:rsid w:val="004B6902"/>
    <w:rsid w:val="004B6A43"/>
    <w:rsid w:val="004B7424"/>
    <w:rsid w:val="004C0FD6"/>
    <w:rsid w:val="004C2A1C"/>
    <w:rsid w:val="004C49C9"/>
    <w:rsid w:val="004C5369"/>
    <w:rsid w:val="004C5D48"/>
    <w:rsid w:val="004C7777"/>
    <w:rsid w:val="004C7864"/>
    <w:rsid w:val="004D0F8D"/>
    <w:rsid w:val="004D2277"/>
    <w:rsid w:val="004D2285"/>
    <w:rsid w:val="004D2E6A"/>
    <w:rsid w:val="004D3338"/>
    <w:rsid w:val="004D3C67"/>
    <w:rsid w:val="004D3F04"/>
    <w:rsid w:val="004D46E2"/>
    <w:rsid w:val="004D4CC4"/>
    <w:rsid w:val="004D4F7B"/>
    <w:rsid w:val="004D6812"/>
    <w:rsid w:val="004D6DE1"/>
    <w:rsid w:val="004D7ADD"/>
    <w:rsid w:val="004D7D26"/>
    <w:rsid w:val="004E31B2"/>
    <w:rsid w:val="004E6E2F"/>
    <w:rsid w:val="004F2431"/>
    <w:rsid w:val="004F24C1"/>
    <w:rsid w:val="004F3619"/>
    <w:rsid w:val="004F361A"/>
    <w:rsid w:val="004F43CD"/>
    <w:rsid w:val="004F472A"/>
    <w:rsid w:val="004F4CBA"/>
    <w:rsid w:val="004F605B"/>
    <w:rsid w:val="004F7407"/>
    <w:rsid w:val="00500224"/>
    <w:rsid w:val="00502267"/>
    <w:rsid w:val="00502866"/>
    <w:rsid w:val="0050287D"/>
    <w:rsid w:val="005030AF"/>
    <w:rsid w:val="005032C4"/>
    <w:rsid w:val="00503869"/>
    <w:rsid w:val="005068A1"/>
    <w:rsid w:val="00506BD4"/>
    <w:rsid w:val="00507265"/>
    <w:rsid w:val="00510D4D"/>
    <w:rsid w:val="0051104D"/>
    <w:rsid w:val="00511B18"/>
    <w:rsid w:val="00512FF8"/>
    <w:rsid w:val="00513057"/>
    <w:rsid w:val="0051347E"/>
    <w:rsid w:val="005140C4"/>
    <w:rsid w:val="0051421C"/>
    <w:rsid w:val="00515084"/>
    <w:rsid w:val="005153CF"/>
    <w:rsid w:val="00516DD6"/>
    <w:rsid w:val="00517186"/>
    <w:rsid w:val="00517931"/>
    <w:rsid w:val="00520432"/>
    <w:rsid w:val="005204D2"/>
    <w:rsid w:val="005207C6"/>
    <w:rsid w:val="005250FC"/>
    <w:rsid w:val="00525C7B"/>
    <w:rsid w:val="005260FA"/>
    <w:rsid w:val="0052640B"/>
    <w:rsid w:val="00526CFA"/>
    <w:rsid w:val="00526F2E"/>
    <w:rsid w:val="005278A1"/>
    <w:rsid w:val="0053072C"/>
    <w:rsid w:val="00531253"/>
    <w:rsid w:val="00531DD6"/>
    <w:rsid w:val="00532164"/>
    <w:rsid w:val="005361EC"/>
    <w:rsid w:val="0053659E"/>
    <w:rsid w:val="00536E12"/>
    <w:rsid w:val="00537709"/>
    <w:rsid w:val="00537E39"/>
    <w:rsid w:val="0054106C"/>
    <w:rsid w:val="005423AE"/>
    <w:rsid w:val="00542955"/>
    <w:rsid w:val="005434BC"/>
    <w:rsid w:val="005440B8"/>
    <w:rsid w:val="0054450E"/>
    <w:rsid w:val="0054455D"/>
    <w:rsid w:val="005449BF"/>
    <w:rsid w:val="00544DC2"/>
    <w:rsid w:val="00545520"/>
    <w:rsid w:val="005457D3"/>
    <w:rsid w:val="00547B09"/>
    <w:rsid w:val="00550AD7"/>
    <w:rsid w:val="005537E6"/>
    <w:rsid w:val="00557367"/>
    <w:rsid w:val="0055737A"/>
    <w:rsid w:val="00557E20"/>
    <w:rsid w:val="00561319"/>
    <w:rsid w:val="0056163D"/>
    <w:rsid w:val="00561DA3"/>
    <w:rsid w:val="00562375"/>
    <w:rsid w:val="00565530"/>
    <w:rsid w:val="00566778"/>
    <w:rsid w:val="0056750B"/>
    <w:rsid w:val="0057054E"/>
    <w:rsid w:val="00570D9A"/>
    <w:rsid w:val="00571074"/>
    <w:rsid w:val="0057124A"/>
    <w:rsid w:val="005716E7"/>
    <w:rsid w:val="005721CE"/>
    <w:rsid w:val="005727AE"/>
    <w:rsid w:val="005731D8"/>
    <w:rsid w:val="005744DF"/>
    <w:rsid w:val="00574EEB"/>
    <w:rsid w:val="00576EF3"/>
    <w:rsid w:val="005807A9"/>
    <w:rsid w:val="00580F71"/>
    <w:rsid w:val="00581EE1"/>
    <w:rsid w:val="0058215F"/>
    <w:rsid w:val="0058330F"/>
    <w:rsid w:val="005847B5"/>
    <w:rsid w:val="0058577E"/>
    <w:rsid w:val="005867B6"/>
    <w:rsid w:val="00586E08"/>
    <w:rsid w:val="0059045D"/>
    <w:rsid w:val="00590DAC"/>
    <w:rsid w:val="005938A9"/>
    <w:rsid w:val="005950E4"/>
    <w:rsid w:val="0059593C"/>
    <w:rsid w:val="00597669"/>
    <w:rsid w:val="005A0066"/>
    <w:rsid w:val="005A04B9"/>
    <w:rsid w:val="005A2B62"/>
    <w:rsid w:val="005A327D"/>
    <w:rsid w:val="005A4097"/>
    <w:rsid w:val="005A5798"/>
    <w:rsid w:val="005B10FF"/>
    <w:rsid w:val="005B1460"/>
    <w:rsid w:val="005B21EC"/>
    <w:rsid w:val="005B342F"/>
    <w:rsid w:val="005B3995"/>
    <w:rsid w:val="005B3ABB"/>
    <w:rsid w:val="005B3DE8"/>
    <w:rsid w:val="005B48CA"/>
    <w:rsid w:val="005B5C71"/>
    <w:rsid w:val="005B5F22"/>
    <w:rsid w:val="005C00DE"/>
    <w:rsid w:val="005C03CE"/>
    <w:rsid w:val="005C38BD"/>
    <w:rsid w:val="005C447E"/>
    <w:rsid w:val="005C5F9F"/>
    <w:rsid w:val="005C6FA8"/>
    <w:rsid w:val="005D0BFA"/>
    <w:rsid w:val="005D188D"/>
    <w:rsid w:val="005D1BF7"/>
    <w:rsid w:val="005D25AF"/>
    <w:rsid w:val="005D2883"/>
    <w:rsid w:val="005D329E"/>
    <w:rsid w:val="005D36B0"/>
    <w:rsid w:val="005D3C10"/>
    <w:rsid w:val="005D4451"/>
    <w:rsid w:val="005D50E7"/>
    <w:rsid w:val="005D5320"/>
    <w:rsid w:val="005D601F"/>
    <w:rsid w:val="005D62B4"/>
    <w:rsid w:val="005D71BF"/>
    <w:rsid w:val="005D73C3"/>
    <w:rsid w:val="005E2EDD"/>
    <w:rsid w:val="005E3735"/>
    <w:rsid w:val="005E4957"/>
    <w:rsid w:val="005E5276"/>
    <w:rsid w:val="005E543E"/>
    <w:rsid w:val="005E637C"/>
    <w:rsid w:val="005E6E26"/>
    <w:rsid w:val="005E701E"/>
    <w:rsid w:val="005F16C5"/>
    <w:rsid w:val="005F5BBE"/>
    <w:rsid w:val="005F62F5"/>
    <w:rsid w:val="005F6AB4"/>
    <w:rsid w:val="005F7A30"/>
    <w:rsid w:val="00600B07"/>
    <w:rsid w:val="00601FA6"/>
    <w:rsid w:val="006032E2"/>
    <w:rsid w:val="0060459C"/>
    <w:rsid w:val="00607979"/>
    <w:rsid w:val="0060799A"/>
    <w:rsid w:val="00610EEE"/>
    <w:rsid w:val="0061137D"/>
    <w:rsid w:val="006114EB"/>
    <w:rsid w:val="006124FF"/>
    <w:rsid w:val="006134B9"/>
    <w:rsid w:val="00613537"/>
    <w:rsid w:val="006138D9"/>
    <w:rsid w:val="00614046"/>
    <w:rsid w:val="0061539D"/>
    <w:rsid w:val="0061635D"/>
    <w:rsid w:val="00617322"/>
    <w:rsid w:val="00620129"/>
    <w:rsid w:val="00621676"/>
    <w:rsid w:val="00622547"/>
    <w:rsid w:val="00622AC0"/>
    <w:rsid w:val="00623A2D"/>
    <w:rsid w:val="006241F6"/>
    <w:rsid w:val="006249F9"/>
    <w:rsid w:val="00626522"/>
    <w:rsid w:val="00626609"/>
    <w:rsid w:val="00630392"/>
    <w:rsid w:val="00631400"/>
    <w:rsid w:val="00631856"/>
    <w:rsid w:val="00632E41"/>
    <w:rsid w:val="006337A6"/>
    <w:rsid w:val="00633BE8"/>
    <w:rsid w:val="00634D2E"/>
    <w:rsid w:val="00634FAD"/>
    <w:rsid w:val="00636974"/>
    <w:rsid w:val="00636A18"/>
    <w:rsid w:val="006414F2"/>
    <w:rsid w:val="00641E7E"/>
    <w:rsid w:val="0064418F"/>
    <w:rsid w:val="006452F0"/>
    <w:rsid w:val="00645962"/>
    <w:rsid w:val="00645BD2"/>
    <w:rsid w:val="006471DB"/>
    <w:rsid w:val="006500D1"/>
    <w:rsid w:val="00650209"/>
    <w:rsid w:val="006510EF"/>
    <w:rsid w:val="00652252"/>
    <w:rsid w:val="00652346"/>
    <w:rsid w:val="00652F2E"/>
    <w:rsid w:val="006536FB"/>
    <w:rsid w:val="006567FE"/>
    <w:rsid w:val="00656C28"/>
    <w:rsid w:val="00656E0A"/>
    <w:rsid w:val="00657A5A"/>
    <w:rsid w:val="0066069F"/>
    <w:rsid w:val="00661ACC"/>
    <w:rsid w:val="00661FD2"/>
    <w:rsid w:val="00662A32"/>
    <w:rsid w:val="006644B2"/>
    <w:rsid w:val="00664C7A"/>
    <w:rsid w:val="00666C6B"/>
    <w:rsid w:val="006670BA"/>
    <w:rsid w:val="00667C34"/>
    <w:rsid w:val="0067004D"/>
    <w:rsid w:val="006720FF"/>
    <w:rsid w:val="00672FE0"/>
    <w:rsid w:val="006735FE"/>
    <w:rsid w:val="0067530B"/>
    <w:rsid w:val="00675737"/>
    <w:rsid w:val="0067733D"/>
    <w:rsid w:val="00680016"/>
    <w:rsid w:val="00682729"/>
    <w:rsid w:val="0068531A"/>
    <w:rsid w:val="00685FFF"/>
    <w:rsid w:val="00692815"/>
    <w:rsid w:val="006960EF"/>
    <w:rsid w:val="00697AE4"/>
    <w:rsid w:val="006A0B6C"/>
    <w:rsid w:val="006A1C0F"/>
    <w:rsid w:val="006A21AD"/>
    <w:rsid w:val="006A2821"/>
    <w:rsid w:val="006A2854"/>
    <w:rsid w:val="006A33B5"/>
    <w:rsid w:val="006A4F5D"/>
    <w:rsid w:val="006A5C50"/>
    <w:rsid w:val="006A5CE8"/>
    <w:rsid w:val="006A6FEA"/>
    <w:rsid w:val="006B28F9"/>
    <w:rsid w:val="006B2F7A"/>
    <w:rsid w:val="006B4B23"/>
    <w:rsid w:val="006B53C6"/>
    <w:rsid w:val="006B554B"/>
    <w:rsid w:val="006B6583"/>
    <w:rsid w:val="006C194D"/>
    <w:rsid w:val="006C2109"/>
    <w:rsid w:val="006C2370"/>
    <w:rsid w:val="006C2C80"/>
    <w:rsid w:val="006C3F37"/>
    <w:rsid w:val="006C5AB5"/>
    <w:rsid w:val="006C66EC"/>
    <w:rsid w:val="006C76BC"/>
    <w:rsid w:val="006D23C7"/>
    <w:rsid w:val="006D2FFB"/>
    <w:rsid w:val="006D4570"/>
    <w:rsid w:val="006D5118"/>
    <w:rsid w:val="006D5AE1"/>
    <w:rsid w:val="006D6B67"/>
    <w:rsid w:val="006D775E"/>
    <w:rsid w:val="006D7BAC"/>
    <w:rsid w:val="006D7C65"/>
    <w:rsid w:val="006E1CE4"/>
    <w:rsid w:val="006E1D0E"/>
    <w:rsid w:val="006E1F4C"/>
    <w:rsid w:val="006E23A6"/>
    <w:rsid w:val="006E35A0"/>
    <w:rsid w:val="006E451E"/>
    <w:rsid w:val="006E53E8"/>
    <w:rsid w:val="006E5E89"/>
    <w:rsid w:val="006E64F4"/>
    <w:rsid w:val="006E6A4B"/>
    <w:rsid w:val="006E6E59"/>
    <w:rsid w:val="006E7323"/>
    <w:rsid w:val="006F00C3"/>
    <w:rsid w:val="006F1016"/>
    <w:rsid w:val="006F1A53"/>
    <w:rsid w:val="006F3565"/>
    <w:rsid w:val="006F421A"/>
    <w:rsid w:val="006F65AB"/>
    <w:rsid w:val="00700DF1"/>
    <w:rsid w:val="007023D0"/>
    <w:rsid w:val="0070429F"/>
    <w:rsid w:val="007057E6"/>
    <w:rsid w:val="00707F01"/>
    <w:rsid w:val="00710361"/>
    <w:rsid w:val="0071209B"/>
    <w:rsid w:val="007133EC"/>
    <w:rsid w:val="00713665"/>
    <w:rsid w:val="007137B4"/>
    <w:rsid w:val="00714649"/>
    <w:rsid w:val="00716198"/>
    <w:rsid w:val="007162D5"/>
    <w:rsid w:val="00717F15"/>
    <w:rsid w:val="0072202D"/>
    <w:rsid w:val="007220E8"/>
    <w:rsid w:val="0072340C"/>
    <w:rsid w:val="00723662"/>
    <w:rsid w:val="00727027"/>
    <w:rsid w:val="0072710B"/>
    <w:rsid w:val="00727C19"/>
    <w:rsid w:val="007308D4"/>
    <w:rsid w:val="00730905"/>
    <w:rsid w:val="00732BA9"/>
    <w:rsid w:val="00733230"/>
    <w:rsid w:val="00733B9D"/>
    <w:rsid w:val="00734685"/>
    <w:rsid w:val="00734945"/>
    <w:rsid w:val="007363B8"/>
    <w:rsid w:val="007406EB"/>
    <w:rsid w:val="00740B9A"/>
    <w:rsid w:val="00741959"/>
    <w:rsid w:val="00742734"/>
    <w:rsid w:val="007429B3"/>
    <w:rsid w:val="007433BC"/>
    <w:rsid w:val="00743461"/>
    <w:rsid w:val="0074665A"/>
    <w:rsid w:val="00751C5F"/>
    <w:rsid w:val="007529F8"/>
    <w:rsid w:val="007530C4"/>
    <w:rsid w:val="00753518"/>
    <w:rsid w:val="00753ED7"/>
    <w:rsid w:val="00754ADF"/>
    <w:rsid w:val="00754FBA"/>
    <w:rsid w:val="007559CD"/>
    <w:rsid w:val="00755B93"/>
    <w:rsid w:val="00757FE0"/>
    <w:rsid w:val="00761956"/>
    <w:rsid w:val="007626D3"/>
    <w:rsid w:val="0076300D"/>
    <w:rsid w:val="00763865"/>
    <w:rsid w:val="00763E82"/>
    <w:rsid w:val="0076456D"/>
    <w:rsid w:val="00764B05"/>
    <w:rsid w:val="007651BF"/>
    <w:rsid w:val="00765ABC"/>
    <w:rsid w:val="00766090"/>
    <w:rsid w:val="00766F4C"/>
    <w:rsid w:val="007708C7"/>
    <w:rsid w:val="0077091A"/>
    <w:rsid w:val="00771887"/>
    <w:rsid w:val="00771ADF"/>
    <w:rsid w:val="00772EDC"/>
    <w:rsid w:val="00773A80"/>
    <w:rsid w:val="00773EE9"/>
    <w:rsid w:val="0077421C"/>
    <w:rsid w:val="00774372"/>
    <w:rsid w:val="007768CF"/>
    <w:rsid w:val="007768D3"/>
    <w:rsid w:val="007770B4"/>
    <w:rsid w:val="00777334"/>
    <w:rsid w:val="00777575"/>
    <w:rsid w:val="00780D7D"/>
    <w:rsid w:val="007835A2"/>
    <w:rsid w:val="00783FFC"/>
    <w:rsid w:val="007846B8"/>
    <w:rsid w:val="007866C7"/>
    <w:rsid w:val="00787A04"/>
    <w:rsid w:val="00787BEF"/>
    <w:rsid w:val="00791820"/>
    <w:rsid w:val="007927BA"/>
    <w:rsid w:val="00793D03"/>
    <w:rsid w:val="007A19E5"/>
    <w:rsid w:val="007A265A"/>
    <w:rsid w:val="007A2C8A"/>
    <w:rsid w:val="007A2E4A"/>
    <w:rsid w:val="007A5D8D"/>
    <w:rsid w:val="007A5F48"/>
    <w:rsid w:val="007A62DC"/>
    <w:rsid w:val="007A6E9C"/>
    <w:rsid w:val="007A731B"/>
    <w:rsid w:val="007A7AAC"/>
    <w:rsid w:val="007A7E9C"/>
    <w:rsid w:val="007B06EC"/>
    <w:rsid w:val="007B1CE4"/>
    <w:rsid w:val="007B3659"/>
    <w:rsid w:val="007B3C8C"/>
    <w:rsid w:val="007B4686"/>
    <w:rsid w:val="007B4739"/>
    <w:rsid w:val="007B4B03"/>
    <w:rsid w:val="007B6DAA"/>
    <w:rsid w:val="007C1352"/>
    <w:rsid w:val="007C1386"/>
    <w:rsid w:val="007C1B46"/>
    <w:rsid w:val="007C2781"/>
    <w:rsid w:val="007C292C"/>
    <w:rsid w:val="007C2F75"/>
    <w:rsid w:val="007C3281"/>
    <w:rsid w:val="007C461C"/>
    <w:rsid w:val="007D0FE5"/>
    <w:rsid w:val="007D14D9"/>
    <w:rsid w:val="007D24A1"/>
    <w:rsid w:val="007D288B"/>
    <w:rsid w:val="007D53E4"/>
    <w:rsid w:val="007D59E9"/>
    <w:rsid w:val="007E160E"/>
    <w:rsid w:val="007E193C"/>
    <w:rsid w:val="007E419D"/>
    <w:rsid w:val="007E4A2A"/>
    <w:rsid w:val="007E4D87"/>
    <w:rsid w:val="007E62D8"/>
    <w:rsid w:val="007F0EA9"/>
    <w:rsid w:val="007F21BC"/>
    <w:rsid w:val="007F2363"/>
    <w:rsid w:val="007F260B"/>
    <w:rsid w:val="00800317"/>
    <w:rsid w:val="00800EA0"/>
    <w:rsid w:val="00801C9B"/>
    <w:rsid w:val="00801CD1"/>
    <w:rsid w:val="0080299A"/>
    <w:rsid w:val="00802FB0"/>
    <w:rsid w:val="008033F7"/>
    <w:rsid w:val="0080385A"/>
    <w:rsid w:val="00805D61"/>
    <w:rsid w:val="00806B6B"/>
    <w:rsid w:val="0081393C"/>
    <w:rsid w:val="008144C8"/>
    <w:rsid w:val="0081610A"/>
    <w:rsid w:val="00816A56"/>
    <w:rsid w:val="00816A9C"/>
    <w:rsid w:val="00821175"/>
    <w:rsid w:val="00821AE0"/>
    <w:rsid w:val="00822524"/>
    <w:rsid w:val="00824E6D"/>
    <w:rsid w:val="00824F10"/>
    <w:rsid w:val="00826FFA"/>
    <w:rsid w:val="008274DB"/>
    <w:rsid w:val="00830F13"/>
    <w:rsid w:val="00831B1F"/>
    <w:rsid w:val="008321BB"/>
    <w:rsid w:val="008333A7"/>
    <w:rsid w:val="0083427D"/>
    <w:rsid w:val="008373BB"/>
    <w:rsid w:val="00837C5D"/>
    <w:rsid w:val="00840998"/>
    <w:rsid w:val="00842614"/>
    <w:rsid w:val="00842E0B"/>
    <w:rsid w:val="0084305A"/>
    <w:rsid w:val="00843B6B"/>
    <w:rsid w:val="00844057"/>
    <w:rsid w:val="00844E9D"/>
    <w:rsid w:val="00845677"/>
    <w:rsid w:val="008478DE"/>
    <w:rsid w:val="00847BC2"/>
    <w:rsid w:val="00850FA1"/>
    <w:rsid w:val="00852A83"/>
    <w:rsid w:val="00852D37"/>
    <w:rsid w:val="0085303C"/>
    <w:rsid w:val="0085313B"/>
    <w:rsid w:val="0085397E"/>
    <w:rsid w:val="00854D7F"/>
    <w:rsid w:val="00855274"/>
    <w:rsid w:val="0085683C"/>
    <w:rsid w:val="00856F4F"/>
    <w:rsid w:val="00857819"/>
    <w:rsid w:val="00857E07"/>
    <w:rsid w:val="0086036E"/>
    <w:rsid w:val="008610DA"/>
    <w:rsid w:val="00861251"/>
    <w:rsid w:val="008613FD"/>
    <w:rsid w:val="008625FC"/>
    <w:rsid w:val="0086377A"/>
    <w:rsid w:val="00863B74"/>
    <w:rsid w:val="00865AE5"/>
    <w:rsid w:val="008661A5"/>
    <w:rsid w:val="0086668B"/>
    <w:rsid w:val="00866AB4"/>
    <w:rsid w:val="00867805"/>
    <w:rsid w:val="008700AD"/>
    <w:rsid w:val="008708EF"/>
    <w:rsid w:val="00870F3F"/>
    <w:rsid w:val="0087221F"/>
    <w:rsid w:val="00873219"/>
    <w:rsid w:val="00874792"/>
    <w:rsid w:val="00874A8A"/>
    <w:rsid w:val="00874C28"/>
    <w:rsid w:val="00876FE7"/>
    <w:rsid w:val="00877277"/>
    <w:rsid w:val="008772FF"/>
    <w:rsid w:val="00877F1A"/>
    <w:rsid w:val="00881D8A"/>
    <w:rsid w:val="008831CC"/>
    <w:rsid w:val="00883270"/>
    <w:rsid w:val="008866E2"/>
    <w:rsid w:val="00886999"/>
    <w:rsid w:val="008901D9"/>
    <w:rsid w:val="008912A6"/>
    <w:rsid w:val="00892C01"/>
    <w:rsid w:val="00893177"/>
    <w:rsid w:val="00894F39"/>
    <w:rsid w:val="0089535B"/>
    <w:rsid w:val="008960E9"/>
    <w:rsid w:val="00896B79"/>
    <w:rsid w:val="00897D59"/>
    <w:rsid w:val="008A347D"/>
    <w:rsid w:val="008A5E1B"/>
    <w:rsid w:val="008A754F"/>
    <w:rsid w:val="008B0226"/>
    <w:rsid w:val="008B184F"/>
    <w:rsid w:val="008B2902"/>
    <w:rsid w:val="008B3487"/>
    <w:rsid w:val="008B3762"/>
    <w:rsid w:val="008B4188"/>
    <w:rsid w:val="008B4D91"/>
    <w:rsid w:val="008B551C"/>
    <w:rsid w:val="008B6B41"/>
    <w:rsid w:val="008B6DC4"/>
    <w:rsid w:val="008B6F50"/>
    <w:rsid w:val="008B760D"/>
    <w:rsid w:val="008B7BAA"/>
    <w:rsid w:val="008C1C06"/>
    <w:rsid w:val="008C429E"/>
    <w:rsid w:val="008C5815"/>
    <w:rsid w:val="008C749E"/>
    <w:rsid w:val="008C784D"/>
    <w:rsid w:val="008C7B6E"/>
    <w:rsid w:val="008D20FA"/>
    <w:rsid w:val="008D5509"/>
    <w:rsid w:val="008D5AB7"/>
    <w:rsid w:val="008D6667"/>
    <w:rsid w:val="008D6B34"/>
    <w:rsid w:val="008D6ED1"/>
    <w:rsid w:val="008D7AF5"/>
    <w:rsid w:val="008D7C07"/>
    <w:rsid w:val="008D7CF3"/>
    <w:rsid w:val="008E1275"/>
    <w:rsid w:val="008E3228"/>
    <w:rsid w:val="008E32E7"/>
    <w:rsid w:val="008E3F14"/>
    <w:rsid w:val="008E5498"/>
    <w:rsid w:val="008E5BCD"/>
    <w:rsid w:val="008E5C15"/>
    <w:rsid w:val="008E5F9D"/>
    <w:rsid w:val="008E6900"/>
    <w:rsid w:val="008F2ABC"/>
    <w:rsid w:val="008F318E"/>
    <w:rsid w:val="008F5316"/>
    <w:rsid w:val="008F65FD"/>
    <w:rsid w:val="008F721F"/>
    <w:rsid w:val="0090304F"/>
    <w:rsid w:val="00905CCD"/>
    <w:rsid w:val="00906F7E"/>
    <w:rsid w:val="00907CE4"/>
    <w:rsid w:val="00910A96"/>
    <w:rsid w:val="00910C78"/>
    <w:rsid w:val="00913D90"/>
    <w:rsid w:val="009143BE"/>
    <w:rsid w:val="00914AF3"/>
    <w:rsid w:val="00916DF6"/>
    <w:rsid w:val="0092135E"/>
    <w:rsid w:val="009213DF"/>
    <w:rsid w:val="00922896"/>
    <w:rsid w:val="00922FF5"/>
    <w:rsid w:val="00923193"/>
    <w:rsid w:val="00923C07"/>
    <w:rsid w:val="00925222"/>
    <w:rsid w:val="009260D3"/>
    <w:rsid w:val="009263E9"/>
    <w:rsid w:val="0093210B"/>
    <w:rsid w:val="00932A15"/>
    <w:rsid w:val="009331A8"/>
    <w:rsid w:val="0093364A"/>
    <w:rsid w:val="00934595"/>
    <w:rsid w:val="00934659"/>
    <w:rsid w:val="00935427"/>
    <w:rsid w:val="009401A8"/>
    <w:rsid w:val="00940CCD"/>
    <w:rsid w:val="00941C0C"/>
    <w:rsid w:val="00942282"/>
    <w:rsid w:val="00942AE8"/>
    <w:rsid w:val="009439F6"/>
    <w:rsid w:val="00943FF1"/>
    <w:rsid w:val="009472A5"/>
    <w:rsid w:val="0094765C"/>
    <w:rsid w:val="0095131A"/>
    <w:rsid w:val="00956667"/>
    <w:rsid w:val="00956B94"/>
    <w:rsid w:val="00957067"/>
    <w:rsid w:val="00957DBF"/>
    <w:rsid w:val="00960E34"/>
    <w:rsid w:val="009613E3"/>
    <w:rsid w:val="00961DDB"/>
    <w:rsid w:val="009620DA"/>
    <w:rsid w:val="00964DFC"/>
    <w:rsid w:val="00965B00"/>
    <w:rsid w:val="0096630D"/>
    <w:rsid w:val="00967DA4"/>
    <w:rsid w:val="00970DAB"/>
    <w:rsid w:val="00971849"/>
    <w:rsid w:val="009723FE"/>
    <w:rsid w:val="009733A9"/>
    <w:rsid w:val="009742C6"/>
    <w:rsid w:val="00974592"/>
    <w:rsid w:val="00974DA0"/>
    <w:rsid w:val="009755DB"/>
    <w:rsid w:val="00975DDC"/>
    <w:rsid w:val="00975EE3"/>
    <w:rsid w:val="00976CE2"/>
    <w:rsid w:val="009775E7"/>
    <w:rsid w:val="0098093F"/>
    <w:rsid w:val="00982A8A"/>
    <w:rsid w:val="00983029"/>
    <w:rsid w:val="00983E0C"/>
    <w:rsid w:val="00983F15"/>
    <w:rsid w:val="009857BF"/>
    <w:rsid w:val="00986536"/>
    <w:rsid w:val="0099395B"/>
    <w:rsid w:val="00993C77"/>
    <w:rsid w:val="009970EA"/>
    <w:rsid w:val="009A23D4"/>
    <w:rsid w:val="009A391B"/>
    <w:rsid w:val="009A4DBA"/>
    <w:rsid w:val="009A4FE8"/>
    <w:rsid w:val="009A61EE"/>
    <w:rsid w:val="009A66A4"/>
    <w:rsid w:val="009A79A2"/>
    <w:rsid w:val="009B47D0"/>
    <w:rsid w:val="009B6437"/>
    <w:rsid w:val="009B6936"/>
    <w:rsid w:val="009B7631"/>
    <w:rsid w:val="009B765B"/>
    <w:rsid w:val="009C12DE"/>
    <w:rsid w:val="009C25F0"/>
    <w:rsid w:val="009C35DD"/>
    <w:rsid w:val="009C372E"/>
    <w:rsid w:val="009C3B80"/>
    <w:rsid w:val="009C3BFB"/>
    <w:rsid w:val="009C481A"/>
    <w:rsid w:val="009C4E11"/>
    <w:rsid w:val="009C57D7"/>
    <w:rsid w:val="009D11A3"/>
    <w:rsid w:val="009D127B"/>
    <w:rsid w:val="009D1FDD"/>
    <w:rsid w:val="009D5967"/>
    <w:rsid w:val="009D67C4"/>
    <w:rsid w:val="009E0594"/>
    <w:rsid w:val="009E0827"/>
    <w:rsid w:val="009E24A7"/>
    <w:rsid w:val="009E625A"/>
    <w:rsid w:val="009E69DB"/>
    <w:rsid w:val="009E707C"/>
    <w:rsid w:val="009F107A"/>
    <w:rsid w:val="009F1163"/>
    <w:rsid w:val="009F1F65"/>
    <w:rsid w:val="009F22E0"/>
    <w:rsid w:val="009F2327"/>
    <w:rsid w:val="009F5AFC"/>
    <w:rsid w:val="009F64A8"/>
    <w:rsid w:val="009F76BA"/>
    <w:rsid w:val="00A004D9"/>
    <w:rsid w:val="00A0054F"/>
    <w:rsid w:val="00A00F0A"/>
    <w:rsid w:val="00A01E14"/>
    <w:rsid w:val="00A01F0B"/>
    <w:rsid w:val="00A01FE2"/>
    <w:rsid w:val="00A020FB"/>
    <w:rsid w:val="00A022C3"/>
    <w:rsid w:val="00A0604D"/>
    <w:rsid w:val="00A07047"/>
    <w:rsid w:val="00A077AF"/>
    <w:rsid w:val="00A0795A"/>
    <w:rsid w:val="00A07A92"/>
    <w:rsid w:val="00A10EB5"/>
    <w:rsid w:val="00A110A3"/>
    <w:rsid w:val="00A12DFC"/>
    <w:rsid w:val="00A13E80"/>
    <w:rsid w:val="00A14B9B"/>
    <w:rsid w:val="00A16DFE"/>
    <w:rsid w:val="00A17600"/>
    <w:rsid w:val="00A20198"/>
    <w:rsid w:val="00A21A9D"/>
    <w:rsid w:val="00A26AA8"/>
    <w:rsid w:val="00A26FE9"/>
    <w:rsid w:val="00A27A71"/>
    <w:rsid w:val="00A30AE3"/>
    <w:rsid w:val="00A31406"/>
    <w:rsid w:val="00A31F3A"/>
    <w:rsid w:val="00A32AA5"/>
    <w:rsid w:val="00A3374A"/>
    <w:rsid w:val="00A33A6A"/>
    <w:rsid w:val="00A36058"/>
    <w:rsid w:val="00A40179"/>
    <w:rsid w:val="00A40CFE"/>
    <w:rsid w:val="00A41E22"/>
    <w:rsid w:val="00A42AFC"/>
    <w:rsid w:val="00A44048"/>
    <w:rsid w:val="00A4503B"/>
    <w:rsid w:val="00A475C0"/>
    <w:rsid w:val="00A51C22"/>
    <w:rsid w:val="00A522D2"/>
    <w:rsid w:val="00A52F56"/>
    <w:rsid w:val="00A55A09"/>
    <w:rsid w:val="00A56100"/>
    <w:rsid w:val="00A56CBC"/>
    <w:rsid w:val="00A61E27"/>
    <w:rsid w:val="00A61EA4"/>
    <w:rsid w:val="00A62BE4"/>
    <w:rsid w:val="00A67B63"/>
    <w:rsid w:val="00A705E0"/>
    <w:rsid w:val="00A708B7"/>
    <w:rsid w:val="00A71D1C"/>
    <w:rsid w:val="00A71FFD"/>
    <w:rsid w:val="00A72C38"/>
    <w:rsid w:val="00A744E4"/>
    <w:rsid w:val="00A75B92"/>
    <w:rsid w:val="00A75F15"/>
    <w:rsid w:val="00A7695A"/>
    <w:rsid w:val="00A76AEF"/>
    <w:rsid w:val="00A77317"/>
    <w:rsid w:val="00A7762E"/>
    <w:rsid w:val="00A80AD0"/>
    <w:rsid w:val="00A82070"/>
    <w:rsid w:val="00A83D1A"/>
    <w:rsid w:val="00A840D7"/>
    <w:rsid w:val="00A8519E"/>
    <w:rsid w:val="00A87DEB"/>
    <w:rsid w:val="00A91471"/>
    <w:rsid w:val="00A91D84"/>
    <w:rsid w:val="00A930B0"/>
    <w:rsid w:val="00A9427F"/>
    <w:rsid w:val="00A94445"/>
    <w:rsid w:val="00A95661"/>
    <w:rsid w:val="00A95971"/>
    <w:rsid w:val="00A95A7B"/>
    <w:rsid w:val="00A96DD3"/>
    <w:rsid w:val="00A97028"/>
    <w:rsid w:val="00A9771B"/>
    <w:rsid w:val="00AA13C0"/>
    <w:rsid w:val="00AA2FF8"/>
    <w:rsid w:val="00AA3DE4"/>
    <w:rsid w:val="00AA44E9"/>
    <w:rsid w:val="00AA46A1"/>
    <w:rsid w:val="00AA5A20"/>
    <w:rsid w:val="00AA6AD6"/>
    <w:rsid w:val="00AA7004"/>
    <w:rsid w:val="00AA71DD"/>
    <w:rsid w:val="00AA74FB"/>
    <w:rsid w:val="00AB06A3"/>
    <w:rsid w:val="00AB06BD"/>
    <w:rsid w:val="00AB20BD"/>
    <w:rsid w:val="00AB2D0D"/>
    <w:rsid w:val="00AB57C1"/>
    <w:rsid w:val="00AB771E"/>
    <w:rsid w:val="00AB77B8"/>
    <w:rsid w:val="00AB7EA9"/>
    <w:rsid w:val="00AC257C"/>
    <w:rsid w:val="00AC265B"/>
    <w:rsid w:val="00AC2985"/>
    <w:rsid w:val="00AC3220"/>
    <w:rsid w:val="00AC3D5A"/>
    <w:rsid w:val="00AC47B6"/>
    <w:rsid w:val="00AC47C8"/>
    <w:rsid w:val="00AC4A0A"/>
    <w:rsid w:val="00AC4B39"/>
    <w:rsid w:val="00AC5BC5"/>
    <w:rsid w:val="00AC691E"/>
    <w:rsid w:val="00AC6F54"/>
    <w:rsid w:val="00AC7F1C"/>
    <w:rsid w:val="00AD059B"/>
    <w:rsid w:val="00AD05E0"/>
    <w:rsid w:val="00AD0AD1"/>
    <w:rsid w:val="00AD3ED2"/>
    <w:rsid w:val="00AD51C1"/>
    <w:rsid w:val="00AD5D1C"/>
    <w:rsid w:val="00AD69EF"/>
    <w:rsid w:val="00AE22B1"/>
    <w:rsid w:val="00AE3573"/>
    <w:rsid w:val="00AE5174"/>
    <w:rsid w:val="00AE5244"/>
    <w:rsid w:val="00AF3868"/>
    <w:rsid w:val="00AF451D"/>
    <w:rsid w:val="00AF6CBD"/>
    <w:rsid w:val="00AF7659"/>
    <w:rsid w:val="00AF7740"/>
    <w:rsid w:val="00B00483"/>
    <w:rsid w:val="00B013C8"/>
    <w:rsid w:val="00B02CF5"/>
    <w:rsid w:val="00B07F30"/>
    <w:rsid w:val="00B11D2D"/>
    <w:rsid w:val="00B1269D"/>
    <w:rsid w:val="00B132A0"/>
    <w:rsid w:val="00B145EB"/>
    <w:rsid w:val="00B15045"/>
    <w:rsid w:val="00B1588D"/>
    <w:rsid w:val="00B159A7"/>
    <w:rsid w:val="00B15C68"/>
    <w:rsid w:val="00B20740"/>
    <w:rsid w:val="00B20B82"/>
    <w:rsid w:val="00B210BF"/>
    <w:rsid w:val="00B231EC"/>
    <w:rsid w:val="00B249D8"/>
    <w:rsid w:val="00B24AB8"/>
    <w:rsid w:val="00B25043"/>
    <w:rsid w:val="00B25435"/>
    <w:rsid w:val="00B30DC0"/>
    <w:rsid w:val="00B3144A"/>
    <w:rsid w:val="00B31D22"/>
    <w:rsid w:val="00B31DDB"/>
    <w:rsid w:val="00B321F7"/>
    <w:rsid w:val="00B32750"/>
    <w:rsid w:val="00B32D68"/>
    <w:rsid w:val="00B330B4"/>
    <w:rsid w:val="00B335B9"/>
    <w:rsid w:val="00B33ED9"/>
    <w:rsid w:val="00B35742"/>
    <w:rsid w:val="00B36E5B"/>
    <w:rsid w:val="00B40FD3"/>
    <w:rsid w:val="00B42085"/>
    <w:rsid w:val="00B45A7E"/>
    <w:rsid w:val="00B462CB"/>
    <w:rsid w:val="00B46337"/>
    <w:rsid w:val="00B473EF"/>
    <w:rsid w:val="00B5066E"/>
    <w:rsid w:val="00B50E44"/>
    <w:rsid w:val="00B51CD6"/>
    <w:rsid w:val="00B52364"/>
    <w:rsid w:val="00B528E2"/>
    <w:rsid w:val="00B52F78"/>
    <w:rsid w:val="00B552D6"/>
    <w:rsid w:val="00B573AE"/>
    <w:rsid w:val="00B602CB"/>
    <w:rsid w:val="00B60659"/>
    <w:rsid w:val="00B60B9A"/>
    <w:rsid w:val="00B6114F"/>
    <w:rsid w:val="00B6175C"/>
    <w:rsid w:val="00B623E1"/>
    <w:rsid w:val="00B633C2"/>
    <w:rsid w:val="00B636FD"/>
    <w:rsid w:val="00B63A1C"/>
    <w:rsid w:val="00B63AB8"/>
    <w:rsid w:val="00B647F6"/>
    <w:rsid w:val="00B65EDE"/>
    <w:rsid w:val="00B66479"/>
    <w:rsid w:val="00B66955"/>
    <w:rsid w:val="00B70031"/>
    <w:rsid w:val="00B70B5F"/>
    <w:rsid w:val="00B70DD3"/>
    <w:rsid w:val="00B70FF6"/>
    <w:rsid w:val="00B71534"/>
    <w:rsid w:val="00B74058"/>
    <w:rsid w:val="00B7496C"/>
    <w:rsid w:val="00B749AB"/>
    <w:rsid w:val="00B80A92"/>
    <w:rsid w:val="00B81FF1"/>
    <w:rsid w:val="00B822BA"/>
    <w:rsid w:val="00B84741"/>
    <w:rsid w:val="00B84A1F"/>
    <w:rsid w:val="00B864DE"/>
    <w:rsid w:val="00B86AF5"/>
    <w:rsid w:val="00B86F97"/>
    <w:rsid w:val="00B90881"/>
    <w:rsid w:val="00B93C0C"/>
    <w:rsid w:val="00B93CF5"/>
    <w:rsid w:val="00B94116"/>
    <w:rsid w:val="00B94AEE"/>
    <w:rsid w:val="00B94CE9"/>
    <w:rsid w:val="00B952F1"/>
    <w:rsid w:val="00B95DA2"/>
    <w:rsid w:val="00B96201"/>
    <w:rsid w:val="00B9703F"/>
    <w:rsid w:val="00B972D5"/>
    <w:rsid w:val="00BA081A"/>
    <w:rsid w:val="00BA1A6C"/>
    <w:rsid w:val="00BA26B8"/>
    <w:rsid w:val="00BA4F4C"/>
    <w:rsid w:val="00BA60C6"/>
    <w:rsid w:val="00BA7523"/>
    <w:rsid w:val="00BB1566"/>
    <w:rsid w:val="00BB25FA"/>
    <w:rsid w:val="00BB344A"/>
    <w:rsid w:val="00BB3981"/>
    <w:rsid w:val="00BB3C76"/>
    <w:rsid w:val="00BB3DBE"/>
    <w:rsid w:val="00BB55C0"/>
    <w:rsid w:val="00BB5A04"/>
    <w:rsid w:val="00BB5F07"/>
    <w:rsid w:val="00BC02D4"/>
    <w:rsid w:val="00BC18AD"/>
    <w:rsid w:val="00BC1EBF"/>
    <w:rsid w:val="00BC2964"/>
    <w:rsid w:val="00BC3BFE"/>
    <w:rsid w:val="00BC489F"/>
    <w:rsid w:val="00BC4930"/>
    <w:rsid w:val="00BC572B"/>
    <w:rsid w:val="00BC6171"/>
    <w:rsid w:val="00BD0066"/>
    <w:rsid w:val="00BD1D19"/>
    <w:rsid w:val="00BD2A0F"/>
    <w:rsid w:val="00BD3383"/>
    <w:rsid w:val="00BD3C77"/>
    <w:rsid w:val="00BD3EFE"/>
    <w:rsid w:val="00BD40AF"/>
    <w:rsid w:val="00BD4144"/>
    <w:rsid w:val="00BD5757"/>
    <w:rsid w:val="00BD6B3F"/>
    <w:rsid w:val="00BD77F2"/>
    <w:rsid w:val="00BE0FA6"/>
    <w:rsid w:val="00BE28A0"/>
    <w:rsid w:val="00BE37CD"/>
    <w:rsid w:val="00BE4117"/>
    <w:rsid w:val="00BE5D01"/>
    <w:rsid w:val="00BE5F70"/>
    <w:rsid w:val="00BE6F12"/>
    <w:rsid w:val="00BE711F"/>
    <w:rsid w:val="00BE769C"/>
    <w:rsid w:val="00BF0412"/>
    <w:rsid w:val="00BF0DF0"/>
    <w:rsid w:val="00BF1B5B"/>
    <w:rsid w:val="00BF66CF"/>
    <w:rsid w:val="00BF6B13"/>
    <w:rsid w:val="00BF6C4E"/>
    <w:rsid w:val="00BF7014"/>
    <w:rsid w:val="00BF7520"/>
    <w:rsid w:val="00C00B1F"/>
    <w:rsid w:val="00C023A4"/>
    <w:rsid w:val="00C027D4"/>
    <w:rsid w:val="00C02BAA"/>
    <w:rsid w:val="00C03471"/>
    <w:rsid w:val="00C041D9"/>
    <w:rsid w:val="00C04A19"/>
    <w:rsid w:val="00C0676D"/>
    <w:rsid w:val="00C068DA"/>
    <w:rsid w:val="00C07265"/>
    <w:rsid w:val="00C075A8"/>
    <w:rsid w:val="00C07C76"/>
    <w:rsid w:val="00C07CD0"/>
    <w:rsid w:val="00C10243"/>
    <w:rsid w:val="00C10F33"/>
    <w:rsid w:val="00C11037"/>
    <w:rsid w:val="00C11C6B"/>
    <w:rsid w:val="00C1387F"/>
    <w:rsid w:val="00C157D8"/>
    <w:rsid w:val="00C15FDA"/>
    <w:rsid w:val="00C166A3"/>
    <w:rsid w:val="00C16CCC"/>
    <w:rsid w:val="00C173CD"/>
    <w:rsid w:val="00C17587"/>
    <w:rsid w:val="00C21036"/>
    <w:rsid w:val="00C218C3"/>
    <w:rsid w:val="00C22F7C"/>
    <w:rsid w:val="00C23375"/>
    <w:rsid w:val="00C23557"/>
    <w:rsid w:val="00C2503E"/>
    <w:rsid w:val="00C25105"/>
    <w:rsid w:val="00C275E2"/>
    <w:rsid w:val="00C27DDC"/>
    <w:rsid w:val="00C32AE8"/>
    <w:rsid w:val="00C342FD"/>
    <w:rsid w:val="00C3469C"/>
    <w:rsid w:val="00C3472D"/>
    <w:rsid w:val="00C34CE3"/>
    <w:rsid w:val="00C3567A"/>
    <w:rsid w:val="00C36ADA"/>
    <w:rsid w:val="00C4282A"/>
    <w:rsid w:val="00C463EE"/>
    <w:rsid w:val="00C5021B"/>
    <w:rsid w:val="00C519B6"/>
    <w:rsid w:val="00C526D0"/>
    <w:rsid w:val="00C544E1"/>
    <w:rsid w:val="00C55A8D"/>
    <w:rsid w:val="00C563D9"/>
    <w:rsid w:val="00C60E17"/>
    <w:rsid w:val="00C62D9F"/>
    <w:rsid w:val="00C63960"/>
    <w:rsid w:val="00C64ACE"/>
    <w:rsid w:val="00C6508D"/>
    <w:rsid w:val="00C65172"/>
    <w:rsid w:val="00C65B4C"/>
    <w:rsid w:val="00C6665B"/>
    <w:rsid w:val="00C70EE0"/>
    <w:rsid w:val="00C7155B"/>
    <w:rsid w:val="00C715D9"/>
    <w:rsid w:val="00C716ED"/>
    <w:rsid w:val="00C728A1"/>
    <w:rsid w:val="00C72E96"/>
    <w:rsid w:val="00C749DD"/>
    <w:rsid w:val="00C76E05"/>
    <w:rsid w:val="00C771C6"/>
    <w:rsid w:val="00C7733F"/>
    <w:rsid w:val="00C8000C"/>
    <w:rsid w:val="00C81013"/>
    <w:rsid w:val="00C81D34"/>
    <w:rsid w:val="00C82585"/>
    <w:rsid w:val="00C85765"/>
    <w:rsid w:val="00C85D93"/>
    <w:rsid w:val="00C85FFA"/>
    <w:rsid w:val="00C875AE"/>
    <w:rsid w:val="00C90397"/>
    <w:rsid w:val="00C916FA"/>
    <w:rsid w:val="00C92174"/>
    <w:rsid w:val="00C93573"/>
    <w:rsid w:val="00C96EE4"/>
    <w:rsid w:val="00CA0D2A"/>
    <w:rsid w:val="00CA0D66"/>
    <w:rsid w:val="00CA1A1C"/>
    <w:rsid w:val="00CA22A2"/>
    <w:rsid w:val="00CA31A4"/>
    <w:rsid w:val="00CA4B43"/>
    <w:rsid w:val="00CA5C92"/>
    <w:rsid w:val="00CA69AC"/>
    <w:rsid w:val="00CB2F6E"/>
    <w:rsid w:val="00CB30E4"/>
    <w:rsid w:val="00CB3CB7"/>
    <w:rsid w:val="00CB48DA"/>
    <w:rsid w:val="00CB4E96"/>
    <w:rsid w:val="00CB6F52"/>
    <w:rsid w:val="00CC3142"/>
    <w:rsid w:val="00CC317E"/>
    <w:rsid w:val="00CC33C7"/>
    <w:rsid w:val="00CC5EED"/>
    <w:rsid w:val="00CC618D"/>
    <w:rsid w:val="00CC74C1"/>
    <w:rsid w:val="00CD082D"/>
    <w:rsid w:val="00CD0B0A"/>
    <w:rsid w:val="00CD0D0D"/>
    <w:rsid w:val="00CD0EE3"/>
    <w:rsid w:val="00CD1006"/>
    <w:rsid w:val="00CD12A6"/>
    <w:rsid w:val="00CD2A69"/>
    <w:rsid w:val="00CD3606"/>
    <w:rsid w:val="00CD735E"/>
    <w:rsid w:val="00CD79BE"/>
    <w:rsid w:val="00CE126F"/>
    <w:rsid w:val="00CE1849"/>
    <w:rsid w:val="00CE3B45"/>
    <w:rsid w:val="00CE4E3B"/>
    <w:rsid w:val="00CE6934"/>
    <w:rsid w:val="00CE693A"/>
    <w:rsid w:val="00CE7623"/>
    <w:rsid w:val="00CF0E27"/>
    <w:rsid w:val="00CF1EBE"/>
    <w:rsid w:val="00CF251A"/>
    <w:rsid w:val="00CF477D"/>
    <w:rsid w:val="00CF55D0"/>
    <w:rsid w:val="00CF67D1"/>
    <w:rsid w:val="00CF73AD"/>
    <w:rsid w:val="00D01133"/>
    <w:rsid w:val="00D0132D"/>
    <w:rsid w:val="00D0179E"/>
    <w:rsid w:val="00D01A08"/>
    <w:rsid w:val="00D01A5C"/>
    <w:rsid w:val="00D01BA9"/>
    <w:rsid w:val="00D02464"/>
    <w:rsid w:val="00D031B2"/>
    <w:rsid w:val="00D04074"/>
    <w:rsid w:val="00D0425A"/>
    <w:rsid w:val="00D04743"/>
    <w:rsid w:val="00D05B26"/>
    <w:rsid w:val="00D05C74"/>
    <w:rsid w:val="00D07230"/>
    <w:rsid w:val="00D12325"/>
    <w:rsid w:val="00D13DBD"/>
    <w:rsid w:val="00D13FAF"/>
    <w:rsid w:val="00D14254"/>
    <w:rsid w:val="00D14CAE"/>
    <w:rsid w:val="00D15A4C"/>
    <w:rsid w:val="00D15E39"/>
    <w:rsid w:val="00D15E88"/>
    <w:rsid w:val="00D207CB"/>
    <w:rsid w:val="00D20869"/>
    <w:rsid w:val="00D216ED"/>
    <w:rsid w:val="00D21D62"/>
    <w:rsid w:val="00D22AB2"/>
    <w:rsid w:val="00D230A0"/>
    <w:rsid w:val="00D24078"/>
    <w:rsid w:val="00D24528"/>
    <w:rsid w:val="00D246D2"/>
    <w:rsid w:val="00D25267"/>
    <w:rsid w:val="00D25270"/>
    <w:rsid w:val="00D25C20"/>
    <w:rsid w:val="00D26927"/>
    <w:rsid w:val="00D272EC"/>
    <w:rsid w:val="00D2773C"/>
    <w:rsid w:val="00D308EC"/>
    <w:rsid w:val="00D31022"/>
    <w:rsid w:val="00D31231"/>
    <w:rsid w:val="00D3159B"/>
    <w:rsid w:val="00D31DD0"/>
    <w:rsid w:val="00D3300E"/>
    <w:rsid w:val="00D34AD3"/>
    <w:rsid w:val="00D35A47"/>
    <w:rsid w:val="00D36409"/>
    <w:rsid w:val="00D37813"/>
    <w:rsid w:val="00D40EE2"/>
    <w:rsid w:val="00D411DA"/>
    <w:rsid w:val="00D41399"/>
    <w:rsid w:val="00D41691"/>
    <w:rsid w:val="00D420C6"/>
    <w:rsid w:val="00D45118"/>
    <w:rsid w:val="00D46F89"/>
    <w:rsid w:val="00D501B5"/>
    <w:rsid w:val="00D50CBB"/>
    <w:rsid w:val="00D50D1D"/>
    <w:rsid w:val="00D50FDD"/>
    <w:rsid w:val="00D517B0"/>
    <w:rsid w:val="00D518FA"/>
    <w:rsid w:val="00D51C3E"/>
    <w:rsid w:val="00D51D47"/>
    <w:rsid w:val="00D51DF5"/>
    <w:rsid w:val="00D52E9A"/>
    <w:rsid w:val="00D5444E"/>
    <w:rsid w:val="00D56150"/>
    <w:rsid w:val="00D569B4"/>
    <w:rsid w:val="00D57E99"/>
    <w:rsid w:val="00D604F4"/>
    <w:rsid w:val="00D60774"/>
    <w:rsid w:val="00D60FB7"/>
    <w:rsid w:val="00D6383A"/>
    <w:rsid w:val="00D63B6D"/>
    <w:rsid w:val="00D63C89"/>
    <w:rsid w:val="00D64E18"/>
    <w:rsid w:val="00D650E9"/>
    <w:rsid w:val="00D651EF"/>
    <w:rsid w:val="00D65EDA"/>
    <w:rsid w:val="00D660D0"/>
    <w:rsid w:val="00D6656C"/>
    <w:rsid w:val="00D66C27"/>
    <w:rsid w:val="00D66E53"/>
    <w:rsid w:val="00D673A9"/>
    <w:rsid w:val="00D70394"/>
    <w:rsid w:val="00D70610"/>
    <w:rsid w:val="00D71D2E"/>
    <w:rsid w:val="00D724BF"/>
    <w:rsid w:val="00D73BA3"/>
    <w:rsid w:val="00D746EA"/>
    <w:rsid w:val="00D74FD3"/>
    <w:rsid w:val="00D7688D"/>
    <w:rsid w:val="00D76C05"/>
    <w:rsid w:val="00D776E6"/>
    <w:rsid w:val="00D77785"/>
    <w:rsid w:val="00D77957"/>
    <w:rsid w:val="00D81574"/>
    <w:rsid w:val="00D818F7"/>
    <w:rsid w:val="00D84BDA"/>
    <w:rsid w:val="00D8537D"/>
    <w:rsid w:val="00D8538E"/>
    <w:rsid w:val="00D85438"/>
    <w:rsid w:val="00D87596"/>
    <w:rsid w:val="00D87ED4"/>
    <w:rsid w:val="00D90A45"/>
    <w:rsid w:val="00D93F5A"/>
    <w:rsid w:val="00D95874"/>
    <w:rsid w:val="00D95A1C"/>
    <w:rsid w:val="00D961E6"/>
    <w:rsid w:val="00D9699E"/>
    <w:rsid w:val="00D97A30"/>
    <w:rsid w:val="00D97DE0"/>
    <w:rsid w:val="00D97E08"/>
    <w:rsid w:val="00DA017A"/>
    <w:rsid w:val="00DA1A93"/>
    <w:rsid w:val="00DA1B28"/>
    <w:rsid w:val="00DA1CA6"/>
    <w:rsid w:val="00DA28BC"/>
    <w:rsid w:val="00DA3F34"/>
    <w:rsid w:val="00DA43B3"/>
    <w:rsid w:val="00DA4CEA"/>
    <w:rsid w:val="00DA5B91"/>
    <w:rsid w:val="00DA5F90"/>
    <w:rsid w:val="00DA77C8"/>
    <w:rsid w:val="00DA7B22"/>
    <w:rsid w:val="00DA7C3E"/>
    <w:rsid w:val="00DB0FA1"/>
    <w:rsid w:val="00DB1A1D"/>
    <w:rsid w:val="00DB242F"/>
    <w:rsid w:val="00DB25C2"/>
    <w:rsid w:val="00DB491F"/>
    <w:rsid w:val="00DB5767"/>
    <w:rsid w:val="00DB5D26"/>
    <w:rsid w:val="00DB5E27"/>
    <w:rsid w:val="00DB6576"/>
    <w:rsid w:val="00DB6C4E"/>
    <w:rsid w:val="00DB6E71"/>
    <w:rsid w:val="00DB77E9"/>
    <w:rsid w:val="00DC220C"/>
    <w:rsid w:val="00DC2B3E"/>
    <w:rsid w:val="00DC4C99"/>
    <w:rsid w:val="00DC609A"/>
    <w:rsid w:val="00DC627B"/>
    <w:rsid w:val="00DD03AA"/>
    <w:rsid w:val="00DD23C0"/>
    <w:rsid w:val="00DD290B"/>
    <w:rsid w:val="00DD29BE"/>
    <w:rsid w:val="00DD3700"/>
    <w:rsid w:val="00DD4838"/>
    <w:rsid w:val="00DD4923"/>
    <w:rsid w:val="00DD706A"/>
    <w:rsid w:val="00DE031D"/>
    <w:rsid w:val="00DE14EC"/>
    <w:rsid w:val="00DE2F02"/>
    <w:rsid w:val="00DE74FC"/>
    <w:rsid w:val="00DF0327"/>
    <w:rsid w:val="00DF3114"/>
    <w:rsid w:val="00DF412D"/>
    <w:rsid w:val="00DF4EAA"/>
    <w:rsid w:val="00DF5B9D"/>
    <w:rsid w:val="00DF7E58"/>
    <w:rsid w:val="00E0011C"/>
    <w:rsid w:val="00E00AC1"/>
    <w:rsid w:val="00E00E19"/>
    <w:rsid w:val="00E03F39"/>
    <w:rsid w:val="00E0671F"/>
    <w:rsid w:val="00E07552"/>
    <w:rsid w:val="00E07E9C"/>
    <w:rsid w:val="00E14CF3"/>
    <w:rsid w:val="00E154B6"/>
    <w:rsid w:val="00E161F8"/>
    <w:rsid w:val="00E16B3C"/>
    <w:rsid w:val="00E16D81"/>
    <w:rsid w:val="00E1766C"/>
    <w:rsid w:val="00E17F11"/>
    <w:rsid w:val="00E20743"/>
    <w:rsid w:val="00E20926"/>
    <w:rsid w:val="00E20D8D"/>
    <w:rsid w:val="00E219F6"/>
    <w:rsid w:val="00E22A60"/>
    <w:rsid w:val="00E239D4"/>
    <w:rsid w:val="00E25AAA"/>
    <w:rsid w:val="00E25E62"/>
    <w:rsid w:val="00E26528"/>
    <w:rsid w:val="00E26537"/>
    <w:rsid w:val="00E2723B"/>
    <w:rsid w:val="00E30B6D"/>
    <w:rsid w:val="00E32B30"/>
    <w:rsid w:val="00E334F4"/>
    <w:rsid w:val="00E33BE6"/>
    <w:rsid w:val="00E34671"/>
    <w:rsid w:val="00E34996"/>
    <w:rsid w:val="00E34FE5"/>
    <w:rsid w:val="00E3510B"/>
    <w:rsid w:val="00E35468"/>
    <w:rsid w:val="00E378F9"/>
    <w:rsid w:val="00E37F97"/>
    <w:rsid w:val="00E41D12"/>
    <w:rsid w:val="00E42769"/>
    <w:rsid w:val="00E43A4A"/>
    <w:rsid w:val="00E440C5"/>
    <w:rsid w:val="00E44549"/>
    <w:rsid w:val="00E453BE"/>
    <w:rsid w:val="00E453FD"/>
    <w:rsid w:val="00E479DE"/>
    <w:rsid w:val="00E528CE"/>
    <w:rsid w:val="00E5394D"/>
    <w:rsid w:val="00E547A5"/>
    <w:rsid w:val="00E57B6E"/>
    <w:rsid w:val="00E60E76"/>
    <w:rsid w:val="00E64182"/>
    <w:rsid w:val="00E6480E"/>
    <w:rsid w:val="00E65607"/>
    <w:rsid w:val="00E6572D"/>
    <w:rsid w:val="00E65B2D"/>
    <w:rsid w:val="00E670DE"/>
    <w:rsid w:val="00E70CAB"/>
    <w:rsid w:val="00E71B97"/>
    <w:rsid w:val="00E72A7F"/>
    <w:rsid w:val="00E72A9C"/>
    <w:rsid w:val="00E735C4"/>
    <w:rsid w:val="00E73781"/>
    <w:rsid w:val="00E73C63"/>
    <w:rsid w:val="00E74078"/>
    <w:rsid w:val="00E749E0"/>
    <w:rsid w:val="00E8044E"/>
    <w:rsid w:val="00E836BF"/>
    <w:rsid w:val="00E8504B"/>
    <w:rsid w:val="00E850EE"/>
    <w:rsid w:val="00E91015"/>
    <w:rsid w:val="00E9116B"/>
    <w:rsid w:val="00E932F7"/>
    <w:rsid w:val="00E9365F"/>
    <w:rsid w:val="00E93696"/>
    <w:rsid w:val="00E93F9E"/>
    <w:rsid w:val="00E94EB4"/>
    <w:rsid w:val="00E95265"/>
    <w:rsid w:val="00E95631"/>
    <w:rsid w:val="00E95DC0"/>
    <w:rsid w:val="00E9631D"/>
    <w:rsid w:val="00EA1665"/>
    <w:rsid w:val="00EA194A"/>
    <w:rsid w:val="00EA1CD6"/>
    <w:rsid w:val="00EA1DC2"/>
    <w:rsid w:val="00EA257A"/>
    <w:rsid w:val="00EA2B69"/>
    <w:rsid w:val="00EA3333"/>
    <w:rsid w:val="00EA35A6"/>
    <w:rsid w:val="00EA3A3C"/>
    <w:rsid w:val="00EA4A57"/>
    <w:rsid w:val="00EA5484"/>
    <w:rsid w:val="00EA6890"/>
    <w:rsid w:val="00EA7220"/>
    <w:rsid w:val="00EA74EE"/>
    <w:rsid w:val="00EB0C36"/>
    <w:rsid w:val="00EB1AA1"/>
    <w:rsid w:val="00EB1DC5"/>
    <w:rsid w:val="00EB27B3"/>
    <w:rsid w:val="00EB2CE7"/>
    <w:rsid w:val="00EB6799"/>
    <w:rsid w:val="00EB7249"/>
    <w:rsid w:val="00EC063C"/>
    <w:rsid w:val="00EC247D"/>
    <w:rsid w:val="00EC2A87"/>
    <w:rsid w:val="00EC2CEB"/>
    <w:rsid w:val="00EC2EB7"/>
    <w:rsid w:val="00EC3484"/>
    <w:rsid w:val="00EC441F"/>
    <w:rsid w:val="00EC6CC2"/>
    <w:rsid w:val="00EC76EF"/>
    <w:rsid w:val="00ED21E3"/>
    <w:rsid w:val="00ED2DC6"/>
    <w:rsid w:val="00ED4672"/>
    <w:rsid w:val="00ED48D3"/>
    <w:rsid w:val="00ED5A79"/>
    <w:rsid w:val="00ED5BF3"/>
    <w:rsid w:val="00EE01C2"/>
    <w:rsid w:val="00EE33EA"/>
    <w:rsid w:val="00EE3C68"/>
    <w:rsid w:val="00EE3E1A"/>
    <w:rsid w:val="00EE594E"/>
    <w:rsid w:val="00EE5E44"/>
    <w:rsid w:val="00EE7121"/>
    <w:rsid w:val="00EE75FF"/>
    <w:rsid w:val="00EE7903"/>
    <w:rsid w:val="00EE798C"/>
    <w:rsid w:val="00EE7E04"/>
    <w:rsid w:val="00EF0A8D"/>
    <w:rsid w:val="00EF0CDE"/>
    <w:rsid w:val="00EF12B4"/>
    <w:rsid w:val="00EF1FDC"/>
    <w:rsid w:val="00EF29C0"/>
    <w:rsid w:val="00EF2A34"/>
    <w:rsid w:val="00EF39E6"/>
    <w:rsid w:val="00EF4B7B"/>
    <w:rsid w:val="00EF625F"/>
    <w:rsid w:val="00EF695D"/>
    <w:rsid w:val="00EF7B90"/>
    <w:rsid w:val="00F01687"/>
    <w:rsid w:val="00F02A15"/>
    <w:rsid w:val="00F03D8E"/>
    <w:rsid w:val="00F050B0"/>
    <w:rsid w:val="00F07184"/>
    <w:rsid w:val="00F10B38"/>
    <w:rsid w:val="00F1290C"/>
    <w:rsid w:val="00F139C0"/>
    <w:rsid w:val="00F13AC8"/>
    <w:rsid w:val="00F15348"/>
    <w:rsid w:val="00F15C98"/>
    <w:rsid w:val="00F1605F"/>
    <w:rsid w:val="00F165C7"/>
    <w:rsid w:val="00F17555"/>
    <w:rsid w:val="00F176D4"/>
    <w:rsid w:val="00F17D49"/>
    <w:rsid w:val="00F20081"/>
    <w:rsid w:val="00F20324"/>
    <w:rsid w:val="00F214C4"/>
    <w:rsid w:val="00F22E33"/>
    <w:rsid w:val="00F22EE1"/>
    <w:rsid w:val="00F23B8A"/>
    <w:rsid w:val="00F23D39"/>
    <w:rsid w:val="00F24165"/>
    <w:rsid w:val="00F2498F"/>
    <w:rsid w:val="00F25363"/>
    <w:rsid w:val="00F2680A"/>
    <w:rsid w:val="00F26FEE"/>
    <w:rsid w:val="00F26FF8"/>
    <w:rsid w:val="00F27201"/>
    <w:rsid w:val="00F277B1"/>
    <w:rsid w:val="00F301A3"/>
    <w:rsid w:val="00F30274"/>
    <w:rsid w:val="00F30F6A"/>
    <w:rsid w:val="00F315DE"/>
    <w:rsid w:val="00F3286D"/>
    <w:rsid w:val="00F343ED"/>
    <w:rsid w:val="00F3498E"/>
    <w:rsid w:val="00F34A11"/>
    <w:rsid w:val="00F3516D"/>
    <w:rsid w:val="00F36F8A"/>
    <w:rsid w:val="00F37D2D"/>
    <w:rsid w:val="00F406B2"/>
    <w:rsid w:val="00F422FC"/>
    <w:rsid w:val="00F4301A"/>
    <w:rsid w:val="00F44537"/>
    <w:rsid w:val="00F45E0D"/>
    <w:rsid w:val="00F460C7"/>
    <w:rsid w:val="00F467E1"/>
    <w:rsid w:val="00F469F7"/>
    <w:rsid w:val="00F47398"/>
    <w:rsid w:val="00F473DE"/>
    <w:rsid w:val="00F50D24"/>
    <w:rsid w:val="00F51504"/>
    <w:rsid w:val="00F51A12"/>
    <w:rsid w:val="00F52AC4"/>
    <w:rsid w:val="00F52C9A"/>
    <w:rsid w:val="00F5467A"/>
    <w:rsid w:val="00F54CC3"/>
    <w:rsid w:val="00F54D18"/>
    <w:rsid w:val="00F574E3"/>
    <w:rsid w:val="00F61F77"/>
    <w:rsid w:val="00F62A3E"/>
    <w:rsid w:val="00F64E8F"/>
    <w:rsid w:val="00F6598E"/>
    <w:rsid w:val="00F668B5"/>
    <w:rsid w:val="00F66C50"/>
    <w:rsid w:val="00F672BD"/>
    <w:rsid w:val="00F67D1E"/>
    <w:rsid w:val="00F720A0"/>
    <w:rsid w:val="00F724BD"/>
    <w:rsid w:val="00F72D73"/>
    <w:rsid w:val="00F73357"/>
    <w:rsid w:val="00F748C1"/>
    <w:rsid w:val="00F74B94"/>
    <w:rsid w:val="00F74C1E"/>
    <w:rsid w:val="00F7558A"/>
    <w:rsid w:val="00F76545"/>
    <w:rsid w:val="00F8016D"/>
    <w:rsid w:val="00F8026E"/>
    <w:rsid w:val="00F803D9"/>
    <w:rsid w:val="00F806F8"/>
    <w:rsid w:val="00F814CD"/>
    <w:rsid w:val="00F81C42"/>
    <w:rsid w:val="00F81D63"/>
    <w:rsid w:val="00F82080"/>
    <w:rsid w:val="00F821BE"/>
    <w:rsid w:val="00F83164"/>
    <w:rsid w:val="00F83AEB"/>
    <w:rsid w:val="00F857D3"/>
    <w:rsid w:val="00F8627E"/>
    <w:rsid w:val="00F86943"/>
    <w:rsid w:val="00F92778"/>
    <w:rsid w:val="00F9373D"/>
    <w:rsid w:val="00F943F0"/>
    <w:rsid w:val="00F94EDC"/>
    <w:rsid w:val="00F9610C"/>
    <w:rsid w:val="00F9632D"/>
    <w:rsid w:val="00F96C77"/>
    <w:rsid w:val="00F972F0"/>
    <w:rsid w:val="00F976A5"/>
    <w:rsid w:val="00F97E59"/>
    <w:rsid w:val="00FA15D4"/>
    <w:rsid w:val="00FA1FF0"/>
    <w:rsid w:val="00FA2341"/>
    <w:rsid w:val="00FA2AEE"/>
    <w:rsid w:val="00FA2F2C"/>
    <w:rsid w:val="00FA43CE"/>
    <w:rsid w:val="00FA6B3C"/>
    <w:rsid w:val="00FA6D6A"/>
    <w:rsid w:val="00FB07E7"/>
    <w:rsid w:val="00FB1009"/>
    <w:rsid w:val="00FB10E9"/>
    <w:rsid w:val="00FB131F"/>
    <w:rsid w:val="00FB1736"/>
    <w:rsid w:val="00FB41E0"/>
    <w:rsid w:val="00FB5571"/>
    <w:rsid w:val="00FB5F8E"/>
    <w:rsid w:val="00FB6C52"/>
    <w:rsid w:val="00FB6D01"/>
    <w:rsid w:val="00FC01B9"/>
    <w:rsid w:val="00FC26B7"/>
    <w:rsid w:val="00FC3612"/>
    <w:rsid w:val="00FC3A75"/>
    <w:rsid w:val="00FC3D90"/>
    <w:rsid w:val="00FC3F68"/>
    <w:rsid w:val="00FC47E0"/>
    <w:rsid w:val="00FC4CBF"/>
    <w:rsid w:val="00FC53E2"/>
    <w:rsid w:val="00FC6B8E"/>
    <w:rsid w:val="00FD0566"/>
    <w:rsid w:val="00FD0575"/>
    <w:rsid w:val="00FD1B99"/>
    <w:rsid w:val="00FD2474"/>
    <w:rsid w:val="00FD3967"/>
    <w:rsid w:val="00FD421D"/>
    <w:rsid w:val="00FD48F9"/>
    <w:rsid w:val="00FD5F00"/>
    <w:rsid w:val="00FE1543"/>
    <w:rsid w:val="00FE2997"/>
    <w:rsid w:val="00FE3116"/>
    <w:rsid w:val="00FE3A49"/>
    <w:rsid w:val="00FE725B"/>
    <w:rsid w:val="00FE7899"/>
    <w:rsid w:val="00FE7925"/>
    <w:rsid w:val="00FE7B3D"/>
    <w:rsid w:val="00FF1041"/>
    <w:rsid w:val="00FF1F0C"/>
    <w:rsid w:val="00FF2BF7"/>
    <w:rsid w:val="00FF2F4B"/>
    <w:rsid w:val="00FF316E"/>
    <w:rsid w:val="00FF31DB"/>
    <w:rsid w:val="00FF4409"/>
    <w:rsid w:val="00FF4FD3"/>
    <w:rsid w:val="00FF6412"/>
    <w:rsid w:val="00FF734B"/>
    <w:rsid w:val="00FF7ABB"/>
    <w:rsid w:val="00FF7F8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4D7BC"/>
  <w15:docId w15:val="{EC2D8E55-50C8-412E-B150-D91143B3F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00EA0"/>
    <w:pPr>
      <w:spacing w:after="200" w:line="276" w:lineRule="auto"/>
    </w:pPr>
    <w:rPr>
      <w:sz w:val="22"/>
      <w:szCs w:val="22"/>
      <w:lang w:eastAsia="en-US"/>
    </w:rPr>
  </w:style>
  <w:style w:type="paragraph" w:styleId="Nagwek2">
    <w:name w:val="heading 2"/>
    <w:basedOn w:val="Normalny"/>
    <w:next w:val="Normalny"/>
    <w:link w:val="Nagwek2Znak"/>
    <w:uiPriority w:val="99"/>
    <w:qFormat/>
    <w:rsid w:val="00BC572B"/>
    <w:pPr>
      <w:keepNext/>
      <w:spacing w:before="240" w:after="60"/>
      <w:outlineLvl w:val="1"/>
    </w:pPr>
    <w:rPr>
      <w:rFonts w:ascii="Cambria" w:eastAsia="Times New Roman" w:hAnsi="Cambria"/>
      <w:b/>
      <w:bCs/>
      <w:i/>
      <w:iCs/>
      <w:sz w:val="28"/>
      <w:szCs w:val="28"/>
    </w:rPr>
  </w:style>
  <w:style w:type="paragraph" w:styleId="Nagwek4">
    <w:name w:val="heading 4"/>
    <w:basedOn w:val="Normalny"/>
    <w:next w:val="Normalny"/>
    <w:link w:val="Nagwek4Znak"/>
    <w:uiPriority w:val="9"/>
    <w:semiHidden/>
    <w:unhideWhenUsed/>
    <w:qFormat/>
    <w:rsid w:val="0057124A"/>
    <w:pPr>
      <w:keepNext/>
      <w:keepLines/>
      <w:spacing w:before="40" w:after="0" w:line="256" w:lineRule="auto"/>
      <w:outlineLvl w:val="3"/>
    </w:pPr>
    <w:rPr>
      <w:rFonts w:ascii="Times New Roman" w:eastAsia="Times New Roman" w:hAnsi="Times New Roman"/>
      <w:b/>
      <w:iCs/>
      <w:color w:val="365F9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F75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037B81"/>
    <w:pPr>
      <w:spacing w:after="0" w:line="360" w:lineRule="auto"/>
      <w:ind w:left="720"/>
      <w:contextualSpacing/>
      <w:jc w:val="both"/>
    </w:pPr>
    <w:rPr>
      <w:rFonts w:ascii="Arial" w:eastAsia="Times New Roman" w:hAnsi="Arial"/>
      <w:szCs w:val="24"/>
      <w:lang w:eastAsia="pl-PL"/>
    </w:rPr>
  </w:style>
  <w:style w:type="paragraph" w:styleId="Tekstdymka">
    <w:name w:val="Balloon Text"/>
    <w:basedOn w:val="Normalny"/>
    <w:link w:val="TekstdymkaZnak"/>
    <w:uiPriority w:val="99"/>
    <w:semiHidden/>
    <w:unhideWhenUsed/>
    <w:rsid w:val="007B4B03"/>
    <w:pPr>
      <w:spacing w:after="0" w:line="240" w:lineRule="auto"/>
    </w:pPr>
    <w:rPr>
      <w:rFonts w:ascii="Tahoma" w:hAnsi="Tahoma"/>
      <w:sz w:val="16"/>
      <w:szCs w:val="16"/>
    </w:rPr>
  </w:style>
  <w:style w:type="character" w:customStyle="1" w:styleId="TekstdymkaZnak">
    <w:name w:val="Tekst dymka Znak"/>
    <w:link w:val="Tekstdymka"/>
    <w:uiPriority w:val="99"/>
    <w:semiHidden/>
    <w:rsid w:val="007B4B03"/>
    <w:rPr>
      <w:rFonts w:ascii="Tahoma" w:hAnsi="Tahoma" w:cs="Tahoma"/>
      <w:sz w:val="16"/>
      <w:szCs w:val="16"/>
      <w:lang w:eastAsia="en-US"/>
    </w:rPr>
  </w:style>
  <w:style w:type="paragraph" w:styleId="Nagwek">
    <w:name w:val="header"/>
    <w:basedOn w:val="Normalny"/>
    <w:link w:val="NagwekZnak"/>
    <w:uiPriority w:val="99"/>
    <w:unhideWhenUsed/>
    <w:rsid w:val="003D5936"/>
    <w:pPr>
      <w:tabs>
        <w:tab w:val="center" w:pos="4536"/>
        <w:tab w:val="right" w:pos="9072"/>
      </w:tabs>
    </w:pPr>
  </w:style>
  <w:style w:type="character" w:customStyle="1" w:styleId="NagwekZnak">
    <w:name w:val="Nagłówek Znak"/>
    <w:link w:val="Nagwek"/>
    <w:uiPriority w:val="99"/>
    <w:rsid w:val="003D5936"/>
    <w:rPr>
      <w:sz w:val="22"/>
      <w:szCs w:val="22"/>
      <w:lang w:eastAsia="en-US"/>
    </w:rPr>
  </w:style>
  <w:style w:type="paragraph" w:styleId="Stopka">
    <w:name w:val="footer"/>
    <w:basedOn w:val="Normalny"/>
    <w:link w:val="StopkaZnak"/>
    <w:uiPriority w:val="99"/>
    <w:unhideWhenUsed/>
    <w:rsid w:val="003D5936"/>
    <w:pPr>
      <w:tabs>
        <w:tab w:val="center" w:pos="4536"/>
        <w:tab w:val="right" w:pos="9072"/>
      </w:tabs>
    </w:pPr>
  </w:style>
  <w:style w:type="character" w:customStyle="1" w:styleId="StopkaZnak">
    <w:name w:val="Stopka Znak"/>
    <w:link w:val="Stopka"/>
    <w:uiPriority w:val="99"/>
    <w:rsid w:val="003D5936"/>
    <w:rPr>
      <w:sz w:val="22"/>
      <w:szCs w:val="22"/>
      <w:lang w:eastAsia="en-US"/>
    </w:rPr>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
    <w:basedOn w:val="Normalny"/>
    <w:link w:val="TekstprzypisudolnegoZnak"/>
    <w:uiPriority w:val="99"/>
    <w:semiHidden/>
    <w:rsid w:val="003D5936"/>
    <w:pPr>
      <w:spacing w:after="0" w:line="240" w:lineRule="auto"/>
    </w:pPr>
    <w:rPr>
      <w:rFonts w:ascii="Times New Roman" w:eastAsia="Times New Roman" w:hAnsi="Times New Roman"/>
      <w:sz w:val="20"/>
      <w:szCs w:val="20"/>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
    <w:link w:val="Tekstprzypisudolnego"/>
    <w:uiPriority w:val="99"/>
    <w:semiHidden/>
    <w:rsid w:val="003D5936"/>
    <w:rPr>
      <w:rFonts w:ascii="Times New Roman" w:eastAsia="Times New Roman" w:hAnsi="Times New Roman"/>
    </w:rPr>
  </w:style>
  <w:style w:type="character" w:styleId="Odwoanieprzypisudolnego">
    <w:name w:val="footnote reference"/>
    <w:aliases w:val="Footnote Reference Number"/>
    <w:rsid w:val="003D5936"/>
    <w:rPr>
      <w:vertAlign w:val="superscript"/>
    </w:rPr>
  </w:style>
  <w:style w:type="character" w:styleId="Odwoaniedokomentarza">
    <w:name w:val="annotation reference"/>
    <w:uiPriority w:val="99"/>
    <w:semiHidden/>
    <w:unhideWhenUsed/>
    <w:rsid w:val="00110984"/>
    <w:rPr>
      <w:sz w:val="16"/>
      <w:szCs w:val="16"/>
    </w:rPr>
  </w:style>
  <w:style w:type="paragraph" w:styleId="Tekstkomentarza">
    <w:name w:val="annotation text"/>
    <w:basedOn w:val="Normalny"/>
    <w:link w:val="TekstkomentarzaZnak"/>
    <w:uiPriority w:val="99"/>
    <w:unhideWhenUsed/>
    <w:rsid w:val="00110984"/>
    <w:rPr>
      <w:sz w:val="20"/>
      <w:szCs w:val="20"/>
    </w:rPr>
  </w:style>
  <w:style w:type="character" w:customStyle="1" w:styleId="TekstkomentarzaZnak">
    <w:name w:val="Tekst komentarza Znak"/>
    <w:link w:val="Tekstkomentarza"/>
    <w:uiPriority w:val="99"/>
    <w:rsid w:val="00110984"/>
    <w:rPr>
      <w:lang w:eastAsia="en-US"/>
    </w:rPr>
  </w:style>
  <w:style w:type="paragraph" w:styleId="Tematkomentarza">
    <w:name w:val="annotation subject"/>
    <w:basedOn w:val="Tekstkomentarza"/>
    <w:next w:val="Tekstkomentarza"/>
    <w:link w:val="TematkomentarzaZnak"/>
    <w:uiPriority w:val="99"/>
    <w:semiHidden/>
    <w:unhideWhenUsed/>
    <w:rsid w:val="00110984"/>
    <w:rPr>
      <w:b/>
      <w:bCs/>
    </w:rPr>
  </w:style>
  <w:style w:type="character" w:customStyle="1" w:styleId="TematkomentarzaZnak">
    <w:name w:val="Temat komentarza Znak"/>
    <w:link w:val="Tematkomentarza"/>
    <w:uiPriority w:val="99"/>
    <w:semiHidden/>
    <w:rsid w:val="00110984"/>
    <w:rPr>
      <w:b/>
      <w:bCs/>
      <w:lang w:eastAsia="en-US"/>
    </w:rPr>
  </w:style>
  <w:style w:type="character" w:styleId="Pogrubienie">
    <w:name w:val="Strong"/>
    <w:uiPriority w:val="22"/>
    <w:qFormat/>
    <w:rsid w:val="000E58A5"/>
    <w:rPr>
      <w:b/>
      <w:bCs/>
    </w:rPr>
  </w:style>
  <w:style w:type="paragraph" w:styleId="Poprawka">
    <w:name w:val="Revision"/>
    <w:hidden/>
    <w:uiPriority w:val="99"/>
    <w:semiHidden/>
    <w:rsid w:val="0067733D"/>
    <w:rPr>
      <w:sz w:val="22"/>
      <w:szCs w:val="22"/>
      <w:lang w:eastAsia="en-US"/>
    </w:rPr>
  </w:style>
  <w:style w:type="paragraph" w:styleId="Bezodstpw">
    <w:name w:val="No Spacing"/>
    <w:uiPriority w:val="1"/>
    <w:qFormat/>
    <w:rsid w:val="007530C4"/>
    <w:rPr>
      <w:sz w:val="22"/>
      <w:szCs w:val="22"/>
      <w:lang w:eastAsia="en-US"/>
    </w:rPr>
  </w:style>
  <w:style w:type="paragraph" w:styleId="NormalnyWeb">
    <w:name w:val="Normal (Web)"/>
    <w:basedOn w:val="Normalny"/>
    <w:uiPriority w:val="99"/>
    <w:unhideWhenUsed/>
    <w:rsid w:val="00581EE1"/>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Default">
    <w:name w:val="Default"/>
    <w:rsid w:val="00074A54"/>
    <w:pPr>
      <w:autoSpaceDE w:val="0"/>
      <w:autoSpaceDN w:val="0"/>
      <w:adjustRightInd w:val="0"/>
    </w:pPr>
    <w:rPr>
      <w:rFonts w:ascii="Times New Roman" w:hAnsi="Times New Roman"/>
      <w:color w:val="000000"/>
      <w:sz w:val="24"/>
      <w:szCs w:val="24"/>
    </w:rPr>
  </w:style>
  <w:style w:type="character" w:customStyle="1" w:styleId="cf01">
    <w:name w:val="cf01"/>
    <w:rsid w:val="009439F6"/>
    <w:rPr>
      <w:rFonts w:ascii="Segoe UI" w:hAnsi="Segoe UI" w:cs="Segoe UI" w:hint="default"/>
      <w:sz w:val="18"/>
      <w:szCs w:val="18"/>
    </w:rPr>
  </w:style>
  <w:style w:type="paragraph" w:customStyle="1" w:styleId="pf1">
    <w:name w:val="pf1"/>
    <w:basedOn w:val="Normalny"/>
    <w:rsid w:val="00005DB2"/>
    <w:pPr>
      <w:spacing w:before="100" w:beforeAutospacing="1" w:after="100" w:afterAutospacing="1" w:line="240" w:lineRule="auto"/>
      <w:ind w:left="240"/>
    </w:pPr>
    <w:rPr>
      <w:rFonts w:ascii="Times New Roman" w:eastAsia="Times New Roman" w:hAnsi="Times New Roman"/>
      <w:sz w:val="24"/>
      <w:szCs w:val="24"/>
      <w:lang w:eastAsia="pl-PL"/>
    </w:rPr>
  </w:style>
  <w:style w:type="paragraph" w:customStyle="1" w:styleId="pf0">
    <w:name w:val="pf0"/>
    <w:basedOn w:val="Normalny"/>
    <w:rsid w:val="00005DB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652346"/>
    <w:rPr>
      <w:rFonts w:ascii="Arial" w:eastAsia="Times New Roman" w:hAnsi="Arial"/>
      <w:sz w:val="22"/>
      <w:szCs w:val="24"/>
    </w:rPr>
  </w:style>
  <w:style w:type="character" w:customStyle="1" w:styleId="Nagwek4Znak">
    <w:name w:val="Nagłówek 4 Znak"/>
    <w:link w:val="Nagwek4"/>
    <w:uiPriority w:val="9"/>
    <w:semiHidden/>
    <w:rsid w:val="0057124A"/>
    <w:rPr>
      <w:rFonts w:ascii="Times New Roman" w:eastAsia="Times New Roman" w:hAnsi="Times New Roman" w:cs="Times New Roman"/>
      <w:b/>
      <w:iCs/>
      <w:color w:val="365F91"/>
      <w:sz w:val="22"/>
      <w:szCs w:val="22"/>
      <w:lang w:eastAsia="en-US"/>
    </w:rPr>
  </w:style>
  <w:style w:type="character" w:customStyle="1" w:styleId="markedcontent">
    <w:name w:val="markedcontent"/>
    <w:basedOn w:val="Domylnaczcionkaakapitu"/>
    <w:rsid w:val="006500D1"/>
  </w:style>
  <w:style w:type="character" w:styleId="Hipercze">
    <w:name w:val="Hyperlink"/>
    <w:uiPriority w:val="99"/>
    <w:unhideWhenUsed/>
    <w:rsid w:val="00393196"/>
    <w:rPr>
      <w:color w:val="0000FF"/>
      <w:u w:val="single"/>
    </w:rPr>
  </w:style>
  <w:style w:type="character" w:customStyle="1" w:styleId="Nagwek2Znak">
    <w:name w:val="Nagłówek 2 Znak"/>
    <w:link w:val="Nagwek2"/>
    <w:uiPriority w:val="99"/>
    <w:rsid w:val="00BC572B"/>
    <w:rPr>
      <w:rFonts w:ascii="Cambria" w:eastAsia="Times New Roman" w:hAnsi="Cambria"/>
      <w:b/>
      <w:bCs/>
      <w:i/>
      <w:iCs/>
      <w:sz w:val="28"/>
      <w:szCs w:val="28"/>
      <w:lang w:eastAsia="en-US"/>
    </w:rPr>
  </w:style>
  <w:style w:type="character" w:styleId="Nierozpoznanawzmianka">
    <w:name w:val="Unresolved Mention"/>
    <w:uiPriority w:val="99"/>
    <w:semiHidden/>
    <w:unhideWhenUsed/>
    <w:rsid w:val="00AD51C1"/>
    <w:rPr>
      <w:color w:val="605E5C"/>
      <w:shd w:val="clear" w:color="auto" w:fill="E1DFDD"/>
    </w:rPr>
  </w:style>
  <w:style w:type="character" w:styleId="UyteHipercze">
    <w:name w:val="FollowedHyperlink"/>
    <w:uiPriority w:val="99"/>
    <w:semiHidden/>
    <w:unhideWhenUsed/>
    <w:rsid w:val="00AD51C1"/>
    <w:rPr>
      <w:color w:val="954F72"/>
      <w:u w:val="single"/>
    </w:rPr>
  </w:style>
  <w:style w:type="paragraph" w:styleId="Tekstprzypisukocowego">
    <w:name w:val="endnote text"/>
    <w:basedOn w:val="Normalny"/>
    <w:link w:val="TekstprzypisukocowegoZnak"/>
    <w:uiPriority w:val="99"/>
    <w:semiHidden/>
    <w:unhideWhenUsed/>
    <w:rsid w:val="000711A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711AF"/>
    <w:rPr>
      <w:lang w:eastAsia="en-US"/>
    </w:rPr>
  </w:style>
  <w:style w:type="character" w:styleId="Odwoanieprzypisukocowego">
    <w:name w:val="endnote reference"/>
    <w:basedOn w:val="Domylnaczcionkaakapitu"/>
    <w:uiPriority w:val="99"/>
    <w:semiHidden/>
    <w:unhideWhenUsed/>
    <w:rsid w:val="000711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15642">
      <w:bodyDiv w:val="1"/>
      <w:marLeft w:val="0"/>
      <w:marRight w:val="0"/>
      <w:marTop w:val="0"/>
      <w:marBottom w:val="0"/>
      <w:divBdr>
        <w:top w:val="none" w:sz="0" w:space="0" w:color="auto"/>
        <w:left w:val="none" w:sz="0" w:space="0" w:color="auto"/>
        <w:bottom w:val="none" w:sz="0" w:space="0" w:color="auto"/>
        <w:right w:val="none" w:sz="0" w:space="0" w:color="auto"/>
      </w:divBdr>
    </w:div>
    <w:div w:id="146947657">
      <w:bodyDiv w:val="1"/>
      <w:marLeft w:val="0"/>
      <w:marRight w:val="0"/>
      <w:marTop w:val="0"/>
      <w:marBottom w:val="0"/>
      <w:divBdr>
        <w:top w:val="none" w:sz="0" w:space="0" w:color="auto"/>
        <w:left w:val="none" w:sz="0" w:space="0" w:color="auto"/>
        <w:bottom w:val="none" w:sz="0" w:space="0" w:color="auto"/>
        <w:right w:val="none" w:sz="0" w:space="0" w:color="auto"/>
      </w:divBdr>
    </w:div>
    <w:div w:id="218517944">
      <w:bodyDiv w:val="1"/>
      <w:marLeft w:val="0"/>
      <w:marRight w:val="0"/>
      <w:marTop w:val="0"/>
      <w:marBottom w:val="0"/>
      <w:divBdr>
        <w:top w:val="none" w:sz="0" w:space="0" w:color="auto"/>
        <w:left w:val="none" w:sz="0" w:space="0" w:color="auto"/>
        <w:bottom w:val="none" w:sz="0" w:space="0" w:color="auto"/>
        <w:right w:val="none" w:sz="0" w:space="0" w:color="auto"/>
      </w:divBdr>
    </w:div>
    <w:div w:id="564293866">
      <w:bodyDiv w:val="1"/>
      <w:marLeft w:val="0"/>
      <w:marRight w:val="0"/>
      <w:marTop w:val="0"/>
      <w:marBottom w:val="0"/>
      <w:divBdr>
        <w:top w:val="none" w:sz="0" w:space="0" w:color="auto"/>
        <w:left w:val="none" w:sz="0" w:space="0" w:color="auto"/>
        <w:bottom w:val="none" w:sz="0" w:space="0" w:color="auto"/>
        <w:right w:val="none" w:sz="0" w:space="0" w:color="auto"/>
      </w:divBdr>
    </w:div>
    <w:div w:id="568804901">
      <w:bodyDiv w:val="1"/>
      <w:marLeft w:val="0"/>
      <w:marRight w:val="0"/>
      <w:marTop w:val="0"/>
      <w:marBottom w:val="0"/>
      <w:divBdr>
        <w:top w:val="none" w:sz="0" w:space="0" w:color="auto"/>
        <w:left w:val="none" w:sz="0" w:space="0" w:color="auto"/>
        <w:bottom w:val="none" w:sz="0" w:space="0" w:color="auto"/>
        <w:right w:val="none" w:sz="0" w:space="0" w:color="auto"/>
      </w:divBdr>
    </w:div>
    <w:div w:id="601914245">
      <w:bodyDiv w:val="1"/>
      <w:marLeft w:val="0"/>
      <w:marRight w:val="0"/>
      <w:marTop w:val="0"/>
      <w:marBottom w:val="0"/>
      <w:divBdr>
        <w:top w:val="none" w:sz="0" w:space="0" w:color="auto"/>
        <w:left w:val="none" w:sz="0" w:space="0" w:color="auto"/>
        <w:bottom w:val="none" w:sz="0" w:space="0" w:color="auto"/>
        <w:right w:val="none" w:sz="0" w:space="0" w:color="auto"/>
      </w:divBdr>
    </w:div>
    <w:div w:id="606037066">
      <w:bodyDiv w:val="1"/>
      <w:marLeft w:val="0"/>
      <w:marRight w:val="0"/>
      <w:marTop w:val="0"/>
      <w:marBottom w:val="0"/>
      <w:divBdr>
        <w:top w:val="none" w:sz="0" w:space="0" w:color="auto"/>
        <w:left w:val="none" w:sz="0" w:space="0" w:color="auto"/>
        <w:bottom w:val="none" w:sz="0" w:space="0" w:color="auto"/>
        <w:right w:val="none" w:sz="0" w:space="0" w:color="auto"/>
      </w:divBdr>
    </w:div>
    <w:div w:id="696275990">
      <w:bodyDiv w:val="1"/>
      <w:marLeft w:val="0"/>
      <w:marRight w:val="0"/>
      <w:marTop w:val="0"/>
      <w:marBottom w:val="0"/>
      <w:divBdr>
        <w:top w:val="none" w:sz="0" w:space="0" w:color="auto"/>
        <w:left w:val="none" w:sz="0" w:space="0" w:color="auto"/>
        <w:bottom w:val="none" w:sz="0" w:space="0" w:color="auto"/>
        <w:right w:val="none" w:sz="0" w:space="0" w:color="auto"/>
      </w:divBdr>
    </w:div>
    <w:div w:id="729763935">
      <w:bodyDiv w:val="1"/>
      <w:marLeft w:val="0"/>
      <w:marRight w:val="0"/>
      <w:marTop w:val="0"/>
      <w:marBottom w:val="0"/>
      <w:divBdr>
        <w:top w:val="none" w:sz="0" w:space="0" w:color="auto"/>
        <w:left w:val="none" w:sz="0" w:space="0" w:color="auto"/>
        <w:bottom w:val="none" w:sz="0" w:space="0" w:color="auto"/>
        <w:right w:val="none" w:sz="0" w:space="0" w:color="auto"/>
      </w:divBdr>
    </w:div>
    <w:div w:id="750539362">
      <w:bodyDiv w:val="1"/>
      <w:marLeft w:val="0"/>
      <w:marRight w:val="0"/>
      <w:marTop w:val="0"/>
      <w:marBottom w:val="0"/>
      <w:divBdr>
        <w:top w:val="none" w:sz="0" w:space="0" w:color="auto"/>
        <w:left w:val="none" w:sz="0" w:space="0" w:color="auto"/>
        <w:bottom w:val="none" w:sz="0" w:space="0" w:color="auto"/>
        <w:right w:val="none" w:sz="0" w:space="0" w:color="auto"/>
      </w:divBdr>
    </w:div>
    <w:div w:id="758796995">
      <w:bodyDiv w:val="1"/>
      <w:marLeft w:val="0"/>
      <w:marRight w:val="0"/>
      <w:marTop w:val="0"/>
      <w:marBottom w:val="0"/>
      <w:divBdr>
        <w:top w:val="none" w:sz="0" w:space="0" w:color="auto"/>
        <w:left w:val="none" w:sz="0" w:space="0" w:color="auto"/>
        <w:bottom w:val="none" w:sz="0" w:space="0" w:color="auto"/>
        <w:right w:val="none" w:sz="0" w:space="0" w:color="auto"/>
      </w:divBdr>
    </w:div>
    <w:div w:id="773789171">
      <w:bodyDiv w:val="1"/>
      <w:marLeft w:val="0"/>
      <w:marRight w:val="0"/>
      <w:marTop w:val="0"/>
      <w:marBottom w:val="0"/>
      <w:divBdr>
        <w:top w:val="none" w:sz="0" w:space="0" w:color="auto"/>
        <w:left w:val="none" w:sz="0" w:space="0" w:color="auto"/>
        <w:bottom w:val="none" w:sz="0" w:space="0" w:color="auto"/>
        <w:right w:val="none" w:sz="0" w:space="0" w:color="auto"/>
      </w:divBdr>
    </w:div>
    <w:div w:id="884872733">
      <w:bodyDiv w:val="1"/>
      <w:marLeft w:val="0"/>
      <w:marRight w:val="0"/>
      <w:marTop w:val="0"/>
      <w:marBottom w:val="0"/>
      <w:divBdr>
        <w:top w:val="none" w:sz="0" w:space="0" w:color="auto"/>
        <w:left w:val="none" w:sz="0" w:space="0" w:color="auto"/>
        <w:bottom w:val="none" w:sz="0" w:space="0" w:color="auto"/>
        <w:right w:val="none" w:sz="0" w:space="0" w:color="auto"/>
      </w:divBdr>
    </w:div>
    <w:div w:id="970553720">
      <w:bodyDiv w:val="1"/>
      <w:marLeft w:val="0"/>
      <w:marRight w:val="0"/>
      <w:marTop w:val="0"/>
      <w:marBottom w:val="0"/>
      <w:divBdr>
        <w:top w:val="none" w:sz="0" w:space="0" w:color="auto"/>
        <w:left w:val="none" w:sz="0" w:space="0" w:color="auto"/>
        <w:bottom w:val="none" w:sz="0" w:space="0" w:color="auto"/>
        <w:right w:val="none" w:sz="0" w:space="0" w:color="auto"/>
      </w:divBdr>
    </w:div>
    <w:div w:id="994450367">
      <w:bodyDiv w:val="1"/>
      <w:marLeft w:val="0"/>
      <w:marRight w:val="0"/>
      <w:marTop w:val="0"/>
      <w:marBottom w:val="0"/>
      <w:divBdr>
        <w:top w:val="none" w:sz="0" w:space="0" w:color="auto"/>
        <w:left w:val="none" w:sz="0" w:space="0" w:color="auto"/>
        <w:bottom w:val="none" w:sz="0" w:space="0" w:color="auto"/>
        <w:right w:val="none" w:sz="0" w:space="0" w:color="auto"/>
      </w:divBdr>
    </w:div>
    <w:div w:id="1032269205">
      <w:bodyDiv w:val="1"/>
      <w:marLeft w:val="0"/>
      <w:marRight w:val="0"/>
      <w:marTop w:val="0"/>
      <w:marBottom w:val="0"/>
      <w:divBdr>
        <w:top w:val="none" w:sz="0" w:space="0" w:color="auto"/>
        <w:left w:val="none" w:sz="0" w:space="0" w:color="auto"/>
        <w:bottom w:val="none" w:sz="0" w:space="0" w:color="auto"/>
        <w:right w:val="none" w:sz="0" w:space="0" w:color="auto"/>
      </w:divBdr>
    </w:div>
    <w:div w:id="1038899185">
      <w:bodyDiv w:val="1"/>
      <w:marLeft w:val="0"/>
      <w:marRight w:val="0"/>
      <w:marTop w:val="0"/>
      <w:marBottom w:val="0"/>
      <w:divBdr>
        <w:top w:val="none" w:sz="0" w:space="0" w:color="auto"/>
        <w:left w:val="none" w:sz="0" w:space="0" w:color="auto"/>
        <w:bottom w:val="none" w:sz="0" w:space="0" w:color="auto"/>
        <w:right w:val="none" w:sz="0" w:space="0" w:color="auto"/>
      </w:divBdr>
    </w:div>
    <w:div w:id="1046833388">
      <w:bodyDiv w:val="1"/>
      <w:marLeft w:val="0"/>
      <w:marRight w:val="0"/>
      <w:marTop w:val="0"/>
      <w:marBottom w:val="0"/>
      <w:divBdr>
        <w:top w:val="none" w:sz="0" w:space="0" w:color="auto"/>
        <w:left w:val="none" w:sz="0" w:space="0" w:color="auto"/>
        <w:bottom w:val="none" w:sz="0" w:space="0" w:color="auto"/>
        <w:right w:val="none" w:sz="0" w:space="0" w:color="auto"/>
      </w:divBdr>
    </w:div>
    <w:div w:id="1132334257">
      <w:bodyDiv w:val="1"/>
      <w:marLeft w:val="0"/>
      <w:marRight w:val="0"/>
      <w:marTop w:val="0"/>
      <w:marBottom w:val="0"/>
      <w:divBdr>
        <w:top w:val="none" w:sz="0" w:space="0" w:color="auto"/>
        <w:left w:val="none" w:sz="0" w:space="0" w:color="auto"/>
        <w:bottom w:val="none" w:sz="0" w:space="0" w:color="auto"/>
        <w:right w:val="none" w:sz="0" w:space="0" w:color="auto"/>
      </w:divBdr>
    </w:div>
    <w:div w:id="1155872390">
      <w:bodyDiv w:val="1"/>
      <w:marLeft w:val="0"/>
      <w:marRight w:val="0"/>
      <w:marTop w:val="0"/>
      <w:marBottom w:val="0"/>
      <w:divBdr>
        <w:top w:val="none" w:sz="0" w:space="0" w:color="auto"/>
        <w:left w:val="none" w:sz="0" w:space="0" w:color="auto"/>
        <w:bottom w:val="none" w:sz="0" w:space="0" w:color="auto"/>
        <w:right w:val="none" w:sz="0" w:space="0" w:color="auto"/>
      </w:divBdr>
    </w:div>
    <w:div w:id="1261644403">
      <w:bodyDiv w:val="1"/>
      <w:marLeft w:val="0"/>
      <w:marRight w:val="0"/>
      <w:marTop w:val="0"/>
      <w:marBottom w:val="0"/>
      <w:divBdr>
        <w:top w:val="none" w:sz="0" w:space="0" w:color="auto"/>
        <w:left w:val="none" w:sz="0" w:space="0" w:color="auto"/>
        <w:bottom w:val="none" w:sz="0" w:space="0" w:color="auto"/>
        <w:right w:val="none" w:sz="0" w:space="0" w:color="auto"/>
      </w:divBdr>
    </w:div>
    <w:div w:id="1339849356">
      <w:bodyDiv w:val="1"/>
      <w:marLeft w:val="0"/>
      <w:marRight w:val="0"/>
      <w:marTop w:val="0"/>
      <w:marBottom w:val="0"/>
      <w:divBdr>
        <w:top w:val="none" w:sz="0" w:space="0" w:color="auto"/>
        <w:left w:val="none" w:sz="0" w:space="0" w:color="auto"/>
        <w:bottom w:val="none" w:sz="0" w:space="0" w:color="auto"/>
        <w:right w:val="none" w:sz="0" w:space="0" w:color="auto"/>
      </w:divBdr>
    </w:div>
    <w:div w:id="1477917027">
      <w:bodyDiv w:val="1"/>
      <w:marLeft w:val="0"/>
      <w:marRight w:val="0"/>
      <w:marTop w:val="0"/>
      <w:marBottom w:val="0"/>
      <w:divBdr>
        <w:top w:val="none" w:sz="0" w:space="0" w:color="auto"/>
        <w:left w:val="none" w:sz="0" w:space="0" w:color="auto"/>
        <w:bottom w:val="none" w:sz="0" w:space="0" w:color="auto"/>
        <w:right w:val="none" w:sz="0" w:space="0" w:color="auto"/>
      </w:divBdr>
    </w:div>
    <w:div w:id="1552956207">
      <w:bodyDiv w:val="1"/>
      <w:marLeft w:val="0"/>
      <w:marRight w:val="0"/>
      <w:marTop w:val="0"/>
      <w:marBottom w:val="0"/>
      <w:divBdr>
        <w:top w:val="none" w:sz="0" w:space="0" w:color="auto"/>
        <w:left w:val="none" w:sz="0" w:space="0" w:color="auto"/>
        <w:bottom w:val="none" w:sz="0" w:space="0" w:color="auto"/>
        <w:right w:val="none" w:sz="0" w:space="0" w:color="auto"/>
      </w:divBdr>
    </w:div>
    <w:div w:id="1580214630">
      <w:bodyDiv w:val="1"/>
      <w:marLeft w:val="0"/>
      <w:marRight w:val="0"/>
      <w:marTop w:val="0"/>
      <w:marBottom w:val="0"/>
      <w:divBdr>
        <w:top w:val="none" w:sz="0" w:space="0" w:color="auto"/>
        <w:left w:val="none" w:sz="0" w:space="0" w:color="auto"/>
        <w:bottom w:val="none" w:sz="0" w:space="0" w:color="auto"/>
        <w:right w:val="none" w:sz="0" w:space="0" w:color="auto"/>
      </w:divBdr>
    </w:div>
    <w:div w:id="1586457874">
      <w:bodyDiv w:val="1"/>
      <w:marLeft w:val="0"/>
      <w:marRight w:val="0"/>
      <w:marTop w:val="0"/>
      <w:marBottom w:val="0"/>
      <w:divBdr>
        <w:top w:val="none" w:sz="0" w:space="0" w:color="auto"/>
        <w:left w:val="none" w:sz="0" w:space="0" w:color="auto"/>
        <w:bottom w:val="none" w:sz="0" w:space="0" w:color="auto"/>
        <w:right w:val="none" w:sz="0" w:space="0" w:color="auto"/>
      </w:divBdr>
    </w:div>
    <w:div w:id="1591424701">
      <w:bodyDiv w:val="1"/>
      <w:marLeft w:val="0"/>
      <w:marRight w:val="0"/>
      <w:marTop w:val="0"/>
      <w:marBottom w:val="0"/>
      <w:divBdr>
        <w:top w:val="none" w:sz="0" w:space="0" w:color="auto"/>
        <w:left w:val="none" w:sz="0" w:space="0" w:color="auto"/>
        <w:bottom w:val="none" w:sz="0" w:space="0" w:color="auto"/>
        <w:right w:val="none" w:sz="0" w:space="0" w:color="auto"/>
      </w:divBdr>
    </w:div>
    <w:div w:id="1600991342">
      <w:bodyDiv w:val="1"/>
      <w:marLeft w:val="0"/>
      <w:marRight w:val="0"/>
      <w:marTop w:val="0"/>
      <w:marBottom w:val="0"/>
      <w:divBdr>
        <w:top w:val="none" w:sz="0" w:space="0" w:color="auto"/>
        <w:left w:val="none" w:sz="0" w:space="0" w:color="auto"/>
        <w:bottom w:val="none" w:sz="0" w:space="0" w:color="auto"/>
        <w:right w:val="none" w:sz="0" w:space="0" w:color="auto"/>
      </w:divBdr>
    </w:div>
    <w:div w:id="1601253207">
      <w:bodyDiv w:val="1"/>
      <w:marLeft w:val="0"/>
      <w:marRight w:val="0"/>
      <w:marTop w:val="0"/>
      <w:marBottom w:val="0"/>
      <w:divBdr>
        <w:top w:val="none" w:sz="0" w:space="0" w:color="auto"/>
        <w:left w:val="none" w:sz="0" w:space="0" w:color="auto"/>
        <w:bottom w:val="none" w:sz="0" w:space="0" w:color="auto"/>
        <w:right w:val="none" w:sz="0" w:space="0" w:color="auto"/>
      </w:divBdr>
    </w:div>
    <w:div w:id="1620144281">
      <w:bodyDiv w:val="1"/>
      <w:marLeft w:val="0"/>
      <w:marRight w:val="0"/>
      <w:marTop w:val="0"/>
      <w:marBottom w:val="0"/>
      <w:divBdr>
        <w:top w:val="none" w:sz="0" w:space="0" w:color="auto"/>
        <w:left w:val="none" w:sz="0" w:space="0" w:color="auto"/>
        <w:bottom w:val="none" w:sz="0" w:space="0" w:color="auto"/>
        <w:right w:val="none" w:sz="0" w:space="0" w:color="auto"/>
      </w:divBdr>
    </w:div>
    <w:div w:id="1644116310">
      <w:bodyDiv w:val="1"/>
      <w:marLeft w:val="0"/>
      <w:marRight w:val="0"/>
      <w:marTop w:val="0"/>
      <w:marBottom w:val="0"/>
      <w:divBdr>
        <w:top w:val="none" w:sz="0" w:space="0" w:color="auto"/>
        <w:left w:val="none" w:sz="0" w:space="0" w:color="auto"/>
        <w:bottom w:val="none" w:sz="0" w:space="0" w:color="auto"/>
        <w:right w:val="none" w:sz="0" w:space="0" w:color="auto"/>
      </w:divBdr>
    </w:div>
    <w:div w:id="1662006983">
      <w:bodyDiv w:val="1"/>
      <w:marLeft w:val="0"/>
      <w:marRight w:val="0"/>
      <w:marTop w:val="0"/>
      <w:marBottom w:val="0"/>
      <w:divBdr>
        <w:top w:val="none" w:sz="0" w:space="0" w:color="auto"/>
        <w:left w:val="none" w:sz="0" w:space="0" w:color="auto"/>
        <w:bottom w:val="none" w:sz="0" w:space="0" w:color="auto"/>
        <w:right w:val="none" w:sz="0" w:space="0" w:color="auto"/>
      </w:divBdr>
    </w:div>
    <w:div w:id="1787382073">
      <w:bodyDiv w:val="1"/>
      <w:marLeft w:val="0"/>
      <w:marRight w:val="0"/>
      <w:marTop w:val="0"/>
      <w:marBottom w:val="0"/>
      <w:divBdr>
        <w:top w:val="none" w:sz="0" w:space="0" w:color="auto"/>
        <w:left w:val="none" w:sz="0" w:space="0" w:color="auto"/>
        <w:bottom w:val="none" w:sz="0" w:space="0" w:color="auto"/>
        <w:right w:val="none" w:sz="0" w:space="0" w:color="auto"/>
      </w:divBdr>
    </w:div>
    <w:div w:id="1794055577">
      <w:bodyDiv w:val="1"/>
      <w:marLeft w:val="0"/>
      <w:marRight w:val="0"/>
      <w:marTop w:val="0"/>
      <w:marBottom w:val="0"/>
      <w:divBdr>
        <w:top w:val="none" w:sz="0" w:space="0" w:color="auto"/>
        <w:left w:val="none" w:sz="0" w:space="0" w:color="auto"/>
        <w:bottom w:val="none" w:sz="0" w:space="0" w:color="auto"/>
        <w:right w:val="none" w:sz="0" w:space="0" w:color="auto"/>
      </w:divBdr>
    </w:div>
    <w:div w:id="1837115030">
      <w:bodyDiv w:val="1"/>
      <w:marLeft w:val="0"/>
      <w:marRight w:val="0"/>
      <w:marTop w:val="0"/>
      <w:marBottom w:val="0"/>
      <w:divBdr>
        <w:top w:val="none" w:sz="0" w:space="0" w:color="auto"/>
        <w:left w:val="none" w:sz="0" w:space="0" w:color="auto"/>
        <w:bottom w:val="none" w:sz="0" w:space="0" w:color="auto"/>
        <w:right w:val="none" w:sz="0" w:space="0" w:color="auto"/>
      </w:divBdr>
      <w:divsChild>
        <w:div w:id="599221498">
          <w:marLeft w:val="0"/>
          <w:marRight w:val="0"/>
          <w:marTop w:val="0"/>
          <w:marBottom w:val="0"/>
          <w:divBdr>
            <w:top w:val="none" w:sz="0" w:space="0" w:color="auto"/>
            <w:left w:val="none" w:sz="0" w:space="0" w:color="auto"/>
            <w:bottom w:val="none" w:sz="0" w:space="0" w:color="auto"/>
            <w:right w:val="none" w:sz="0" w:space="0" w:color="auto"/>
          </w:divBdr>
          <w:divsChild>
            <w:div w:id="269944129">
              <w:marLeft w:val="0"/>
              <w:marRight w:val="0"/>
              <w:marTop w:val="0"/>
              <w:marBottom w:val="0"/>
              <w:divBdr>
                <w:top w:val="none" w:sz="0" w:space="0" w:color="auto"/>
                <w:left w:val="none" w:sz="0" w:space="0" w:color="auto"/>
                <w:bottom w:val="none" w:sz="0" w:space="0" w:color="auto"/>
                <w:right w:val="none" w:sz="0" w:space="0" w:color="auto"/>
              </w:divBdr>
              <w:divsChild>
                <w:div w:id="2092071998">
                  <w:marLeft w:val="0"/>
                  <w:marRight w:val="0"/>
                  <w:marTop w:val="0"/>
                  <w:marBottom w:val="0"/>
                  <w:divBdr>
                    <w:top w:val="none" w:sz="0" w:space="0" w:color="auto"/>
                    <w:left w:val="none" w:sz="0" w:space="0" w:color="auto"/>
                    <w:bottom w:val="none" w:sz="0" w:space="0" w:color="auto"/>
                    <w:right w:val="none" w:sz="0" w:space="0" w:color="auto"/>
                  </w:divBdr>
                </w:div>
              </w:divsChild>
            </w:div>
            <w:div w:id="796335973">
              <w:marLeft w:val="0"/>
              <w:marRight w:val="0"/>
              <w:marTop w:val="0"/>
              <w:marBottom w:val="0"/>
              <w:divBdr>
                <w:top w:val="none" w:sz="0" w:space="0" w:color="auto"/>
                <w:left w:val="none" w:sz="0" w:space="0" w:color="auto"/>
                <w:bottom w:val="none" w:sz="0" w:space="0" w:color="auto"/>
                <w:right w:val="none" w:sz="0" w:space="0" w:color="auto"/>
              </w:divBdr>
              <w:divsChild>
                <w:div w:id="1629817204">
                  <w:marLeft w:val="0"/>
                  <w:marRight w:val="0"/>
                  <w:marTop w:val="0"/>
                  <w:marBottom w:val="0"/>
                  <w:divBdr>
                    <w:top w:val="none" w:sz="0" w:space="0" w:color="auto"/>
                    <w:left w:val="none" w:sz="0" w:space="0" w:color="auto"/>
                    <w:bottom w:val="none" w:sz="0" w:space="0" w:color="auto"/>
                    <w:right w:val="none" w:sz="0" w:space="0" w:color="auto"/>
                  </w:divBdr>
                </w:div>
              </w:divsChild>
            </w:div>
            <w:div w:id="1359356379">
              <w:marLeft w:val="0"/>
              <w:marRight w:val="0"/>
              <w:marTop w:val="0"/>
              <w:marBottom w:val="0"/>
              <w:divBdr>
                <w:top w:val="none" w:sz="0" w:space="0" w:color="auto"/>
                <w:left w:val="none" w:sz="0" w:space="0" w:color="auto"/>
                <w:bottom w:val="none" w:sz="0" w:space="0" w:color="auto"/>
                <w:right w:val="none" w:sz="0" w:space="0" w:color="auto"/>
              </w:divBdr>
            </w:div>
          </w:divsChild>
        </w:div>
        <w:div w:id="712728648">
          <w:marLeft w:val="0"/>
          <w:marRight w:val="0"/>
          <w:marTop w:val="0"/>
          <w:marBottom w:val="0"/>
          <w:divBdr>
            <w:top w:val="none" w:sz="0" w:space="0" w:color="auto"/>
            <w:left w:val="none" w:sz="0" w:space="0" w:color="auto"/>
            <w:bottom w:val="none" w:sz="0" w:space="0" w:color="auto"/>
            <w:right w:val="none" w:sz="0" w:space="0" w:color="auto"/>
          </w:divBdr>
        </w:div>
      </w:divsChild>
    </w:div>
    <w:div w:id="1951694733">
      <w:bodyDiv w:val="1"/>
      <w:marLeft w:val="0"/>
      <w:marRight w:val="0"/>
      <w:marTop w:val="0"/>
      <w:marBottom w:val="0"/>
      <w:divBdr>
        <w:top w:val="none" w:sz="0" w:space="0" w:color="auto"/>
        <w:left w:val="none" w:sz="0" w:space="0" w:color="auto"/>
        <w:bottom w:val="none" w:sz="0" w:space="0" w:color="auto"/>
        <w:right w:val="none" w:sz="0" w:space="0" w:color="auto"/>
      </w:divBdr>
    </w:div>
    <w:div w:id="1999267890">
      <w:bodyDiv w:val="1"/>
      <w:marLeft w:val="0"/>
      <w:marRight w:val="0"/>
      <w:marTop w:val="0"/>
      <w:marBottom w:val="0"/>
      <w:divBdr>
        <w:top w:val="none" w:sz="0" w:space="0" w:color="auto"/>
        <w:left w:val="none" w:sz="0" w:space="0" w:color="auto"/>
        <w:bottom w:val="none" w:sz="0" w:space="0" w:color="auto"/>
        <w:right w:val="none" w:sz="0" w:space="0" w:color="auto"/>
      </w:divBdr>
    </w:div>
    <w:div w:id="2020814717">
      <w:bodyDiv w:val="1"/>
      <w:marLeft w:val="0"/>
      <w:marRight w:val="0"/>
      <w:marTop w:val="0"/>
      <w:marBottom w:val="0"/>
      <w:divBdr>
        <w:top w:val="none" w:sz="0" w:space="0" w:color="auto"/>
        <w:left w:val="none" w:sz="0" w:space="0" w:color="auto"/>
        <w:bottom w:val="none" w:sz="0" w:space="0" w:color="auto"/>
        <w:right w:val="none" w:sz="0" w:space="0" w:color="auto"/>
      </w:divBdr>
    </w:div>
    <w:div w:id="206898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pl/web/uw-podlaski/wojewodzki-plan-transformacji-wojewodztwa-podlaskiego"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pl/web/zdrowie/zdrowa-przyszlosc-ramy-strategiczne-rozwoju-systemu-ochrony-zdrowia-na-lata-2021-2027-z-perspektywa-do-203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asiw.mz.gov.pl/mapy-informacje/mapa-2022-2026/" TargetMode="External"/><Relationship Id="rId5" Type="http://schemas.openxmlformats.org/officeDocument/2006/relationships/numbering" Target="numbering.xml"/><Relationship Id="rId15" Type="http://schemas.openxmlformats.org/officeDocument/2006/relationships/hyperlink" Target="http://ec.europa.eu/eurostat/web/nuts/local-administrative-unit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pl/web/fundusze-regiony/krajowa-strategia-rozwoju-regionalneg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99782AF6692CB4E8097BF428225D135" ma:contentTypeVersion="12" ma:contentTypeDescription="Create a new document." ma:contentTypeScope="" ma:versionID="ed89dade07c59c360d461798754bd155">
  <xsd:schema xmlns:xsd="http://www.w3.org/2001/XMLSchema" xmlns:xs="http://www.w3.org/2001/XMLSchema" xmlns:p="http://schemas.microsoft.com/office/2006/metadata/properties" xmlns:ns2="5843c966-cb45-4885-93fc-2ce78a94204b" xmlns:ns3="ac131f03-315b-4cd8-8e3a-6189969fd4f0" targetNamespace="http://schemas.microsoft.com/office/2006/metadata/properties" ma:root="true" ma:fieldsID="c4d6510f03e835744c49b527b75e8167" ns2:_="" ns3:_="">
    <xsd:import namespace="5843c966-cb45-4885-93fc-2ce78a94204b"/>
    <xsd:import namespace="ac131f03-315b-4cd8-8e3a-6189969fd4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3c966-cb45-4885-93fc-2ce78a9420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131f03-315b-4cd8-8e3a-6189969fd4f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C6C36C-61EF-49E7-84AB-73919EA2E1A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9A8ABE-769C-4554-821D-D3870E5720FE}">
  <ds:schemaRefs>
    <ds:schemaRef ds:uri="http://schemas.microsoft.com/sharepoint/v3/contenttype/forms"/>
  </ds:schemaRefs>
</ds:datastoreItem>
</file>

<file path=customXml/itemProps3.xml><?xml version="1.0" encoding="utf-8"?>
<ds:datastoreItem xmlns:ds="http://schemas.openxmlformats.org/officeDocument/2006/customXml" ds:itemID="{6D9F5157-0BB4-4228-8A57-9F3AA8468700}">
  <ds:schemaRefs>
    <ds:schemaRef ds:uri="http://schemas.openxmlformats.org/officeDocument/2006/bibliography"/>
  </ds:schemaRefs>
</ds:datastoreItem>
</file>

<file path=customXml/itemProps4.xml><?xml version="1.0" encoding="utf-8"?>
<ds:datastoreItem xmlns:ds="http://schemas.openxmlformats.org/officeDocument/2006/customXml" ds:itemID="{6A969042-A913-4A3F-938B-E70400681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3c966-cb45-4885-93fc-2ce78a94204b"/>
    <ds:schemaRef ds:uri="ac131f03-315b-4cd8-8e3a-6189969fd4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17</Pages>
  <Words>5194</Words>
  <Characters>31170</Characters>
  <Application>Microsoft Office Word</Application>
  <DocSecurity>0</DocSecurity>
  <Lines>259</Lines>
  <Paragraphs>72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MRR</Company>
  <LinksUpToDate>false</LinksUpToDate>
  <CharactersWithSpaces>36292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Pawel Szymanski</dc:creator>
  <cp:keywords/>
  <cp:lastModifiedBy>EFSV</cp:lastModifiedBy>
  <cp:revision>23</cp:revision>
  <cp:lastPrinted>2024-02-26T07:57:00Z</cp:lastPrinted>
  <dcterms:created xsi:type="dcterms:W3CDTF">2026-04-16T07:37:00Z</dcterms:created>
  <dcterms:modified xsi:type="dcterms:W3CDTF">2026-04-16T13:21:00Z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2023-09-21T10:39:23Z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f249db14-0a1a-4909-a851-ef513c76bf62</vt:lpwstr>
  </property>
  <property fmtid="{D5CDD505-2E9C-101B-9397-08002B2CF9AE}" pid="8" name="MSIP_Label_6bd9ddd1-4d20-43f6-abfa-fc3c07406f94_ContentBits">
    <vt:lpwstr>0</vt:lpwstr>
  </property>
</Properties>
</file>