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Default="002D7E22" w:rsidP="00736F05">
      <w:pPr>
        <w:pStyle w:val="Default"/>
        <w:tabs>
          <w:tab w:val="left" w:pos="3544"/>
        </w:tabs>
        <w:spacing w:beforeLines="60" w:before="144" w:afterLines="60" w:after="144"/>
        <w:rPr>
          <w:rFonts w:ascii="Arial" w:hAnsi="Arial" w:cs="Arial"/>
          <w:b/>
          <w:color w:val="auto"/>
          <w:szCs w:val="22"/>
        </w:rPr>
      </w:pPr>
    </w:p>
    <w:p w14:paraId="2964A116" w14:textId="77777777" w:rsidR="00C55745" w:rsidRPr="00D26B8F" w:rsidRDefault="00C55745" w:rsidP="00736F05">
      <w:pPr>
        <w:pStyle w:val="Default"/>
        <w:tabs>
          <w:tab w:val="left" w:pos="3544"/>
        </w:tabs>
        <w:spacing w:beforeLines="60" w:before="144" w:afterLines="60" w:after="144"/>
        <w:rPr>
          <w:rFonts w:ascii="Arial" w:hAnsi="Arial" w:cs="Arial"/>
          <w:b/>
          <w:color w:val="auto"/>
          <w:szCs w:val="22"/>
        </w:rPr>
      </w:pPr>
    </w:p>
    <w:p w14:paraId="595F1695" w14:textId="77777777" w:rsidR="002D7E22" w:rsidRPr="00D26B8F" w:rsidRDefault="002D7E22" w:rsidP="00736F05">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48469F4A" w:rsidR="00577E4C" w:rsidRPr="00D26B8F" w:rsidRDefault="00204732" w:rsidP="00736F05">
      <w:pPr>
        <w:pStyle w:val="Default"/>
        <w:spacing w:beforeLines="60" w:before="144" w:afterLines="60" w:after="144"/>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STUDIUM WYKONALNOŚCI</w:t>
      </w:r>
    </w:p>
    <w:p w14:paraId="14C1806A" w14:textId="77777777" w:rsidR="002D7E22" w:rsidRPr="00D26B8F"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D26B8F"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36456E" w:rsidRDefault="0088288A" w:rsidP="00736F05">
            <w:pPr>
              <w:pStyle w:val="Default"/>
              <w:spacing w:beforeLines="60" w:before="144" w:afterLines="60" w:after="144"/>
              <w:rPr>
                <w:rFonts w:ascii="Arial" w:hAnsi="Arial" w:cs="Arial"/>
                <w:b/>
                <w:bCs/>
                <w:color w:val="auto"/>
                <w:sz w:val="24"/>
              </w:rPr>
            </w:pPr>
            <w:bookmarkStart w:id="0" w:name="_Hlk179290189"/>
            <w:r w:rsidRPr="0036456E">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300938" w:rsidRDefault="0088288A" w:rsidP="00736F05">
            <w:pPr>
              <w:pStyle w:val="Default"/>
              <w:spacing w:beforeLines="60" w:before="144" w:afterLines="60" w:after="144"/>
              <w:rPr>
                <w:rFonts w:ascii="Arial" w:hAnsi="Arial" w:cs="Arial"/>
                <w:bCs/>
                <w:color w:val="auto"/>
                <w:sz w:val="24"/>
              </w:rPr>
            </w:pPr>
            <w:r w:rsidRPr="00300938">
              <w:rPr>
                <w:rFonts w:ascii="Arial" w:hAnsi="Arial" w:cs="Arial"/>
                <w:bCs/>
                <w:color w:val="auto"/>
                <w:sz w:val="24"/>
              </w:rPr>
              <w:t>Fundusze Europejskie dla Podlaskiego 2021-2027</w:t>
            </w:r>
          </w:p>
        </w:tc>
      </w:tr>
      <w:tr w:rsidR="00020B55" w:rsidRPr="00D26B8F" w14:paraId="61DE722A" w14:textId="77777777" w:rsidTr="0036456E">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020B55" w:rsidRPr="0036456E" w:rsidRDefault="00020B55" w:rsidP="00020B55">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226EF7F" w:rsidR="00020B55" w:rsidRPr="00300938" w:rsidRDefault="00020B55" w:rsidP="00020B55">
            <w:pPr>
              <w:rPr>
                <w:rFonts w:ascii="Arial" w:hAnsi="Arial" w:cs="Arial"/>
                <w:sz w:val="24"/>
                <w:szCs w:val="24"/>
              </w:rPr>
            </w:pPr>
            <w:r w:rsidRPr="00300938">
              <w:rPr>
                <w:rFonts w:ascii="Arial" w:hAnsi="Arial" w:cs="Arial"/>
                <w:bCs/>
                <w:sz w:val="24"/>
                <w:szCs w:val="24"/>
              </w:rPr>
              <w:t>IV. Przestrzeń społeczna wysokiej jakości</w:t>
            </w:r>
          </w:p>
        </w:tc>
      </w:tr>
      <w:tr w:rsidR="00020B55"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020B55" w:rsidRPr="0036456E" w:rsidRDefault="00020B55" w:rsidP="00020B55">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19D8B542" w:rsidR="00020B55" w:rsidRPr="00300938" w:rsidRDefault="00020B55" w:rsidP="00020B55">
            <w:pPr>
              <w:pStyle w:val="Default"/>
              <w:spacing w:beforeLines="60" w:before="144" w:afterLines="60" w:after="144"/>
              <w:rPr>
                <w:rFonts w:ascii="Arial" w:hAnsi="Arial" w:cs="Arial"/>
                <w:bCs/>
                <w:color w:val="auto"/>
                <w:sz w:val="24"/>
              </w:rPr>
            </w:pPr>
            <w:r w:rsidRPr="00300938">
              <w:rPr>
                <w:rFonts w:ascii="Arial" w:hAnsi="Arial" w:cs="Arial"/>
                <w:bCs/>
                <w:color w:val="auto"/>
                <w:sz w:val="24"/>
              </w:rPr>
              <w:t>4.</w:t>
            </w:r>
            <w:r w:rsidR="002528C5">
              <w:rPr>
                <w:rFonts w:ascii="Arial" w:hAnsi="Arial" w:cs="Arial"/>
                <w:bCs/>
                <w:color w:val="auto"/>
                <w:sz w:val="24"/>
              </w:rPr>
              <w:t>6</w:t>
            </w:r>
            <w:r w:rsidRPr="00300938">
              <w:rPr>
                <w:rFonts w:ascii="Arial" w:hAnsi="Arial" w:cs="Arial"/>
                <w:bCs/>
                <w:color w:val="auto"/>
                <w:sz w:val="24"/>
              </w:rPr>
              <w:t xml:space="preserve"> </w:t>
            </w:r>
            <w:r w:rsidR="00281087" w:rsidRPr="00F74744">
              <w:rPr>
                <w:rFonts w:ascii="Arial" w:hAnsi="Arial" w:cs="Arial"/>
                <w:bCs/>
                <w:color w:val="auto"/>
                <w:sz w:val="24"/>
              </w:rPr>
              <w:t>Inwestycje w kulturę i turystykę</w:t>
            </w:r>
          </w:p>
        </w:tc>
      </w:tr>
      <w:tr w:rsidR="00020B55"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020B55" w:rsidRPr="0036456E" w:rsidRDefault="00020B55" w:rsidP="00020B55">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50FDA5C9" w:rsidR="00020B55" w:rsidRPr="00300938" w:rsidRDefault="002528C5" w:rsidP="00020B55">
            <w:pPr>
              <w:spacing w:beforeLines="60" w:before="144" w:afterLines="60" w:after="144" w:line="240" w:lineRule="auto"/>
              <w:rPr>
                <w:rFonts w:ascii="Arial" w:hAnsi="Arial" w:cs="Arial"/>
                <w:bCs/>
                <w:sz w:val="24"/>
                <w:szCs w:val="24"/>
              </w:rPr>
            </w:pPr>
            <w:bookmarkStart w:id="1" w:name="_Hlk160626298"/>
            <w:r w:rsidRPr="002528C5">
              <w:rPr>
                <w:rFonts w:ascii="Arial" w:hAnsi="Arial" w:cs="Arial"/>
                <w:bCs/>
                <w:sz w:val="24"/>
                <w:szCs w:val="24"/>
              </w:rPr>
              <w:t>Rozwój infrastruktury turystycznej wykorzystującej walory przyrodnicze regionu, dziedzictwo kulturowe i lokalne produkty turystyczne</w:t>
            </w:r>
            <w:bookmarkEnd w:id="1"/>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36456E" w:rsidRDefault="00F108BC" w:rsidP="00736F05">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489593A4" w:rsidR="00F108BC" w:rsidRPr="00300938" w:rsidRDefault="00F108BC" w:rsidP="00736F05">
            <w:pPr>
              <w:pStyle w:val="Default"/>
              <w:spacing w:beforeLines="60" w:before="144" w:afterLines="60" w:after="144"/>
              <w:rPr>
                <w:rFonts w:ascii="Arial" w:hAnsi="Arial" w:cs="Arial"/>
                <w:bCs/>
                <w:color w:val="auto"/>
                <w:sz w:val="24"/>
              </w:rPr>
            </w:pPr>
            <w:r w:rsidRPr="00300938">
              <w:rPr>
                <w:rFonts w:ascii="Arial" w:hAnsi="Arial" w:cs="Arial"/>
                <w:bCs/>
                <w:color w:val="auto"/>
                <w:sz w:val="24"/>
              </w:rPr>
              <w:t>FEPD.0</w:t>
            </w:r>
            <w:r w:rsidR="00020B55" w:rsidRPr="00300938">
              <w:rPr>
                <w:rFonts w:ascii="Arial" w:hAnsi="Arial" w:cs="Arial"/>
                <w:bCs/>
                <w:color w:val="auto"/>
                <w:sz w:val="24"/>
              </w:rPr>
              <w:t>4</w:t>
            </w:r>
            <w:r w:rsidRPr="00300938">
              <w:rPr>
                <w:rFonts w:ascii="Arial" w:hAnsi="Arial" w:cs="Arial"/>
                <w:bCs/>
                <w:color w:val="auto"/>
                <w:sz w:val="24"/>
              </w:rPr>
              <w:t>.</w:t>
            </w:r>
            <w:r w:rsidR="00FF6415" w:rsidRPr="00300938">
              <w:rPr>
                <w:rFonts w:ascii="Arial" w:hAnsi="Arial" w:cs="Arial"/>
                <w:bCs/>
                <w:color w:val="auto"/>
                <w:sz w:val="24"/>
              </w:rPr>
              <w:t>0</w:t>
            </w:r>
            <w:r w:rsidR="002528C5">
              <w:rPr>
                <w:rFonts w:ascii="Arial" w:hAnsi="Arial" w:cs="Arial"/>
                <w:bCs/>
                <w:color w:val="auto"/>
                <w:sz w:val="24"/>
              </w:rPr>
              <w:t>6</w:t>
            </w:r>
            <w:r w:rsidRPr="00300938">
              <w:rPr>
                <w:rFonts w:ascii="Arial" w:hAnsi="Arial" w:cs="Arial"/>
                <w:bCs/>
                <w:color w:val="auto"/>
                <w:sz w:val="24"/>
              </w:rPr>
              <w:t>-IZ.00-</w:t>
            </w:r>
            <w:r w:rsidR="003D0513" w:rsidRPr="00300938">
              <w:rPr>
                <w:rFonts w:ascii="Arial" w:hAnsi="Arial" w:cs="Arial"/>
                <w:bCs/>
                <w:color w:val="auto"/>
                <w:sz w:val="24"/>
              </w:rPr>
              <w:t>00</w:t>
            </w:r>
            <w:r w:rsidR="00020B55" w:rsidRPr="00300938">
              <w:rPr>
                <w:rFonts w:ascii="Arial" w:hAnsi="Arial" w:cs="Arial"/>
                <w:bCs/>
                <w:color w:val="auto"/>
                <w:sz w:val="24"/>
              </w:rPr>
              <w:t>2</w:t>
            </w:r>
            <w:r w:rsidR="003D0513" w:rsidRPr="00300938">
              <w:rPr>
                <w:rFonts w:ascii="Arial" w:hAnsi="Arial" w:cs="Arial"/>
                <w:bCs/>
                <w:color w:val="auto"/>
                <w:sz w:val="24"/>
              </w:rPr>
              <w:t>/25</w:t>
            </w:r>
          </w:p>
        </w:tc>
      </w:tr>
      <w:bookmarkEnd w:id="0"/>
    </w:tbl>
    <w:p w14:paraId="724F0430" w14:textId="77777777" w:rsidR="0088288A" w:rsidRPr="00D26B8F" w:rsidRDefault="0088288A" w:rsidP="00736F05">
      <w:pPr>
        <w:pStyle w:val="Default"/>
        <w:spacing w:beforeLines="60" w:before="144" w:afterLines="60" w:after="144"/>
        <w:rPr>
          <w:rFonts w:ascii="Arial" w:hAnsi="Arial" w:cs="Arial"/>
          <w:b/>
          <w:color w:val="auto"/>
          <w:szCs w:val="22"/>
        </w:rPr>
      </w:pPr>
    </w:p>
    <w:p w14:paraId="6736717A" w14:textId="77777777" w:rsidR="002D7E22" w:rsidRDefault="002D7E22" w:rsidP="00736F05">
      <w:pPr>
        <w:pStyle w:val="Default"/>
        <w:spacing w:beforeLines="60" w:before="144" w:afterLines="60" w:after="144"/>
        <w:rPr>
          <w:rFonts w:ascii="Arial" w:hAnsi="Arial" w:cs="Arial"/>
          <w:i/>
          <w:iCs/>
          <w:color w:val="auto"/>
          <w:szCs w:val="22"/>
        </w:rPr>
      </w:pPr>
    </w:p>
    <w:p w14:paraId="56392DC2" w14:textId="77777777" w:rsidR="0080095D" w:rsidRDefault="0080095D" w:rsidP="00736F05">
      <w:pPr>
        <w:pStyle w:val="Default"/>
        <w:spacing w:beforeLines="60" w:before="144" w:afterLines="60" w:after="144"/>
        <w:rPr>
          <w:rFonts w:ascii="Arial" w:hAnsi="Arial" w:cs="Arial"/>
          <w:i/>
          <w:iCs/>
          <w:color w:val="auto"/>
          <w:szCs w:val="22"/>
        </w:rPr>
      </w:pPr>
    </w:p>
    <w:p w14:paraId="2D53D34A" w14:textId="77777777" w:rsidR="0080095D" w:rsidRDefault="0080095D" w:rsidP="00736F05">
      <w:pPr>
        <w:pStyle w:val="Default"/>
        <w:spacing w:beforeLines="60" w:before="144" w:afterLines="60" w:after="144"/>
        <w:rPr>
          <w:rFonts w:ascii="Arial" w:hAnsi="Arial" w:cs="Arial"/>
          <w:i/>
          <w:iCs/>
          <w:color w:val="auto"/>
          <w:szCs w:val="22"/>
        </w:rPr>
      </w:pPr>
    </w:p>
    <w:p w14:paraId="66C1E97F" w14:textId="77777777" w:rsidR="0080095D" w:rsidRDefault="0080095D" w:rsidP="00736F05">
      <w:pPr>
        <w:pStyle w:val="Default"/>
        <w:spacing w:beforeLines="60" w:before="144" w:afterLines="60" w:after="144"/>
        <w:rPr>
          <w:rFonts w:ascii="Arial" w:hAnsi="Arial" w:cs="Arial"/>
          <w:i/>
          <w:iCs/>
          <w:color w:val="auto"/>
          <w:szCs w:val="22"/>
        </w:rPr>
      </w:pPr>
    </w:p>
    <w:p w14:paraId="652BF489" w14:textId="77777777" w:rsidR="0080095D"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D26B8F"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D26B8F"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362E2B45" w14:textId="77777777" w:rsidR="00433320" w:rsidRDefault="00433320" w:rsidP="00736F05">
      <w:pPr>
        <w:pStyle w:val="Default"/>
        <w:spacing w:beforeLines="60" w:before="144" w:afterLines="60" w:after="144"/>
        <w:rPr>
          <w:rFonts w:ascii="Arial" w:hAnsi="Arial" w:cs="Arial"/>
          <w:i/>
          <w:iCs/>
          <w:color w:val="auto"/>
          <w:szCs w:val="22"/>
        </w:rPr>
      </w:pPr>
    </w:p>
    <w:p w14:paraId="5D5466DD" w14:textId="77777777" w:rsidR="00D26B8F" w:rsidRDefault="00D26B8F" w:rsidP="00736F05">
      <w:pPr>
        <w:pStyle w:val="Default"/>
        <w:spacing w:beforeLines="60" w:before="144" w:afterLines="60" w:after="144"/>
        <w:rPr>
          <w:rFonts w:ascii="Arial" w:hAnsi="Arial" w:cs="Arial"/>
          <w:i/>
          <w:iCs/>
          <w:color w:val="auto"/>
          <w:szCs w:val="22"/>
        </w:rPr>
      </w:pPr>
    </w:p>
    <w:p w14:paraId="086D487C" w14:textId="77777777" w:rsidR="00020B55" w:rsidRDefault="00020B55" w:rsidP="00736F05">
      <w:pPr>
        <w:pStyle w:val="Default"/>
        <w:spacing w:beforeLines="60" w:before="144" w:afterLines="60" w:after="144"/>
        <w:rPr>
          <w:rFonts w:ascii="Arial" w:hAnsi="Arial" w:cs="Arial"/>
          <w:i/>
          <w:iCs/>
          <w:color w:val="auto"/>
          <w:szCs w:val="22"/>
        </w:rPr>
      </w:pPr>
    </w:p>
    <w:p w14:paraId="53E5ABF8" w14:textId="77777777" w:rsidR="00020B55" w:rsidRDefault="00020B55" w:rsidP="00736F05">
      <w:pPr>
        <w:pStyle w:val="Default"/>
        <w:spacing w:beforeLines="60" w:before="144" w:afterLines="60" w:after="144"/>
        <w:rPr>
          <w:rFonts w:ascii="Arial" w:hAnsi="Arial" w:cs="Arial"/>
          <w:i/>
          <w:iCs/>
          <w:color w:val="auto"/>
          <w:szCs w:val="22"/>
        </w:rPr>
      </w:pPr>
    </w:p>
    <w:p w14:paraId="7AB73225" w14:textId="77777777" w:rsidR="00020B55" w:rsidRDefault="00020B55" w:rsidP="00736F05">
      <w:pPr>
        <w:pStyle w:val="Default"/>
        <w:spacing w:beforeLines="60" w:before="144" w:afterLines="60" w:after="144"/>
        <w:rPr>
          <w:rFonts w:ascii="Arial" w:hAnsi="Arial" w:cs="Arial"/>
          <w:i/>
          <w:iCs/>
          <w:color w:val="auto"/>
          <w:szCs w:val="22"/>
        </w:rPr>
      </w:pPr>
    </w:p>
    <w:p w14:paraId="594E7ADE" w14:textId="77777777" w:rsidR="00020B55" w:rsidRDefault="00020B55" w:rsidP="00736F05">
      <w:pPr>
        <w:pStyle w:val="Default"/>
        <w:spacing w:beforeLines="60" w:before="144" w:afterLines="60" w:after="144"/>
        <w:rPr>
          <w:rFonts w:ascii="Arial" w:hAnsi="Arial" w:cs="Arial"/>
          <w:i/>
          <w:iCs/>
          <w:color w:val="auto"/>
          <w:szCs w:val="22"/>
        </w:rPr>
      </w:pPr>
    </w:p>
    <w:p w14:paraId="0DFC2C77" w14:textId="77777777" w:rsidR="007A20B8" w:rsidRDefault="007A20B8" w:rsidP="0036456E">
      <w:pPr>
        <w:pStyle w:val="Default"/>
        <w:spacing w:beforeLines="60" w:before="144" w:afterLines="60" w:after="144"/>
        <w:rPr>
          <w:rFonts w:ascii="Arial" w:hAnsi="Arial" w:cs="Arial"/>
          <w:i/>
          <w:iCs/>
          <w:color w:val="auto"/>
          <w:szCs w:val="22"/>
        </w:rPr>
      </w:pPr>
    </w:p>
    <w:p w14:paraId="36CFC72B" w14:textId="1A2AE536" w:rsidR="0016324B" w:rsidRPr="00D46CB2" w:rsidRDefault="00647088" w:rsidP="007A20B8">
      <w:pPr>
        <w:pStyle w:val="Default"/>
        <w:spacing w:beforeLines="60" w:before="144" w:afterLines="60" w:after="144"/>
        <w:jc w:val="center"/>
        <w:rPr>
          <w:rFonts w:ascii="Arial" w:hAnsi="Arial" w:cs="Arial"/>
          <w:i/>
          <w:iCs/>
          <w:color w:val="auto"/>
          <w:sz w:val="24"/>
        </w:rPr>
      </w:pPr>
      <w:r w:rsidRPr="00D46CB2">
        <w:rPr>
          <w:rFonts w:ascii="Arial" w:hAnsi="Arial" w:cs="Arial"/>
          <w:i/>
          <w:iCs/>
          <w:color w:val="auto"/>
          <w:sz w:val="24"/>
        </w:rPr>
        <w:t xml:space="preserve">Białystok, </w:t>
      </w:r>
      <w:r w:rsidR="002528C5">
        <w:rPr>
          <w:rFonts w:ascii="Arial" w:hAnsi="Arial" w:cs="Arial"/>
          <w:bCs/>
          <w:i/>
          <w:iCs/>
          <w:color w:val="auto"/>
          <w:sz w:val="24"/>
        </w:rPr>
        <w:t>listopad</w:t>
      </w:r>
      <w:r w:rsidR="002528C5" w:rsidRPr="00D46CB2">
        <w:rPr>
          <w:rFonts w:ascii="Arial" w:hAnsi="Arial" w:cs="Arial"/>
          <w:bCs/>
          <w:i/>
          <w:iCs/>
          <w:color w:val="auto"/>
          <w:sz w:val="24"/>
        </w:rPr>
        <w:t xml:space="preserve"> </w:t>
      </w:r>
      <w:r w:rsidRPr="00D46CB2">
        <w:rPr>
          <w:rFonts w:ascii="Arial" w:hAnsi="Arial" w:cs="Arial"/>
          <w:i/>
          <w:iCs/>
          <w:color w:val="auto"/>
          <w:sz w:val="24"/>
        </w:rPr>
        <w:t>202</w:t>
      </w:r>
      <w:r w:rsidR="0036456E" w:rsidRPr="00D46CB2">
        <w:rPr>
          <w:rFonts w:ascii="Arial" w:hAnsi="Arial" w:cs="Arial"/>
          <w:i/>
          <w:iCs/>
          <w:color w:val="auto"/>
          <w:sz w:val="24"/>
        </w:rPr>
        <w:t>5</w:t>
      </w:r>
      <w:r w:rsidR="00F108BC" w:rsidRPr="00D46CB2">
        <w:rPr>
          <w:rFonts w:ascii="Arial" w:hAnsi="Arial" w:cs="Arial"/>
          <w:i/>
          <w:iCs/>
          <w:color w:val="auto"/>
          <w:sz w:val="24"/>
        </w:rPr>
        <w:t xml:space="preserve"> </w:t>
      </w:r>
      <w:r w:rsidRPr="00D46CB2">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356D9ECB" w14:textId="332B9A24" w:rsidR="00D26B8F" w:rsidRDefault="00D26B8F" w:rsidP="00736F05">
      <w:pPr>
        <w:spacing w:beforeLines="60" w:before="144" w:afterLines="60" w:after="144" w:line="240" w:lineRule="auto"/>
        <w:rPr>
          <w:rFonts w:ascii="Arial" w:eastAsia="Calibri" w:hAnsi="Arial" w:cs="Arial"/>
          <w:lang w:eastAsia="en-US"/>
        </w:rPr>
      </w:pPr>
    </w:p>
    <w:bookmarkStart w:id="7" w:name="_Toc215043211" w:displacedByCustomXml="next"/>
    <w:bookmarkStart w:id="8" w:name="_Toc214442920" w:displacedByCustomXml="next"/>
    <w:sdt>
      <w:sdtPr>
        <w:rPr>
          <w:rFonts w:asciiTheme="minorHAnsi" w:eastAsiaTheme="minorEastAsia" w:hAnsiTheme="minorHAnsi" w:cstheme="minorBidi"/>
          <w:b w:val="0"/>
          <w:bCs w:val="0"/>
          <w:color w:val="auto"/>
          <w:sz w:val="22"/>
          <w:szCs w:val="22"/>
        </w:rPr>
        <w:id w:val="1873335105"/>
        <w:docPartObj>
          <w:docPartGallery w:val="Table of Contents"/>
          <w:docPartUnique/>
        </w:docPartObj>
      </w:sdtPr>
      <w:sdtEndPr/>
      <w:sdtContent>
        <w:p w14:paraId="56E24893" w14:textId="0E1ADE72" w:rsidR="00C465C9" w:rsidRPr="00AB0FDF" w:rsidRDefault="00C465C9">
          <w:pPr>
            <w:pStyle w:val="Nagwekspisutreci"/>
            <w:rPr>
              <w:rFonts w:ascii="Arial" w:hAnsi="Arial" w:cs="Arial"/>
            </w:rPr>
          </w:pPr>
          <w:r w:rsidRPr="00AB0FDF">
            <w:rPr>
              <w:rFonts w:ascii="Arial" w:hAnsi="Arial" w:cs="Arial"/>
            </w:rPr>
            <w:t>Spis treści</w:t>
          </w:r>
          <w:bookmarkEnd w:id="8"/>
          <w:bookmarkEnd w:id="7"/>
        </w:p>
        <w:p w14:paraId="6F95E47C" w14:textId="4F03F613" w:rsidR="00460CF9" w:rsidRDefault="00C465C9">
          <w:pPr>
            <w:pStyle w:val="Spistreci1"/>
            <w:rPr>
              <w:rFonts w:asciiTheme="minorHAnsi" w:hAnsiTheme="minorHAnsi" w:cstheme="minorBidi"/>
              <w:kern w:val="2"/>
              <w14:ligatures w14:val="standardContextual"/>
            </w:rPr>
          </w:pPr>
          <w:r>
            <w:fldChar w:fldCharType="begin"/>
          </w:r>
          <w:r>
            <w:instrText xml:space="preserve"> TOC \o "1-3" \h \z \u </w:instrText>
          </w:r>
          <w:r>
            <w:fldChar w:fldCharType="separate"/>
          </w:r>
          <w:hyperlink w:anchor="_Toc215043211" w:history="1">
            <w:r w:rsidR="00460CF9" w:rsidRPr="009C2898">
              <w:rPr>
                <w:rStyle w:val="Hipercze"/>
                <w:rFonts w:ascii="Arial" w:hAnsi="Arial" w:cs="Arial"/>
              </w:rPr>
              <w:t>Spis treści</w:t>
            </w:r>
            <w:r w:rsidR="00460CF9">
              <w:rPr>
                <w:webHidden/>
              </w:rPr>
              <w:tab/>
            </w:r>
            <w:r w:rsidR="00460CF9">
              <w:rPr>
                <w:webHidden/>
              </w:rPr>
              <w:fldChar w:fldCharType="begin"/>
            </w:r>
            <w:r w:rsidR="00460CF9">
              <w:rPr>
                <w:webHidden/>
              </w:rPr>
              <w:instrText xml:space="preserve"> PAGEREF _Toc215043211 \h </w:instrText>
            </w:r>
            <w:r w:rsidR="00460CF9">
              <w:rPr>
                <w:webHidden/>
              </w:rPr>
            </w:r>
            <w:r w:rsidR="00460CF9">
              <w:rPr>
                <w:webHidden/>
              </w:rPr>
              <w:fldChar w:fldCharType="separate"/>
            </w:r>
            <w:r w:rsidR="00460CF9">
              <w:rPr>
                <w:webHidden/>
              </w:rPr>
              <w:t>2</w:t>
            </w:r>
            <w:r w:rsidR="00460CF9">
              <w:rPr>
                <w:webHidden/>
              </w:rPr>
              <w:fldChar w:fldCharType="end"/>
            </w:r>
          </w:hyperlink>
        </w:p>
        <w:p w14:paraId="646B5398" w14:textId="4425C4A7" w:rsidR="00460CF9" w:rsidRDefault="00460CF9">
          <w:pPr>
            <w:pStyle w:val="Spistreci1"/>
            <w:rPr>
              <w:rFonts w:asciiTheme="minorHAnsi" w:hAnsiTheme="minorHAnsi" w:cstheme="minorBidi"/>
              <w:kern w:val="2"/>
              <w14:ligatures w14:val="standardContextual"/>
            </w:rPr>
          </w:pPr>
          <w:hyperlink w:anchor="_Toc215043212" w:history="1">
            <w:r w:rsidRPr="009C2898">
              <w:rPr>
                <w:rStyle w:val="Hipercze"/>
                <w:rFonts w:ascii="Arial" w:eastAsiaTheme="majorEastAsia" w:hAnsi="Arial" w:cs="Arial"/>
              </w:rPr>
              <w:t>1.</w:t>
            </w:r>
            <w:r>
              <w:rPr>
                <w:rFonts w:asciiTheme="minorHAnsi" w:hAnsiTheme="minorHAnsi" w:cstheme="minorBidi"/>
                <w:kern w:val="2"/>
                <w14:ligatures w14:val="standardContextual"/>
              </w:rPr>
              <w:tab/>
            </w:r>
            <w:r w:rsidRPr="009C2898">
              <w:rPr>
                <w:rStyle w:val="Hipercze"/>
                <w:rFonts w:ascii="Arial" w:eastAsiaTheme="majorEastAsia" w:hAnsi="Arial" w:cs="Arial"/>
              </w:rPr>
              <w:t>Ogólna charakterystyka Wnioskodawcy</w:t>
            </w:r>
            <w:r>
              <w:rPr>
                <w:webHidden/>
              </w:rPr>
              <w:tab/>
            </w:r>
            <w:r>
              <w:rPr>
                <w:webHidden/>
              </w:rPr>
              <w:fldChar w:fldCharType="begin"/>
            </w:r>
            <w:r>
              <w:rPr>
                <w:webHidden/>
              </w:rPr>
              <w:instrText xml:space="preserve"> PAGEREF _Toc215043212 \h </w:instrText>
            </w:r>
            <w:r>
              <w:rPr>
                <w:webHidden/>
              </w:rPr>
            </w:r>
            <w:r>
              <w:rPr>
                <w:webHidden/>
              </w:rPr>
              <w:fldChar w:fldCharType="separate"/>
            </w:r>
            <w:r>
              <w:rPr>
                <w:webHidden/>
              </w:rPr>
              <w:t>3</w:t>
            </w:r>
            <w:r>
              <w:rPr>
                <w:webHidden/>
              </w:rPr>
              <w:fldChar w:fldCharType="end"/>
            </w:r>
          </w:hyperlink>
        </w:p>
        <w:p w14:paraId="0472D373" w14:textId="37FBDFB3" w:rsidR="00460CF9" w:rsidRDefault="00460CF9">
          <w:pPr>
            <w:pStyle w:val="Spistreci1"/>
            <w:rPr>
              <w:rFonts w:asciiTheme="minorHAnsi" w:hAnsiTheme="minorHAnsi" w:cstheme="minorBidi"/>
              <w:kern w:val="2"/>
              <w14:ligatures w14:val="standardContextual"/>
            </w:rPr>
          </w:pPr>
          <w:hyperlink w:anchor="_Toc215043213" w:history="1">
            <w:r w:rsidRPr="009C2898">
              <w:rPr>
                <w:rStyle w:val="Hipercze"/>
                <w:rFonts w:ascii="Arial" w:eastAsiaTheme="majorEastAsia" w:hAnsi="Arial" w:cs="Arial"/>
              </w:rPr>
              <w:t>2.</w:t>
            </w:r>
            <w:r>
              <w:rPr>
                <w:rFonts w:asciiTheme="minorHAnsi" w:hAnsiTheme="minorHAnsi" w:cstheme="minorBidi"/>
                <w:kern w:val="2"/>
                <w14:ligatures w14:val="standardContextual"/>
              </w:rPr>
              <w:tab/>
            </w:r>
            <w:r w:rsidRPr="009C2898">
              <w:rPr>
                <w:rStyle w:val="Hipercze"/>
                <w:rFonts w:ascii="Arial" w:eastAsiaTheme="majorEastAsia" w:hAnsi="Arial" w:cs="Arial"/>
              </w:rPr>
              <w:t>Identyfikacja projektu</w:t>
            </w:r>
            <w:r>
              <w:rPr>
                <w:webHidden/>
              </w:rPr>
              <w:tab/>
            </w:r>
            <w:r>
              <w:rPr>
                <w:webHidden/>
              </w:rPr>
              <w:fldChar w:fldCharType="begin"/>
            </w:r>
            <w:r>
              <w:rPr>
                <w:webHidden/>
              </w:rPr>
              <w:instrText xml:space="preserve"> PAGEREF _Toc215043213 \h </w:instrText>
            </w:r>
            <w:r>
              <w:rPr>
                <w:webHidden/>
              </w:rPr>
            </w:r>
            <w:r>
              <w:rPr>
                <w:webHidden/>
              </w:rPr>
              <w:fldChar w:fldCharType="separate"/>
            </w:r>
            <w:r>
              <w:rPr>
                <w:webHidden/>
              </w:rPr>
              <w:t>3</w:t>
            </w:r>
            <w:r>
              <w:rPr>
                <w:webHidden/>
              </w:rPr>
              <w:fldChar w:fldCharType="end"/>
            </w:r>
          </w:hyperlink>
        </w:p>
        <w:p w14:paraId="4426A577" w14:textId="23CFBCFB" w:rsidR="00460CF9" w:rsidRDefault="00460CF9">
          <w:pPr>
            <w:pStyle w:val="Spistreci1"/>
            <w:rPr>
              <w:rFonts w:asciiTheme="minorHAnsi" w:hAnsiTheme="minorHAnsi" w:cstheme="minorBidi"/>
              <w:kern w:val="2"/>
              <w14:ligatures w14:val="standardContextual"/>
            </w:rPr>
          </w:pPr>
          <w:hyperlink w:anchor="_Toc215043214" w:history="1">
            <w:r w:rsidRPr="009C2898">
              <w:rPr>
                <w:rStyle w:val="Hipercze"/>
                <w:rFonts w:ascii="Arial" w:eastAsiaTheme="majorEastAsia" w:hAnsi="Arial" w:cs="Arial"/>
              </w:rPr>
              <w:t>3.</w:t>
            </w:r>
            <w:r>
              <w:rPr>
                <w:rFonts w:asciiTheme="minorHAnsi" w:hAnsiTheme="minorHAnsi" w:cstheme="minorBidi"/>
                <w:kern w:val="2"/>
                <w14:ligatures w14:val="standardContextual"/>
              </w:rPr>
              <w:tab/>
            </w:r>
            <w:r w:rsidRPr="009C2898">
              <w:rPr>
                <w:rStyle w:val="Hipercze"/>
                <w:rFonts w:ascii="Arial" w:eastAsiaTheme="majorEastAsia" w:hAnsi="Arial" w:cs="Arial"/>
              </w:rPr>
              <w:t>Analiza popytu</w:t>
            </w:r>
            <w:r>
              <w:rPr>
                <w:webHidden/>
              </w:rPr>
              <w:tab/>
            </w:r>
            <w:r>
              <w:rPr>
                <w:webHidden/>
              </w:rPr>
              <w:fldChar w:fldCharType="begin"/>
            </w:r>
            <w:r>
              <w:rPr>
                <w:webHidden/>
              </w:rPr>
              <w:instrText xml:space="preserve"> PAGEREF _Toc215043214 \h </w:instrText>
            </w:r>
            <w:r>
              <w:rPr>
                <w:webHidden/>
              </w:rPr>
            </w:r>
            <w:r>
              <w:rPr>
                <w:webHidden/>
              </w:rPr>
              <w:fldChar w:fldCharType="separate"/>
            </w:r>
            <w:r>
              <w:rPr>
                <w:webHidden/>
              </w:rPr>
              <w:t>5</w:t>
            </w:r>
            <w:r>
              <w:rPr>
                <w:webHidden/>
              </w:rPr>
              <w:fldChar w:fldCharType="end"/>
            </w:r>
          </w:hyperlink>
        </w:p>
        <w:p w14:paraId="19A69309" w14:textId="36057C1E" w:rsidR="00460CF9" w:rsidRDefault="00460CF9">
          <w:pPr>
            <w:pStyle w:val="Spistreci1"/>
            <w:rPr>
              <w:rFonts w:asciiTheme="minorHAnsi" w:hAnsiTheme="minorHAnsi" w:cstheme="minorBidi"/>
              <w:kern w:val="2"/>
              <w14:ligatures w14:val="standardContextual"/>
            </w:rPr>
          </w:pPr>
          <w:hyperlink w:anchor="_Toc215043215" w:history="1">
            <w:r w:rsidRPr="009C2898">
              <w:rPr>
                <w:rStyle w:val="Hipercze"/>
                <w:rFonts w:ascii="Arial" w:eastAsiaTheme="majorEastAsia" w:hAnsi="Arial" w:cs="Arial"/>
              </w:rPr>
              <w:t>4.</w:t>
            </w:r>
            <w:r>
              <w:rPr>
                <w:rFonts w:asciiTheme="minorHAnsi" w:hAnsiTheme="minorHAnsi" w:cstheme="minorBidi"/>
                <w:kern w:val="2"/>
                <w14:ligatures w14:val="standardContextual"/>
              </w:rPr>
              <w:tab/>
            </w:r>
            <w:r w:rsidRPr="009C2898">
              <w:rPr>
                <w:rStyle w:val="Hipercze"/>
                <w:rFonts w:ascii="Arial" w:eastAsiaTheme="majorEastAsia" w:hAnsi="Arial" w:cs="Arial"/>
              </w:rPr>
              <w:t>Zgodność z regulacjami europejskimi</w:t>
            </w:r>
            <w:r>
              <w:rPr>
                <w:webHidden/>
              </w:rPr>
              <w:tab/>
            </w:r>
            <w:r>
              <w:rPr>
                <w:webHidden/>
              </w:rPr>
              <w:fldChar w:fldCharType="begin"/>
            </w:r>
            <w:r>
              <w:rPr>
                <w:webHidden/>
              </w:rPr>
              <w:instrText xml:space="preserve"> PAGEREF _Toc215043215 \h </w:instrText>
            </w:r>
            <w:r>
              <w:rPr>
                <w:webHidden/>
              </w:rPr>
            </w:r>
            <w:r>
              <w:rPr>
                <w:webHidden/>
              </w:rPr>
              <w:fldChar w:fldCharType="separate"/>
            </w:r>
            <w:r>
              <w:rPr>
                <w:webHidden/>
              </w:rPr>
              <w:t>5</w:t>
            </w:r>
            <w:r>
              <w:rPr>
                <w:webHidden/>
              </w:rPr>
              <w:fldChar w:fldCharType="end"/>
            </w:r>
          </w:hyperlink>
        </w:p>
        <w:p w14:paraId="26637AB7" w14:textId="7BFF13BF" w:rsidR="00460CF9" w:rsidRDefault="00460CF9">
          <w:pPr>
            <w:pStyle w:val="Spistreci1"/>
            <w:rPr>
              <w:rFonts w:asciiTheme="minorHAnsi" w:hAnsiTheme="minorHAnsi" w:cstheme="minorBidi"/>
              <w:kern w:val="2"/>
              <w14:ligatures w14:val="standardContextual"/>
            </w:rPr>
          </w:pPr>
          <w:hyperlink w:anchor="_Toc215043216" w:history="1">
            <w:r w:rsidRPr="009C2898">
              <w:rPr>
                <w:rStyle w:val="Hipercze"/>
                <w:rFonts w:ascii="Arial" w:eastAsiaTheme="majorEastAsia" w:hAnsi="Arial" w:cs="Arial"/>
              </w:rPr>
              <w:t>5.</w:t>
            </w:r>
            <w:r>
              <w:rPr>
                <w:rFonts w:asciiTheme="minorHAnsi" w:hAnsiTheme="minorHAnsi" w:cstheme="minorBidi"/>
                <w:kern w:val="2"/>
                <w14:ligatures w14:val="standardContextual"/>
              </w:rPr>
              <w:tab/>
            </w:r>
            <w:r w:rsidRPr="009C2898">
              <w:rPr>
                <w:rStyle w:val="Hipercze"/>
                <w:rFonts w:ascii="Arial" w:eastAsiaTheme="majorEastAsia" w:hAnsi="Arial" w:cs="Arial"/>
              </w:rPr>
              <w:t>Zgodność projektu z zaleceniami ETO</w:t>
            </w:r>
            <w:r>
              <w:rPr>
                <w:webHidden/>
              </w:rPr>
              <w:tab/>
            </w:r>
            <w:r>
              <w:rPr>
                <w:webHidden/>
              </w:rPr>
              <w:fldChar w:fldCharType="begin"/>
            </w:r>
            <w:r>
              <w:rPr>
                <w:webHidden/>
              </w:rPr>
              <w:instrText xml:space="preserve"> PAGEREF _Toc215043216 \h </w:instrText>
            </w:r>
            <w:r>
              <w:rPr>
                <w:webHidden/>
              </w:rPr>
            </w:r>
            <w:r>
              <w:rPr>
                <w:webHidden/>
              </w:rPr>
              <w:fldChar w:fldCharType="separate"/>
            </w:r>
            <w:r>
              <w:rPr>
                <w:webHidden/>
              </w:rPr>
              <w:t>6</w:t>
            </w:r>
            <w:r>
              <w:rPr>
                <w:webHidden/>
              </w:rPr>
              <w:fldChar w:fldCharType="end"/>
            </w:r>
          </w:hyperlink>
        </w:p>
        <w:p w14:paraId="51678C08" w14:textId="7ECA7060" w:rsidR="00460CF9" w:rsidRDefault="00460CF9">
          <w:pPr>
            <w:pStyle w:val="Spistreci1"/>
            <w:rPr>
              <w:rFonts w:asciiTheme="minorHAnsi" w:hAnsiTheme="minorHAnsi" w:cstheme="minorBidi"/>
              <w:kern w:val="2"/>
              <w14:ligatures w14:val="standardContextual"/>
            </w:rPr>
          </w:pPr>
          <w:hyperlink w:anchor="_Toc215043217" w:history="1">
            <w:r w:rsidRPr="009C2898">
              <w:rPr>
                <w:rStyle w:val="Hipercze"/>
                <w:rFonts w:ascii="Arial" w:eastAsiaTheme="majorEastAsia" w:hAnsi="Arial" w:cs="Arial"/>
              </w:rPr>
              <w:t>6.</w:t>
            </w:r>
            <w:r>
              <w:rPr>
                <w:rFonts w:asciiTheme="minorHAnsi" w:hAnsiTheme="minorHAnsi" w:cstheme="minorBidi"/>
                <w:kern w:val="2"/>
                <w14:ligatures w14:val="standardContextual"/>
              </w:rPr>
              <w:tab/>
            </w:r>
            <w:r w:rsidRPr="009C2898">
              <w:rPr>
                <w:rStyle w:val="Hipercze"/>
                <w:rFonts w:ascii="Arial" w:eastAsiaTheme="majorEastAsia" w:hAnsi="Arial" w:cs="Arial"/>
              </w:rPr>
              <w:t>Efekty społeczno-gospodarcze i ekologiczne</w:t>
            </w:r>
            <w:r>
              <w:rPr>
                <w:webHidden/>
              </w:rPr>
              <w:tab/>
            </w:r>
            <w:r>
              <w:rPr>
                <w:webHidden/>
              </w:rPr>
              <w:fldChar w:fldCharType="begin"/>
            </w:r>
            <w:r>
              <w:rPr>
                <w:webHidden/>
              </w:rPr>
              <w:instrText xml:space="preserve"> PAGEREF _Toc215043217 \h </w:instrText>
            </w:r>
            <w:r>
              <w:rPr>
                <w:webHidden/>
              </w:rPr>
            </w:r>
            <w:r>
              <w:rPr>
                <w:webHidden/>
              </w:rPr>
              <w:fldChar w:fldCharType="separate"/>
            </w:r>
            <w:r>
              <w:rPr>
                <w:webHidden/>
              </w:rPr>
              <w:t>6</w:t>
            </w:r>
            <w:r>
              <w:rPr>
                <w:webHidden/>
              </w:rPr>
              <w:fldChar w:fldCharType="end"/>
            </w:r>
          </w:hyperlink>
        </w:p>
        <w:p w14:paraId="0C73E8AC" w14:textId="17EC05B5" w:rsidR="00460CF9" w:rsidRDefault="00460CF9">
          <w:pPr>
            <w:pStyle w:val="Spistreci1"/>
            <w:rPr>
              <w:rFonts w:asciiTheme="minorHAnsi" w:hAnsiTheme="minorHAnsi" w:cstheme="minorBidi"/>
              <w:kern w:val="2"/>
              <w14:ligatures w14:val="standardContextual"/>
            </w:rPr>
          </w:pPr>
          <w:hyperlink w:anchor="_Toc215043218" w:history="1">
            <w:r w:rsidRPr="009C2898">
              <w:rPr>
                <w:rStyle w:val="Hipercze"/>
                <w:rFonts w:ascii="Arial" w:eastAsiaTheme="majorEastAsia" w:hAnsi="Arial" w:cs="Arial"/>
              </w:rPr>
              <w:t>7.</w:t>
            </w:r>
            <w:r>
              <w:rPr>
                <w:rFonts w:asciiTheme="minorHAnsi" w:hAnsiTheme="minorHAnsi" w:cstheme="minorBidi"/>
                <w:kern w:val="2"/>
                <w14:ligatures w14:val="standardContextual"/>
              </w:rPr>
              <w:tab/>
            </w:r>
            <w:r w:rsidRPr="009C2898">
              <w:rPr>
                <w:rStyle w:val="Hipercze"/>
                <w:rFonts w:ascii="Arial" w:eastAsiaTheme="majorEastAsia" w:hAnsi="Arial" w:cs="Arial"/>
              </w:rPr>
              <w:t>Wzrost atrakcyjności turystycznej</w:t>
            </w:r>
            <w:r>
              <w:rPr>
                <w:webHidden/>
              </w:rPr>
              <w:tab/>
            </w:r>
            <w:r>
              <w:rPr>
                <w:webHidden/>
              </w:rPr>
              <w:fldChar w:fldCharType="begin"/>
            </w:r>
            <w:r>
              <w:rPr>
                <w:webHidden/>
              </w:rPr>
              <w:instrText xml:space="preserve"> PAGEREF _Toc215043218 \h </w:instrText>
            </w:r>
            <w:r>
              <w:rPr>
                <w:webHidden/>
              </w:rPr>
            </w:r>
            <w:r>
              <w:rPr>
                <w:webHidden/>
              </w:rPr>
              <w:fldChar w:fldCharType="separate"/>
            </w:r>
            <w:r>
              <w:rPr>
                <w:webHidden/>
              </w:rPr>
              <w:t>6</w:t>
            </w:r>
            <w:r>
              <w:rPr>
                <w:webHidden/>
              </w:rPr>
              <w:fldChar w:fldCharType="end"/>
            </w:r>
          </w:hyperlink>
        </w:p>
        <w:p w14:paraId="55B1D930" w14:textId="23F76795" w:rsidR="00460CF9" w:rsidRDefault="00460CF9">
          <w:pPr>
            <w:pStyle w:val="Spistreci1"/>
            <w:rPr>
              <w:rFonts w:asciiTheme="minorHAnsi" w:hAnsiTheme="minorHAnsi" w:cstheme="minorBidi"/>
              <w:kern w:val="2"/>
              <w14:ligatures w14:val="standardContextual"/>
            </w:rPr>
          </w:pPr>
          <w:hyperlink w:anchor="_Toc215043219" w:history="1">
            <w:r w:rsidRPr="009C2898">
              <w:rPr>
                <w:rStyle w:val="Hipercze"/>
                <w:rFonts w:ascii="Arial" w:eastAsiaTheme="majorEastAsia" w:hAnsi="Arial" w:cs="Arial"/>
              </w:rPr>
              <w:t>8.</w:t>
            </w:r>
            <w:r>
              <w:rPr>
                <w:rFonts w:asciiTheme="minorHAnsi" w:hAnsiTheme="minorHAnsi" w:cstheme="minorBidi"/>
                <w:kern w:val="2"/>
                <w14:ligatures w14:val="standardContextual"/>
              </w:rPr>
              <w:tab/>
            </w:r>
            <w:r w:rsidRPr="009C2898">
              <w:rPr>
                <w:rStyle w:val="Hipercze"/>
                <w:rFonts w:ascii="Arial" w:eastAsiaTheme="majorEastAsia" w:hAnsi="Arial" w:cs="Arial"/>
              </w:rPr>
              <w:t>Budowa nowego obiektu (jeśli dotyczy)</w:t>
            </w:r>
            <w:r>
              <w:rPr>
                <w:webHidden/>
              </w:rPr>
              <w:tab/>
            </w:r>
            <w:r>
              <w:rPr>
                <w:webHidden/>
              </w:rPr>
              <w:fldChar w:fldCharType="begin"/>
            </w:r>
            <w:r>
              <w:rPr>
                <w:webHidden/>
              </w:rPr>
              <w:instrText xml:space="preserve"> PAGEREF _Toc215043219 \h </w:instrText>
            </w:r>
            <w:r>
              <w:rPr>
                <w:webHidden/>
              </w:rPr>
            </w:r>
            <w:r>
              <w:rPr>
                <w:webHidden/>
              </w:rPr>
              <w:fldChar w:fldCharType="separate"/>
            </w:r>
            <w:r>
              <w:rPr>
                <w:webHidden/>
              </w:rPr>
              <w:t>7</w:t>
            </w:r>
            <w:r>
              <w:rPr>
                <w:webHidden/>
              </w:rPr>
              <w:fldChar w:fldCharType="end"/>
            </w:r>
          </w:hyperlink>
        </w:p>
        <w:p w14:paraId="22E5E3F3" w14:textId="6B292853" w:rsidR="00460CF9" w:rsidRDefault="00460CF9">
          <w:pPr>
            <w:pStyle w:val="Spistreci1"/>
            <w:rPr>
              <w:rFonts w:asciiTheme="minorHAnsi" w:hAnsiTheme="minorHAnsi" w:cstheme="minorBidi"/>
              <w:kern w:val="2"/>
              <w14:ligatures w14:val="standardContextual"/>
            </w:rPr>
          </w:pPr>
          <w:hyperlink w:anchor="_Toc215043220" w:history="1">
            <w:r w:rsidRPr="009C2898">
              <w:rPr>
                <w:rStyle w:val="Hipercze"/>
                <w:rFonts w:ascii="Arial" w:eastAsiaTheme="majorEastAsia" w:hAnsi="Arial" w:cs="Arial"/>
              </w:rPr>
              <w:t>9.</w:t>
            </w:r>
            <w:r>
              <w:rPr>
                <w:rFonts w:asciiTheme="minorHAnsi" w:hAnsiTheme="minorHAnsi" w:cstheme="minorBidi"/>
                <w:kern w:val="2"/>
                <w14:ligatures w14:val="standardContextual"/>
              </w:rPr>
              <w:tab/>
            </w:r>
            <w:r w:rsidRPr="009C2898">
              <w:rPr>
                <w:rStyle w:val="Hipercze"/>
                <w:rFonts w:ascii="Arial" w:eastAsiaTheme="majorEastAsia" w:hAnsi="Arial" w:cs="Arial"/>
              </w:rPr>
              <w:t>Zgodność z Europejskimi zasadami jakości dla interwencji finansowanych przez UE o potencjalnym wpływie na dziedzictwo kulturowe (jeśli dotyczy) (dotyczy tylko projektu obejmującego zabytek)</w:t>
            </w:r>
            <w:r>
              <w:rPr>
                <w:webHidden/>
              </w:rPr>
              <w:tab/>
            </w:r>
            <w:r>
              <w:rPr>
                <w:webHidden/>
              </w:rPr>
              <w:fldChar w:fldCharType="begin"/>
            </w:r>
            <w:r>
              <w:rPr>
                <w:webHidden/>
              </w:rPr>
              <w:instrText xml:space="preserve"> PAGEREF _Toc215043220 \h </w:instrText>
            </w:r>
            <w:r>
              <w:rPr>
                <w:webHidden/>
              </w:rPr>
            </w:r>
            <w:r>
              <w:rPr>
                <w:webHidden/>
              </w:rPr>
              <w:fldChar w:fldCharType="separate"/>
            </w:r>
            <w:r>
              <w:rPr>
                <w:webHidden/>
              </w:rPr>
              <w:t>7</w:t>
            </w:r>
            <w:r>
              <w:rPr>
                <w:webHidden/>
              </w:rPr>
              <w:fldChar w:fldCharType="end"/>
            </w:r>
          </w:hyperlink>
        </w:p>
        <w:p w14:paraId="6866AF20" w14:textId="1835285B" w:rsidR="00460CF9" w:rsidRDefault="00460CF9">
          <w:pPr>
            <w:pStyle w:val="Spistreci1"/>
            <w:rPr>
              <w:rFonts w:asciiTheme="minorHAnsi" w:hAnsiTheme="minorHAnsi" w:cstheme="minorBidi"/>
              <w:kern w:val="2"/>
              <w14:ligatures w14:val="standardContextual"/>
            </w:rPr>
          </w:pPr>
          <w:hyperlink w:anchor="_Toc215043221" w:history="1">
            <w:r w:rsidRPr="009C2898">
              <w:rPr>
                <w:rStyle w:val="Hipercze"/>
                <w:rFonts w:ascii="Arial" w:eastAsiaTheme="majorEastAsia" w:hAnsi="Arial" w:cs="Arial"/>
              </w:rPr>
              <w:t>10.</w:t>
            </w:r>
            <w:r>
              <w:rPr>
                <w:rFonts w:asciiTheme="minorHAnsi" w:hAnsiTheme="minorHAnsi" w:cstheme="minorBidi"/>
                <w:kern w:val="2"/>
                <w14:ligatures w14:val="standardContextual"/>
              </w:rPr>
              <w:tab/>
            </w:r>
            <w:r w:rsidRPr="009C2898">
              <w:rPr>
                <w:rStyle w:val="Hipercze"/>
                <w:rFonts w:ascii="Arial" w:eastAsiaTheme="majorEastAsia" w:hAnsi="Arial" w:cs="Arial"/>
              </w:rPr>
              <w:t>Komplementarność z działaniami miękkimi</w:t>
            </w:r>
            <w:r>
              <w:rPr>
                <w:webHidden/>
              </w:rPr>
              <w:tab/>
            </w:r>
            <w:r>
              <w:rPr>
                <w:webHidden/>
              </w:rPr>
              <w:fldChar w:fldCharType="begin"/>
            </w:r>
            <w:r>
              <w:rPr>
                <w:webHidden/>
              </w:rPr>
              <w:instrText xml:space="preserve"> PAGEREF _Toc215043221 \h </w:instrText>
            </w:r>
            <w:r>
              <w:rPr>
                <w:webHidden/>
              </w:rPr>
            </w:r>
            <w:r>
              <w:rPr>
                <w:webHidden/>
              </w:rPr>
              <w:fldChar w:fldCharType="separate"/>
            </w:r>
            <w:r>
              <w:rPr>
                <w:webHidden/>
              </w:rPr>
              <w:t>7</w:t>
            </w:r>
            <w:r>
              <w:rPr>
                <w:webHidden/>
              </w:rPr>
              <w:fldChar w:fldCharType="end"/>
            </w:r>
          </w:hyperlink>
        </w:p>
        <w:p w14:paraId="46595443" w14:textId="7821F841" w:rsidR="00460CF9" w:rsidRDefault="00460CF9">
          <w:pPr>
            <w:pStyle w:val="Spistreci1"/>
            <w:rPr>
              <w:rFonts w:asciiTheme="minorHAnsi" w:hAnsiTheme="minorHAnsi" w:cstheme="minorBidi"/>
              <w:kern w:val="2"/>
              <w14:ligatures w14:val="standardContextual"/>
            </w:rPr>
          </w:pPr>
          <w:hyperlink w:anchor="_Toc215043222" w:history="1">
            <w:r w:rsidRPr="009C2898">
              <w:rPr>
                <w:rStyle w:val="Hipercze"/>
                <w:rFonts w:ascii="Arial" w:eastAsiaTheme="majorEastAsia" w:hAnsi="Arial" w:cs="Arial"/>
              </w:rPr>
              <w:t>11.</w:t>
            </w:r>
            <w:r>
              <w:rPr>
                <w:rFonts w:asciiTheme="minorHAnsi" w:hAnsiTheme="minorHAnsi" w:cstheme="minorBidi"/>
                <w:kern w:val="2"/>
                <w14:ligatures w14:val="standardContextual"/>
              </w:rPr>
              <w:tab/>
            </w:r>
            <w:r w:rsidRPr="009C2898">
              <w:rPr>
                <w:rStyle w:val="Hipercze"/>
                <w:rFonts w:ascii="Arial" w:eastAsiaTheme="majorEastAsia" w:hAnsi="Arial" w:cs="Arial"/>
              </w:rPr>
              <w:t>Uzasadnienie konieczności realizacji projektu i zgodność z celami FEdP</w:t>
            </w:r>
            <w:r>
              <w:rPr>
                <w:webHidden/>
              </w:rPr>
              <w:tab/>
            </w:r>
            <w:r>
              <w:rPr>
                <w:webHidden/>
              </w:rPr>
              <w:fldChar w:fldCharType="begin"/>
            </w:r>
            <w:r>
              <w:rPr>
                <w:webHidden/>
              </w:rPr>
              <w:instrText xml:space="preserve"> PAGEREF _Toc215043222 \h </w:instrText>
            </w:r>
            <w:r>
              <w:rPr>
                <w:webHidden/>
              </w:rPr>
            </w:r>
            <w:r>
              <w:rPr>
                <w:webHidden/>
              </w:rPr>
              <w:fldChar w:fldCharType="separate"/>
            </w:r>
            <w:r>
              <w:rPr>
                <w:webHidden/>
              </w:rPr>
              <w:t>8</w:t>
            </w:r>
            <w:r>
              <w:rPr>
                <w:webHidden/>
              </w:rPr>
              <w:fldChar w:fldCharType="end"/>
            </w:r>
          </w:hyperlink>
        </w:p>
        <w:p w14:paraId="6C026EEC" w14:textId="3E0789B7" w:rsidR="00460CF9" w:rsidRDefault="00460CF9">
          <w:pPr>
            <w:pStyle w:val="Spistreci1"/>
            <w:rPr>
              <w:rFonts w:asciiTheme="minorHAnsi" w:hAnsiTheme="minorHAnsi" w:cstheme="minorBidi"/>
              <w:kern w:val="2"/>
              <w14:ligatures w14:val="standardContextual"/>
            </w:rPr>
          </w:pPr>
          <w:hyperlink w:anchor="_Toc215043223" w:history="1">
            <w:r w:rsidRPr="009C2898">
              <w:rPr>
                <w:rStyle w:val="Hipercze"/>
                <w:rFonts w:ascii="Arial" w:eastAsiaTheme="majorEastAsia" w:hAnsi="Arial" w:cs="Arial"/>
              </w:rPr>
              <w:t>12.</w:t>
            </w:r>
            <w:r>
              <w:rPr>
                <w:rFonts w:asciiTheme="minorHAnsi" w:hAnsiTheme="minorHAnsi" w:cstheme="minorBidi"/>
                <w:kern w:val="2"/>
                <w14:ligatures w14:val="standardContextual"/>
              </w:rPr>
              <w:tab/>
            </w:r>
            <w:r w:rsidRPr="009C2898">
              <w:rPr>
                <w:rStyle w:val="Hipercze"/>
                <w:rFonts w:ascii="Arial" w:eastAsiaTheme="majorEastAsia" w:hAnsi="Arial" w:cs="Arial"/>
              </w:rPr>
              <w:t>Sposób szacowania wydatków kwalifikowalnych projektu</w:t>
            </w:r>
            <w:r>
              <w:rPr>
                <w:webHidden/>
              </w:rPr>
              <w:tab/>
            </w:r>
            <w:r>
              <w:rPr>
                <w:webHidden/>
              </w:rPr>
              <w:fldChar w:fldCharType="begin"/>
            </w:r>
            <w:r>
              <w:rPr>
                <w:webHidden/>
              </w:rPr>
              <w:instrText xml:space="preserve"> PAGEREF _Toc215043223 \h </w:instrText>
            </w:r>
            <w:r>
              <w:rPr>
                <w:webHidden/>
              </w:rPr>
            </w:r>
            <w:r>
              <w:rPr>
                <w:webHidden/>
              </w:rPr>
              <w:fldChar w:fldCharType="separate"/>
            </w:r>
            <w:r>
              <w:rPr>
                <w:webHidden/>
              </w:rPr>
              <w:t>8</w:t>
            </w:r>
            <w:r>
              <w:rPr>
                <w:webHidden/>
              </w:rPr>
              <w:fldChar w:fldCharType="end"/>
            </w:r>
          </w:hyperlink>
        </w:p>
        <w:p w14:paraId="346632BF" w14:textId="6D22C67C" w:rsidR="00460CF9" w:rsidRDefault="00460CF9">
          <w:pPr>
            <w:pStyle w:val="Spistreci1"/>
            <w:rPr>
              <w:rFonts w:asciiTheme="minorHAnsi" w:hAnsiTheme="minorHAnsi" w:cstheme="minorBidi"/>
              <w:kern w:val="2"/>
              <w14:ligatures w14:val="standardContextual"/>
            </w:rPr>
          </w:pPr>
          <w:hyperlink w:anchor="_Toc215043224" w:history="1">
            <w:r w:rsidRPr="009C2898">
              <w:rPr>
                <w:rStyle w:val="Hipercze"/>
                <w:rFonts w:ascii="Arial" w:eastAsiaTheme="majorEastAsia" w:hAnsi="Arial" w:cs="Arial"/>
              </w:rPr>
              <w:t>13.</w:t>
            </w:r>
            <w:r>
              <w:rPr>
                <w:rFonts w:asciiTheme="minorHAnsi" w:hAnsiTheme="minorHAnsi" w:cstheme="minorBidi"/>
                <w:kern w:val="2"/>
                <w14:ligatures w14:val="standardContextual"/>
              </w:rPr>
              <w:tab/>
            </w:r>
            <w:r w:rsidRPr="009C2898">
              <w:rPr>
                <w:rStyle w:val="Hipercze"/>
                <w:rFonts w:ascii="Arial" w:eastAsiaTheme="majorEastAsia" w:hAnsi="Arial" w:cs="Arial"/>
              </w:rPr>
              <w:t>Wykonalność techniczna projektu</w:t>
            </w:r>
            <w:r>
              <w:rPr>
                <w:webHidden/>
              </w:rPr>
              <w:tab/>
            </w:r>
            <w:r>
              <w:rPr>
                <w:webHidden/>
              </w:rPr>
              <w:fldChar w:fldCharType="begin"/>
            </w:r>
            <w:r>
              <w:rPr>
                <w:webHidden/>
              </w:rPr>
              <w:instrText xml:space="preserve"> PAGEREF _Toc215043224 \h </w:instrText>
            </w:r>
            <w:r>
              <w:rPr>
                <w:webHidden/>
              </w:rPr>
            </w:r>
            <w:r>
              <w:rPr>
                <w:webHidden/>
              </w:rPr>
              <w:fldChar w:fldCharType="separate"/>
            </w:r>
            <w:r>
              <w:rPr>
                <w:webHidden/>
              </w:rPr>
              <w:t>9</w:t>
            </w:r>
            <w:r>
              <w:rPr>
                <w:webHidden/>
              </w:rPr>
              <w:fldChar w:fldCharType="end"/>
            </w:r>
          </w:hyperlink>
        </w:p>
        <w:p w14:paraId="4FB58926" w14:textId="3C096158" w:rsidR="00460CF9" w:rsidRDefault="00460CF9">
          <w:pPr>
            <w:pStyle w:val="Spistreci1"/>
            <w:rPr>
              <w:rFonts w:asciiTheme="minorHAnsi" w:hAnsiTheme="minorHAnsi" w:cstheme="minorBidi"/>
              <w:kern w:val="2"/>
              <w14:ligatures w14:val="standardContextual"/>
            </w:rPr>
          </w:pPr>
          <w:hyperlink w:anchor="_Toc215043225" w:history="1">
            <w:r w:rsidRPr="009C2898">
              <w:rPr>
                <w:rStyle w:val="Hipercze"/>
                <w:rFonts w:ascii="Arial" w:eastAsiaTheme="majorEastAsia" w:hAnsi="Arial" w:cs="Arial"/>
              </w:rPr>
              <w:t>14.</w:t>
            </w:r>
            <w:r>
              <w:rPr>
                <w:rFonts w:asciiTheme="minorHAnsi" w:hAnsiTheme="minorHAnsi" w:cstheme="minorBidi"/>
                <w:kern w:val="2"/>
                <w14:ligatures w14:val="standardContextual"/>
              </w:rPr>
              <w:tab/>
            </w:r>
            <w:r w:rsidRPr="009C2898">
              <w:rPr>
                <w:rStyle w:val="Hipercze"/>
                <w:rFonts w:ascii="Arial" w:eastAsiaTheme="majorEastAsia" w:hAnsi="Arial" w:cs="Arial"/>
              </w:rPr>
              <w:t>Wykonalność finansowa i ekonomiczna projektu</w:t>
            </w:r>
            <w:r>
              <w:rPr>
                <w:webHidden/>
              </w:rPr>
              <w:tab/>
            </w:r>
            <w:r>
              <w:rPr>
                <w:webHidden/>
              </w:rPr>
              <w:fldChar w:fldCharType="begin"/>
            </w:r>
            <w:r>
              <w:rPr>
                <w:webHidden/>
              </w:rPr>
              <w:instrText xml:space="preserve"> PAGEREF _Toc215043225 \h </w:instrText>
            </w:r>
            <w:r>
              <w:rPr>
                <w:webHidden/>
              </w:rPr>
            </w:r>
            <w:r>
              <w:rPr>
                <w:webHidden/>
              </w:rPr>
              <w:fldChar w:fldCharType="separate"/>
            </w:r>
            <w:r>
              <w:rPr>
                <w:webHidden/>
              </w:rPr>
              <w:t>10</w:t>
            </w:r>
            <w:r>
              <w:rPr>
                <w:webHidden/>
              </w:rPr>
              <w:fldChar w:fldCharType="end"/>
            </w:r>
          </w:hyperlink>
        </w:p>
        <w:p w14:paraId="025B66C0" w14:textId="40EB599F" w:rsidR="00460CF9" w:rsidRDefault="00460CF9">
          <w:pPr>
            <w:pStyle w:val="Spistreci1"/>
            <w:rPr>
              <w:rFonts w:asciiTheme="minorHAnsi" w:hAnsiTheme="minorHAnsi" w:cstheme="minorBidi"/>
              <w:kern w:val="2"/>
              <w14:ligatures w14:val="standardContextual"/>
            </w:rPr>
          </w:pPr>
          <w:hyperlink w:anchor="_Toc215043226" w:history="1">
            <w:r w:rsidRPr="009C2898">
              <w:rPr>
                <w:rStyle w:val="Hipercze"/>
                <w:rFonts w:ascii="Arial" w:eastAsiaTheme="majorEastAsia" w:hAnsi="Arial" w:cs="Arial"/>
              </w:rPr>
              <w:t>15.</w:t>
            </w:r>
            <w:r>
              <w:rPr>
                <w:rFonts w:asciiTheme="minorHAnsi" w:hAnsiTheme="minorHAnsi" w:cstheme="minorBidi"/>
                <w:kern w:val="2"/>
                <w14:ligatures w14:val="standardContextual"/>
              </w:rPr>
              <w:tab/>
            </w:r>
            <w:r w:rsidRPr="009C2898">
              <w:rPr>
                <w:rStyle w:val="Hipercze"/>
                <w:rFonts w:ascii="Arial" w:eastAsiaTheme="majorEastAsia" w:hAnsi="Arial" w:cs="Arial"/>
              </w:rPr>
              <w:t>Trwałość projektu</w:t>
            </w:r>
            <w:r>
              <w:rPr>
                <w:webHidden/>
              </w:rPr>
              <w:tab/>
            </w:r>
            <w:r>
              <w:rPr>
                <w:webHidden/>
              </w:rPr>
              <w:fldChar w:fldCharType="begin"/>
            </w:r>
            <w:r>
              <w:rPr>
                <w:webHidden/>
              </w:rPr>
              <w:instrText xml:space="preserve"> PAGEREF _Toc215043226 \h </w:instrText>
            </w:r>
            <w:r>
              <w:rPr>
                <w:webHidden/>
              </w:rPr>
            </w:r>
            <w:r>
              <w:rPr>
                <w:webHidden/>
              </w:rPr>
              <w:fldChar w:fldCharType="separate"/>
            </w:r>
            <w:r>
              <w:rPr>
                <w:webHidden/>
              </w:rPr>
              <w:t>12</w:t>
            </w:r>
            <w:r>
              <w:rPr>
                <w:webHidden/>
              </w:rPr>
              <w:fldChar w:fldCharType="end"/>
            </w:r>
          </w:hyperlink>
        </w:p>
        <w:p w14:paraId="07819577" w14:textId="0794974A" w:rsidR="00460CF9" w:rsidRDefault="00460CF9">
          <w:pPr>
            <w:pStyle w:val="Spistreci1"/>
            <w:rPr>
              <w:rFonts w:asciiTheme="minorHAnsi" w:hAnsiTheme="minorHAnsi" w:cstheme="minorBidi"/>
              <w:kern w:val="2"/>
              <w14:ligatures w14:val="standardContextual"/>
            </w:rPr>
          </w:pPr>
          <w:hyperlink w:anchor="_Toc215043227" w:history="1">
            <w:r w:rsidRPr="009C2898">
              <w:rPr>
                <w:rStyle w:val="Hipercze"/>
                <w:rFonts w:ascii="Arial" w:eastAsiaTheme="majorEastAsia" w:hAnsi="Arial" w:cs="Arial"/>
              </w:rPr>
              <w:t>17.</w:t>
            </w:r>
            <w:r>
              <w:rPr>
                <w:rFonts w:asciiTheme="minorHAnsi" w:hAnsiTheme="minorHAnsi" w:cstheme="minorBidi"/>
                <w:kern w:val="2"/>
                <w14:ligatures w14:val="standardContextual"/>
              </w:rPr>
              <w:tab/>
            </w:r>
            <w:r w:rsidRPr="009C2898">
              <w:rPr>
                <w:rStyle w:val="Hipercze"/>
                <w:rFonts w:ascii="Arial" w:eastAsiaTheme="majorEastAsia" w:hAnsi="Arial" w:cs="Arial"/>
              </w:rPr>
              <w:t>Zgodność z Konwencją o prawach osób niepełnosprawnych</w:t>
            </w:r>
            <w:r>
              <w:rPr>
                <w:webHidden/>
              </w:rPr>
              <w:tab/>
            </w:r>
            <w:r>
              <w:rPr>
                <w:webHidden/>
              </w:rPr>
              <w:fldChar w:fldCharType="begin"/>
            </w:r>
            <w:r>
              <w:rPr>
                <w:webHidden/>
              </w:rPr>
              <w:instrText xml:space="preserve"> PAGEREF _Toc215043227 \h </w:instrText>
            </w:r>
            <w:r>
              <w:rPr>
                <w:webHidden/>
              </w:rPr>
            </w:r>
            <w:r>
              <w:rPr>
                <w:webHidden/>
              </w:rPr>
              <w:fldChar w:fldCharType="separate"/>
            </w:r>
            <w:r>
              <w:rPr>
                <w:webHidden/>
              </w:rPr>
              <w:t>13</w:t>
            </w:r>
            <w:r>
              <w:rPr>
                <w:webHidden/>
              </w:rPr>
              <w:fldChar w:fldCharType="end"/>
            </w:r>
          </w:hyperlink>
        </w:p>
        <w:p w14:paraId="114FB52D" w14:textId="48D84380" w:rsidR="00460CF9" w:rsidRDefault="00460CF9">
          <w:pPr>
            <w:pStyle w:val="Spistreci1"/>
            <w:rPr>
              <w:rFonts w:asciiTheme="minorHAnsi" w:hAnsiTheme="minorHAnsi" w:cstheme="minorBidi"/>
              <w:kern w:val="2"/>
              <w14:ligatures w14:val="standardContextual"/>
            </w:rPr>
          </w:pPr>
          <w:hyperlink w:anchor="_Toc215043231" w:history="1">
            <w:r w:rsidRPr="009C2898">
              <w:rPr>
                <w:rStyle w:val="Hipercze"/>
                <w:rFonts w:ascii="Arial" w:eastAsiaTheme="majorEastAsia" w:hAnsi="Arial" w:cs="Arial"/>
              </w:rPr>
              <w:t>18.</w:t>
            </w:r>
            <w:r>
              <w:rPr>
                <w:rFonts w:asciiTheme="minorHAnsi" w:hAnsiTheme="minorHAnsi" w:cstheme="minorBidi"/>
                <w:kern w:val="2"/>
                <w14:ligatures w14:val="standardContextual"/>
              </w:rPr>
              <w:tab/>
            </w:r>
            <w:r w:rsidRPr="009C2898">
              <w:rPr>
                <w:rStyle w:val="Hipercze"/>
                <w:rFonts w:ascii="Arial" w:eastAsiaTheme="majorEastAsia" w:hAnsi="Arial" w:cs="Arial"/>
              </w:rPr>
              <w:t>Zgodność z zasadą równości szans i niedyskryminacji, w tym dostępności dla osób z niepełnosprawnościami</w:t>
            </w:r>
            <w:r>
              <w:rPr>
                <w:webHidden/>
              </w:rPr>
              <w:tab/>
            </w:r>
            <w:r>
              <w:rPr>
                <w:webHidden/>
              </w:rPr>
              <w:fldChar w:fldCharType="begin"/>
            </w:r>
            <w:r>
              <w:rPr>
                <w:webHidden/>
              </w:rPr>
              <w:instrText xml:space="preserve"> PAGEREF _Toc215043231 \h </w:instrText>
            </w:r>
            <w:r>
              <w:rPr>
                <w:webHidden/>
              </w:rPr>
            </w:r>
            <w:r>
              <w:rPr>
                <w:webHidden/>
              </w:rPr>
              <w:fldChar w:fldCharType="separate"/>
            </w:r>
            <w:r>
              <w:rPr>
                <w:webHidden/>
              </w:rPr>
              <w:t>13</w:t>
            </w:r>
            <w:r>
              <w:rPr>
                <w:webHidden/>
              </w:rPr>
              <w:fldChar w:fldCharType="end"/>
            </w:r>
          </w:hyperlink>
        </w:p>
        <w:p w14:paraId="39E639A2" w14:textId="11ABA1B3" w:rsidR="00460CF9" w:rsidRDefault="00460CF9">
          <w:pPr>
            <w:pStyle w:val="Spistreci1"/>
            <w:rPr>
              <w:rFonts w:asciiTheme="minorHAnsi" w:hAnsiTheme="minorHAnsi" w:cstheme="minorBidi"/>
              <w:kern w:val="2"/>
              <w14:ligatures w14:val="standardContextual"/>
            </w:rPr>
          </w:pPr>
          <w:hyperlink w:anchor="_Toc215043232" w:history="1">
            <w:r w:rsidRPr="009C2898">
              <w:rPr>
                <w:rStyle w:val="Hipercze"/>
                <w:rFonts w:ascii="Arial" w:eastAsiaTheme="majorEastAsia" w:hAnsi="Arial" w:cs="Arial"/>
              </w:rPr>
              <w:t>19.</w:t>
            </w:r>
            <w:r>
              <w:rPr>
                <w:rFonts w:asciiTheme="minorHAnsi" w:hAnsiTheme="minorHAnsi" w:cstheme="minorBidi"/>
                <w:kern w:val="2"/>
                <w14:ligatures w14:val="standardContextual"/>
              </w:rPr>
              <w:tab/>
            </w:r>
            <w:r w:rsidRPr="009C2898">
              <w:rPr>
                <w:rStyle w:val="Hipercze"/>
                <w:rFonts w:ascii="Arial" w:eastAsiaTheme="majorEastAsia" w:hAnsi="Arial" w:cs="Arial"/>
              </w:rPr>
              <w:t>Zgodność z zasadą równości kobiet i mężczyzn</w:t>
            </w:r>
            <w:r>
              <w:rPr>
                <w:webHidden/>
              </w:rPr>
              <w:tab/>
            </w:r>
            <w:r>
              <w:rPr>
                <w:webHidden/>
              </w:rPr>
              <w:fldChar w:fldCharType="begin"/>
            </w:r>
            <w:r>
              <w:rPr>
                <w:webHidden/>
              </w:rPr>
              <w:instrText xml:space="preserve"> PAGEREF _Toc215043232 \h </w:instrText>
            </w:r>
            <w:r>
              <w:rPr>
                <w:webHidden/>
              </w:rPr>
            </w:r>
            <w:r>
              <w:rPr>
                <w:webHidden/>
              </w:rPr>
              <w:fldChar w:fldCharType="separate"/>
            </w:r>
            <w:r>
              <w:rPr>
                <w:webHidden/>
              </w:rPr>
              <w:t>14</w:t>
            </w:r>
            <w:r>
              <w:rPr>
                <w:webHidden/>
              </w:rPr>
              <w:fldChar w:fldCharType="end"/>
            </w:r>
          </w:hyperlink>
        </w:p>
        <w:p w14:paraId="503DD295" w14:textId="0C6B4D1D" w:rsidR="00460CF9" w:rsidRDefault="00460CF9">
          <w:pPr>
            <w:pStyle w:val="Spistreci1"/>
            <w:rPr>
              <w:rFonts w:asciiTheme="minorHAnsi" w:hAnsiTheme="minorHAnsi" w:cstheme="minorBidi"/>
              <w:kern w:val="2"/>
              <w14:ligatures w14:val="standardContextual"/>
            </w:rPr>
          </w:pPr>
          <w:hyperlink w:anchor="_Toc215043233" w:history="1">
            <w:r w:rsidRPr="009C2898">
              <w:rPr>
                <w:rStyle w:val="Hipercze"/>
                <w:rFonts w:ascii="Arial" w:eastAsiaTheme="majorEastAsia" w:hAnsi="Arial" w:cs="Arial"/>
              </w:rPr>
              <w:t>20.</w:t>
            </w:r>
            <w:r>
              <w:rPr>
                <w:rFonts w:asciiTheme="minorHAnsi" w:hAnsiTheme="minorHAnsi" w:cstheme="minorBidi"/>
                <w:kern w:val="2"/>
                <w14:ligatures w14:val="standardContextual"/>
              </w:rPr>
              <w:tab/>
            </w:r>
            <w:r w:rsidRPr="009C2898">
              <w:rPr>
                <w:rStyle w:val="Hipercze"/>
                <w:rFonts w:ascii="Arial" w:eastAsiaTheme="majorEastAsia" w:hAnsi="Arial" w:cs="Arial"/>
              </w:rPr>
              <w:t>Zgodność z zasadą zrównoważonego rozwoju oraz DNSH</w:t>
            </w:r>
            <w:r>
              <w:rPr>
                <w:webHidden/>
              </w:rPr>
              <w:tab/>
            </w:r>
            <w:r>
              <w:rPr>
                <w:webHidden/>
              </w:rPr>
              <w:fldChar w:fldCharType="begin"/>
            </w:r>
            <w:r>
              <w:rPr>
                <w:webHidden/>
              </w:rPr>
              <w:instrText xml:space="preserve"> PAGEREF _Toc215043233 \h </w:instrText>
            </w:r>
            <w:r>
              <w:rPr>
                <w:webHidden/>
              </w:rPr>
            </w:r>
            <w:r>
              <w:rPr>
                <w:webHidden/>
              </w:rPr>
              <w:fldChar w:fldCharType="separate"/>
            </w:r>
            <w:r>
              <w:rPr>
                <w:webHidden/>
              </w:rPr>
              <w:t>15</w:t>
            </w:r>
            <w:r>
              <w:rPr>
                <w:webHidden/>
              </w:rPr>
              <w:fldChar w:fldCharType="end"/>
            </w:r>
          </w:hyperlink>
        </w:p>
        <w:p w14:paraId="6EC46E4D" w14:textId="651BED3F" w:rsidR="00460CF9" w:rsidRDefault="00460CF9">
          <w:pPr>
            <w:pStyle w:val="Spistreci1"/>
            <w:rPr>
              <w:rFonts w:asciiTheme="minorHAnsi" w:hAnsiTheme="minorHAnsi" w:cstheme="minorBidi"/>
              <w:kern w:val="2"/>
              <w14:ligatures w14:val="standardContextual"/>
            </w:rPr>
          </w:pPr>
          <w:hyperlink w:anchor="_Toc215043234" w:history="1">
            <w:r w:rsidRPr="009C2898">
              <w:rPr>
                <w:rStyle w:val="Hipercze"/>
                <w:rFonts w:ascii="Arial" w:eastAsiaTheme="majorEastAsia" w:hAnsi="Arial" w:cs="Arial"/>
              </w:rPr>
              <w:t>21.</w:t>
            </w:r>
            <w:r>
              <w:rPr>
                <w:rFonts w:asciiTheme="minorHAnsi" w:hAnsiTheme="minorHAnsi" w:cstheme="minorBidi"/>
                <w:kern w:val="2"/>
                <w14:ligatures w14:val="standardContextual"/>
              </w:rPr>
              <w:tab/>
            </w:r>
            <w:r w:rsidRPr="009C2898">
              <w:rPr>
                <w:rStyle w:val="Hipercze"/>
                <w:rFonts w:ascii="Arial" w:eastAsiaTheme="majorEastAsia" w:hAnsi="Arial" w:cs="Arial"/>
              </w:rPr>
              <w:t>Analiza pomocy publicznej</w:t>
            </w:r>
            <w:r>
              <w:rPr>
                <w:webHidden/>
              </w:rPr>
              <w:tab/>
            </w:r>
            <w:r>
              <w:rPr>
                <w:webHidden/>
              </w:rPr>
              <w:fldChar w:fldCharType="begin"/>
            </w:r>
            <w:r>
              <w:rPr>
                <w:webHidden/>
              </w:rPr>
              <w:instrText xml:space="preserve"> PAGEREF _Toc215043234 \h </w:instrText>
            </w:r>
            <w:r>
              <w:rPr>
                <w:webHidden/>
              </w:rPr>
            </w:r>
            <w:r>
              <w:rPr>
                <w:webHidden/>
              </w:rPr>
              <w:fldChar w:fldCharType="separate"/>
            </w:r>
            <w:r>
              <w:rPr>
                <w:webHidden/>
              </w:rPr>
              <w:t>16</w:t>
            </w:r>
            <w:r>
              <w:rPr>
                <w:webHidden/>
              </w:rPr>
              <w:fldChar w:fldCharType="end"/>
            </w:r>
          </w:hyperlink>
        </w:p>
        <w:p w14:paraId="4207123C" w14:textId="7AA4BA5D" w:rsidR="00C465C9" w:rsidRDefault="00C465C9">
          <w:r>
            <w:rPr>
              <w:b/>
              <w:bCs/>
            </w:rPr>
            <w:fldChar w:fldCharType="end"/>
          </w:r>
        </w:p>
      </w:sdtContent>
    </w:sdt>
    <w:p w14:paraId="02301B07" w14:textId="77777777" w:rsidR="00026F82" w:rsidRDefault="00026F82" w:rsidP="00736F05">
      <w:pPr>
        <w:spacing w:beforeLines="60" w:before="144" w:afterLines="60" w:after="144" w:line="240" w:lineRule="auto"/>
        <w:rPr>
          <w:rFonts w:ascii="Arial" w:eastAsia="Calibri" w:hAnsi="Arial" w:cs="Arial"/>
          <w:b/>
          <w:bCs/>
          <w:i/>
          <w:iCs/>
          <w:sz w:val="24"/>
          <w:szCs w:val="24"/>
          <w:lang w:eastAsia="en-US"/>
        </w:rPr>
      </w:pPr>
    </w:p>
    <w:p w14:paraId="5C80E4D0" w14:textId="23F1047B" w:rsidR="00AB0FDF" w:rsidRDefault="00AB0FDF">
      <w:pPr>
        <w:spacing w:after="0" w:line="240" w:lineRule="auto"/>
        <w:rPr>
          <w:rFonts w:ascii="Arial" w:eastAsia="Calibri" w:hAnsi="Arial" w:cs="Arial"/>
          <w:b/>
          <w:bCs/>
          <w:sz w:val="24"/>
          <w:szCs w:val="24"/>
          <w:lang w:eastAsia="en-US"/>
        </w:rPr>
      </w:pPr>
      <w:r>
        <w:rPr>
          <w:rFonts w:ascii="Arial" w:eastAsia="Calibri" w:hAnsi="Arial" w:cs="Arial"/>
          <w:b/>
          <w:bCs/>
          <w:sz w:val="24"/>
          <w:szCs w:val="24"/>
          <w:lang w:eastAsia="en-US"/>
        </w:rPr>
        <w:br w:type="page"/>
      </w:r>
    </w:p>
    <w:p w14:paraId="7045ABA9" w14:textId="77777777" w:rsidR="00C465C9" w:rsidRDefault="00C465C9" w:rsidP="00736F05">
      <w:pPr>
        <w:spacing w:beforeLines="60" w:before="144" w:afterLines="60" w:after="144" w:line="240" w:lineRule="auto"/>
        <w:rPr>
          <w:rFonts w:ascii="Arial" w:eastAsia="Calibri" w:hAnsi="Arial" w:cs="Arial"/>
          <w:b/>
          <w:bCs/>
          <w:sz w:val="24"/>
          <w:szCs w:val="24"/>
          <w:lang w:eastAsia="en-US"/>
        </w:rPr>
      </w:pPr>
    </w:p>
    <w:p w14:paraId="66796B98" w14:textId="327A5626" w:rsidR="002D7E22" w:rsidRPr="007C085A" w:rsidRDefault="00D26B8F" w:rsidP="00736F05">
      <w:pPr>
        <w:spacing w:beforeLines="60" w:before="144" w:afterLines="60" w:after="144" w:line="240" w:lineRule="auto"/>
        <w:rPr>
          <w:rFonts w:ascii="Arial" w:eastAsia="Calibri" w:hAnsi="Arial" w:cs="Arial"/>
          <w:b/>
          <w:bCs/>
          <w:sz w:val="24"/>
          <w:szCs w:val="24"/>
          <w:lang w:eastAsia="en-US"/>
        </w:rPr>
      </w:pPr>
      <w:r w:rsidRPr="007C085A">
        <w:rPr>
          <w:rFonts w:ascii="Arial" w:eastAsia="Calibri" w:hAnsi="Arial" w:cs="Arial"/>
          <w:b/>
          <w:bCs/>
          <w:sz w:val="24"/>
          <w:szCs w:val="24"/>
          <w:lang w:eastAsia="en-US"/>
        </w:rPr>
        <w:t>D</w:t>
      </w:r>
      <w:r w:rsidR="001D1CFE" w:rsidRPr="007C085A">
        <w:rPr>
          <w:rFonts w:ascii="Arial" w:eastAsia="Calibri" w:hAnsi="Arial" w:cs="Arial"/>
          <w:b/>
          <w:bCs/>
          <w:sz w:val="24"/>
          <w:szCs w:val="24"/>
          <w:lang w:eastAsia="en-US"/>
        </w:rPr>
        <w:t xml:space="preserve">okument </w:t>
      </w:r>
      <w:r w:rsidR="00AB0FDF">
        <w:rPr>
          <w:rFonts w:ascii="Arial" w:eastAsia="Calibri" w:hAnsi="Arial" w:cs="Arial"/>
          <w:b/>
          <w:bCs/>
          <w:sz w:val="24"/>
          <w:szCs w:val="24"/>
          <w:lang w:eastAsia="en-US"/>
        </w:rPr>
        <w:t>n</w:t>
      </w:r>
      <w:r w:rsidRPr="007C085A">
        <w:rPr>
          <w:rFonts w:ascii="Arial" w:eastAsia="Calibri" w:hAnsi="Arial" w:cs="Arial"/>
          <w:b/>
          <w:bCs/>
          <w:sz w:val="24"/>
          <w:szCs w:val="24"/>
          <w:lang w:eastAsia="en-US"/>
        </w:rPr>
        <w:t xml:space="preserve">ależy przedłożyć </w:t>
      </w:r>
      <w:r w:rsidR="001D1CFE" w:rsidRPr="007C085A">
        <w:rPr>
          <w:rFonts w:ascii="Arial" w:eastAsia="Calibri" w:hAnsi="Arial" w:cs="Arial"/>
          <w:b/>
          <w:bCs/>
          <w:sz w:val="24"/>
          <w:szCs w:val="24"/>
          <w:lang w:eastAsia="en-US"/>
        </w:rPr>
        <w:t>w wersji elektronicznej w formacie PDF aktywnym (wydruk do pdf).</w:t>
      </w:r>
      <w:r w:rsidR="00AB0FDF">
        <w:rPr>
          <w:rFonts w:ascii="Arial" w:eastAsia="Calibri" w:hAnsi="Arial" w:cs="Arial"/>
          <w:b/>
          <w:bCs/>
          <w:sz w:val="24"/>
          <w:szCs w:val="24"/>
          <w:lang w:eastAsia="en-US"/>
        </w:rPr>
        <w:t xml:space="preserve"> Przed </w:t>
      </w:r>
      <w:r w:rsidR="00181302">
        <w:rPr>
          <w:rFonts w:ascii="Arial" w:eastAsia="Calibri" w:hAnsi="Arial" w:cs="Arial"/>
          <w:b/>
          <w:bCs/>
          <w:sz w:val="24"/>
          <w:szCs w:val="24"/>
          <w:lang w:eastAsia="en-US"/>
        </w:rPr>
        <w:t>zapisaniem dokumentu w formacie aktywnego PDF należy dokonując aktualizacji spisu treści</w:t>
      </w:r>
      <w:r w:rsidR="00E152BA">
        <w:rPr>
          <w:rFonts w:ascii="Arial" w:eastAsia="Calibri" w:hAnsi="Arial" w:cs="Arial"/>
          <w:b/>
          <w:bCs/>
          <w:sz w:val="24"/>
          <w:szCs w:val="24"/>
          <w:lang w:eastAsia="en-US"/>
        </w:rPr>
        <w:t xml:space="preserve"> – numerów stron</w:t>
      </w:r>
      <w:r w:rsidR="00181302">
        <w:rPr>
          <w:rFonts w:ascii="Arial" w:eastAsia="Calibri" w:hAnsi="Arial" w:cs="Arial"/>
          <w:b/>
          <w:bCs/>
          <w:sz w:val="24"/>
          <w:szCs w:val="24"/>
          <w:lang w:eastAsia="en-US"/>
        </w:rPr>
        <w:t>.</w:t>
      </w:r>
    </w:p>
    <w:p w14:paraId="223A778C" w14:textId="77777777" w:rsidR="00D26B8F" w:rsidRPr="007C085A" w:rsidRDefault="0016324B" w:rsidP="00736F05">
      <w:pPr>
        <w:spacing w:beforeLines="60" w:before="144" w:afterLines="60" w:after="144" w:line="240" w:lineRule="auto"/>
        <w:rPr>
          <w:rFonts w:ascii="Arial" w:eastAsia="Calibri" w:hAnsi="Arial" w:cs="Arial"/>
          <w:sz w:val="24"/>
          <w:szCs w:val="24"/>
          <w:lang w:eastAsia="en-US"/>
        </w:rPr>
      </w:pPr>
      <w:r w:rsidRPr="007C085A">
        <w:rPr>
          <w:rFonts w:ascii="Arial" w:eastAsia="Calibri" w:hAnsi="Arial" w:cs="Arial"/>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7C085A">
        <w:rPr>
          <w:rFonts w:ascii="Arial" w:eastAsia="Calibri" w:hAnsi="Arial" w:cs="Arial"/>
          <w:sz w:val="24"/>
          <w:szCs w:val="24"/>
          <w:lang w:eastAsia="en-US"/>
        </w:rPr>
        <w:t>z</w:t>
      </w:r>
      <w:r w:rsidRPr="007C085A">
        <w:rPr>
          <w:rFonts w:ascii="Arial" w:eastAsia="Calibri" w:hAnsi="Arial" w:cs="Arial"/>
          <w:sz w:val="24"/>
          <w:szCs w:val="24"/>
          <w:lang w:eastAsia="en-US"/>
        </w:rPr>
        <w:t>ostałych załącznik</w:t>
      </w:r>
      <w:r w:rsidR="00D26B8F" w:rsidRPr="007C085A">
        <w:rPr>
          <w:rFonts w:ascii="Arial" w:eastAsia="Calibri" w:hAnsi="Arial" w:cs="Arial"/>
          <w:sz w:val="24"/>
          <w:szCs w:val="24"/>
          <w:lang w:eastAsia="en-US"/>
        </w:rPr>
        <w:t>ów</w:t>
      </w:r>
      <w:r w:rsidRPr="007C085A">
        <w:rPr>
          <w:rFonts w:ascii="Arial" w:eastAsia="Calibri" w:hAnsi="Arial" w:cs="Arial"/>
          <w:sz w:val="24"/>
          <w:szCs w:val="24"/>
          <w:lang w:eastAsia="en-US"/>
        </w:rPr>
        <w:t xml:space="preserve"> do Wniosku o dofinansowanie.</w:t>
      </w:r>
    </w:p>
    <w:p w14:paraId="37748D21" w14:textId="77777777" w:rsidR="00987A5F" w:rsidRPr="007C085A" w:rsidRDefault="0016324B" w:rsidP="00736F05">
      <w:pPr>
        <w:spacing w:beforeLines="60" w:before="144" w:afterLines="60" w:after="144" w:line="240" w:lineRule="auto"/>
        <w:rPr>
          <w:rFonts w:ascii="Arial" w:eastAsia="Calibri" w:hAnsi="Arial" w:cs="Arial"/>
          <w:sz w:val="24"/>
          <w:szCs w:val="24"/>
          <w:lang w:eastAsia="en-US"/>
        </w:rPr>
      </w:pPr>
      <w:r w:rsidRPr="007C085A">
        <w:rPr>
          <w:rFonts w:ascii="Arial" w:eastAsia="Calibri" w:hAnsi="Arial" w:cs="Arial"/>
          <w:sz w:val="24"/>
          <w:szCs w:val="24"/>
          <w:lang w:eastAsia="en-US"/>
        </w:rPr>
        <w:t>Np.</w:t>
      </w:r>
      <w:r w:rsidR="00D26B8F" w:rsidRPr="007C085A">
        <w:rPr>
          <w:rFonts w:ascii="Arial" w:eastAsia="Calibri" w:hAnsi="Arial" w:cs="Arial"/>
          <w:sz w:val="24"/>
          <w:szCs w:val="24"/>
          <w:lang w:eastAsia="en-US"/>
        </w:rPr>
        <w:t>:</w:t>
      </w:r>
    </w:p>
    <w:p w14:paraId="6206CB19" w14:textId="0B5AAAF7" w:rsidR="00987A5F" w:rsidRPr="007C085A" w:rsidRDefault="0016324B" w:rsidP="00E754EE">
      <w:pPr>
        <w:pStyle w:val="Akapitzlist"/>
        <w:numPr>
          <w:ilvl w:val="0"/>
          <w:numId w:val="10"/>
        </w:numPr>
        <w:spacing w:beforeLines="60" w:before="144" w:afterLines="60" w:after="144" w:line="240" w:lineRule="auto"/>
        <w:ind w:left="284" w:hanging="284"/>
        <w:rPr>
          <w:rFonts w:ascii="Arial" w:eastAsia="Calibri" w:hAnsi="Arial" w:cs="Arial"/>
          <w:sz w:val="24"/>
          <w:szCs w:val="24"/>
          <w:lang w:eastAsia="en-US"/>
        </w:rPr>
      </w:pPr>
      <w:bookmarkStart w:id="9" w:name="_Hlk180491477"/>
      <w:r w:rsidRPr="007C085A">
        <w:rPr>
          <w:rFonts w:ascii="Arial" w:eastAsia="Calibri" w:hAnsi="Arial" w:cs="Arial"/>
          <w:sz w:val="24"/>
          <w:szCs w:val="24"/>
          <w:lang w:eastAsia="en-US"/>
        </w:rPr>
        <w:t>Kryterium Kwalifikowalność wydatków projektu ocenian</w:t>
      </w:r>
      <w:r w:rsidR="00D26B8F" w:rsidRPr="007C085A">
        <w:rPr>
          <w:rFonts w:ascii="Arial" w:eastAsia="Calibri" w:hAnsi="Arial" w:cs="Arial"/>
          <w:sz w:val="24"/>
          <w:szCs w:val="24"/>
          <w:lang w:eastAsia="en-US"/>
        </w:rPr>
        <w:t>e</w:t>
      </w:r>
      <w:r w:rsidRPr="007C085A">
        <w:rPr>
          <w:rFonts w:ascii="Arial" w:eastAsia="Calibri" w:hAnsi="Arial" w:cs="Arial"/>
          <w:sz w:val="24"/>
          <w:szCs w:val="24"/>
          <w:lang w:eastAsia="en-US"/>
        </w:rPr>
        <w:t xml:space="preserve"> będzie na podstawie informacji zawartych we Wniosku o dofinansowanie</w:t>
      </w:r>
      <w:r w:rsidR="00BB6735" w:rsidRPr="007C085A">
        <w:rPr>
          <w:rFonts w:ascii="Arial" w:eastAsia="Calibri" w:hAnsi="Arial" w:cs="Arial"/>
          <w:sz w:val="24"/>
          <w:szCs w:val="24"/>
          <w:lang w:eastAsia="en-US"/>
        </w:rPr>
        <w:t xml:space="preserve">, załącznikach do Wniosku: dokumentacja techniczna, kosztorys, oferty </w:t>
      </w:r>
      <w:r w:rsidRPr="007C085A">
        <w:rPr>
          <w:rFonts w:ascii="Arial" w:eastAsia="Calibri" w:hAnsi="Arial" w:cs="Arial"/>
          <w:sz w:val="24"/>
          <w:szCs w:val="24"/>
          <w:lang w:eastAsia="en-US"/>
        </w:rPr>
        <w:t xml:space="preserve">oraz zapisów w pkt. </w:t>
      </w:r>
      <w:r w:rsidR="00FE629B" w:rsidRPr="007C085A">
        <w:rPr>
          <w:rFonts w:ascii="Arial" w:eastAsia="Calibri" w:hAnsi="Arial" w:cs="Arial"/>
          <w:sz w:val="24"/>
          <w:szCs w:val="24"/>
          <w:lang w:eastAsia="en-US"/>
        </w:rPr>
        <w:t>Sposób szacowania wydatków kwalifikowalnych projektu</w:t>
      </w:r>
      <w:r w:rsidR="00D26B8F" w:rsidRPr="007C085A">
        <w:rPr>
          <w:rFonts w:ascii="Arial" w:eastAsia="Calibri" w:hAnsi="Arial" w:cs="Arial"/>
          <w:sz w:val="24"/>
          <w:szCs w:val="24"/>
          <w:lang w:eastAsia="en-US"/>
        </w:rPr>
        <w:t>;</w:t>
      </w:r>
      <w:r w:rsidRPr="007C085A">
        <w:rPr>
          <w:rFonts w:ascii="Arial" w:eastAsia="Calibri" w:hAnsi="Arial" w:cs="Arial"/>
          <w:sz w:val="24"/>
          <w:szCs w:val="24"/>
          <w:lang w:eastAsia="en-US"/>
        </w:rPr>
        <w:t xml:space="preserve"> </w:t>
      </w:r>
    </w:p>
    <w:p w14:paraId="2BBE2CE9" w14:textId="7D09180C" w:rsidR="00BB6735" w:rsidRPr="007C085A" w:rsidRDefault="007C085A" w:rsidP="00E754EE">
      <w:pPr>
        <w:pStyle w:val="Akapitzlist"/>
        <w:numPr>
          <w:ilvl w:val="0"/>
          <w:numId w:val="10"/>
        </w:numPr>
        <w:spacing w:beforeLines="60" w:before="144" w:afterLines="60" w:after="144" w:line="240" w:lineRule="auto"/>
        <w:ind w:left="284" w:hanging="284"/>
        <w:rPr>
          <w:rFonts w:ascii="Arial" w:eastAsia="Calibri" w:hAnsi="Arial" w:cs="Arial"/>
          <w:sz w:val="24"/>
          <w:szCs w:val="24"/>
          <w:lang w:eastAsia="en-US"/>
        </w:rPr>
      </w:pPr>
      <w:r w:rsidRPr="007C085A">
        <w:rPr>
          <w:rFonts w:ascii="Arial" w:eastAsia="Calibri" w:hAnsi="Arial" w:cs="Arial"/>
          <w:sz w:val="24"/>
          <w:szCs w:val="24"/>
          <w:lang w:eastAsia="en-US"/>
        </w:rPr>
        <w:t>K</w:t>
      </w:r>
      <w:r w:rsidR="0016324B" w:rsidRPr="007C085A">
        <w:rPr>
          <w:rFonts w:ascii="Arial" w:eastAsia="Calibri" w:hAnsi="Arial" w:cs="Arial"/>
          <w:sz w:val="24"/>
          <w:szCs w:val="24"/>
          <w:lang w:eastAsia="en-US"/>
        </w:rPr>
        <w:t>ryterium Wykonalność techniczna projektu ocenian</w:t>
      </w:r>
      <w:r w:rsidR="00D26B8F" w:rsidRPr="007C085A">
        <w:rPr>
          <w:rFonts w:ascii="Arial" w:eastAsia="Calibri" w:hAnsi="Arial" w:cs="Arial"/>
          <w:sz w:val="24"/>
          <w:szCs w:val="24"/>
          <w:lang w:eastAsia="en-US"/>
        </w:rPr>
        <w:t>e</w:t>
      </w:r>
      <w:r w:rsidR="0016324B" w:rsidRPr="007C085A">
        <w:rPr>
          <w:rFonts w:ascii="Arial" w:eastAsia="Calibri" w:hAnsi="Arial" w:cs="Arial"/>
          <w:sz w:val="24"/>
          <w:szCs w:val="24"/>
          <w:lang w:eastAsia="en-US"/>
        </w:rPr>
        <w:t xml:space="preserve"> będzie na podstawie informacji zawartych </w:t>
      </w:r>
      <w:r w:rsidR="001A6239" w:rsidRPr="007C085A">
        <w:rPr>
          <w:rFonts w:ascii="Arial" w:eastAsia="Calibri" w:hAnsi="Arial" w:cs="Arial"/>
          <w:sz w:val="24"/>
          <w:szCs w:val="24"/>
          <w:lang w:eastAsia="en-US"/>
        </w:rPr>
        <w:t xml:space="preserve">we wniosku o dofinansowanie </w:t>
      </w:r>
      <w:r w:rsidR="0016324B" w:rsidRPr="007C085A">
        <w:rPr>
          <w:rFonts w:ascii="Arial" w:eastAsia="Calibri" w:hAnsi="Arial" w:cs="Arial"/>
          <w:sz w:val="24"/>
          <w:szCs w:val="24"/>
          <w:lang w:eastAsia="en-US"/>
        </w:rPr>
        <w:t xml:space="preserve">w sekcji H1 </w:t>
      </w:r>
      <w:r w:rsidR="001A6239" w:rsidRPr="007C085A">
        <w:rPr>
          <w:rFonts w:ascii="Arial" w:eastAsia="Calibri" w:hAnsi="Arial" w:cs="Arial"/>
          <w:sz w:val="24"/>
          <w:szCs w:val="24"/>
          <w:lang w:eastAsia="en-US"/>
        </w:rPr>
        <w:t xml:space="preserve">Potencjał do realizacji projektu </w:t>
      </w:r>
      <w:r w:rsidR="0016324B" w:rsidRPr="007C085A">
        <w:rPr>
          <w:rFonts w:ascii="Arial" w:eastAsia="Calibri" w:hAnsi="Arial" w:cs="Arial"/>
          <w:sz w:val="24"/>
          <w:szCs w:val="24"/>
          <w:lang w:eastAsia="en-US"/>
        </w:rPr>
        <w:t xml:space="preserve">oraz zapisów w pkt. </w:t>
      </w:r>
      <w:r w:rsidR="00FE629B" w:rsidRPr="007C085A">
        <w:rPr>
          <w:rFonts w:ascii="Arial" w:eastAsia="Calibri" w:hAnsi="Arial" w:cs="Arial"/>
          <w:sz w:val="24"/>
          <w:szCs w:val="24"/>
          <w:lang w:eastAsia="en-US"/>
        </w:rPr>
        <w:t>Wykonalność techniczna projektu</w:t>
      </w:r>
      <w:r w:rsidR="00575787">
        <w:rPr>
          <w:rFonts w:ascii="Arial" w:eastAsia="Calibri" w:hAnsi="Arial" w:cs="Arial"/>
          <w:sz w:val="24"/>
          <w:szCs w:val="24"/>
          <w:lang w:eastAsia="en-US"/>
        </w:rPr>
        <w:t xml:space="preserve"> i </w:t>
      </w:r>
      <w:r w:rsidR="00575787" w:rsidRPr="007C085A">
        <w:rPr>
          <w:rFonts w:ascii="Arial" w:eastAsia="Calibri" w:hAnsi="Arial" w:cs="Arial"/>
          <w:sz w:val="24"/>
          <w:szCs w:val="24"/>
          <w:lang w:eastAsia="en-US"/>
        </w:rPr>
        <w:t>załącznikach do Wniosku: dokumentacja techniczna</w:t>
      </w:r>
      <w:r w:rsidR="00575787">
        <w:rPr>
          <w:rFonts w:ascii="Arial" w:eastAsia="Calibri" w:hAnsi="Arial" w:cs="Arial"/>
          <w:sz w:val="24"/>
          <w:szCs w:val="24"/>
          <w:lang w:eastAsia="en-US"/>
        </w:rPr>
        <w:t>, załączone zezwolenia</w:t>
      </w:r>
      <w:r w:rsidR="0016324B" w:rsidRPr="007C085A">
        <w:rPr>
          <w:rFonts w:ascii="Arial" w:eastAsia="Calibri" w:hAnsi="Arial" w:cs="Arial"/>
          <w:sz w:val="24"/>
          <w:szCs w:val="24"/>
          <w:lang w:eastAsia="en-US"/>
        </w:rPr>
        <w:t xml:space="preserve">.  </w:t>
      </w:r>
      <w:bookmarkEnd w:id="9"/>
    </w:p>
    <w:p w14:paraId="44BDD30E" w14:textId="494F888B" w:rsidR="00BB6735" w:rsidRPr="007C085A" w:rsidRDefault="0016324B" w:rsidP="00736F05">
      <w:pPr>
        <w:spacing w:beforeLines="60" w:before="144" w:afterLines="60" w:after="144" w:line="240" w:lineRule="auto"/>
        <w:rPr>
          <w:rFonts w:ascii="Arial" w:eastAsia="Calibri" w:hAnsi="Arial" w:cs="Arial"/>
          <w:sz w:val="24"/>
          <w:szCs w:val="24"/>
          <w:lang w:eastAsia="en-US"/>
        </w:rPr>
      </w:pPr>
      <w:r w:rsidRPr="007C085A">
        <w:rPr>
          <w:rFonts w:ascii="Arial" w:eastAsia="Calibri" w:hAnsi="Arial" w:cs="Arial"/>
          <w:sz w:val="24"/>
          <w:szCs w:val="24"/>
          <w:lang w:eastAsia="en-US"/>
        </w:rPr>
        <w:t xml:space="preserve">Należy zwrócić szczególną uwagę, aby informacje zawarte w dokumencie były spójne z zapisami zawartymi we wniosku o dofinansowanie oraz w pozostałych załącznikach. </w:t>
      </w:r>
      <w:proofErr w:type="gramStart"/>
      <w:r w:rsidRPr="007C085A">
        <w:rPr>
          <w:rFonts w:ascii="Arial" w:eastAsia="Calibri" w:hAnsi="Arial" w:cs="Arial"/>
          <w:sz w:val="24"/>
          <w:szCs w:val="24"/>
          <w:lang w:eastAsia="en-US"/>
        </w:rPr>
        <w:t>Dokumentacja,</w:t>
      </w:r>
      <w:proofErr w:type="gramEnd"/>
      <w:r w:rsidRPr="007C085A">
        <w:rPr>
          <w:rFonts w:ascii="Arial" w:eastAsia="Calibri" w:hAnsi="Arial" w:cs="Arial"/>
          <w:sz w:val="24"/>
          <w:szCs w:val="24"/>
          <w:lang w:eastAsia="en-US"/>
        </w:rPr>
        <w:t xml:space="preserve"> jako całość, powinna umożliwić dokonanie oceny w ramach obowiązujących kryteriów. </w:t>
      </w:r>
      <w:r w:rsidR="008053DD" w:rsidRPr="007C085A">
        <w:rPr>
          <w:rFonts w:ascii="Arial" w:eastAsia="Calibri" w:hAnsi="Arial" w:cs="Arial"/>
          <w:sz w:val="24"/>
          <w:szCs w:val="24"/>
          <w:lang w:eastAsia="en-US"/>
        </w:rPr>
        <w:t>Wnioskodawc</w:t>
      </w:r>
      <w:r w:rsidRPr="007C085A">
        <w:rPr>
          <w:rFonts w:ascii="Arial" w:eastAsia="Calibri" w:hAnsi="Arial" w:cs="Arial"/>
          <w:sz w:val="24"/>
          <w:szCs w:val="24"/>
          <w:lang w:eastAsia="en-US"/>
        </w:rPr>
        <w:t>a ponosi pełną odpowiedzialność za informacje zawarte w składanych dokumentach.</w:t>
      </w:r>
    </w:p>
    <w:p w14:paraId="05D6E44C" w14:textId="0CEEEB19" w:rsidR="0016324B" w:rsidRPr="007C085A" w:rsidRDefault="00BB6735" w:rsidP="00736F05">
      <w:pPr>
        <w:spacing w:beforeLines="60" w:before="144" w:afterLines="60" w:after="144" w:line="240" w:lineRule="auto"/>
        <w:rPr>
          <w:rFonts w:ascii="Arial" w:eastAsiaTheme="majorEastAsia" w:hAnsi="Arial" w:cs="Arial"/>
          <w:b/>
          <w:bCs/>
          <w:sz w:val="24"/>
          <w:szCs w:val="24"/>
          <w:lang w:eastAsia="x-none"/>
        </w:rPr>
      </w:pPr>
      <w:r w:rsidRPr="007C085A">
        <w:rPr>
          <w:rFonts w:ascii="Arial" w:eastAsiaTheme="majorEastAsia" w:hAnsi="Arial" w:cs="Arial"/>
          <w:b/>
          <w:bCs/>
          <w:sz w:val="24"/>
          <w:szCs w:val="24"/>
          <w:lang w:eastAsia="x-none"/>
        </w:rPr>
        <w:t>Należy unikać nadmiernego rozbudowywania opisów i podawania informacji zbędnych dla oceny wykonalności projektu.</w:t>
      </w:r>
    </w:p>
    <w:p w14:paraId="3C6485CF" w14:textId="3C52FB76" w:rsidR="009F6BA1" w:rsidRPr="00AB0FDF" w:rsidRDefault="009F6BA1" w:rsidP="00AB0FDF">
      <w:pPr>
        <w:pStyle w:val="Nagwek1"/>
        <w:numPr>
          <w:ilvl w:val="0"/>
          <w:numId w:val="19"/>
        </w:numPr>
        <w:ind w:left="567"/>
        <w:rPr>
          <w:rFonts w:ascii="Arial" w:eastAsiaTheme="majorEastAsia" w:hAnsi="Arial" w:cs="Arial"/>
          <w:sz w:val="24"/>
          <w:szCs w:val="24"/>
        </w:rPr>
      </w:pPr>
      <w:bookmarkStart w:id="10" w:name="_Toc215043212"/>
      <w:r w:rsidRPr="00AB0FDF">
        <w:rPr>
          <w:rFonts w:ascii="Arial" w:eastAsiaTheme="majorEastAsia" w:hAnsi="Arial" w:cs="Arial"/>
          <w:sz w:val="24"/>
          <w:szCs w:val="24"/>
        </w:rPr>
        <w:t xml:space="preserve">Ogólna charakterystyka </w:t>
      </w:r>
      <w:r w:rsidR="008053DD" w:rsidRPr="00AB0FDF">
        <w:rPr>
          <w:rFonts w:ascii="Arial" w:eastAsiaTheme="majorEastAsia" w:hAnsi="Arial" w:cs="Arial"/>
          <w:sz w:val="24"/>
          <w:szCs w:val="24"/>
        </w:rPr>
        <w:t>Wnioskodawc</w:t>
      </w:r>
      <w:r w:rsidRPr="00AB0FDF">
        <w:rPr>
          <w:rFonts w:ascii="Arial" w:eastAsiaTheme="majorEastAsia" w:hAnsi="Arial" w:cs="Arial"/>
          <w:sz w:val="24"/>
          <w:szCs w:val="24"/>
        </w:rPr>
        <w:t>y</w:t>
      </w:r>
      <w:bookmarkEnd w:id="3"/>
      <w:bookmarkEnd w:id="4"/>
      <w:bookmarkEnd w:id="10"/>
    </w:p>
    <w:p w14:paraId="717066D8" w14:textId="38179327" w:rsidR="008B6531" w:rsidRPr="00020B55" w:rsidRDefault="002055B8" w:rsidP="00736F05">
      <w:pPr>
        <w:spacing w:beforeLines="60" w:before="144" w:afterLines="60" w:after="144" w:line="240" w:lineRule="auto"/>
        <w:rPr>
          <w:rFonts w:ascii="Arial" w:eastAsia="Calibri" w:hAnsi="Arial" w:cs="Arial"/>
          <w:sz w:val="24"/>
          <w:szCs w:val="24"/>
          <w:lang w:eastAsia="x-none"/>
        </w:rPr>
      </w:pPr>
      <w:r w:rsidRPr="00020B55">
        <w:rPr>
          <w:rFonts w:ascii="Arial" w:eastAsia="Calibri" w:hAnsi="Arial" w:cs="Arial"/>
          <w:sz w:val="24"/>
          <w:szCs w:val="24"/>
          <w:lang w:eastAsia="x-none"/>
        </w:rPr>
        <w:t>Nazwa</w:t>
      </w:r>
      <w:r w:rsidR="009F6BA1" w:rsidRPr="00020B55">
        <w:rPr>
          <w:rFonts w:ascii="Arial" w:eastAsia="Calibri" w:hAnsi="Arial" w:cs="Arial"/>
          <w:sz w:val="24"/>
          <w:szCs w:val="24"/>
          <w:lang w:eastAsia="x-none"/>
        </w:rPr>
        <w:t xml:space="preserve"> </w:t>
      </w:r>
      <w:r w:rsidR="008053DD" w:rsidRPr="00020B55">
        <w:rPr>
          <w:rFonts w:ascii="Arial" w:eastAsia="Calibri" w:hAnsi="Arial" w:cs="Arial"/>
          <w:sz w:val="24"/>
          <w:szCs w:val="24"/>
          <w:lang w:eastAsia="x-none"/>
        </w:rPr>
        <w:t>Wnioskodawc</w:t>
      </w:r>
      <w:r w:rsidR="009F6BA1" w:rsidRPr="00020B55">
        <w:rPr>
          <w:rFonts w:ascii="Arial" w:eastAsia="Calibri" w:hAnsi="Arial" w:cs="Arial"/>
          <w:sz w:val="24"/>
          <w:szCs w:val="24"/>
          <w:lang w:eastAsia="x-none"/>
        </w:rPr>
        <w:t>y</w:t>
      </w:r>
      <w:r w:rsidRPr="00020B55">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526C7">
        <w:tc>
          <w:tcPr>
            <w:tcW w:w="9973" w:type="dxa"/>
          </w:tcPr>
          <w:p w14:paraId="2EAC79AE" w14:textId="77777777" w:rsidR="008B6531" w:rsidRPr="008A0143" w:rsidRDefault="008B6531" w:rsidP="00736F05">
            <w:pPr>
              <w:pStyle w:val="Bezodstpw"/>
              <w:spacing w:beforeLines="60" w:before="144" w:afterLines="60" w:after="144"/>
              <w:rPr>
                <w:rFonts w:ascii="Arial" w:hAnsi="Arial" w:cs="Arial"/>
                <w:sz w:val="20"/>
                <w:szCs w:val="20"/>
              </w:rPr>
            </w:pPr>
          </w:p>
          <w:p w14:paraId="29C4E2A7" w14:textId="77777777" w:rsidR="008B6531" w:rsidRPr="00D26B8F" w:rsidRDefault="008B6531" w:rsidP="00736F05">
            <w:pPr>
              <w:pStyle w:val="Bezodstpw"/>
              <w:spacing w:beforeLines="60" w:before="144" w:afterLines="60" w:after="144"/>
              <w:rPr>
                <w:rFonts w:ascii="Arial" w:hAnsi="Arial" w:cs="Arial"/>
              </w:rPr>
            </w:pPr>
          </w:p>
        </w:tc>
      </w:tr>
    </w:tbl>
    <w:p w14:paraId="7CE064C8" w14:textId="485F8A6B" w:rsidR="002055B8" w:rsidRPr="00020B55" w:rsidRDefault="001A6239" w:rsidP="00736F05">
      <w:pPr>
        <w:spacing w:beforeLines="60" w:before="144" w:afterLines="60" w:after="144" w:line="240" w:lineRule="auto"/>
        <w:rPr>
          <w:rFonts w:ascii="Arial" w:eastAsia="Calibri" w:hAnsi="Arial" w:cs="Arial"/>
          <w:sz w:val="24"/>
          <w:szCs w:val="24"/>
          <w:lang w:eastAsia="x-none"/>
        </w:rPr>
      </w:pPr>
      <w:r w:rsidRPr="00020B55">
        <w:rPr>
          <w:rFonts w:ascii="Arial" w:eastAsia="Calibri" w:hAnsi="Arial" w:cs="Arial"/>
          <w:sz w:val="24"/>
          <w:szCs w:val="24"/>
          <w:lang w:eastAsia="x-none"/>
        </w:rPr>
        <w:t xml:space="preserve">Forma </w:t>
      </w:r>
      <w:r w:rsidR="009F6BA1" w:rsidRPr="00020B55">
        <w:rPr>
          <w:rFonts w:ascii="Arial" w:eastAsia="Calibri" w:hAnsi="Arial" w:cs="Arial"/>
          <w:sz w:val="24"/>
          <w:szCs w:val="24"/>
          <w:lang w:eastAsia="x-none"/>
        </w:rPr>
        <w:t>organizacyjno-prawn</w:t>
      </w:r>
      <w:r w:rsidR="002055B8" w:rsidRPr="00020B55">
        <w:rPr>
          <w:rFonts w:ascii="Arial" w:eastAsia="Calibri" w:hAnsi="Arial" w:cs="Arial"/>
          <w:sz w:val="24"/>
          <w:szCs w:val="24"/>
          <w:lang w:eastAsia="x-none"/>
        </w:rPr>
        <w:t>a:</w:t>
      </w:r>
      <w:r w:rsidR="009F6BA1" w:rsidRPr="00020B55">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36456E" w14:paraId="4588FADF" w14:textId="77777777" w:rsidTr="008526C7">
        <w:tc>
          <w:tcPr>
            <w:tcW w:w="9973" w:type="dxa"/>
          </w:tcPr>
          <w:p w14:paraId="31788A76" w14:textId="77777777" w:rsidR="008B6531" w:rsidRPr="00020B55" w:rsidRDefault="008B6531" w:rsidP="00736F05">
            <w:pPr>
              <w:pStyle w:val="Bezodstpw"/>
              <w:spacing w:beforeLines="60" w:before="144" w:afterLines="60" w:after="144"/>
              <w:rPr>
                <w:rFonts w:ascii="Arial" w:hAnsi="Arial" w:cs="Arial"/>
                <w:sz w:val="24"/>
                <w:szCs w:val="24"/>
              </w:rPr>
            </w:pPr>
          </w:p>
          <w:p w14:paraId="786493DA"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4D7C6C10" w14:textId="21227282" w:rsidR="009D687F" w:rsidRPr="00020B55" w:rsidRDefault="008B6531" w:rsidP="00736F05">
      <w:pPr>
        <w:spacing w:beforeLines="60" w:before="144" w:afterLines="60" w:after="144" w:line="240" w:lineRule="auto"/>
        <w:rPr>
          <w:rFonts w:ascii="Arial" w:eastAsia="Calibri" w:hAnsi="Arial" w:cs="Arial"/>
          <w:sz w:val="24"/>
          <w:szCs w:val="24"/>
          <w:lang w:eastAsia="x-none"/>
        </w:rPr>
      </w:pPr>
      <w:r w:rsidRPr="00020B55">
        <w:rPr>
          <w:rFonts w:ascii="Arial" w:eastAsia="Calibri" w:hAnsi="Arial" w:cs="Arial"/>
          <w:sz w:val="24"/>
          <w:szCs w:val="24"/>
          <w:lang w:eastAsia="en-US"/>
        </w:rPr>
        <w:t>O</w:t>
      </w:r>
      <w:r w:rsidR="009F6BA1" w:rsidRPr="00020B55">
        <w:rPr>
          <w:rFonts w:ascii="Arial" w:eastAsia="Calibri" w:hAnsi="Arial" w:cs="Arial"/>
          <w:sz w:val="24"/>
          <w:szCs w:val="24"/>
          <w:lang w:eastAsia="x-none"/>
        </w:rPr>
        <w:t>pis działalności</w:t>
      </w:r>
      <w:r w:rsidR="002055B8" w:rsidRPr="00020B55">
        <w:rPr>
          <w:rFonts w:ascii="Arial" w:eastAsia="Calibri" w:hAnsi="Arial" w:cs="Arial"/>
          <w:sz w:val="24"/>
          <w:szCs w:val="24"/>
          <w:lang w:eastAsia="x-none"/>
        </w:rPr>
        <w:t>:</w:t>
      </w:r>
      <w:bookmarkStart w:id="11" w:name="_Toc138840676"/>
      <w:bookmarkStart w:id="12"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36456E" w14:paraId="79420E77" w14:textId="77777777" w:rsidTr="008526C7">
        <w:tc>
          <w:tcPr>
            <w:tcW w:w="9973" w:type="dxa"/>
          </w:tcPr>
          <w:p w14:paraId="6D9C897C" w14:textId="77777777" w:rsidR="008B6531" w:rsidRPr="00020B55" w:rsidRDefault="008B6531" w:rsidP="00736F05">
            <w:pPr>
              <w:pStyle w:val="Bezodstpw"/>
              <w:spacing w:beforeLines="60" w:before="144" w:afterLines="60" w:after="144"/>
              <w:rPr>
                <w:rFonts w:ascii="Arial" w:hAnsi="Arial" w:cs="Arial"/>
                <w:sz w:val="24"/>
                <w:szCs w:val="24"/>
              </w:rPr>
            </w:pPr>
            <w:bookmarkStart w:id="13" w:name="_Hlk180492473"/>
          </w:p>
          <w:p w14:paraId="29533C6E"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6DF995DE" w14:textId="0415A5DC" w:rsidR="009F6BA1" w:rsidRPr="00AB0FDF" w:rsidRDefault="009F6BA1" w:rsidP="00AB0FDF">
      <w:pPr>
        <w:pStyle w:val="Nagwek1"/>
        <w:numPr>
          <w:ilvl w:val="0"/>
          <w:numId w:val="19"/>
        </w:numPr>
        <w:ind w:left="567"/>
        <w:rPr>
          <w:rFonts w:ascii="Arial" w:eastAsiaTheme="majorEastAsia" w:hAnsi="Arial" w:cs="Arial"/>
        </w:rPr>
      </w:pPr>
      <w:bookmarkStart w:id="14" w:name="_Toc215043213"/>
      <w:bookmarkEnd w:id="13"/>
      <w:r w:rsidRPr="00AB0FDF">
        <w:rPr>
          <w:rFonts w:ascii="Arial" w:eastAsiaTheme="majorEastAsia" w:hAnsi="Arial" w:cs="Arial"/>
        </w:rPr>
        <w:t>Identyfikacja projektu</w:t>
      </w:r>
      <w:bookmarkEnd w:id="11"/>
      <w:bookmarkEnd w:id="12"/>
      <w:bookmarkEnd w:id="14"/>
      <w:r w:rsidRPr="00AB0FDF">
        <w:rPr>
          <w:rFonts w:ascii="Arial" w:eastAsiaTheme="majorEastAsia" w:hAnsi="Arial" w:cs="Arial"/>
        </w:rPr>
        <w:t xml:space="preserve"> </w:t>
      </w:r>
    </w:p>
    <w:p w14:paraId="568E8CEE" w14:textId="454F119A" w:rsidR="00926034" w:rsidRPr="00020B55" w:rsidRDefault="00926034" w:rsidP="00736F05">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36456E" w14:paraId="10189ABB" w14:textId="77777777" w:rsidTr="008526C7">
        <w:tc>
          <w:tcPr>
            <w:tcW w:w="9973" w:type="dxa"/>
          </w:tcPr>
          <w:p w14:paraId="729322EA" w14:textId="77777777" w:rsidR="008B6531" w:rsidRPr="00020B55" w:rsidRDefault="008B6531" w:rsidP="00736F05">
            <w:pPr>
              <w:pStyle w:val="Bezodstpw"/>
              <w:spacing w:beforeLines="60" w:before="144" w:afterLines="60" w:after="144"/>
              <w:rPr>
                <w:rFonts w:ascii="Arial" w:hAnsi="Arial" w:cs="Arial"/>
                <w:sz w:val="24"/>
                <w:szCs w:val="24"/>
              </w:rPr>
            </w:pPr>
          </w:p>
          <w:p w14:paraId="11AF6093"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5F099AFD" w14:textId="0FA16AAD" w:rsidR="00305682" w:rsidRPr="00020B55" w:rsidRDefault="00305682" w:rsidP="00736F05">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lastRenderedPageBreak/>
        <w:t>Typ projektu:</w:t>
      </w:r>
    </w:p>
    <w:tbl>
      <w:tblPr>
        <w:tblStyle w:val="Tabela-Siatka"/>
        <w:tblW w:w="0" w:type="auto"/>
        <w:tblInd w:w="-5" w:type="dxa"/>
        <w:tblLook w:val="04A0" w:firstRow="1" w:lastRow="0" w:firstColumn="1" w:lastColumn="0" w:noHBand="0" w:noVBand="1"/>
      </w:tblPr>
      <w:tblGrid>
        <w:gridCol w:w="9068"/>
      </w:tblGrid>
      <w:tr w:rsidR="002D7E22" w:rsidRPr="0036456E" w14:paraId="606BB3D8" w14:textId="77777777" w:rsidTr="008526C7">
        <w:tc>
          <w:tcPr>
            <w:tcW w:w="9973" w:type="dxa"/>
          </w:tcPr>
          <w:p w14:paraId="064A0342" w14:textId="0927A6DB" w:rsidR="002D7E22" w:rsidRPr="00020B55" w:rsidRDefault="00181302" w:rsidP="00736F05">
            <w:pPr>
              <w:pStyle w:val="Bezodstpw"/>
              <w:spacing w:beforeLines="60" w:before="144" w:afterLines="60" w:after="144"/>
              <w:rPr>
                <w:rFonts w:ascii="Arial" w:hAnsi="Arial" w:cs="Arial"/>
                <w:bCs/>
                <w:sz w:val="24"/>
                <w:szCs w:val="24"/>
              </w:rPr>
            </w:pPr>
            <w:r w:rsidRPr="002528C5">
              <w:rPr>
                <w:rFonts w:ascii="Arial" w:hAnsi="Arial" w:cs="Arial"/>
                <w:bCs/>
                <w:sz w:val="24"/>
                <w:szCs w:val="24"/>
              </w:rPr>
              <w:t>Rozwój infrastruktury turystycznej wykorzystującej walory przyrodnicze regionu, dziedzictwo kulturowe i lokalne produkty turystyczne</w:t>
            </w:r>
          </w:p>
        </w:tc>
      </w:tr>
    </w:tbl>
    <w:p w14:paraId="733354E5" w14:textId="370D5D30" w:rsidR="00305682" w:rsidRPr="00020B55" w:rsidRDefault="00305682" w:rsidP="00736F05">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36456E" w14:paraId="60A1E683" w14:textId="77777777" w:rsidTr="008526C7">
        <w:tc>
          <w:tcPr>
            <w:tcW w:w="9973" w:type="dxa"/>
          </w:tcPr>
          <w:p w14:paraId="66A22B75" w14:textId="77777777" w:rsidR="008B6531" w:rsidRPr="00020B55" w:rsidRDefault="008B6531" w:rsidP="00736F05">
            <w:pPr>
              <w:pStyle w:val="Bezodstpw"/>
              <w:spacing w:beforeLines="60" w:before="144" w:afterLines="60" w:after="144"/>
              <w:rPr>
                <w:rFonts w:ascii="Arial" w:hAnsi="Arial" w:cs="Arial"/>
                <w:sz w:val="24"/>
                <w:szCs w:val="24"/>
              </w:rPr>
            </w:pPr>
          </w:p>
          <w:p w14:paraId="766A21DC"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21DF7594" w14:textId="396B14F3" w:rsidR="00926034" w:rsidRPr="00020B55" w:rsidRDefault="00926034"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Całkowity koszt projektu</w:t>
      </w:r>
      <w:r w:rsidR="002055B8" w:rsidRPr="00020B55">
        <w:rPr>
          <w:rFonts w:ascii="Arial" w:eastAsia="Calibri" w:hAnsi="Arial" w:cs="Arial"/>
          <w:b/>
          <w:bCs/>
          <w:color w:val="000000"/>
          <w:sz w:val="24"/>
          <w:szCs w:val="24"/>
          <w:lang w:eastAsia="en-US"/>
        </w:rPr>
        <w:t>:</w:t>
      </w:r>
    </w:p>
    <w:p w14:paraId="723C885C" w14:textId="5C0F8438" w:rsidR="009F5AB7" w:rsidRPr="00020B55" w:rsidRDefault="00926034"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Całkowity koszt kwalifikowalny projektu</w:t>
      </w:r>
      <w:r w:rsidR="002055B8" w:rsidRPr="00020B55">
        <w:rPr>
          <w:rFonts w:ascii="Arial" w:eastAsia="Calibri" w:hAnsi="Arial" w:cs="Arial"/>
          <w:b/>
          <w:bCs/>
          <w:color w:val="000000"/>
          <w:sz w:val="24"/>
          <w:szCs w:val="24"/>
          <w:lang w:eastAsia="en-US"/>
        </w:rPr>
        <w:t>:</w:t>
      </w:r>
    </w:p>
    <w:p w14:paraId="6FE5A5A5" w14:textId="5A503F4B" w:rsidR="002055B8" w:rsidRPr="00020B55" w:rsidRDefault="002055B8"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 xml:space="preserve">Wnioskowana kwota dofinansowania: </w:t>
      </w:r>
    </w:p>
    <w:p w14:paraId="4D24D553" w14:textId="674EAB24" w:rsidR="002055B8" w:rsidRPr="00020B55" w:rsidRDefault="002055B8"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Wnioskowany poziom dofinansowania:</w:t>
      </w:r>
    </w:p>
    <w:p w14:paraId="0640379E" w14:textId="2D64673D" w:rsidR="00077803" w:rsidRDefault="00077803" w:rsidP="00077803">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Termin i okres realizacji</w:t>
      </w:r>
      <w:r w:rsidR="00283A58" w:rsidRPr="00020B55">
        <w:rPr>
          <w:rFonts w:ascii="Arial" w:eastAsia="Calibri" w:hAnsi="Arial" w:cs="Arial"/>
          <w:b/>
          <w:bCs/>
          <w:color w:val="000000"/>
          <w:sz w:val="24"/>
          <w:szCs w:val="24"/>
          <w:lang w:eastAsia="en-US"/>
        </w:rPr>
        <w:t xml:space="preserve"> projektu</w:t>
      </w:r>
      <w:r w:rsidRPr="00020B55">
        <w:rPr>
          <w:rFonts w:ascii="Arial" w:eastAsia="Calibri" w:hAnsi="Arial" w:cs="Arial"/>
          <w:b/>
          <w:bCs/>
          <w:color w:val="000000"/>
          <w:sz w:val="24"/>
          <w:szCs w:val="24"/>
          <w:lang w:eastAsia="en-US"/>
        </w:rPr>
        <w:t>:</w:t>
      </w:r>
    </w:p>
    <w:p w14:paraId="10917801" w14:textId="77777777" w:rsidR="00CD19BE" w:rsidRDefault="00CD19BE" w:rsidP="00CD19BE">
      <w:pPr>
        <w:spacing w:beforeLines="60" w:before="144" w:afterLines="60" w:after="144" w:line="240" w:lineRule="auto"/>
        <w:rPr>
          <w:rFonts w:ascii="Arial" w:eastAsia="Calibri" w:hAnsi="Arial" w:cs="Arial"/>
          <w:b/>
          <w:bCs/>
          <w:lang w:eastAsia="en-US"/>
        </w:rPr>
      </w:pPr>
      <w:r w:rsidRPr="00460CF9">
        <w:rPr>
          <w:rFonts w:ascii="Arial" w:eastAsia="Calibri" w:hAnsi="Arial" w:cs="Arial"/>
          <w:b/>
          <w:bCs/>
          <w:lang w:eastAsia="en-US"/>
        </w:rPr>
        <w:t>Opis przedmiotu i zakresu rzeczowego projektu</w:t>
      </w:r>
      <w:r>
        <w:rPr>
          <w:rFonts w:ascii="Arial" w:eastAsia="Calibri" w:hAnsi="Arial" w:cs="Arial"/>
          <w:b/>
          <w:bCs/>
          <w:lang w:eastAsia="en-US"/>
        </w:rPr>
        <w:t>. W tym punkcie należy szczegółowo opisać, czy i w jaki sposób:</w:t>
      </w:r>
    </w:p>
    <w:p w14:paraId="1C11D058" w14:textId="543E233C" w:rsidR="001E2996" w:rsidRPr="009A778D" w:rsidRDefault="001E2996" w:rsidP="00460CF9">
      <w:pPr>
        <w:pStyle w:val="Akapitzlist"/>
        <w:numPr>
          <w:ilvl w:val="0"/>
          <w:numId w:val="28"/>
        </w:numPr>
        <w:autoSpaceDE w:val="0"/>
        <w:autoSpaceDN w:val="0"/>
        <w:adjustRightInd w:val="0"/>
        <w:spacing w:after="0" w:line="259" w:lineRule="auto"/>
        <w:ind w:left="437" w:hanging="357"/>
        <w:contextualSpacing w:val="0"/>
        <w:rPr>
          <w:rFonts w:ascii="Arial" w:hAnsi="Arial" w:cs="Arial"/>
          <w:color w:val="000000"/>
        </w:rPr>
      </w:pPr>
      <w:r w:rsidRPr="009A778D">
        <w:rPr>
          <w:rFonts w:ascii="Arial" w:hAnsi="Arial" w:cs="Arial"/>
          <w:color w:val="000000"/>
        </w:rPr>
        <w:t>projekt w znaczący sposób przyczyni się do wzrostu atrakcyjności turystycznej regionu, poprawi dostępność do miejsc i obszarów atrakcyjnych turystycznie</w:t>
      </w:r>
      <w:r>
        <w:rPr>
          <w:rFonts w:ascii="Arial" w:hAnsi="Arial" w:cs="Arial"/>
          <w:color w:val="000000"/>
        </w:rPr>
        <w:t>,</w:t>
      </w:r>
      <w:r w:rsidRPr="009A778D">
        <w:rPr>
          <w:rFonts w:ascii="Arial" w:hAnsi="Arial" w:cs="Arial"/>
          <w:color w:val="000000"/>
        </w:rPr>
        <w:t xml:space="preserve"> </w:t>
      </w:r>
    </w:p>
    <w:p w14:paraId="7272776A" w14:textId="419C177A" w:rsidR="001E2996" w:rsidRPr="009A778D" w:rsidRDefault="001E2996" w:rsidP="00460CF9">
      <w:pPr>
        <w:pStyle w:val="Akapitzlist"/>
        <w:numPr>
          <w:ilvl w:val="0"/>
          <w:numId w:val="28"/>
        </w:numPr>
        <w:autoSpaceDE w:val="0"/>
        <w:autoSpaceDN w:val="0"/>
        <w:adjustRightInd w:val="0"/>
        <w:spacing w:after="0" w:line="259" w:lineRule="auto"/>
        <w:ind w:left="437"/>
        <w:rPr>
          <w:rFonts w:ascii="Arial" w:hAnsi="Arial" w:cs="Arial"/>
          <w:color w:val="000000"/>
        </w:rPr>
      </w:pPr>
      <w:r w:rsidRPr="009A778D">
        <w:rPr>
          <w:rFonts w:ascii="Arial" w:hAnsi="Arial" w:cs="Arial"/>
          <w:color w:val="000000"/>
        </w:rPr>
        <w:t>projekt dotyczy infrastruktury służącej rozwojowi aktywnych form turystyki</w:t>
      </w:r>
      <w:r>
        <w:rPr>
          <w:rFonts w:ascii="Arial" w:hAnsi="Arial" w:cs="Arial"/>
          <w:color w:val="000000"/>
        </w:rPr>
        <w:t>,</w:t>
      </w:r>
      <w:r w:rsidRPr="009A778D">
        <w:rPr>
          <w:rFonts w:ascii="Arial" w:hAnsi="Arial" w:cs="Arial"/>
          <w:color w:val="000000"/>
        </w:rPr>
        <w:t xml:space="preserve"> </w:t>
      </w:r>
    </w:p>
    <w:p w14:paraId="0E9DDAA8" w14:textId="77777777" w:rsidR="001E2996" w:rsidRDefault="001E2996" w:rsidP="00460CF9">
      <w:pPr>
        <w:pStyle w:val="Akapitzlist"/>
        <w:numPr>
          <w:ilvl w:val="0"/>
          <w:numId w:val="28"/>
        </w:numPr>
        <w:autoSpaceDE w:val="0"/>
        <w:autoSpaceDN w:val="0"/>
        <w:adjustRightInd w:val="0"/>
        <w:spacing w:after="0" w:line="259" w:lineRule="auto"/>
        <w:ind w:left="437"/>
        <w:rPr>
          <w:rFonts w:ascii="Arial" w:hAnsi="Arial" w:cs="Arial"/>
          <w:color w:val="000000"/>
        </w:rPr>
      </w:pPr>
      <w:r w:rsidRPr="009A778D">
        <w:rPr>
          <w:rFonts w:ascii="Arial" w:hAnsi="Arial" w:cs="Arial"/>
          <w:color w:val="000000"/>
        </w:rPr>
        <w:t>projekt obejmuje działania integrujące szlaki turystyczne</w:t>
      </w:r>
      <w:r>
        <w:rPr>
          <w:rFonts w:ascii="Arial" w:hAnsi="Arial" w:cs="Arial"/>
          <w:color w:val="000000"/>
        </w:rPr>
        <w:t>,</w:t>
      </w:r>
    </w:p>
    <w:p w14:paraId="3E5A0987" w14:textId="77777777" w:rsidR="001E2996" w:rsidRPr="00460CF9" w:rsidRDefault="001E2996" w:rsidP="00460CF9">
      <w:pPr>
        <w:pStyle w:val="Akapitzlist"/>
        <w:numPr>
          <w:ilvl w:val="0"/>
          <w:numId w:val="28"/>
        </w:numPr>
        <w:autoSpaceDE w:val="0"/>
        <w:autoSpaceDN w:val="0"/>
        <w:adjustRightInd w:val="0"/>
        <w:spacing w:after="0" w:line="240" w:lineRule="auto"/>
        <w:ind w:left="437"/>
        <w:rPr>
          <w:rFonts w:ascii="Arial" w:eastAsia="Calibri" w:hAnsi="Arial" w:cs="Arial"/>
          <w:b/>
          <w:bCs/>
          <w:lang w:eastAsia="en-US"/>
        </w:rPr>
      </w:pPr>
      <w:r w:rsidRPr="001E2996">
        <w:rPr>
          <w:rFonts w:ascii="Arial" w:hAnsi="Arial" w:cs="Arial"/>
          <w:color w:val="000000"/>
        </w:rPr>
        <w:t>projekt dotyczący wsparcia infrastruktury rowerowej, wodnej, narciarskiej, infrastruktury związanej z turystyką konną i/lub pieszą charakteryzuje się liniowością oraz zapewnia uzupełnienie istniejących szlaków turystycznych</w:t>
      </w:r>
      <w:bookmarkStart w:id="15" w:name="_Hlk214952312"/>
      <w:r>
        <w:rPr>
          <w:rFonts w:ascii="Arial" w:hAnsi="Arial" w:cs="Arial"/>
          <w:color w:val="000000"/>
        </w:rPr>
        <w:t>,</w:t>
      </w:r>
    </w:p>
    <w:p w14:paraId="1F5A4080" w14:textId="3C152436" w:rsidR="00CD19BE" w:rsidRPr="00460CF9" w:rsidRDefault="001E2996" w:rsidP="001E2996">
      <w:pPr>
        <w:pStyle w:val="Akapitzlist"/>
        <w:numPr>
          <w:ilvl w:val="0"/>
          <w:numId w:val="29"/>
        </w:numPr>
        <w:autoSpaceDE w:val="0"/>
        <w:autoSpaceDN w:val="0"/>
        <w:adjustRightInd w:val="0"/>
        <w:spacing w:after="0" w:line="259" w:lineRule="auto"/>
        <w:ind w:left="437"/>
        <w:rPr>
          <w:rFonts w:ascii="Arial" w:eastAsia="Calibri" w:hAnsi="Arial" w:cs="Arial"/>
          <w:b/>
          <w:bCs/>
          <w:lang w:eastAsia="en-US"/>
        </w:rPr>
      </w:pPr>
      <w:r w:rsidRPr="001E2996">
        <w:rPr>
          <w:rFonts w:ascii="Arial" w:hAnsi="Arial" w:cs="Arial"/>
          <w:lang w:eastAsia="ar-SA"/>
          <w14:ligatures w14:val="standardContextual"/>
        </w:rPr>
        <w:t>projekt dotyczy wyłącznie istniejącej infrastruktury, czy też wyłącznie nowopowstałej infrastruktury</w:t>
      </w:r>
      <w:r w:rsidRPr="00460CF9">
        <w:rPr>
          <w:rFonts w:ascii="Arial" w:eastAsia="Calibri" w:hAnsi="Arial" w:cs="Arial"/>
          <w:lang w:eastAsia="en-US"/>
        </w:rPr>
        <w:t xml:space="preserve"> albo</w:t>
      </w:r>
      <w:r>
        <w:rPr>
          <w:rFonts w:ascii="Arial" w:eastAsia="Calibri" w:hAnsi="Arial" w:cs="Arial"/>
          <w:b/>
          <w:bCs/>
          <w:lang w:eastAsia="en-US"/>
        </w:rPr>
        <w:t xml:space="preserve"> </w:t>
      </w:r>
      <w:r w:rsidRPr="001E2996">
        <w:rPr>
          <w:rFonts w:ascii="Arial" w:hAnsi="Arial" w:cs="Arial"/>
          <w:lang w:eastAsia="ar-SA"/>
          <w14:ligatures w14:val="standardContextual"/>
        </w:rPr>
        <w:t>dotyczy częściowo infrastruktury istniejącej, a częściow</w:t>
      </w:r>
      <w:r>
        <w:rPr>
          <w:rFonts w:ascii="Arial" w:hAnsi="Arial" w:cs="Arial"/>
          <w:lang w:eastAsia="ar-SA"/>
          <w14:ligatures w14:val="standardContextual"/>
        </w:rPr>
        <w:t>o</w:t>
      </w:r>
      <w:r w:rsidRPr="001E2996">
        <w:rPr>
          <w:rFonts w:ascii="Arial" w:hAnsi="Arial" w:cs="Arial"/>
          <w:lang w:eastAsia="ar-SA"/>
          <w14:ligatures w14:val="standardContextual"/>
        </w:rPr>
        <w:t xml:space="preserve"> nowopowstałej (nie dotyczy obiektów małej architektury)</w:t>
      </w:r>
      <w:r>
        <w:rPr>
          <w:rFonts w:ascii="Arial" w:hAnsi="Arial" w:cs="Arial"/>
          <w:lang w:eastAsia="ar-SA"/>
          <w14:ligatures w14:val="standardContextual"/>
        </w:rPr>
        <w:t>,</w:t>
      </w:r>
    </w:p>
    <w:p w14:paraId="33ED2F9D" w14:textId="77777777" w:rsidR="001E2996" w:rsidRPr="001E2996" w:rsidRDefault="001E2996" w:rsidP="00460CF9">
      <w:pPr>
        <w:pStyle w:val="Akapitzlist"/>
        <w:numPr>
          <w:ilvl w:val="0"/>
          <w:numId w:val="29"/>
        </w:numPr>
        <w:autoSpaceDE w:val="0"/>
        <w:autoSpaceDN w:val="0"/>
        <w:adjustRightInd w:val="0"/>
        <w:spacing w:after="0"/>
        <w:ind w:left="426"/>
        <w:rPr>
          <w:rFonts w:ascii="Arial" w:hAnsi="Arial" w:cs="Arial"/>
          <w:lang w:eastAsia="ar-SA"/>
          <w14:ligatures w14:val="standardContextual"/>
        </w:rPr>
      </w:pPr>
      <w:r w:rsidRPr="001E2996">
        <w:rPr>
          <w:rFonts w:ascii="Arial" w:hAnsi="Arial" w:cs="Arial"/>
          <w:lang w:eastAsia="ar-SA"/>
          <w14:ligatures w14:val="standardContextual"/>
        </w:rPr>
        <w:t xml:space="preserve">w projekcie są zaplanowane rozwiązania zmniejszające presję antropogeniczną na środowisko takie jak: OZE, zielona infrastruktura, niebieska infrastruktura, retencja, wykorzystanie wody szarej, odzysk odpadów/recykling, nasadzenia drzew w ilości wykraczającej poza ustalone w wyniku postępowań administracyjnych, skanalizowanie ruchu turystycznego, </w:t>
      </w:r>
    </w:p>
    <w:p w14:paraId="780287C9" w14:textId="3C4256A6" w:rsidR="001E2996" w:rsidRDefault="00CA63D8" w:rsidP="001E2996">
      <w:pPr>
        <w:pStyle w:val="Akapitzlist"/>
        <w:numPr>
          <w:ilvl w:val="0"/>
          <w:numId w:val="29"/>
        </w:numPr>
        <w:autoSpaceDE w:val="0"/>
        <w:autoSpaceDN w:val="0"/>
        <w:adjustRightInd w:val="0"/>
        <w:spacing w:after="0" w:line="259" w:lineRule="auto"/>
        <w:ind w:left="437"/>
        <w:rPr>
          <w:rFonts w:ascii="Arial" w:eastAsia="Calibri" w:hAnsi="Arial" w:cs="Arial"/>
          <w:lang w:eastAsia="en-US"/>
        </w:rPr>
      </w:pPr>
      <w:r>
        <w:rPr>
          <w:rFonts w:ascii="Arial" w:eastAsia="Calibri" w:hAnsi="Arial" w:cs="Arial"/>
          <w:lang w:eastAsia="en-US"/>
        </w:rPr>
        <w:t xml:space="preserve">projektem zostaną objęte </w:t>
      </w:r>
      <w:r w:rsidRPr="00460CF9">
        <w:rPr>
          <w:rFonts w:ascii="Arial" w:eastAsia="Calibri" w:hAnsi="Arial" w:cs="Arial"/>
          <w:lang w:eastAsia="en-US"/>
        </w:rPr>
        <w:t>produkt</w:t>
      </w:r>
      <w:r>
        <w:rPr>
          <w:rFonts w:ascii="Arial" w:eastAsia="Calibri" w:hAnsi="Arial" w:cs="Arial"/>
          <w:lang w:eastAsia="en-US"/>
        </w:rPr>
        <w:t>y</w:t>
      </w:r>
      <w:r w:rsidRPr="00460CF9">
        <w:rPr>
          <w:rFonts w:ascii="Arial" w:eastAsia="Calibri" w:hAnsi="Arial" w:cs="Arial"/>
          <w:lang w:eastAsia="en-US"/>
        </w:rPr>
        <w:t xml:space="preserve"> turystyczn</w:t>
      </w:r>
      <w:r>
        <w:rPr>
          <w:rFonts w:ascii="Arial" w:eastAsia="Calibri" w:hAnsi="Arial" w:cs="Arial"/>
          <w:lang w:eastAsia="en-US"/>
        </w:rPr>
        <w:t>e</w:t>
      </w:r>
      <w:r w:rsidRPr="00460CF9">
        <w:rPr>
          <w:rFonts w:ascii="Arial" w:eastAsia="Calibri" w:hAnsi="Arial" w:cs="Arial"/>
          <w:lang w:eastAsia="en-US"/>
        </w:rPr>
        <w:t>/tematyczn</w:t>
      </w:r>
      <w:r>
        <w:rPr>
          <w:rFonts w:ascii="Arial" w:eastAsia="Calibri" w:hAnsi="Arial" w:cs="Arial"/>
          <w:lang w:eastAsia="en-US"/>
        </w:rPr>
        <w:t>e</w:t>
      </w:r>
      <w:r w:rsidRPr="00460CF9">
        <w:rPr>
          <w:rFonts w:ascii="Arial" w:eastAsia="Calibri" w:hAnsi="Arial" w:cs="Arial"/>
          <w:lang w:eastAsia="en-US"/>
        </w:rPr>
        <w:t xml:space="preserve"> szlak</w:t>
      </w:r>
      <w:r>
        <w:rPr>
          <w:rFonts w:ascii="Arial" w:eastAsia="Calibri" w:hAnsi="Arial" w:cs="Arial"/>
          <w:lang w:eastAsia="en-US"/>
        </w:rPr>
        <w:t>i</w:t>
      </w:r>
      <w:r w:rsidRPr="00460CF9">
        <w:rPr>
          <w:rFonts w:ascii="Arial" w:eastAsia="Calibri" w:hAnsi="Arial" w:cs="Arial"/>
          <w:lang w:eastAsia="en-US"/>
        </w:rPr>
        <w:t xml:space="preserve"> turystyczn</w:t>
      </w:r>
      <w:r>
        <w:rPr>
          <w:rFonts w:ascii="Arial" w:eastAsia="Calibri" w:hAnsi="Arial" w:cs="Arial"/>
          <w:lang w:eastAsia="en-US"/>
        </w:rPr>
        <w:t>e</w:t>
      </w:r>
      <w:r w:rsidRPr="00460CF9">
        <w:rPr>
          <w:rFonts w:ascii="Arial" w:eastAsia="Calibri" w:hAnsi="Arial" w:cs="Arial"/>
          <w:lang w:eastAsia="en-US"/>
        </w:rPr>
        <w:t>, odwołując</w:t>
      </w:r>
      <w:r>
        <w:rPr>
          <w:rFonts w:ascii="Arial" w:eastAsia="Calibri" w:hAnsi="Arial" w:cs="Arial"/>
          <w:lang w:eastAsia="en-US"/>
        </w:rPr>
        <w:t>e</w:t>
      </w:r>
      <w:r w:rsidRPr="00460CF9">
        <w:rPr>
          <w:rFonts w:ascii="Arial" w:eastAsia="Calibri" w:hAnsi="Arial" w:cs="Arial"/>
          <w:lang w:eastAsia="en-US"/>
        </w:rPr>
        <w:t xml:space="preserve"> się do walorów historycznych, kulturowych, przyrodniczych województwa o znaczeniu co najmniej </w:t>
      </w:r>
      <w:proofErr w:type="spellStart"/>
      <w:r w:rsidRPr="00460CF9">
        <w:rPr>
          <w:rFonts w:ascii="Arial" w:eastAsia="Calibri" w:hAnsi="Arial" w:cs="Arial"/>
          <w:lang w:eastAsia="en-US"/>
        </w:rPr>
        <w:t>subregionalnym</w:t>
      </w:r>
      <w:proofErr w:type="spellEnd"/>
      <w:r w:rsidRPr="00460CF9">
        <w:rPr>
          <w:rFonts w:ascii="Arial" w:eastAsia="Calibri" w:hAnsi="Arial" w:cs="Arial"/>
          <w:lang w:eastAsia="en-US"/>
        </w:rPr>
        <w:t>.</w:t>
      </w:r>
      <w:r>
        <w:rPr>
          <w:rFonts w:ascii="Arial" w:eastAsia="Calibri" w:hAnsi="Arial" w:cs="Arial"/>
          <w:lang w:eastAsia="en-US"/>
        </w:rPr>
        <w:t xml:space="preserve"> Należy opisać każdy z nich,</w:t>
      </w:r>
    </w:p>
    <w:p w14:paraId="6553ABA6" w14:textId="55A428E7" w:rsidR="00CA63D8" w:rsidRPr="00CA63D8" w:rsidRDefault="00CA63D8" w:rsidP="00460CF9">
      <w:pPr>
        <w:pStyle w:val="Akapitzlist"/>
        <w:numPr>
          <w:ilvl w:val="0"/>
          <w:numId w:val="29"/>
        </w:numPr>
        <w:autoSpaceDE w:val="0"/>
        <w:autoSpaceDN w:val="0"/>
        <w:adjustRightInd w:val="0"/>
        <w:spacing w:after="0" w:line="259" w:lineRule="auto"/>
        <w:ind w:left="426"/>
        <w:rPr>
          <w:rFonts w:ascii="Arial" w:eastAsia="Calibri" w:hAnsi="Arial" w:cs="Arial"/>
          <w:lang w:eastAsia="en-US"/>
        </w:rPr>
      </w:pPr>
      <w:r w:rsidRPr="00CA63D8">
        <w:rPr>
          <w:rFonts w:ascii="Arial" w:eastAsia="Calibri" w:hAnsi="Arial" w:cs="Arial"/>
          <w:lang w:eastAsia="en-US"/>
        </w:rPr>
        <w:t>projekt zakłada rozwiązania zapewniające jak najszerszy dostęp do produktów projektu odbiorcom ze szczególnymi potrzebami, w tym osobom z niepełnosprawnościami</w:t>
      </w:r>
      <w:r>
        <w:rPr>
          <w:rFonts w:ascii="Arial" w:eastAsia="Calibri" w:hAnsi="Arial" w:cs="Arial"/>
          <w:lang w:eastAsia="en-US"/>
        </w:rPr>
        <w:t xml:space="preserve"> (powinny to być do</w:t>
      </w:r>
      <w:r w:rsidRPr="009A778D">
        <w:rPr>
          <w:rFonts w:ascii="Arial" w:hAnsi="Arial" w:cs="Arial"/>
          <w:lang w:eastAsia="ar-SA"/>
        </w:rPr>
        <w:t>datkow</w:t>
      </w:r>
      <w:r>
        <w:rPr>
          <w:rFonts w:ascii="Arial" w:hAnsi="Arial" w:cs="Arial"/>
          <w:lang w:eastAsia="ar-SA"/>
        </w:rPr>
        <w:t>e</w:t>
      </w:r>
      <w:r w:rsidRPr="009A778D">
        <w:rPr>
          <w:rFonts w:ascii="Arial" w:hAnsi="Arial" w:cs="Arial"/>
          <w:lang w:eastAsia="ar-SA"/>
        </w:rPr>
        <w:t xml:space="preserve"> udogodnie</w:t>
      </w:r>
      <w:r>
        <w:rPr>
          <w:rFonts w:ascii="Arial" w:hAnsi="Arial" w:cs="Arial"/>
          <w:lang w:eastAsia="ar-SA"/>
        </w:rPr>
        <w:t>nia</w:t>
      </w:r>
      <w:r w:rsidRPr="009A778D">
        <w:rPr>
          <w:rFonts w:ascii="Arial" w:hAnsi="Arial" w:cs="Arial"/>
          <w:lang w:eastAsia="ar-SA"/>
        </w:rPr>
        <w:t xml:space="preserve"> wykraczając</w:t>
      </w:r>
      <w:r>
        <w:rPr>
          <w:rFonts w:ascii="Arial" w:hAnsi="Arial" w:cs="Arial"/>
          <w:lang w:eastAsia="ar-SA"/>
        </w:rPr>
        <w:t>e</w:t>
      </w:r>
      <w:r w:rsidRPr="009A778D">
        <w:rPr>
          <w:rFonts w:ascii="Arial" w:hAnsi="Arial" w:cs="Arial"/>
          <w:lang w:eastAsia="ar-SA"/>
        </w:rPr>
        <w:t xml:space="preserve"> poza kryterium ogólne nr 16</w:t>
      </w:r>
      <w:r>
        <w:rPr>
          <w:rFonts w:ascii="Arial" w:hAnsi="Arial" w:cs="Arial"/>
          <w:lang w:eastAsia="ar-SA"/>
        </w:rPr>
        <w:t>)</w:t>
      </w:r>
      <w:r>
        <w:rPr>
          <w:rFonts w:ascii="Arial" w:eastAsia="Calibri" w:hAnsi="Arial" w:cs="Arial"/>
          <w:lang w:eastAsia="en-US"/>
        </w:rPr>
        <w:t>,</w:t>
      </w:r>
    </w:p>
    <w:p w14:paraId="55ECDACB" w14:textId="2B31A560" w:rsidR="00CA63D8" w:rsidRPr="00CA63D8" w:rsidRDefault="00CA63D8" w:rsidP="00460CF9">
      <w:pPr>
        <w:pStyle w:val="Akapitzlist"/>
        <w:numPr>
          <w:ilvl w:val="0"/>
          <w:numId w:val="29"/>
        </w:numPr>
        <w:autoSpaceDE w:val="0"/>
        <w:autoSpaceDN w:val="0"/>
        <w:adjustRightInd w:val="0"/>
        <w:spacing w:after="0" w:line="259" w:lineRule="auto"/>
        <w:ind w:left="426"/>
        <w:rPr>
          <w:rFonts w:ascii="Arial" w:eastAsia="Calibri" w:hAnsi="Arial" w:cs="Arial"/>
          <w:lang w:eastAsia="en-US"/>
        </w:rPr>
      </w:pPr>
      <w:r w:rsidRPr="00CA63D8">
        <w:rPr>
          <w:rFonts w:ascii="Arial" w:eastAsia="Calibri" w:hAnsi="Arial" w:cs="Arial"/>
          <w:lang w:eastAsia="en-US"/>
        </w:rPr>
        <w:t>przyjęte w projekcie rozwiązania wynikają z konsultacji tych rozwiązań z osobami ze szczególnymi potrzebami, w tym osobami z niepełnosprawnościami, a Wnioskodawca przedstawił dokumenty potwierdzające wynik konsultacji, np. raport</w:t>
      </w:r>
      <w:r>
        <w:rPr>
          <w:rFonts w:ascii="Arial" w:eastAsia="Calibri" w:hAnsi="Arial" w:cs="Arial"/>
          <w:lang w:eastAsia="en-US"/>
        </w:rPr>
        <w:t xml:space="preserve"> (powinny to być do</w:t>
      </w:r>
      <w:r w:rsidRPr="009A778D">
        <w:rPr>
          <w:rFonts w:ascii="Arial" w:hAnsi="Arial" w:cs="Arial"/>
          <w:lang w:eastAsia="ar-SA"/>
        </w:rPr>
        <w:t>datkow</w:t>
      </w:r>
      <w:r>
        <w:rPr>
          <w:rFonts w:ascii="Arial" w:hAnsi="Arial" w:cs="Arial"/>
          <w:lang w:eastAsia="ar-SA"/>
        </w:rPr>
        <w:t>e</w:t>
      </w:r>
      <w:r w:rsidRPr="009A778D">
        <w:rPr>
          <w:rFonts w:ascii="Arial" w:hAnsi="Arial" w:cs="Arial"/>
          <w:lang w:eastAsia="ar-SA"/>
        </w:rPr>
        <w:t xml:space="preserve"> udogodnie</w:t>
      </w:r>
      <w:r>
        <w:rPr>
          <w:rFonts w:ascii="Arial" w:hAnsi="Arial" w:cs="Arial"/>
          <w:lang w:eastAsia="ar-SA"/>
        </w:rPr>
        <w:t>nia</w:t>
      </w:r>
      <w:r w:rsidRPr="009A778D">
        <w:rPr>
          <w:rFonts w:ascii="Arial" w:hAnsi="Arial" w:cs="Arial"/>
          <w:lang w:eastAsia="ar-SA"/>
        </w:rPr>
        <w:t xml:space="preserve"> wykraczając</w:t>
      </w:r>
      <w:r>
        <w:rPr>
          <w:rFonts w:ascii="Arial" w:hAnsi="Arial" w:cs="Arial"/>
          <w:lang w:eastAsia="ar-SA"/>
        </w:rPr>
        <w:t>e</w:t>
      </w:r>
      <w:r w:rsidRPr="009A778D">
        <w:rPr>
          <w:rFonts w:ascii="Arial" w:hAnsi="Arial" w:cs="Arial"/>
          <w:lang w:eastAsia="ar-SA"/>
        </w:rPr>
        <w:t xml:space="preserve"> poza kryterium ogólne nr 16</w:t>
      </w:r>
      <w:r>
        <w:rPr>
          <w:rFonts w:ascii="Arial" w:hAnsi="Arial" w:cs="Arial"/>
          <w:lang w:eastAsia="ar-SA"/>
        </w:rPr>
        <w:t>),</w:t>
      </w:r>
    </w:p>
    <w:p w14:paraId="1B332920" w14:textId="4B678609" w:rsidR="00CA63D8" w:rsidRPr="00460CF9" w:rsidRDefault="00CA63D8" w:rsidP="00460CF9">
      <w:pPr>
        <w:pStyle w:val="Akapitzlist"/>
        <w:numPr>
          <w:ilvl w:val="0"/>
          <w:numId w:val="29"/>
        </w:numPr>
        <w:autoSpaceDE w:val="0"/>
        <w:autoSpaceDN w:val="0"/>
        <w:adjustRightInd w:val="0"/>
        <w:spacing w:after="0" w:line="259" w:lineRule="auto"/>
        <w:ind w:left="437"/>
        <w:rPr>
          <w:rFonts w:ascii="Arial" w:eastAsia="Calibri" w:hAnsi="Arial" w:cs="Arial"/>
          <w:lang w:eastAsia="en-US"/>
        </w:rPr>
      </w:pPr>
      <w:r>
        <w:rPr>
          <w:rFonts w:ascii="Arial" w:eastAsia="Calibri" w:hAnsi="Arial" w:cs="Arial"/>
          <w:lang w:eastAsia="en-US"/>
        </w:rPr>
        <w:t xml:space="preserve">w projekcie </w:t>
      </w:r>
      <w:r w:rsidRPr="009A778D">
        <w:rPr>
          <w:rFonts w:ascii="Arial" w:hAnsi="Arial" w:cs="Arial"/>
          <w:lang w:eastAsia="ar-SA"/>
          <w14:ligatures w14:val="standardContextual"/>
        </w:rPr>
        <w:t>zaplanowano zastosowanie innowacyjnych technologii cyfrowych oraz wykazano ich innowacyjny charakter, umożliwiających nowatorskie rozwiązania w zakresie świadczenia oferty, jak i zarządzania zasobami pozostającymi w dyspozycji instytucji i ich bezpieczeństwa.</w:t>
      </w:r>
    </w:p>
    <w:p w14:paraId="75A8CB40" w14:textId="4DC695AB" w:rsidR="001E2996" w:rsidRPr="00CA63D8" w:rsidRDefault="001E2996" w:rsidP="00460CF9">
      <w:pPr>
        <w:autoSpaceDE w:val="0"/>
        <w:autoSpaceDN w:val="0"/>
        <w:adjustRightInd w:val="0"/>
        <w:spacing w:after="0"/>
        <w:rPr>
          <w:rFonts w:ascii="Arial" w:hAnsi="Arial" w:cs="Arial"/>
          <w:lang w:eastAsia="ar-SA"/>
          <w14:ligatures w14:val="standardContextual"/>
        </w:rPr>
      </w:pPr>
      <w:bookmarkStart w:id="16" w:name="_Hlk214952748"/>
    </w:p>
    <w:bookmarkEnd w:id="16"/>
    <w:p w14:paraId="4FB57606" w14:textId="77777777" w:rsidR="001E2996" w:rsidRPr="00460CF9" w:rsidRDefault="001E2996" w:rsidP="00460CF9">
      <w:pPr>
        <w:autoSpaceDE w:val="0"/>
        <w:autoSpaceDN w:val="0"/>
        <w:adjustRightInd w:val="0"/>
        <w:rPr>
          <w:rFonts w:ascii="Arial" w:eastAsia="Calibri" w:hAnsi="Arial" w:cs="Arial"/>
          <w:b/>
          <w:bCs/>
          <w:lang w:eastAsia="en-US"/>
        </w:rPr>
      </w:pPr>
    </w:p>
    <w:tbl>
      <w:tblPr>
        <w:tblStyle w:val="Tabela-Siatka"/>
        <w:tblW w:w="0" w:type="auto"/>
        <w:tblInd w:w="-5" w:type="dxa"/>
        <w:tblLook w:val="04A0" w:firstRow="1" w:lastRow="0" w:firstColumn="1" w:lastColumn="0" w:noHBand="0" w:noVBand="1"/>
      </w:tblPr>
      <w:tblGrid>
        <w:gridCol w:w="9068"/>
      </w:tblGrid>
      <w:tr w:rsidR="00CD19BE" w14:paraId="008A39A3" w14:textId="77777777" w:rsidTr="00CD19BE">
        <w:tc>
          <w:tcPr>
            <w:tcW w:w="9973" w:type="dxa"/>
            <w:tcBorders>
              <w:top w:val="single" w:sz="4" w:space="0" w:color="auto"/>
              <w:left w:val="single" w:sz="4" w:space="0" w:color="auto"/>
              <w:bottom w:val="single" w:sz="4" w:space="0" w:color="auto"/>
              <w:right w:val="single" w:sz="4" w:space="0" w:color="auto"/>
            </w:tcBorders>
          </w:tcPr>
          <w:p w14:paraId="64694112" w14:textId="77777777" w:rsidR="00CD19BE" w:rsidRDefault="00CD19BE">
            <w:pPr>
              <w:pStyle w:val="Bezodstpw"/>
              <w:spacing w:beforeLines="60" w:before="144" w:afterLines="60" w:after="144"/>
              <w:rPr>
                <w:rFonts w:ascii="Arial" w:hAnsi="Arial" w:cs="Arial"/>
                <w:sz w:val="20"/>
                <w:szCs w:val="20"/>
                <w:lang w:eastAsia="en-US"/>
              </w:rPr>
            </w:pPr>
            <w:bookmarkStart w:id="17" w:name="_Hlk156974412"/>
            <w:bookmarkEnd w:id="15"/>
            <w:r>
              <w:rPr>
                <w:rFonts w:ascii="Arial" w:hAnsi="Arial" w:cs="Arial"/>
                <w:sz w:val="20"/>
                <w:szCs w:val="20"/>
                <w:lang w:eastAsia="en-US"/>
              </w:rPr>
              <w:lastRenderedPageBreak/>
              <w:t>Uzasadnienie:</w:t>
            </w:r>
          </w:p>
          <w:p w14:paraId="34F22FD3" w14:textId="77777777" w:rsidR="00CD19BE" w:rsidRDefault="00CD19BE">
            <w:pPr>
              <w:pStyle w:val="Bezodstpw"/>
              <w:spacing w:beforeLines="60" w:before="144" w:afterLines="60" w:after="144"/>
              <w:rPr>
                <w:rFonts w:ascii="Arial" w:hAnsi="Arial" w:cs="Arial"/>
                <w:sz w:val="20"/>
                <w:szCs w:val="20"/>
                <w:lang w:eastAsia="en-US"/>
              </w:rPr>
            </w:pPr>
          </w:p>
          <w:p w14:paraId="4A2174CA" w14:textId="77777777" w:rsidR="00CD19BE" w:rsidRDefault="00CD19BE">
            <w:pPr>
              <w:pStyle w:val="Bezodstpw"/>
              <w:spacing w:beforeLines="60" w:before="144" w:afterLines="60" w:after="144"/>
              <w:rPr>
                <w:rFonts w:ascii="Arial" w:hAnsi="Arial" w:cs="Arial"/>
                <w:sz w:val="20"/>
                <w:szCs w:val="20"/>
                <w:lang w:eastAsia="en-US"/>
              </w:rPr>
            </w:pPr>
          </w:p>
        </w:tc>
        <w:bookmarkEnd w:id="17"/>
      </w:tr>
    </w:tbl>
    <w:p w14:paraId="513FBAB5" w14:textId="77777777" w:rsidR="00CD19BE" w:rsidRPr="00020B55" w:rsidRDefault="00CD19BE" w:rsidP="00077803">
      <w:pPr>
        <w:spacing w:beforeLines="60" w:before="144" w:afterLines="60" w:after="144" w:line="240" w:lineRule="auto"/>
        <w:rPr>
          <w:rFonts w:ascii="Arial" w:eastAsia="Calibri" w:hAnsi="Arial" w:cs="Arial"/>
          <w:b/>
          <w:bCs/>
          <w:color w:val="000000"/>
          <w:sz w:val="24"/>
          <w:szCs w:val="24"/>
          <w:lang w:eastAsia="en-US"/>
        </w:rPr>
      </w:pPr>
    </w:p>
    <w:p w14:paraId="59E5BBB4" w14:textId="69CAD26D" w:rsidR="00747E21" w:rsidRPr="00AB0FDF" w:rsidRDefault="00D02C30" w:rsidP="00AB0FDF">
      <w:pPr>
        <w:pStyle w:val="Nagwek1"/>
        <w:numPr>
          <w:ilvl w:val="0"/>
          <w:numId w:val="19"/>
        </w:numPr>
        <w:ind w:left="567"/>
        <w:rPr>
          <w:rFonts w:ascii="Arial" w:eastAsiaTheme="majorEastAsia" w:hAnsi="Arial" w:cs="Arial"/>
          <w:sz w:val="24"/>
          <w:szCs w:val="24"/>
        </w:rPr>
      </w:pPr>
      <w:bookmarkStart w:id="18" w:name="_Toc215043214"/>
      <w:r w:rsidRPr="00AB0FDF">
        <w:rPr>
          <w:rFonts w:ascii="Arial" w:eastAsiaTheme="majorEastAsia" w:hAnsi="Arial" w:cs="Arial"/>
          <w:sz w:val="24"/>
          <w:szCs w:val="24"/>
        </w:rPr>
        <w:t>Analiza p</w:t>
      </w:r>
      <w:r w:rsidR="00185393">
        <w:rPr>
          <w:rFonts w:ascii="Arial" w:eastAsiaTheme="majorEastAsia" w:hAnsi="Arial" w:cs="Arial"/>
          <w:sz w:val="24"/>
          <w:szCs w:val="24"/>
        </w:rPr>
        <w:t>opytu</w:t>
      </w:r>
      <w:bookmarkEnd w:id="18"/>
    </w:p>
    <w:p w14:paraId="76469C14" w14:textId="0BD281AE" w:rsidR="00E83446" w:rsidRPr="00E83446" w:rsidRDefault="00FA5543" w:rsidP="00E83446">
      <w:pPr>
        <w:pStyle w:val="Default"/>
        <w:rPr>
          <w:rFonts w:ascii="Arial" w:hAnsi="Arial" w:cs="Arial"/>
          <w:sz w:val="24"/>
        </w:rPr>
      </w:pPr>
      <w:r w:rsidRPr="00E83446">
        <w:rPr>
          <w:rFonts w:ascii="Arial" w:hAnsi="Arial" w:cs="Arial"/>
          <w:sz w:val="24"/>
        </w:rPr>
        <w:t xml:space="preserve">Należy </w:t>
      </w:r>
      <w:r w:rsidR="00575787">
        <w:rPr>
          <w:rFonts w:ascii="Arial" w:hAnsi="Arial" w:cs="Arial"/>
          <w:sz w:val="24"/>
        </w:rPr>
        <w:t>opis</w:t>
      </w:r>
      <w:r w:rsidR="00E83446" w:rsidRPr="00E83446">
        <w:rPr>
          <w:rFonts w:ascii="Arial" w:hAnsi="Arial" w:cs="Arial"/>
          <w:sz w:val="24"/>
        </w:rPr>
        <w:t xml:space="preserve">ać, </w:t>
      </w:r>
      <w:r w:rsidR="00575787">
        <w:rPr>
          <w:rFonts w:ascii="Arial" w:hAnsi="Arial" w:cs="Arial"/>
          <w:sz w:val="24"/>
        </w:rPr>
        <w:t>czy</w:t>
      </w:r>
      <w:r w:rsidR="00E83446" w:rsidRPr="00E83446">
        <w:rPr>
          <w:rFonts w:ascii="Arial" w:hAnsi="Arial" w:cs="Arial"/>
          <w:sz w:val="24"/>
        </w:rPr>
        <w:t xml:space="preserve"> realizacja projektu została zaplanowana na podstawie analizy popytu mówiącej, ile osób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 </w:t>
      </w:r>
    </w:p>
    <w:p w14:paraId="0BE56759" w14:textId="518A9D86" w:rsidR="007F7DB9" w:rsidRPr="00E83446" w:rsidRDefault="00E83446" w:rsidP="00E83446">
      <w:pPr>
        <w:pStyle w:val="Default"/>
        <w:rPr>
          <w:rFonts w:ascii="Arial" w:hAnsi="Arial" w:cs="Arial"/>
          <w:sz w:val="24"/>
        </w:rPr>
      </w:pPr>
      <w:r w:rsidRPr="00E83446">
        <w:rPr>
          <w:rFonts w:ascii="Arial" w:hAnsi="Arial" w:cs="Arial"/>
          <w:sz w:val="24"/>
        </w:rPr>
        <w:t xml:space="preserve">Dodatkowo należy przedstawić </w:t>
      </w:r>
      <w:r w:rsidR="00D02C30" w:rsidRPr="00E83446">
        <w:rPr>
          <w:rFonts w:ascii="Arial" w:hAnsi="Arial" w:cs="Arial"/>
          <w:sz w:val="24"/>
        </w:rPr>
        <w:t xml:space="preserve">informacje dotyczące sposobu przeprowadzenia analizy popytu i wykazania </w:t>
      </w:r>
      <w:r w:rsidR="007F7DB9" w:rsidRPr="00E83446">
        <w:rPr>
          <w:rFonts w:ascii="Arial" w:hAnsi="Arial" w:cs="Arial"/>
          <w:sz w:val="24"/>
        </w:rPr>
        <w:t xml:space="preserve">czy sporządzając analizę popytu brano pod uwagę </w:t>
      </w:r>
      <w:r>
        <w:rPr>
          <w:rFonts w:ascii="Arial" w:hAnsi="Arial" w:cs="Arial"/>
          <w:sz w:val="24"/>
        </w:rPr>
        <w:t xml:space="preserve">m.in. </w:t>
      </w:r>
      <w:r w:rsidR="007F7DB9" w:rsidRPr="00E83446">
        <w:rPr>
          <w:rFonts w:ascii="Arial" w:hAnsi="Arial" w:cs="Arial"/>
          <w:sz w:val="24"/>
        </w:rPr>
        <w:t>poniższe aspekty:</w:t>
      </w:r>
    </w:p>
    <w:p w14:paraId="0E19E342" w14:textId="04E160B3" w:rsidR="00E83446" w:rsidRDefault="00E83446" w:rsidP="00E754EE">
      <w:pPr>
        <w:pStyle w:val="Default"/>
        <w:numPr>
          <w:ilvl w:val="0"/>
          <w:numId w:val="13"/>
        </w:numPr>
        <w:ind w:left="426" w:hanging="284"/>
        <w:rPr>
          <w:rFonts w:ascii="Arial" w:eastAsiaTheme="majorEastAsia" w:hAnsi="Arial" w:cs="Arial"/>
          <w:sz w:val="24"/>
        </w:rPr>
      </w:pPr>
      <w:r w:rsidRPr="00E83446">
        <w:rPr>
          <w:rFonts w:ascii="Arial" w:eastAsiaTheme="majorEastAsia" w:hAnsi="Arial" w:cs="Arial"/>
          <w:sz w:val="24"/>
        </w:rPr>
        <w:t>bieżący popyt, tj. scharakteryzowano rynek, na którym realizowany jest projekt, podano bieżącą wielkość popytu (liczba osób obecnie korzystających z oferty realizowanej w infrastrukturze objętej wsparciem), określono grupy docelowe (dane powinny dotyczyć roku kalendarzowego poprzedzającego złożenie wniosku) (jeśli dotyczy);</w:t>
      </w:r>
    </w:p>
    <w:p w14:paraId="20EA50B9" w14:textId="25C59860" w:rsidR="00E83446" w:rsidRDefault="00E83446" w:rsidP="00E754EE">
      <w:pPr>
        <w:pStyle w:val="Default"/>
        <w:numPr>
          <w:ilvl w:val="0"/>
          <w:numId w:val="13"/>
        </w:numPr>
        <w:ind w:left="426" w:hanging="284"/>
        <w:rPr>
          <w:rFonts w:ascii="Arial" w:eastAsiaTheme="majorEastAsia" w:hAnsi="Arial" w:cs="Arial"/>
          <w:sz w:val="24"/>
        </w:rPr>
      </w:pPr>
      <w:r w:rsidRPr="00E83446">
        <w:rPr>
          <w:rFonts w:ascii="Arial" w:eastAsiaTheme="majorEastAsia" w:hAnsi="Arial" w:cs="Arial"/>
          <w:sz w:val="24"/>
        </w:rPr>
        <w:t>przyszły popyt, tj. przyszłe zainteresowanie produktami czy usługami oferowanymi dzięki realizacji projektu (dane powinny dotyczyć roku kalendarzowego po zakończeniu projektu)</w:t>
      </w:r>
      <w:r w:rsidR="00575787">
        <w:rPr>
          <w:rFonts w:ascii="Arial" w:eastAsiaTheme="majorEastAsia" w:hAnsi="Arial" w:cs="Arial"/>
          <w:sz w:val="24"/>
        </w:rPr>
        <w:t>.</w:t>
      </w:r>
    </w:p>
    <w:p w14:paraId="684805FD" w14:textId="2B52C207" w:rsidR="00FA5543" w:rsidRPr="00E83446" w:rsidRDefault="00FA5543" w:rsidP="00E83446">
      <w:pPr>
        <w:pStyle w:val="Default"/>
        <w:rPr>
          <w:rFonts w:ascii="Arial" w:eastAsiaTheme="majorEastAsia" w:hAnsi="Arial" w:cs="Arial"/>
          <w:sz w:val="24"/>
        </w:rPr>
      </w:pPr>
      <w:r w:rsidRPr="00E83446">
        <w:rPr>
          <w:rFonts w:ascii="Arial" w:eastAsiaTheme="majorEastAsia"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157C75" w:rsidRPr="0036456E" w14:paraId="6DD0BDF7" w14:textId="77777777" w:rsidTr="00E83446">
        <w:tc>
          <w:tcPr>
            <w:tcW w:w="9068" w:type="dxa"/>
          </w:tcPr>
          <w:p w14:paraId="481DD99D" w14:textId="77777777" w:rsidR="00157C75" w:rsidRPr="000E794F" w:rsidRDefault="00157C75" w:rsidP="000E794F">
            <w:pPr>
              <w:pStyle w:val="Bezodstpw"/>
              <w:spacing w:beforeLines="60" w:before="144" w:afterLines="60" w:after="144"/>
              <w:rPr>
                <w:rFonts w:ascii="Arial" w:hAnsi="Arial" w:cs="Arial"/>
                <w:sz w:val="24"/>
                <w:szCs w:val="24"/>
              </w:rPr>
            </w:pPr>
            <w:r w:rsidRPr="000E794F">
              <w:rPr>
                <w:rFonts w:ascii="Arial" w:hAnsi="Arial" w:cs="Arial"/>
                <w:sz w:val="24"/>
                <w:szCs w:val="24"/>
              </w:rPr>
              <w:t>Uzasadnienie:</w:t>
            </w:r>
          </w:p>
          <w:p w14:paraId="3C323965" w14:textId="77777777" w:rsidR="00157C75" w:rsidRPr="000E794F" w:rsidRDefault="00157C75" w:rsidP="000E794F">
            <w:pPr>
              <w:pStyle w:val="Bezodstpw"/>
              <w:spacing w:beforeLines="60" w:before="144" w:afterLines="60" w:after="144"/>
              <w:rPr>
                <w:rFonts w:ascii="Arial" w:hAnsi="Arial" w:cs="Arial"/>
                <w:sz w:val="24"/>
                <w:szCs w:val="24"/>
              </w:rPr>
            </w:pPr>
          </w:p>
        </w:tc>
      </w:tr>
    </w:tbl>
    <w:p w14:paraId="71EEF1B8" w14:textId="29246D8B" w:rsidR="00C87802" w:rsidRPr="00AB0FDF" w:rsidRDefault="00E83446" w:rsidP="00AB0FDF">
      <w:pPr>
        <w:pStyle w:val="Nagwek1"/>
        <w:numPr>
          <w:ilvl w:val="0"/>
          <w:numId w:val="19"/>
        </w:numPr>
        <w:spacing w:before="120"/>
        <w:ind w:left="567" w:hanging="357"/>
        <w:rPr>
          <w:rFonts w:ascii="Arial" w:eastAsiaTheme="majorEastAsia" w:hAnsi="Arial" w:cs="Arial"/>
          <w:sz w:val="24"/>
          <w:szCs w:val="24"/>
        </w:rPr>
      </w:pPr>
      <w:bookmarkStart w:id="19" w:name="_Toc215043215"/>
      <w:r w:rsidRPr="00AB0FDF">
        <w:rPr>
          <w:rFonts w:ascii="Arial" w:eastAsiaTheme="majorEastAsia" w:hAnsi="Arial" w:cs="Arial"/>
          <w:sz w:val="24"/>
          <w:szCs w:val="24"/>
        </w:rPr>
        <w:t>Zgodność z regulacjami europejskimi</w:t>
      </w:r>
      <w:bookmarkEnd w:id="19"/>
    </w:p>
    <w:p w14:paraId="3F6966D9" w14:textId="28735C24" w:rsidR="00E83446" w:rsidRDefault="00FA5543" w:rsidP="00E83446">
      <w:pPr>
        <w:pStyle w:val="Akapitzlist"/>
        <w:spacing w:beforeLines="60" w:before="144" w:afterLines="60" w:after="144" w:line="240" w:lineRule="auto"/>
        <w:ind w:left="0"/>
        <w:rPr>
          <w:rFonts w:ascii="Arial" w:hAnsi="Arial" w:cs="Arial"/>
          <w:bCs/>
          <w:sz w:val="24"/>
          <w:szCs w:val="24"/>
        </w:rPr>
      </w:pPr>
      <w:r>
        <w:rPr>
          <w:rFonts w:ascii="Arial" w:hAnsi="Arial" w:cs="Arial"/>
          <w:bCs/>
          <w:sz w:val="24"/>
          <w:szCs w:val="24"/>
        </w:rPr>
        <w:t>Należy wykazać,</w:t>
      </w:r>
      <w:r w:rsidR="00575787">
        <w:rPr>
          <w:rFonts w:ascii="Arial" w:hAnsi="Arial" w:cs="Arial"/>
          <w:bCs/>
          <w:sz w:val="24"/>
          <w:szCs w:val="24"/>
        </w:rPr>
        <w:t xml:space="preserve"> czy i</w:t>
      </w:r>
      <w:r>
        <w:rPr>
          <w:rFonts w:ascii="Arial" w:hAnsi="Arial" w:cs="Arial"/>
          <w:bCs/>
          <w:sz w:val="24"/>
          <w:szCs w:val="24"/>
        </w:rPr>
        <w:t xml:space="preserve"> </w:t>
      </w:r>
      <w:r w:rsidR="00575787">
        <w:rPr>
          <w:rFonts w:ascii="Arial" w:hAnsi="Arial" w:cs="Arial"/>
          <w:bCs/>
          <w:sz w:val="24"/>
          <w:szCs w:val="24"/>
        </w:rPr>
        <w:t>w jaki sposób</w:t>
      </w:r>
      <w:r>
        <w:rPr>
          <w:rFonts w:ascii="Arial" w:hAnsi="Arial" w:cs="Arial"/>
          <w:bCs/>
          <w:sz w:val="24"/>
          <w:szCs w:val="24"/>
        </w:rPr>
        <w:t xml:space="preserve"> </w:t>
      </w:r>
      <w:r w:rsidR="00E83446">
        <w:rPr>
          <w:rFonts w:ascii="Arial" w:hAnsi="Arial" w:cs="Arial"/>
          <w:bCs/>
          <w:sz w:val="24"/>
          <w:szCs w:val="24"/>
        </w:rPr>
        <w:t>projekt jest zgodny z dokumentami strategicznymi EU:</w:t>
      </w:r>
    </w:p>
    <w:p w14:paraId="5CA031C7" w14:textId="5757C0D9" w:rsidR="006C1C2B" w:rsidRPr="006C1C2B" w:rsidRDefault="006C1C2B" w:rsidP="00E754EE">
      <w:pPr>
        <w:pStyle w:val="Akapitzlist"/>
        <w:numPr>
          <w:ilvl w:val="0"/>
          <w:numId w:val="14"/>
        </w:numPr>
        <w:spacing w:beforeLines="60" w:before="144" w:afterLines="60" w:after="144" w:line="240" w:lineRule="auto"/>
        <w:jc w:val="both"/>
        <w:rPr>
          <w:rFonts w:ascii="Arial" w:hAnsi="Arial" w:cs="Arial"/>
          <w:bCs/>
          <w:sz w:val="24"/>
          <w:szCs w:val="24"/>
        </w:rPr>
      </w:pPr>
      <w:r w:rsidRPr="006C1C2B">
        <w:rPr>
          <w:rFonts w:ascii="Arial" w:hAnsi="Arial" w:cs="Arial"/>
          <w:bCs/>
          <w:sz w:val="24"/>
          <w:szCs w:val="24"/>
        </w:rPr>
        <w:t>Nowy europejski program na rzecz kultury</w:t>
      </w:r>
      <w:r>
        <w:rPr>
          <w:rStyle w:val="Odwoanieprzypisudolnego"/>
          <w:rFonts w:ascii="Arial" w:hAnsi="Arial" w:cs="Arial"/>
          <w:bCs/>
          <w:sz w:val="24"/>
          <w:szCs w:val="24"/>
        </w:rPr>
        <w:footnoteReference w:id="1"/>
      </w:r>
      <w:r w:rsidRPr="006C1C2B">
        <w:rPr>
          <w:rFonts w:ascii="Arial" w:hAnsi="Arial" w:cs="Arial"/>
          <w:bCs/>
          <w:sz w:val="24"/>
          <w:szCs w:val="24"/>
        </w:rPr>
        <w:t>;</w:t>
      </w:r>
    </w:p>
    <w:p w14:paraId="5D165320" w14:textId="2116F1E7" w:rsidR="006C1C2B" w:rsidRPr="006C1C2B" w:rsidRDefault="006C1C2B" w:rsidP="00E754EE">
      <w:pPr>
        <w:pStyle w:val="Akapitzlist"/>
        <w:numPr>
          <w:ilvl w:val="0"/>
          <w:numId w:val="14"/>
        </w:numPr>
        <w:spacing w:beforeLines="60" w:before="144" w:afterLines="60" w:after="144" w:line="240" w:lineRule="auto"/>
        <w:rPr>
          <w:rFonts w:ascii="Arial" w:hAnsi="Arial" w:cs="Arial"/>
          <w:bCs/>
          <w:sz w:val="24"/>
          <w:szCs w:val="24"/>
        </w:rPr>
      </w:pPr>
      <w:r w:rsidRPr="006C1C2B">
        <w:rPr>
          <w:rFonts w:ascii="Arial" w:hAnsi="Arial" w:cs="Arial"/>
          <w:bCs/>
          <w:sz w:val="24"/>
          <w:szCs w:val="24"/>
        </w:rPr>
        <w:t>Europejskie ramy działania w zakresie dziedzictwa kulturowego 2018 r</w:t>
      </w:r>
      <w:r>
        <w:rPr>
          <w:rFonts w:ascii="Arial" w:hAnsi="Arial" w:cs="Arial"/>
          <w:bCs/>
          <w:sz w:val="24"/>
          <w:szCs w:val="24"/>
        </w:rPr>
        <w:t>.</w:t>
      </w:r>
      <w:r>
        <w:rPr>
          <w:rStyle w:val="Odwoanieprzypisudolnego"/>
          <w:rFonts w:ascii="Arial" w:hAnsi="Arial" w:cs="Arial"/>
          <w:bCs/>
          <w:sz w:val="24"/>
          <w:szCs w:val="24"/>
        </w:rPr>
        <w:footnoteReference w:id="2"/>
      </w:r>
      <w:r w:rsidRPr="006C1C2B">
        <w:rPr>
          <w:rFonts w:ascii="Arial" w:hAnsi="Arial" w:cs="Arial"/>
          <w:bCs/>
          <w:sz w:val="24"/>
          <w:szCs w:val="24"/>
        </w:rPr>
        <w:t>;</w:t>
      </w:r>
    </w:p>
    <w:p w14:paraId="0E6EFBEC" w14:textId="06CF3354" w:rsidR="006C1C2B" w:rsidRPr="006C1C2B" w:rsidRDefault="006C1C2B" w:rsidP="00E754EE">
      <w:pPr>
        <w:pStyle w:val="Akapitzlist"/>
        <w:numPr>
          <w:ilvl w:val="0"/>
          <w:numId w:val="14"/>
        </w:numPr>
        <w:spacing w:beforeLines="60" w:before="144" w:afterLines="60" w:after="144" w:line="240" w:lineRule="auto"/>
        <w:rPr>
          <w:rFonts w:ascii="Arial" w:hAnsi="Arial" w:cs="Arial"/>
          <w:bCs/>
          <w:sz w:val="24"/>
          <w:szCs w:val="24"/>
        </w:rPr>
      </w:pPr>
      <w:r w:rsidRPr="006C1C2B">
        <w:rPr>
          <w:rFonts w:ascii="Arial" w:hAnsi="Arial" w:cs="Arial"/>
          <w:bCs/>
          <w:sz w:val="24"/>
          <w:szCs w:val="24"/>
        </w:rPr>
        <w:t>Konkluzje Rady w sprawie planu prac w dziedzinie kultury na lata 2019-2022</w:t>
      </w:r>
      <w:r>
        <w:rPr>
          <w:rStyle w:val="Odwoanieprzypisudolnego"/>
          <w:rFonts w:ascii="Arial" w:hAnsi="Arial" w:cs="Arial"/>
          <w:bCs/>
          <w:sz w:val="24"/>
          <w:szCs w:val="24"/>
        </w:rPr>
        <w:footnoteReference w:id="3"/>
      </w:r>
      <w:r w:rsidRPr="006C1C2B">
        <w:rPr>
          <w:rFonts w:ascii="Arial" w:hAnsi="Arial" w:cs="Arial"/>
          <w:bCs/>
          <w:sz w:val="24"/>
          <w:szCs w:val="24"/>
        </w:rPr>
        <w:t>;</w:t>
      </w:r>
    </w:p>
    <w:p w14:paraId="483B8AC7" w14:textId="1899B069" w:rsidR="006C1C2B" w:rsidRPr="006C1C2B" w:rsidRDefault="006C1C2B" w:rsidP="00E754EE">
      <w:pPr>
        <w:pStyle w:val="Akapitzlist"/>
        <w:numPr>
          <w:ilvl w:val="0"/>
          <w:numId w:val="14"/>
        </w:numPr>
        <w:spacing w:beforeLines="60" w:before="144" w:afterLines="60" w:after="144" w:line="240" w:lineRule="auto"/>
        <w:rPr>
          <w:rFonts w:ascii="Arial" w:hAnsi="Arial" w:cs="Arial"/>
          <w:bCs/>
          <w:sz w:val="24"/>
          <w:szCs w:val="24"/>
        </w:rPr>
      </w:pPr>
      <w:r w:rsidRPr="006C1C2B">
        <w:rPr>
          <w:rFonts w:ascii="Arial" w:hAnsi="Arial" w:cs="Arial"/>
          <w:bCs/>
          <w:sz w:val="24"/>
          <w:szCs w:val="24"/>
        </w:rPr>
        <w:t>Sprawozdanie Specjalne ECA nr 8/2020 Unijne inwestycje w obiekty kultury - kwestia wymagająca lepszego ukierunkowania działań i sprawniejszej koordynacji</w:t>
      </w:r>
      <w:r>
        <w:rPr>
          <w:rStyle w:val="Odwoanieprzypisudolnego"/>
          <w:rFonts w:ascii="Arial" w:hAnsi="Arial" w:cs="Arial"/>
          <w:bCs/>
          <w:sz w:val="24"/>
          <w:szCs w:val="24"/>
        </w:rPr>
        <w:footnoteReference w:id="4"/>
      </w:r>
      <w:r w:rsidRPr="006C1C2B">
        <w:rPr>
          <w:rFonts w:ascii="Arial" w:hAnsi="Arial" w:cs="Arial"/>
          <w:bCs/>
          <w:sz w:val="24"/>
          <w:szCs w:val="24"/>
        </w:rPr>
        <w:t>;</w:t>
      </w:r>
    </w:p>
    <w:p w14:paraId="6EA23834" w14:textId="0DAAB574" w:rsidR="006C1C2B" w:rsidRPr="006C1C2B" w:rsidRDefault="006C1C2B" w:rsidP="00E754EE">
      <w:pPr>
        <w:pStyle w:val="Akapitzlist"/>
        <w:numPr>
          <w:ilvl w:val="0"/>
          <w:numId w:val="14"/>
        </w:numPr>
        <w:spacing w:beforeLines="60" w:before="144" w:afterLines="60" w:after="144" w:line="240" w:lineRule="auto"/>
        <w:rPr>
          <w:rFonts w:ascii="Arial" w:hAnsi="Arial" w:cs="Arial"/>
          <w:bCs/>
          <w:sz w:val="24"/>
          <w:szCs w:val="24"/>
        </w:rPr>
      </w:pPr>
      <w:r w:rsidRPr="006C1C2B">
        <w:rPr>
          <w:rFonts w:ascii="Arial" w:hAnsi="Arial" w:cs="Arial"/>
          <w:bCs/>
          <w:sz w:val="24"/>
          <w:szCs w:val="24"/>
        </w:rPr>
        <w:t xml:space="preserve">Nowy Europejski </w:t>
      </w:r>
      <w:proofErr w:type="spellStart"/>
      <w:r w:rsidRPr="006C1C2B">
        <w:rPr>
          <w:rFonts w:ascii="Arial" w:hAnsi="Arial" w:cs="Arial"/>
          <w:bCs/>
          <w:sz w:val="24"/>
          <w:szCs w:val="24"/>
        </w:rPr>
        <w:t>Bauhaus</w:t>
      </w:r>
      <w:proofErr w:type="spellEnd"/>
      <w:r>
        <w:rPr>
          <w:rStyle w:val="Odwoanieprzypisudolnego"/>
          <w:rFonts w:ascii="Arial" w:hAnsi="Arial" w:cs="Arial"/>
          <w:bCs/>
          <w:sz w:val="24"/>
          <w:szCs w:val="24"/>
        </w:rPr>
        <w:footnoteReference w:id="5"/>
      </w:r>
      <w:r w:rsidRPr="006C1C2B">
        <w:rPr>
          <w:rFonts w:ascii="Arial" w:hAnsi="Arial" w:cs="Arial"/>
          <w:bCs/>
          <w:sz w:val="24"/>
          <w:szCs w:val="24"/>
        </w:rPr>
        <w:t>;</w:t>
      </w:r>
    </w:p>
    <w:p w14:paraId="12061C40" w14:textId="4D7CE69D" w:rsidR="00FA5543" w:rsidRPr="00FA5543" w:rsidRDefault="006C1C2B" w:rsidP="00E754EE">
      <w:pPr>
        <w:pStyle w:val="Akapitzlist"/>
        <w:numPr>
          <w:ilvl w:val="0"/>
          <w:numId w:val="14"/>
        </w:numPr>
        <w:spacing w:beforeLines="60" w:before="144" w:afterLines="60" w:after="144" w:line="240" w:lineRule="auto"/>
        <w:rPr>
          <w:rFonts w:ascii="Arial" w:hAnsi="Arial" w:cs="Arial"/>
          <w:bCs/>
          <w:sz w:val="24"/>
          <w:szCs w:val="24"/>
        </w:rPr>
      </w:pPr>
      <w:r w:rsidRPr="006C1C2B">
        <w:rPr>
          <w:rFonts w:ascii="Arial" w:hAnsi="Arial" w:cs="Arial"/>
          <w:bCs/>
          <w:sz w:val="24"/>
          <w:szCs w:val="24"/>
        </w:rPr>
        <w:t>Europejski Zielony Ład</w:t>
      </w:r>
      <w:r>
        <w:rPr>
          <w:rStyle w:val="Odwoanieprzypisudolnego"/>
          <w:rFonts w:ascii="Arial" w:hAnsi="Arial" w:cs="Arial"/>
          <w:bCs/>
          <w:sz w:val="24"/>
          <w:szCs w:val="24"/>
        </w:rPr>
        <w:footnoteReference w:id="6"/>
      </w:r>
      <w:r>
        <w:rPr>
          <w:rFonts w:ascii="Arial" w:hAnsi="Arial" w:cs="Arial"/>
          <w:bCs/>
          <w:sz w:val="24"/>
          <w:szCs w:val="24"/>
        </w:rPr>
        <w:t>.</w:t>
      </w:r>
      <w:r w:rsidR="003D4D7A">
        <w:rPr>
          <w:rFonts w:ascii="Arial" w:hAnsi="Arial" w:cs="Arial"/>
          <w:bCs/>
          <w:sz w:val="24"/>
          <w:szCs w:val="24"/>
        </w:rPr>
        <w:t xml:space="preserve"> </w:t>
      </w:r>
    </w:p>
    <w:tbl>
      <w:tblPr>
        <w:tblStyle w:val="Tabela-Siatka"/>
        <w:tblW w:w="0" w:type="auto"/>
        <w:tblInd w:w="-5" w:type="dxa"/>
        <w:tblLook w:val="04A0" w:firstRow="1" w:lastRow="0" w:firstColumn="1" w:lastColumn="0" w:noHBand="0" w:noVBand="1"/>
      </w:tblPr>
      <w:tblGrid>
        <w:gridCol w:w="9068"/>
      </w:tblGrid>
      <w:tr w:rsidR="009D687F" w:rsidRPr="0036456E" w14:paraId="16401235" w14:textId="77777777" w:rsidTr="00175C84">
        <w:trPr>
          <w:trHeight w:val="565"/>
        </w:trPr>
        <w:tc>
          <w:tcPr>
            <w:tcW w:w="9068" w:type="dxa"/>
          </w:tcPr>
          <w:p w14:paraId="749F3157" w14:textId="0D1B99F4" w:rsidR="009D687F" w:rsidRPr="00020B55" w:rsidRDefault="005F68C7" w:rsidP="00736F05">
            <w:pPr>
              <w:pStyle w:val="Bezodstpw"/>
              <w:spacing w:beforeLines="60" w:before="144" w:afterLines="60" w:after="144"/>
              <w:rPr>
                <w:rFonts w:ascii="Arial" w:hAnsi="Arial" w:cs="Arial"/>
                <w:sz w:val="24"/>
                <w:szCs w:val="24"/>
              </w:rPr>
            </w:pPr>
            <w:r w:rsidRPr="00020B55">
              <w:rPr>
                <w:rFonts w:ascii="Arial" w:hAnsi="Arial" w:cs="Arial"/>
                <w:sz w:val="24"/>
                <w:szCs w:val="24"/>
              </w:rPr>
              <w:lastRenderedPageBreak/>
              <w:t>Uzasadnienie:</w:t>
            </w:r>
          </w:p>
          <w:p w14:paraId="764A2A27" w14:textId="77777777" w:rsidR="009D687F" w:rsidRPr="00020B55" w:rsidRDefault="009D687F" w:rsidP="00736F05">
            <w:pPr>
              <w:pStyle w:val="Bezodstpw"/>
              <w:spacing w:beforeLines="60" w:before="144" w:afterLines="60" w:after="144"/>
              <w:rPr>
                <w:rFonts w:ascii="Arial" w:hAnsi="Arial" w:cs="Arial"/>
                <w:sz w:val="24"/>
                <w:szCs w:val="24"/>
              </w:rPr>
            </w:pPr>
          </w:p>
        </w:tc>
      </w:tr>
    </w:tbl>
    <w:p w14:paraId="0D3C060B" w14:textId="7D120198" w:rsidR="00C87802" w:rsidRPr="00AB0FDF" w:rsidRDefault="006C1C2B" w:rsidP="00AB0FDF">
      <w:pPr>
        <w:pStyle w:val="Nagwek1"/>
        <w:numPr>
          <w:ilvl w:val="0"/>
          <w:numId w:val="19"/>
        </w:numPr>
        <w:spacing w:before="120"/>
        <w:ind w:left="567" w:hanging="357"/>
        <w:rPr>
          <w:rFonts w:ascii="Arial" w:eastAsiaTheme="majorEastAsia" w:hAnsi="Arial" w:cs="Arial"/>
          <w:sz w:val="24"/>
          <w:szCs w:val="24"/>
        </w:rPr>
      </w:pPr>
      <w:bookmarkStart w:id="20" w:name="_Toc215043216"/>
      <w:r w:rsidRPr="00AB0FDF">
        <w:rPr>
          <w:rFonts w:ascii="Arial" w:eastAsiaTheme="majorEastAsia" w:hAnsi="Arial" w:cs="Arial"/>
          <w:sz w:val="24"/>
          <w:szCs w:val="24"/>
        </w:rPr>
        <w:t>Zgodność projektu z zaleceniami ETO</w:t>
      </w:r>
      <w:bookmarkEnd w:id="20"/>
    </w:p>
    <w:p w14:paraId="0FA817ED" w14:textId="6CA28C92" w:rsidR="006C1C2B" w:rsidRPr="006C1C2B" w:rsidRDefault="00C87802" w:rsidP="006C1C2B">
      <w:pPr>
        <w:pStyle w:val="Akapitzlist"/>
        <w:spacing w:beforeLines="60" w:before="144" w:afterLines="60" w:after="144" w:line="240" w:lineRule="auto"/>
        <w:ind w:left="0"/>
        <w:rPr>
          <w:rFonts w:ascii="Arial" w:hAnsi="Arial" w:cs="Arial"/>
          <w:bCs/>
          <w:sz w:val="24"/>
          <w:szCs w:val="24"/>
        </w:rPr>
      </w:pPr>
      <w:r w:rsidRPr="00020B55">
        <w:rPr>
          <w:rFonts w:ascii="Arial" w:hAnsi="Arial" w:cs="Arial"/>
          <w:bCs/>
          <w:sz w:val="24"/>
          <w:szCs w:val="24"/>
        </w:rPr>
        <w:t xml:space="preserve">Należy </w:t>
      </w:r>
      <w:r w:rsidR="00AE34BC">
        <w:rPr>
          <w:rFonts w:ascii="Arial" w:hAnsi="Arial" w:cs="Arial"/>
          <w:bCs/>
          <w:sz w:val="24"/>
          <w:szCs w:val="24"/>
        </w:rPr>
        <w:t>opisać</w:t>
      </w:r>
      <w:r w:rsidR="006C1C2B">
        <w:rPr>
          <w:rFonts w:ascii="Arial" w:hAnsi="Arial" w:cs="Arial"/>
          <w:bCs/>
          <w:sz w:val="24"/>
          <w:szCs w:val="24"/>
        </w:rPr>
        <w:t xml:space="preserve"> i wykazać, </w:t>
      </w:r>
      <w:r w:rsidR="00997B76">
        <w:rPr>
          <w:rFonts w:ascii="Arial" w:hAnsi="Arial" w:cs="Arial"/>
          <w:bCs/>
          <w:sz w:val="24"/>
          <w:szCs w:val="24"/>
        </w:rPr>
        <w:t>czy</w:t>
      </w:r>
      <w:r w:rsidR="006C1C2B">
        <w:rPr>
          <w:rFonts w:ascii="Arial" w:hAnsi="Arial" w:cs="Arial"/>
          <w:bCs/>
          <w:sz w:val="24"/>
          <w:szCs w:val="24"/>
        </w:rPr>
        <w:t xml:space="preserve"> założenia produktu turystycznego </w:t>
      </w:r>
      <w:r w:rsidR="006C1C2B" w:rsidRPr="006C1C2B">
        <w:rPr>
          <w:rFonts w:ascii="Arial" w:hAnsi="Arial" w:cs="Arial"/>
          <w:bCs/>
          <w:sz w:val="24"/>
          <w:szCs w:val="24"/>
        </w:rPr>
        <w:t>są zgodne z zaleceniami wskazanymi przez Europejski Trybunał Obrachunkowy w Sprawozdaniu specjalnym Wsparcie UE na rzecz turystyki – potrzeba nowej orientacji strategicznej i lepszego podejścia do finansowania</w:t>
      </w:r>
      <w:r w:rsidR="006C1C2B">
        <w:rPr>
          <w:rStyle w:val="Odwoanieprzypisudolnego"/>
          <w:rFonts w:ascii="Arial" w:hAnsi="Arial" w:cs="Arial"/>
          <w:bCs/>
          <w:sz w:val="24"/>
          <w:szCs w:val="24"/>
        </w:rPr>
        <w:footnoteReference w:id="7"/>
      </w:r>
      <w:r w:rsidR="006C1C2B" w:rsidRPr="006C1C2B">
        <w:rPr>
          <w:rFonts w:ascii="Arial" w:hAnsi="Arial" w:cs="Arial"/>
          <w:bCs/>
          <w:sz w:val="24"/>
          <w:szCs w:val="24"/>
        </w:rPr>
        <w:t xml:space="preserve"> a mianowicie, czy:</w:t>
      </w:r>
    </w:p>
    <w:p w14:paraId="319D7960" w14:textId="6911759D" w:rsidR="006C1C2B" w:rsidRPr="006C1C2B" w:rsidRDefault="006C1C2B" w:rsidP="00E754EE">
      <w:pPr>
        <w:pStyle w:val="Akapitzlist"/>
        <w:numPr>
          <w:ilvl w:val="0"/>
          <w:numId w:val="15"/>
        </w:numPr>
        <w:spacing w:beforeLines="60" w:before="144" w:afterLines="60" w:after="144" w:line="240" w:lineRule="auto"/>
        <w:rPr>
          <w:rFonts w:ascii="Arial" w:hAnsi="Arial" w:cs="Arial"/>
          <w:bCs/>
          <w:sz w:val="24"/>
          <w:szCs w:val="24"/>
        </w:rPr>
      </w:pPr>
      <w:r w:rsidRPr="006C1C2B">
        <w:rPr>
          <w:rFonts w:ascii="Arial" w:hAnsi="Arial" w:cs="Arial"/>
          <w:bCs/>
          <w:sz w:val="24"/>
          <w:szCs w:val="24"/>
        </w:rPr>
        <w:t>realizacja projektu poparta została analizą popytu i oceną potrzeb, aby ograniczyć ryzyko nieskuteczności, oraz</w:t>
      </w:r>
    </w:p>
    <w:p w14:paraId="7C896FAD" w14:textId="6CC2B248" w:rsidR="006C1C2B" w:rsidRPr="006C1C2B" w:rsidRDefault="006C1C2B" w:rsidP="00E754EE">
      <w:pPr>
        <w:pStyle w:val="Akapitzlist"/>
        <w:numPr>
          <w:ilvl w:val="0"/>
          <w:numId w:val="15"/>
        </w:numPr>
        <w:spacing w:beforeLines="60" w:before="144" w:afterLines="60" w:after="144" w:line="240" w:lineRule="auto"/>
        <w:rPr>
          <w:rFonts w:ascii="Arial" w:hAnsi="Arial" w:cs="Arial"/>
          <w:bCs/>
          <w:sz w:val="24"/>
          <w:szCs w:val="24"/>
        </w:rPr>
      </w:pPr>
      <w:r w:rsidRPr="006C1C2B">
        <w:rPr>
          <w:rFonts w:ascii="Arial" w:hAnsi="Arial" w:cs="Arial"/>
          <w:bCs/>
          <w:sz w:val="24"/>
          <w:szCs w:val="24"/>
        </w:rPr>
        <w:t>projekt został skoordynowany z projektami w sąsiednich obszarach, aby uniknąć powielania i konkurencji, oraz</w:t>
      </w:r>
    </w:p>
    <w:p w14:paraId="4DC9409E" w14:textId="77777777" w:rsidR="006C1C2B" w:rsidRPr="006C1C2B" w:rsidRDefault="006C1C2B" w:rsidP="00E754EE">
      <w:pPr>
        <w:pStyle w:val="Akapitzlist"/>
        <w:numPr>
          <w:ilvl w:val="0"/>
          <w:numId w:val="15"/>
        </w:numPr>
        <w:spacing w:beforeLines="60" w:before="144" w:afterLines="60" w:after="144" w:line="240" w:lineRule="auto"/>
        <w:rPr>
          <w:rFonts w:ascii="Arial" w:hAnsi="Arial" w:cs="Arial"/>
          <w:bCs/>
          <w:sz w:val="24"/>
          <w:szCs w:val="24"/>
        </w:rPr>
      </w:pPr>
      <w:r w:rsidRPr="006C1C2B">
        <w:rPr>
          <w:rFonts w:ascii="Arial" w:hAnsi="Arial" w:cs="Arial"/>
          <w:bCs/>
          <w:sz w:val="24"/>
          <w:szCs w:val="24"/>
        </w:rPr>
        <w:t xml:space="preserve">projekt przyczyni się do stymulowania działalności turystycznej w </w:t>
      </w:r>
      <w:proofErr w:type="gramStart"/>
      <w:r w:rsidRPr="006C1C2B">
        <w:rPr>
          <w:rFonts w:ascii="Arial" w:hAnsi="Arial" w:cs="Arial"/>
          <w:bCs/>
          <w:sz w:val="24"/>
          <w:szCs w:val="24"/>
        </w:rPr>
        <w:t>regionie,</w:t>
      </w:r>
      <w:proofErr w:type="gramEnd"/>
      <w:r w:rsidRPr="006C1C2B">
        <w:rPr>
          <w:rFonts w:ascii="Arial" w:hAnsi="Arial" w:cs="Arial"/>
          <w:bCs/>
          <w:sz w:val="24"/>
          <w:szCs w:val="24"/>
        </w:rPr>
        <w:t xml:space="preserve"> oraz</w:t>
      </w:r>
    </w:p>
    <w:p w14:paraId="75EBECB9" w14:textId="3A25A0C9" w:rsidR="00A32C21" w:rsidRPr="00020B55" w:rsidRDefault="006C1C2B" w:rsidP="00E754EE">
      <w:pPr>
        <w:pStyle w:val="Akapitzlist"/>
        <w:numPr>
          <w:ilvl w:val="0"/>
          <w:numId w:val="15"/>
        </w:numPr>
        <w:spacing w:beforeLines="60" w:before="144" w:afterLines="60" w:after="144" w:line="240" w:lineRule="auto"/>
        <w:rPr>
          <w:rFonts w:ascii="Arial" w:hAnsi="Arial" w:cs="Arial"/>
          <w:bCs/>
          <w:sz w:val="24"/>
          <w:szCs w:val="24"/>
        </w:rPr>
      </w:pPr>
      <w:r w:rsidRPr="006C1C2B">
        <w:rPr>
          <w:rFonts w:ascii="Arial" w:hAnsi="Arial" w:cs="Arial"/>
          <w:bCs/>
          <w:sz w:val="24"/>
          <w:szCs w:val="24"/>
        </w:rPr>
        <w:t>projekt będzie trwały i odpowiednio utrzymywany w kolejnych latach po zakończeniu realizacji</w:t>
      </w:r>
      <w:r w:rsidR="003D4D7A" w:rsidRPr="003D4D7A">
        <w:rPr>
          <w:rFonts w:ascii="Arial" w:hAnsi="Arial" w:cs="Arial"/>
          <w:bCs/>
          <w:sz w:val="24"/>
          <w:szCs w:val="24"/>
        </w:rPr>
        <w:t>.</w:t>
      </w:r>
    </w:p>
    <w:tbl>
      <w:tblPr>
        <w:tblStyle w:val="Tabela-Siatka"/>
        <w:tblW w:w="0" w:type="auto"/>
        <w:tblInd w:w="-5" w:type="dxa"/>
        <w:tblLook w:val="04A0" w:firstRow="1" w:lastRow="0" w:firstColumn="1" w:lastColumn="0" w:noHBand="0" w:noVBand="1"/>
      </w:tblPr>
      <w:tblGrid>
        <w:gridCol w:w="9068"/>
      </w:tblGrid>
      <w:tr w:rsidR="005F68C7" w:rsidRPr="0036456E" w14:paraId="5895C2AE" w14:textId="77777777" w:rsidTr="006C1C2B">
        <w:tc>
          <w:tcPr>
            <w:tcW w:w="9068" w:type="dxa"/>
          </w:tcPr>
          <w:p w14:paraId="3B8CD45A" w14:textId="77777777" w:rsidR="005F68C7" w:rsidRPr="00020B55" w:rsidRDefault="005F68C7"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7581865F" w14:textId="77777777" w:rsidR="005F68C7" w:rsidRPr="00020B55" w:rsidRDefault="005F68C7" w:rsidP="00736F05">
            <w:pPr>
              <w:pStyle w:val="Bezodstpw"/>
              <w:spacing w:beforeLines="60" w:before="144" w:afterLines="60" w:after="144"/>
              <w:rPr>
                <w:rFonts w:ascii="Arial" w:hAnsi="Arial" w:cs="Arial"/>
                <w:sz w:val="24"/>
                <w:szCs w:val="24"/>
              </w:rPr>
            </w:pPr>
          </w:p>
          <w:p w14:paraId="050CD6B6" w14:textId="77777777" w:rsidR="005F68C7" w:rsidRPr="00020B55" w:rsidRDefault="005F68C7" w:rsidP="00736F05">
            <w:pPr>
              <w:pStyle w:val="Bezodstpw"/>
              <w:spacing w:beforeLines="60" w:before="144" w:afterLines="60" w:after="144"/>
              <w:rPr>
                <w:rFonts w:ascii="Arial" w:hAnsi="Arial" w:cs="Arial"/>
                <w:sz w:val="24"/>
                <w:szCs w:val="24"/>
              </w:rPr>
            </w:pPr>
          </w:p>
        </w:tc>
      </w:tr>
    </w:tbl>
    <w:p w14:paraId="3844BC82" w14:textId="634F39C3" w:rsidR="00B27640" w:rsidRPr="00AB0FDF" w:rsidRDefault="006C1C2B" w:rsidP="00AB0FDF">
      <w:pPr>
        <w:pStyle w:val="Nagwek1"/>
        <w:numPr>
          <w:ilvl w:val="0"/>
          <w:numId w:val="19"/>
        </w:numPr>
        <w:spacing w:before="120"/>
        <w:ind w:left="567" w:hanging="357"/>
        <w:rPr>
          <w:rFonts w:ascii="Arial" w:eastAsiaTheme="majorEastAsia" w:hAnsi="Arial" w:cs="Arial"/>
          <w:sz w:val="24"/>
          <w:szCs w:val="24"/>
        </w:rPr>
      </w:pPr>
      <w:bookmarkStart w:id="21" w:name="_Toc215043217"/>
      <w:r w:rsidRPr="00AB0FDF">
        <w:rPr>
          <w:rFonts w:ascii="Arial" w:eastAsiaTheme="majorEastAsia" w:hAnsi="Arial" w:cs="Arial"/>
          <w:sz w:val="24"/>
          <w:szCs w:val="24"/>
        </w:rPr>
        <w:t>Efekty społeczno-gospodarcze i ekologiczne</w:t>
      </w:r>
      <w:bookmarkEnd w:id="21"/>
    </w:p>
    <w:p w14:paraId="48B3FEF2" w14:textId="3F047D9D" w:rsidR="00B27640" w:rsidRDefault="003D4D7A" w:rsidP="00175C84">
      <w:pPr>
        <w:pStyle w:val="Akapitzlist"/>
        <w:spacing w:beforeLines="60" w:before="144" w:afterLines="60" w:after="144" w:line="240" w:lineRule="auto"/>
        <w:ind w:left="0"/>
        <w:rPr>
          <w:rFonts w:ascii="Arial" w:hAnsi="Arial" w:cs="Arial"/>
          <w:bCs/>
          <w:color w:val="000000"/>
          <w:sz w:val="24"/>
          <w:szCs w:val="24"/>
        </w:rPr>
      </w:pPr>
      <w:r>
        <w:rPr>
          <w:rFonts w:ascii="Arial" w:hAnsi="Arial" w:cs="Arial"/>
          <w:bCs/>
          <w:color w:val="000000"/>
          <w:sz w:val="24"/>
          <w:szCs w:val="24"/>
        </w:rPr>
        <w:t xml:space="preserve">Należy </w:t>
      </w:r>
      <w:r w:rsidR="005E3994">
        <w:rPr>
          <w:rFonts w:ascii="Arial" w:hAnsi="Arial" w:cs="Arial"/>
          <w:bCs/>
          <w:color w:val="000000"/>
          <w:sz w:val="24"/>
          <w:szCs w:val="24"/>
        </w:rPr>
        <w:t>opis</w:t>
      </w:r>
      <w:r>
        <w:rPr>
          <w:rFonts w:ascii="Arial" w:hAnsi="Arial" w:cs="Arial"/>
          <w:bCs/>
          <w:color w:val="000000"/>
          <w:sz w:val="24"/>
          <w:szCs w:val="24"/>
        </w:rPr>
        <w:t xml:space="preserve">ać, </w:t>
      </w:r>
      <w:r w:rsidR="005E3994">
        <w:rPr>
          <w:rFonts w:ascii="Arial" w:hAnsi="Arial" w:cs="Arial"/>
          <w:bCs/>
          <w:color w:val="000000"/>
          <w:sz w:val="24"/>
          <w:szCs w:val="24"/>
        </w:rPr>
        <w:t xml:space="preserve">czy i w jaki </w:t>
      </w:r>
      <w:r w:rsidR="00460CF9">
        <w:rPr>
          <w:rFonts w:ascii="Arial" w:hAnsi="Arial" w:cs="Arial"/>
          <w:bCs/>
          <w:color w:val="000000"/>
          <w:sz w:val="24"/>
          <w:szCs w:val="24"/>
        </w:rPr>
        <w:t>sposób projekt</w:t>
      </w:r>
      <w:r w:rsidRPr="003D4D7A">
        <w:rPr>
          <w:rFonts w:ascii="Arial" w:hAnsi="Arial" w:cs="Arial"/>
          <w:bCs/>
          <w:color w:val="000000"/>
          <w:sz w:val="24"/>
          <w:szCs w:val="24"/>
        </w:rPr>
        <w:t xml:space="preserve"> </w:t>
      </w:r>
      <w:r w:rsidR="0023231A">
        <w:rPr>
          <w:rFonts w:ascii="Arial" w:hAnsi="Arial" w:cs="Arial"/>
          <w:bCs/>
          <w:color w:val="000000"/>
          <w:sz w:val="24"/>
          <w:szCs w:val="24"/>
        </w:rPr>
        <w:t xml:space="preserve">przyczynia się do rozwijania/osiągania </w:t>
      </w:r>
      <w:r w:rsidR="0023231A" w:rsidRPr="0023231A">
        <w:rPr>
          <w:rFonts w:ascii="Arial" w:hAnsi="Arial" w:cs="Arial"/>
          <w:bCs/>
          <w:color w:val="000000"/>
          <w:sz w:val="24"/>
          <w:szCs w:val="24"/>
        </w:rPr>
        <w:t>efektów społeczno-gospodarczych i ekologicznych</w:t>
      </w:r>
      <w:r w:rsidRPr="003D4D7A">
        <w:rPr>
          <w:rFonts w:ascii="Arial" w:hAnsi="Arial" w:cs="Arial"/>
          <w:bCs/>
          <w:color w:val="000000"/>
          <w:sz w:val="24"/>
          <w:szCs w:val="24"/>
        </w:rPr>
        <w:t xml:space="preserve">. </w:t>
      </w:r>
    </w:p>
    <w:p w14:paraId="3C8D4D77" w14:textId="5863A27C" w:rsidR="0023231A" w:rsidRPr="00020B55" w:rsidRDefault="0023231A" w:rsidP="00175C84">
      <w:pPr>
        <w:pStyle w:val="Akapitzlist"/>
        <w:spacing w:beforeLines="60" w:before="144" w:afterLines="60" w:after="144" w:line="240" w:lineRule="auto"/>
        <w:ind w:left="0"/>
        <w:rPr>
          <w:rFonts w:ascii="Arial" w:eastAsia="Times New Roman" w:hAnsi="Arial" w:cs="Arial"/>
          <w:bCs/>
          <w:sz w:val="24"/>
          <w:szCs w:val="24"/>
          <w:lang w:eastAsia="ar-SA"/>
        </w:rPr>
      </w:pPr>
      <w:r w:rsidRPr="0023231A">
        <w:rPr>
          <w:rFonts w:ascii="Arial" w:eastAsia="Times New Roman" w:hAnsi="Arial" w:cs="Arial"/>
          <w:bCs/>
          <w:sz w:val="24"/>
          <w:szCs w:val="24"/>
          <w:lang w:eastAsia="ar-SA"/>
        </w:rPr>
        <w:t>Efekty społeczno-gospodarcze rozumiane są m.in. jako zwiększanie dostępności do zasobów przyrodniczych w wyniku pełnienia przez nie funkcji rekreacyjnych, poprawę jakości i komfortu życia mieszkańców, poprzez zwiększenie możliwości kontaktu z naturą, zwiększanie atrakcyjności turystycznej miejsc o dużym potencjale zasobów przyrodniczych, wzrost oczekiwanej liczby odwiedzin w miejscach objętych wsparciem, zwiększenie lokalnych przychodów z działalności turystycznej, tworzenie nowych miejsc pracy, np. w obsłudze ruchu turystycznego, wzrost aktywności społecznej; efekty ekologiczne rozumiane są m.in. jako działania przyczyniające się do zmniejszania ilości zanieczyszczeń wprowadzanych do środowiska poprzez np. eliminację źródła emisji zanieczyszczeń, recykling, termomodernizację, stosowanie energooszczędnych rozwiązań, wykorzystanie energii odnawialnej, ochrony krajobrazu przyrodniczego, kontrolowanie strumieni ruchu turystycznego</w:t>
      </w:r>
      <w:r>
        <w:rPr>
          <w:rFonts w:ascii="Arial" w:eastAsia="Times New Roman" w:hAnsi="Arial" w:cs="Arial"/>
          <w:bCs/>
          <w:sz w:val="24"/>
          <w:szCs w:val="24"/>
          <w:lang w:eastAsia="ar-SA"/>
        </w:rPr>
        <w:t>.</w:t>
      </w:r>
    </w:p>
    <w:tbl>
      <w:tblPr>
        <w:tblStyle w:val="Tabela-Siatka"/>
        <w:tblW w:w="0" w:type="auto"/>
        <w:tblInd w:w="-5" w:type="dxa"/>
        <w:tblLook w:val="04A0" w:firstRow="1" w:lastRow="0" w:firstColumn="1" w:lastColumn="0" w:noHBand="0" w:noVBand="1"/>
      </w:tblPr>
      <w:tblGrid>
        <w:gridCol w:w="9054"/>
      </w:tblGrid>
      <w:tr w:rsidR="005F68C7" w:rsidRPr="0036456E" w14:paraId="255B6B0F" w14:textId="77777777" w:rsidTr="00175C84">
        <w:trPr>
          <w:trHeight w:val="766"/>
        </w:trPr>
        <w:tc>
          <w:tcPr>
            <w:tcW w:w="9054" w:type="dxa"/>
          </w:tcPr>
          <w:p w14:paraId="4E00474D" w14:textId="728A5F0F" w:rsidR="005F68C7" w:rsidRPr="00020B55" w:rsidRDefault="005F68C7" w:rsidP="00736F05">
            <w:pPr>
              <w:pStyle w:val="Bezodstpw"/>
              <w:spacing w:beforeLines="60" w:before="144" w:afterLines="60" w:after="144"/>
              <w:rPr>
                <w:rFonts w:ascii="Arial" w:hAnsi="Arial" w:cs="Arial"/>
                <w:sz w:val="24"/>
                <w:szCs w:val="24"/>
              </w:rPr>
            </w:pPr>
            <w:bookmarkStart w:id="22" w:name="_Hlk214437874"/>
            <w:r w:rsidRPr="00020B55">
              <w:rPr>
                <w:rFonts w:ascii="Arial" w:hAnsi="Arial" w:cs="Arial"/>
                <w:sz w:val="24"/>
                <w:szCs w:val="24"/>
              </w:rPr>
              <w:t>Uzasadnienie:</w:t>
            </w:r>
          </w:p>
          <w:p w14:paraId="7BBC2FA2" w14:textId="77777777" w:rsidR="005F68C7" w:rsidRPr="00020B55" w:rsidRDefault="005F68C7" w:rsidP="00736F05">
            <w:pPr>
              <w:pStyle w:val="Bezodstpw"/>
              <w:spacing w:beforeLines="60" w:before="144" w:afterLines="60" w:after="144"/>
              <w:rPr>
                <w:rFonts w:ascii="Arial" w:hAnsi="Arial" w:cs="Arial"/>
                <w:sz w:val="24"/>
                <w:szCs w:val="24"/>
              </w:rPr>
            </w:pPr>
          </w:p>
          <w:p w14:paraId="7D7C51CF" w14:textId="77777777" w:rsidR="005F68C7" w:rsidRPr="00020B55" w:rsidRDefault="005F68C7" w:rsidP="00736F05">
            <w:pPr>
              <w:pStyle w:val="Bezodstpw"/>
              <w:spacing w:beforeLines="60" w:before="144" w:afterLines="60" w:after="144"/>
              <w:rPr>
                <w:rFonts w:ascii="Arial" w:hAnsi="Arial" w:cs="Arial"/>
                <w:sz w:val="24"/>
                <w:szCs w:val="24"/>
              </w:rPr>
            </w:pPr>
          </w:p>
        </w:tc>
      </w:tr>
    </w:tbl>
    <w:p w14:paraId="730CD1C6" w14:textId="7DE04438" w:rsidR="0023231A" w:rsidRPr="00AB0FDF" w:rsidRDefault="0023231A" w:rsidP="00AB0FDF">
      <w:pPr>
        <w:pStyle w:val="Nagwek1"/>
        <w:numPr>
          <w:ilvl w:val="0"/>
          <w:numId w:val="19"/>
        </w:numPr>
        <w:spacing w:before="120"/>
        <w:ind w:left="567" w:hanging="357"/>
        <w:rPr>
          <w:rFonts w:ascii="Arial" w:eastAsiaTheme="majorEastAsia" w:hAnsi="Arial" w:cs="Arial"/>
          <w:sz w:val="24"/>
          <w:szCs w:val="24"/>
        </w:rPr>
      </w:pPr>
      <w:bookmarkStart w:id="23" w:name="_Toc215043218"/>
      <w:bookmarkEnd w:id="22"/>
      <w:r w:rsidRPr="00AB0FDF">
        <w:rPr>
          <w:rFonts w:ascii="Arial" w:eastAsiaTheme="majorEastAsia" w:hAnsi="Arial" w:cs="Arial"/>
          <w:sz w:val="24"/>
          <w:szCs w:val="24"/>
        </w:rPr>
        <w:t>Wzrost atrakcyjności turystycznej</w:t>
      </w:r>
      <w:bookmarkEnd w:id="23"/>
    </w:p>
    <w:p w14:paraId="3FCC89CE" w14:textId="36DB27F1" w:rsidR="0023231A" w:rsidRDefault="0023231A" w:rsidP="0023231A">
      <w:pPr>
        <w:pStyle w:val="Akapitzlist"/>
        <w:spacing w:beforeLines="60" w:before="144" w:afterLines="60" w:after="144" w:line="240" w:lineRule="auto"/>
        <w:ind w:left="0"/>
        <w:rPr>
          <w:rFonts w:ascii="Arial" w:eastAsiaTheme="majorEastAsia" w:hAnsi="Arial" w:cs="Arial"/>
          <w:sz w:val="24"/>
          <w:szCs w:val="24"/>
        </w:rPr>
      </w:pPr>
      <w:r w:rsidRPr="0023231A">
        <w:rPr>
          <w:rFonts w:ascii="Arial" w:eastAsiaTheme="majorEastAsia" w:hAnsi="Arial" w:cs="Arial"/>
          <w:sz w:val="24"/>
          <w:szCs w:val="24"/>
        </w:rPr>
        <w:lastRenderedPageBreak/>
        <w:t xml:space="preserve">Należy </w:t>
      </w:r>
      <w:r w:rsidR="005E3994">
        <w:rPr>
          <w:rFonts w:ascii="Arial" w:eastAsiaTheme="majorEastAsia" w:hAnsi="Arial" w:cs="Arial"/>
          <w:sz w:val="24"/>
          <w:szCs w:val="24"/>
        </w:rPr>
        <w:t>opis</w:t>
      </w:r>
      <w:r w:rsidRPr="0023231A">
        <w:rPr>
          <w:rFonts w:ascii="Arial" w:eastAsiaTheme="majorEastAsia" w:hAnsi="Arial" w:cs="Arial"/>
          <w:sz w:val="24"/>
          <w:szCs w:val="24"/>
        </w:rPr>
        <w:t>ać, czy projekt przyczynia się do rozwoju atrakcyjności turystycznej regionu/promowania lokalnych produktów, przy jednoczesnym poszanowaniu zasobów przyrody i lokalnej kultury</w:t>
      </w:r>
      <w:r>
        <w:rPr>
          <w:rFonts w:ascii="Arial" w:eastAsiaTheme="majorEastAsia" w:hAnsi="Arial" w:cs="Arial"/>
          <w:sz w:val="24"/>
          <w:szCs w:val="24"/>
        </w:rPr>
        <w:t xml:space="preserve">. Należy również wykazać, że projekt jest skoordynowany z projektami w sąsiednich </w:t>
      </w:r>
      <w:r w:rsidRPr="0023231A">
        <w:rPr>
          <w:rFonts w:ascii="Arial" w:eastAsiaTheme="majorEastAsia" w:hAnsi="Arial" w:cs="Arial"/>
          <w:sz w:val="24"/>
          <w:szCs w:val="24"/>
        </w:rPr>
        <w:t>obszarach, aby uniknąć powielania i konkurencji oraz czy ma wpływ na stymulowanie działalności turystycznej w regionie</w:t>
      </w:r>
      <w:r>
        <w:rPr>
          <w:rFonts w:ascii="Arial" w:eastAsiaTheme="majorEastAsia" w:hAnsi="Arial" w:cs="Arial"/>
          <w:sz w:val="24"/>
          <w:szCs w:val="24"/>
        </w:rPr>
        <w:t>.</w:t>
      </w:r>
    </w:p>
    <w:tbl>
      <w:tblPr>
        <w:tblStyle w:val="Tabela-Siatka"/>
        <w:tblW w:w="0" w:type="auto"/>
        <w:tblInd w:w="-5" w:type="dxa"/>
        <w:tblLook w:val="04A0" w:firstRow="1" w:lastRow="0" w:firstColumn="1" w:lastColumn="0" w:noHBand="0" w:noVBand="1"/>
      </w:tblPr>
      <w:tblGrid>
        <w:gridCol w:w="9054"/>
      </w:tblGrid>
      <w:tr w:rsidR="0023231A" w:rsidRPr="0036456E" w14:paraId="5B231E76" w14:textId="77777777" w:rsidTr="00C54570">
        <w:trPr>
          <w:trHeight w:val="766"/>
        </w:trPr>
        <w:tc>
          <w:tcPr>
            <w:tcW w:w="9054" w:type="dxa"/>
          </w:tcPr>
          <w:p w14:paraId="16E1BF64" w14:textId="77777777" w:rsidR="0023231A" w:rsidRPr="00020B55" w:rsidRDefault="0023231A" w:rsidP="00C54570">
            <w:pPr>
              <w:pStyle w:val="Bezodstpw"/>
              <w:spacing w:beforeLines="60" w:before="144" w:afterLines="60" w:after="144"/>
              <w:rPr>
                <w:rFonts w:ascii="Arial" w:hAnsi="Arial" w:cs="Arial"/>
                <w:sz w:val="24"/>
                <w:szCs w:val="24"/>
              </w:rPr>
            </w:pPr>
            <w:bookmarkStart w:id="24" w:name="_Hlk214438093"/>
            <w:r w:rsidRPr="00020B55">
              <w:rPr>
                <w:rFonts w:ascii="Arial" w:hAnsi="Arial" w:cs="Arial"/>
                <w:sz w:val="24"/>
                <w:szCs w:val="24"/>
              </w:rPr>
              <w:t>Uzasadnienie:</w:t>
            </w:r>
          </w:p>
          <w:p w14:paraId="6D7815A6" w14:textId="77777777" w:rsidR="0023231A" w:rsidRPr="00020B55" w:rsidRDefault="0023231A" w:rsidP="00C54570">
            <w:pPr>
              <w:pStyle w:val="Bezodstpw"/>
              <w:spacing w:beforeLines="60" w:before="144" w:afterLines="60" w:after="144"/>
              <w:rPr>
                <w:rFonts w:ascii="Arial" w:hAnsi="Arial" w:cs="Arial"/>
                <w:sz w:val="24"/>
                <w:szCs w:val="24"/>
              </w:rPr>
            </w:pPr>
          </w:p>
          <w:p w14:paraId="32E37598" w14:textId="77777777" w:rsidR="0023231A" w:rsidRPr="00020B55" w:rsidRDefault="0023231A" w:rsidP="00C54570">
            <w:pPr>
              <w:pStyle w:val="Bezodstpw"/>
              <w:spacing w:beforeLines="60" w:before="144" w:afterLines="60" w:after="144"/>
              <w:rPr>
                <w:rFonts w:ascii="Arial" w:hAnsi="Arial" w:cs="Arial"/>
                <w:sz w:val="24"/>
                <w:szCs w:val="24"/>
              </w:rPr>
            </w:pPr>
          </w:p>
        </w:tc>
      </w:tr>
    </w:tbl>
    <w:p w14:paraId="0A38AC70" w14:textId="79777AA0" w:rsidR="001909A3" w:rsidRPr="00AB0FDF" w:rsidRDefault="001909A3" w:rsidP="00AB0FDF">
      <w:pPr>
        <w:pStyle w:val="Nagwek1"/>
        <w:numPr>
          <w:ilvl w:val="0"/>
          <w:numId w:val="19"/>
        </w:numPr>
        <w:spacing w:before="120"/>
        <w:ind w:left="567" w:hanging="357"/>
        <w:rPr>
          <w:rFonts w:ascii="Arial" w:eastAsiaTheme="majorEastAsia" w:hAnsi="Arial" w:cs="Arial"/>
          <w:sz w:val="24"/>
          <w:szCs w:val="24"/>
        </w:rPr>
      </w:pPr>
      <w:bookmarkStart w:id="25" w:name="_Toc215043219"/>
      <w:bookmarkEnd w:id="24"/>
      <w:r w:rsidRPr="001909A3">
        <w:rPr>
          <w:rFonts w:ascii="Arial" w:eastAsiaTheme="majorEastAsia" w:hAnsi="Arial" w:cs="Arial"/>
          <w:sz w:val="24"/>
          <w:szCs w:val="24"/>
        </w:rPr>
        <w:t>Budowa nowego obiektu (jeśli dotyczy)</w:t>
      </w:r>
      <w:bookmarkEnd w:id="25"/>
    </w:p>
    <w:p w14:paraId="1C2740D4" w14:textId="77777777" w:rsidR="001909A3" w:rsidRPr="001909A3" w:rsidRDefault="001909A3" w:rsidP="001909A3">
      <w:pPr>
        <w:pStyle w:val="Akapitzlist"/>
        <w:spacing w:beforeLines="60" w:before="144" w:afterLines="60" w:after="144" w:line="240" w:lineRule="auto"/>
        <w:ind w:left="0"/>
        <w:rPr>
          <w:rFonts w:ascii="Arial" w:eastAsiaTheme="majorEastAsia" w:hAnsi="Arial" w:cs="Arial"/>
          <w:sz w:val="24"/>
          <w:szCs w:val="24"/>
        </w:rPr>
      </w:pPr>
      <w:r w:rsidRPr="001909A3">
        <w:rPr>
          <w:rFonts w:ascii="Arial" w:eastAsiaTheme="majorEastAsia" w:hAnsi="Arial" w:cs="Arial"/>
          <w:sz w:val="24"/>
          <w:szCs w:val="24"/>
        </w:rPr>
        <w:t>W przypadku projektów obejmujących budowę nowego obiektu należy wykazać</w:t>
      </w:r>
      <w:r>
        <w:rPr>
          <w:rFonts w:ascii="Arial" w:eastAsiaTheme="majorEastAsia" w:hAnsi="Arial" w:cs="Arial"/>
          <w:sz w:val="24"/>
          <w:szCs w:val="24"/>
        </w:rPr>
        <w:t xml:space="preserve"> i uzasadnić </w:t>
      </w:r>
      <w:r w:rsidRPr="001909A3">
        <w:rPr>
          <w:rFonts w:ascii="Arial" w:eastAsiaTheme="majorEastAsia" w:hAnsi="Arial" w:cs="Arial"/>
          <w:sz w:val="24"/>
          <w:szCs w:val="24"/>
        </w:rPr>
        <w:t>brak możliwości wykorzystania, zgodnie z przeznaczeniem opisanym w projekcie, istniejących obiektów na danym obszarze. Ograniczenie dotyczące budowy nowych obiektów nie dotyczy obiektów małej architektury.</w:t>
      </w:r>
    </w:p>
    <w:p w14:paraId="0F8A9892" w14:textId="28EEB81E" w:rsidR="001909A3" w:rsidRDefault="001909A3" w:rsidP="001909A3">
      <w:pPr>
        <w:pStyle w:val="Akapitzlist"/>
        <w:spacing w:beforeLines="60" w:before="144" w:afterLines="60" w:after="144" w:line="240" w:lineRule="auto"/>
        <w:ind w:left="0"/>
        <w:rPr>
          <w:rFonts w:ascii="Arial" w:eastAsiaTheme="majorEastAsia" w:hAnsi="Arial" w:cs="Arial"/>
          <w:sz w:val="24"/>
          <w:szCs w:val="24"/>
        </w:rPr>
      </w:pPr>
      <w:r w:rsidRPr="001909A3">
        <w:rPr>
          <w:rFonts w:ascii="Arial" w:eastAsiaTheme="majorEastAsia" w:hAnsi="Arial" w:cs="Arial"/>
          <w:sz w:val="24"/>
          <w:szCs w:val="24"/>
        </w:rPr>
        <w:t>Przez obiekt należy rozumieć budynek i budowlę, zdefiniowane w ustawie prawo budowlane.</w:t>
      </w:r>
    </w:p>
    <w:tbl>
      <w:tblPr>
        <w:tblStyle w:val="Tabela-Siatka"/>
        <w:tblW w:w="0" w:type="auto"/>
        <w:tblInd w:w="-5" w:type="dxa"/>
        <w:tblLook w:val="04A0" w:firstRow="1" w:lastRow="0" w:firstColumn="1" w:lastColumn="0" w:noHBand="0" w:noVBand="1"/>
      </w:tblPr>
      <w:tblGrid>
        <w:gridCol w:w="9054"/>
      </w:tblGrid>
      <w:tr w:rsidR="001909A3" w:rsidRPr="0036456E" w14:paraId="3AB34941" w14:textId="77777777" w:rsidTr="00C54570">
        <w:trPr>
          <w:trHeight w:val="766"/>
        </w:trPr>
        <w:tc>
          <w:tcPr>
            <w:tcW w:w="9054" w:type="dxa"/>
          </w:tcPr>
          <w:p w14:paraId="30EF9D09" w14:textId="77777777" w:rsidR="001909A3" w:rsidRPr="00020B55" w:rsidRDefault="001909A3" w:rsidP="00C54570">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736828B3" w14:textId="77777777" w:rsidR="001909A3" w:rsidRPr="00020B55" w:rsidRDefault="001909A3" w:rsidP="00C54570">
            <w:pPr>
              <w:pStyle w:val="Bezodstpw"/>
              <w:spacing w:beforeLines="60" w:before="144" w:afterLines="60" w:after="144"/>
              <w:rPr>
                <w:rFonts w:ascii="Arial" w:hAnsi="Arial" w:cs="Arial"/>
                <w:sz w:val="24"/>
                <w:szCs w:val="24"/>
              </w:rPr>
            </w:pPr>
          </w:p>
          <w:p w14:paraId="7DEE5156" w14:textId="77777777" w:rsidR="001909A3" w:rsidRPr="00020B55" w:rsidRDefault="001909A3" w:rsidP="00C54570">
            <w:pPr>
              <w:pStyle w:val="Bezodstpw"/>
              <w:spacing w:beforeLines="60" w:before="144" w:afterLines="60" w:after="144"/>
              <w:rPr>
                <w:rFonts w:ascii="Arial" w:hAnsi="Arial" w:cs="Arial"/>
                <w:sz w:val="24"/>
                <w:szCs w:val="24"/>
              </w:rPr>
            </w:pPr>
          </w:p>
        </w:tc>
      </w:tr>
    </w:tbl>
    <w:p w14:paraId="5B8C82E6" w14:textId="704B0CD8" w:rsidR="0023231A" w:rsidRPr="00AB0FDF" w:rsidRDefault="0023231A" w:rsidP="00AB0FDF">
      <w:pPr>
        <w:pStyle w:val="Nagwek1"/>
        <w:numPr>
          <w:ilvl w:val="0"/>
          <w:numId w:val="19"/>
        </w:numPr>
        <w:spacing w:before="120" w:line="240" w:lineRule="auto"/>
        <w:ind w:left="567" w:hanging="357"/>
        <w:rPr>
          <w:rFonts w:ascii="Arial" w:eastAsiaTheme="majorEastAsia" w:hAnsi="Arial" w:cs="Arial"/>
          <w:sz w:val="24"/>
          <w:szCs w:val="24"/>
        </w:rPr>
      </w:pPr>
      <w:bookmarkStart w:id="26" w:name="_Toc215043220"/>
      <w:r w:rsidRPr="00AB0FDF">
        <w:rPr>
          <w:rFonts w:ascii="Arial" w:eastAsiaTheme="majorEastAsia" w:hAnsi="Arial" w:cs="Arial"/>
          <w:sz w:val="24"/>
          <w:szCs w:val="24"/>
        </w:rPr>
        <w:t>Zgodność z Europejskimi zasadami jakości dla interwencji finansowanych przez UE o potencjalnym wpływie na dziedzictwo kulturowe (jeśli dotyczy) (dotyczy tylko projektu obejmującego zabytek)</w:t>
      </w:r>
      <w:bookmarkEnd w:id="26"/>
    </w:p>
    <w:p w14:paraId="14B7AAE9" w14:textId="479061C4" w:rsidR="0023231A" w:rsidRDefault="0023231A" w:rsidP="0023231A">
      <w:pPr>
        <w:pStyle w:val="Akapitzlist"/>
        <w:spacing w:beforeLines="60" w:before="144" w:afterLines="60" w:after="144" w:line="240" w:lineRule="auto"/>
        <w:ind w:left="0"/>
        <w:rPr>
          <w:rFonts w:ascii="Arial" w:eastAsiaTheme="majorEastAsia" w:hAnsi="Arial" w:cs="Arial"/>
          <w:sz w:val="24"/>
          <w:szCs w:val="24"/>
        </w:rPr>
      </w:pPr>
      <w:r w:rsidRPr="0023231A">
        <w:rPr>
          <w:rFonts w:ascii="Arial" w:eastAsiaTheme="majorEastAsia" w:hAnsi="Arial" w:cs="Arial"/>
          <w:sz w:val="24"/>
          <w:szCs w:val="24"/>
        </w:rPr>
        <w:t xml:space="preserve">W przypadku projektów obejmujących zabytek </w:t>
      </w:r>
      <w:r>
        <w:rPr>
          <w:rFonts w:ascii="Arial" w:eastAsiaTheme="majorEastAsia" w:hAnsi="Arial" w:cs="Arial"/>
          <w:sz w:val="24"/>
          <w:szCs w:val="24"/>
        </w:rPr>
        <w:t xml:space="preserve">(wydatków ponoszonych na zabytek) należy uzasadnić, że </w:t>
      </w:r>
      <w:r w:rsidRPr="0023231A">
        <w:rPr>
          <w:rFonts w:ascii="Arial" w:eastAsiaTheme="majorEastAsia" w:hAnsi="Arial" w:cs="Arial"/>
          <w:sz w:val="24"/>
          <w:szCs w:val="24"/>
        </w:rPr>
        <w:t>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w:t>
      </w:r>
      <w:r>
        <w:rPr>
          <w:rFonts w:ascii="Arial" w:eastAsiaTheme="majorEastAsia" w:hAnsi="Arial" w:cs="Arial"/>
          <w:sz w:val="24"/>
          <w:szCs w:val="24"/>
        </w:rPr>
        <w:t xml:space="preserve"> </w:t>
      </w:r>
      <w:r w:rsidRPr="0023231A">
        <w:rPr>
          <w:rFonts w:ascii="Arial" w:eastAsiaTheme="majorEastAsia" w:hAnsi="Arial" w:cs="Arial"/>
          <w:sz w:val="24"/>
          <w:szCs w:val="24"/>
        </w:rPr>
        <w:t>Ochrony Zabytków i Miejsc Historycznych (ICOMOS)</w:t>
      </w:r>
      <w:r>
        <w:rPr>
          <w:rStyle w:val="Odwoanieprzypisudolnego"/>
          <w:rFonts w:ascii="Arial" w:eastAsiaTheme="majorEastAsia" w:hAnsi="Arial" w:cs="Arial"/>
          <w:sz w:val="24"/>
          <w:szCs w:val="24"/>
        </w:rPr>
        <w:footnoteReference w:id="8"/>
      </w:r>
      <w:r w:rsidR="001909A3">
        <w:rPr>
          <w:rFonts w:ascii="Arial" w:eastAsiaTheme="majorEastAsia" w:hAnsi="Arial" w:cs="Arial"/>
          <w:sz w:val="24"/>
          <w:szCs w:val="24"/>
        </w:rPr>
        <w:t>.</w:t>
      </w:r>
    </w:p>
    <w:tbl>
      <w:tblPr>
        <w:tblStyle w:val="Tabela-Siatka"/>
        <w:tblW w:w="0" w:type="auto"/>
        <w:tblInd w:w="-5" w:type="dxa"/>
        <w:tblLook w:val="04A0" w:firstRow="1" w:lastRow="0" w:firstColumn="1" w:lastColumn="0" w:noHBand="0" w:noVBand="1"/>
      </w:tblPr>
      <w:tblGrid>
        <w:gridCol w:w="9054"/>
      </w:tblGrid>
      <w:tr w:rsidR="001909A3" w:rsidRPr="0036456E" w14:paraId="624AC626" w14:textId="77777777" w:rsidTr="00C54570">
        <w:trPr>
          <w:trHeight w:val="766"/>
        </w:trPr>
        <w:tc>
          <w:tcPr>
            <w:tcW w:w="9054" w:type="dxa"/>
          </w:tcPr>
          <w:p w14:paraId="1244C041" w14:textId="77777777" w:rsidR="001909A3" w:rsidRPr="00020B55" w:rsidRDefault="001909A3" w:rsidP="00C54570">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72902C24" w14:textId="77777777" w:rsidR="001909A3" w:rsidRPr="00020B55" w:rsidRDefault="001909A3" w:rsidP="00C54570">
            <w:pPr>
              <w:pStyle w:val="Bezodstpw"/>
              <w:spacing w:beforeLines="60" w:before="144" w:afterLines="60" w:after="144"/>
              <w:rPr>
                <w:rFonts w:ascii="Arial" w:hAnsi="Arial" w:cs="Arial"/>
                <w:sz w:val="24"/>
                <w:szCs w:val="24"/>
              </w:rPr>
            </w:pPr>
          </w:p>
          <w:p w14:paraId="1FFA5991" w14:textId="77777777" w:rsidR="001909A3" w:rsidRPr="00020B55" w:rsidRDefault="001909A3" w:rsidP="00C54570">
            <w:pPr>
              <w:pStyle w:val="Bezodstpw"/>
              <w:spacing w:beforeLines="60" w:before="144" w:afterLines="60" w:after="144"/>
              <w:rPr>
                <w:rFonts w:ascii="Arial" w:hAnsi="Arial" w:cs="Arial"/>
                <w:sz w:val="24"/>
                <w:szCs w:val="24"/>
              </w:rPr>
            </w:pPr>
          </w:p>
        </w:tc>
      </w:tr>
    </w:tbl>
    <w:p w14:paraId="4CB51D1F" w14:textId="6F3E045D" w:rsidR="001909A3" w:rsidRPr="00AB0FDF" w:rsidRDefault="001909A3" w:rsidP="00AB0FDF">
      <w:pPr>
        <w:pStyle w:val="Nagwek1"/>
        <w:numPr>
          <w:ilvl w:val="0"/>
          <w:numId w:val="19"/>
        </w:numPr>
        <w:spacing w:before="120" w:line="240" w:lineRule="auto"/>
        <w:ind w:left="567" w:hanging="357"/>
        <w:rPr>
          <w:rFonts w:ascii="Arial" w:eastAsiaTheme="majorEastAsia" w:hAnsi="Arial" w:cs="Arial"/>
          <w:sz w:val="24"/>
          <w:szCs w:val="24"/>
        </w:rPr>
      </w:pPr>
      <w:bookmarkStart w:id="27" w:name="_Toc215043221"/>
      <w:r w:rsidRPr="00AB0FDF">
        <w:rPr>
          <w:rFonts w:ascii="Arial" w:eastAsiaTheme="majorEastAsia" w:hAnsi="Arial" w:cs="Arial"/>
          <w:sz w:val="24"/>
          <w:szCs w:val="24"/>
        </w:rPr>
        <w:t>Komplementarność z działaniami miękkimi</w:t>
      </w:r>
      <w:bookmarkEnd w:id="27"/>
    </w:p>
    <w:p w14:paraId="1BA26FA9" w14:textId="474F8F4D" w:rsidR="001909A3" w:rsidRPr="001909A3" w:rsidRDefault="001909A3" w:rsidP="001909A3">
      <w:pPr>
        <w:pStyle w:val="Akapitzlist"/>
        <w:spacing w:beforeLines="60" w:before="144" w:afterLines="60" w:after="144" w:line="240" w:lineRule="auto"/>
        <w:ind w:left="0"/>
        <w:rPr>
          <w:rFonts w:ascii="Arial" w:eastAsiaTheme="majorEastAsia" w:hAnsi="Arial" w:cs="Arial"/>
          <w:sz w:val="24"/>
          <w:szCs w:val="24"/>
        </w:rPr>
      </w:pPr>
      <w:r w:rsidRPr="001909A3">
        <w:rPr>
          <w:rFonts w:ascii="Arial" w:eastAsiaTheme="majorEastAsia" w:hAnsi="Arial" w:cs="Arial"/>
          <w:sz w:val="24"/>
          <w:szCs w:val="24"/>
        </w:rPr>
        <w:t>Należy wykazać komplementarność projektu z tzw.</w:t>
      </w:r>
      <w:r>
        <w:rPr>
          <w:rFonts w:ascii="Arial" w:eastAsiaTheme="majorEastAsia" w:hAnsi="Arial" w:cs="Arial"/>
          <w:sz w:val="24"/>
          <w:szCs w:val="24"/>
        </w:rPr>
        <w:t xml:space="preserve"> „</w:t>
      </w:r>
      <w:r w:rsidRPr="001909A3">
        <w:rPr>
          <w:rFonts w:ascii="Arial" w:eastAsiaTheme="majorEastAsia" w:hAnsi="Arial" w:cs="Arial"/>
          <w:sz w:val="24"/>
          <w:szCs w:val="24"/>
        </w:rPr>
        <w:t>działaniami miękkimi” z zakresu kultury i ochrony dziedzictwa kulturowego finansowanymi np. z EFS+ czy innych funduszy (w tym w zakresie budowania kompetencji kadr kultury, promowania oferty kulturalnej i innowacji społecznych).</w:t>
      </w:r>
    </w:p>
    <w:p w14:paraId="0E57670A" w14:textId="0AD59CC8" w:rsidR="001909A3" w:rsidRPr="001909A3" w:rsidRDefault="001909A3" w:rsidP="001909A3">
      <w:pPr>
        <w:pStyle w:val="Akapitzlist"/>
        <w:spacing w:beforeLines="60" w:before="144" w:afterLines="60" w:after="144" w:line="240" w:lineRule="auto"/>
        <w:ind w:left="0"/>
        <w:rPr>
          <w:rFonts w:ascii="Arial" w:eastAsiaTheme="majorEastAsia" w:hAnsi="Arial" w:cs="Arial"/>
          <w:sz w:val="24"/>
          <w:szCs w:val="24"/>
        </w:rPr>
      </w:pPr>
      <w:r w:rsidRPr="001909A3">
        <w:rPr>
          <w:rFonts w:ascii="Arial" w:eastAsiaTheme="majorEastAsia" w:hAnsi="Arial" w:cs="Arial"/>
          <w:sz w:val="24"/>
          <w:szCs w:val="24"/>
        </w:rPr>
        <w:t xml:space="preserve">Do otrzymania wsparcia nie jest niezbędna realizacja projektu w ramach działań finansowanych z EFS+. Aby uzyskać pozytywną ocenę w ramach kryterium, wykazać jednak należy, że projekt przyczynia się do osiągnięcia celów zapisanych w ramach </w:t>
      </w:r>
      <w:r w:rsidRPr="001909A3">
        <w:rPr>
          <w:rFonts w:ascii="Arial" w:eastAsiaTheme="majorEastAsia" w:hAnsi="Arial" w:cs="Arial"/>
          <w:sz w:val="24"/>
          <w:szCs w:val="24"/>
        </w:rPr>
        <w:lastRenderedPageBreak/>
        <w:t>Szczegółowego Opisu Priorytetów Programu Fundusze Europejskie dla Podlaskiego 2021-2027 w zakresie EFS+, w jego brzmieniu obowiązującym na moment ogłoszenia nab</w:t>
      </w:r>
      <w:r>
        <w:rPr>
          <w:rFonts w:ascii="Arial" w:eastAsiaTheme="majorEastAsia" w:hAnsi="Arial" w:cs="Arial"/>
          <w:sz w:val="24"/>
          <w:szCs w:val="24"/>
        </w:rPr>
        <w:t>oru.</w:t>
      </w:r>
    </w:p>
    <w:tbl>
      <w:tblPr>
        <w:tblStyle w:val="Tabela-Siatka"/>
        <w:tblW w:w="0" w:type="auto"/>
        <w:tblInd w:w="-5" w:type="dxa"/>
        <w:tblLook w:val="04A0" w:firstRow="1" w:lastRow="0" w:firstColumn="1" w:lastColumn="0" w:noHBand="0" w:noVBand="1"/>
      </w:tblPr>
      <w:tblGrid>
        <w:gridCol w:w="9054"/>
      </w:tblGrid>
      <w:tr w:rsidR="001909A3" w:rsidRPr="0036456E" w14:paraId="171FE39E" w14:textId="77777777" w:rsidTr="00C54570">
        <w:trPr>
          <w:trHeight w:val="766"/>
        </w:trPr>
        <w:tc>
          <w:tcPr>
            <w:tcW w:w="9054" w:type="dxa"/>
          </w:tcPr>
          <w:p w14:paraId="3EAF026C" w14:textId="77777777" w:rsidR="001909A3" w:rsidRPr="00020B55" w:rsidRDefault="001909A3" w:rsidP="00C54570">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5AFCC09A" w14:textId="77777777" w:rsidR="001909A3" w:rsidRPr="00020B55" w:rsidRDefault="001909A3" w:rsidP="00C54570">
            <w:pPr>
              <w:pStyle w:val="Bezodstpw"/>
              <w:spacing w:beforeLines="60" w:before="144" w:afterLines="60" w:after="144"/>
              <w:rPr>
                <w:rFonts w:ascii="Arial" w:hAnsi="Arial" w:cs="Arial"/>
                <w:sz w:val="24"/>
                <w:szCs w:val="24"/>
              </w:rPr>
            </w:pPr>
          </w:p>
          <w:p w14:paraId="2D75B14F" w14:textId="77777777" w:rsidR="001909A3" w:rsidRPr="00020B55" w:rsidRDefault="001909A3" w:rsidP="00C54570">
            <w:pPr>
              <w:pStyle w:val="Bezodstpw"/>
              <w:spacing w:beforeLines="60" w:before="144" w:afterLines="60" w:after="144"/>
              <w:rPr>
                <w:rFonts w:ascii="Arial" w:hAnsi="Arial" w:cs="Arial"/>
                <w:sz w:val="24"/>
                <w:szCs w:val="24"/>
              </w:rPr>
            </w:pPr>
          </w:p>
        </w:tc>
      </w:tr>
    </w:tbl>
    <w:p w14:paraId="7B264DDB" w14:textId="7DE25E5D" w:rsidR="001909A3" w:rsidRPr="00AB0FDF" w:rsidRDefault="001909A3" w:rsidP="00AB0FDF">
      <w:pPr>
        <w:pStyle w:val="Nagwek1"/>
        <w:numPr>
          <w:ilvl w:val="0"/>
          <w:numId w:val="19"/>
        </w:numPr>
        <w:spacing w:before="120" w:line="240" w:lineRule="auto"/>
        <w:ind w:left="567" w:hanging="357"/>
        <w:rPr>
          <w:rFonts w:ascii="Arial" w:eastAsiaTheme="majorEastAsia" w:hAnsi="Arial" w:cs="Arial"/>
          <w:sz w:val="24"/>
          <w:szCs w:val="24"/>
        </w:rPr>
      </w:pPr>
      <w:bookmarkStart w:id="28" w:name="_Toc215043222"/>
      <w:r w:rsidRPr="00AB0FDF">
        <w:rPr>
          <w:rFonts w:ascii="Arial" w:eastAsiaTheme="majorEastAsia" w:hAnsi="Arial" w:cs="Arial"/>
          <w:sz w:val="24"/>
          <w:szCs w:val="24"/>
        </w:rPr>
        <w:t xml:space="preserve">Uzasadnienie konieczności realizacji projektu i zgodność z celami </w:t>
      </w:r>
      <w:proofErr w:type="spellStart"/>
      <w:r w:rsidRPr="00AB0FDF">
        <w:rPr>
          <w:rFonts w:ascii="Arial" w:eastAsiaTheme="majorEastAsia" w:hAnsi="Arial" w:cs="Arial"/>
          <w:sz w:val="24"/>
          <w:szCs w:val="24"/>
        </w:rPr>
        <w:t>FEdP</w:t>
      </w:r>
      <w:bookmarkEnd w:id="28"/>
      <w:proofErr w:type="spellEnd"/>
    </w:p>
    <w:p w14:paraId="56605569" w14:textId="639F9D56" w:rsidR="007231E4" w:rsidRPr="00020B55" w:rsidRDefault="00264684" w:rsidP="0014040B">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Pr>
          <w:rFonts w:ascii="Arial" w:eastAsia="Times New Roman" w:hAnsi="Arial" w:cs="Arial"/>
          <w:b/>
          <w:bCs/>
          <w:color w:val="auto"/>
          <w:sz w:val="24"/>
          <w:lang w:eastAsia="ar-SA"/>
        </w:rPr>
        <w:t>11.1</w:t>
      </w:r>
      <w:r w:rsidR="0014040B">
        <w:rPr>
          <w:rFonts w:ascii="Arial" w:eastAsia="Times New Roman" w:hAnsi="Arial" w:cs="Arial"/>
          <w:b/>
          <w:bCs/>
          <w:color w:val="auto"/>
          <w:sz w:val="24"/>
          <w:lang w:eastAsia="ar-SA"/>
        </w:rPr>
        <w:t>.</w:t>
      </w:r>
      <w:r>
        <w:rPr>
          <w:rFonts w:ascii="Arial" w:eastAsia="Times New Roman" w:hAnsi="Arial" w:cs="Arial"/>
          <w:b/>
          <w:bCs/>
          <w:color w:val="auto"/>
          <w:sz w:val="24"/>
          <w:lang w:eastAsia="ar-SA"/>
        </w:rPr>
        <w:t xml:space="preserve"> </w:t>
      </w:r>
      <w:r w:rsidR="007231E4" w:rsidRPr="00020B55">
        <w:rPr>
          <w:rFonts w:ascii="Arial" w:eastAsia="Times New Roman" w:hAnsi="Arial" w:cs="Arial"/>
          <w:b/>
          <w:bCs/>
          <w:color w:val="auto"/>
          <w:sz w:val="24"/>
          <w:lang w:eastAsia="ar-SA"/>
        </w:rPr>
        <w:t>Należy uzasadnić potrzebę</w:t>
      </w:r>
      <w:r w:rsidR="007231E4" w:rsidRPr="00020B55" w:rsidDel="00B94B89">
        <w:rPr>
          <w:rFonts w:ascii="Arial" w:eastAsia="Times New Roman" w:hAnsi="Arial" w:cs="Arial"/>
          <w:b/>
          <w:bCs/>
          <w:color w:val="auto"/>
          <w:sz w:val="24"/>
          <w:lang w:eastAsia="ar-SA"/>
        </w:rPr>
        <w:t xml:space="preserve"> </w:t>
      </w:r>
      <w:r w:rsidR="007231E4" w:rsidRPr="00020B55">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77777777" w:rsidR="007231E4" w:rsidRPr="00020B55" w:rsidRDefault="007231E4" w:rsidP="00E754EE">
      <w:pPr>
        <w:numPr>
          <w:ilvl w:val="0"/>
          <w:numId w:val="3"/>
        </w:numPr>
        <w:spacing w:beforeLines="30" w:before="72" w:afterLines="30" w:after="72" w:line="240" w:lineRule="auto"/>
        <w:ind w:left="426" w:hanging="284"/>
        <w:rPr>
          <w:rFonts w:ascii="Arial" w:hAnsi="Arial" w:cs="Arial"/>
          <w:sz w:val="24"/>
          <w:szCs w:val="24"/>
        </w:rPr>
      </w:pPr>
      <w:r w:rsidRPr="00020B55">
        <w:rPr>
          <w:rFonts w:ascii="Arial" w:hAnsi="Arial" w:cs="Arial"/>
          <w:sz w:val="24"/>
          <w:szCs w:val="24"/>
        </w:rPr>
        <w:t xml:space="preserve">czy projekt stanowi odpowiedź na zidentyfikowane problemy/potrzeby lokalnej społeczności i Wnioskodawcy, </w:t>
      </w:r>
    </w:p>
    <w:p w14:paraId="11918B21" w14:textId="77777777" w:rsidR="007231E4" w:rsidRPr="00020B55" w:rsidRDefault="007231E4" w:rsidP="00E754EE">
      <w:pPr>
        <w:numPr>
          <w:ilvl w:val="0"/>
          <w:numId w:val="3"/>
        </w:numPr>
        <w:spacing w:beforeLines="30" w:before="72" w:afterLines="30" w:after="72" w:line="240" w:lineRule="auto"/>
        <w:ind w:left="426" w:hanging="284"/>
        <w:rPr>
          <w:rFonts w:ascii="Arial" w:hAnsi="Arial" w:cs="Arial"/>
          <w:sz w:val="24"/>
          <w:szCs w:val="24"/>
        </w:rPr>
      </w:pPr>
      <w:r w:rsidRPr="00020B55">
        <w:rPr>
          <w:rFonts w:ascii="Arial" w:hAnsi="Arial" w:cs="Arial"/>
          <w:sz w:val="24"/>
          <w:szCs w:val="24"/>
        </w:rPr>
        <w:t xml:space="preserve">czy planowane działania są adekwatne do potrzeb lokalnej społeczności i Wnioskodawcy, </w:t>
      </w:r>
    </w:p>
    <w:p w14:paraId="5496CDF2" w14:textId="31701625" w:rsidR="00675C67" w:rsidRPr="00020B55" w:rsidRDefault="00675C67" w:rsidP="00E754EE">
      <w:pPr>
        <w:numPr>
          <w:ilvl w:val="0"/>
          <w:numId w:val="3"/>
        </w:numPr>
        <w:spacing w:beforeLines="30" w:before="72" w:afterLines="30" w:after="72" w:line="240" w:lineRule="auto"/>
        <w:ind w:left="426" w:hanging="284"/>
        <w:rPr>
          <w:rFonts w:ascii="Arial" w:hAnsi="Arial" w:cs="Arial"/>
          <w:sz w:val="24"/>
          <w:szCs w:val="24"/>
        </w:rPr>
      </w:pPr>
      <w:r w:rsidRPr="00020B55">
        <w:rPr>
          <w:rFonts w:ascii="Arial" w:hAnsi="Arial" w:cs="Arial"/>
          <w:sz w:val="24"/>
          <w:szCs w:val="24"/>
        </w:rPr>
        <w:t>czy planowane działania umożliwi</w:t>
      </w:r>
      <w:r w:rsidR="002227A9" w:rsidRPr="00020B55">
        <w:rPr>
          <w:rFonts w:ascii="Arial" w:hAnsi="Arial" w:cs="Arial"/>
          <w:sz w:val="24"/>
          <w:szCs w:val="24"/>
        </w:rPr>
        <w:t>ą</w:t>
      </w:r>
      <w:r w:rsidRPr="00020B55">
        <w:rPr>
          <w:rFonts w:ascii="Arial" w:hAnsi="Arial" w:cs="Arial"/>
          <w:sz w:val="24"/>
          <w:szCs w:val="24"/>
        </w:rPr>
        <w:t xml:space="preserve"> realizację projektu</w:t>
      </w:r>
      <w:r w:rsidR="007A20B8" w:rsidRPr="00020B55">
        <w:rPr>
          <w:rFonts w:ascii="Arial" w:hAnsi="Arial" w:cs="Arial"/>
          <w:sz w:val="24"/>
          <w:szCs w:val="24"/>
        </w:rPr>
        <w:t>,</w:t>
      </w:r>
    </w:p>
    <w:p w14:paraId="17933ED7" w14:textId="6774923D" w:rsidR="007231E4" w:rsidRPr="00020B55" w:rsidRDefault="007231E4" w:rsidP="00E754EE">
      <w:pPr>
        <w:numPr>
          <w:ilvl w:val="0"/>
          <w:numId w:val="3"/>
        </w:numPr>
        <w:spacing w:beforeLines="60" w:before="144" w:afterLines="60" w:after="144" w:line="240" w:lineRule="auto"/>
        <w:ind w:left="426" w:hanging="284"/>
        <w:rPr>
          <w:rFonts w:ascii="Arial" w:hAnsi="Arial" w:cs="Arial"/>
          <w:sz w:val="24"/>
          <w:szCs w:val="24"/>
        </w:rPr>
      </w:pPr>
      <w:r w:rsidRPr="00020B55">
        <w:rPr>
          <w:rFonts w:ascii="Arial" w:hAnsi="Arial" w:cs="Arial"/>
          <w:sz w:val="24"/>
          <w:szCs w:val="24"/>
        </w:rPr>
        <w:t>konieczność finansowania projektu środkami publicznymi</w:t>
      </w:r>
      <w:r w:rsidR="00842D2E" w:rsidRPr="00020B55">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36456E" w14:paraId="22A916BD" w14:textId="77777777" w:rsidTr="00143320">
        <w:tc>
          <w:tcPr>
            <w:tcW w:w="9068" w:type="dxa"/>
          </w:tcPr>
          <w:p w14:paraId="06DE8D62" w14:textId="77777777" w:rsidR="007231E4" w:rsidRPr="00020B55" w:rsidRDefault="007231E4"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22E2A2D3" w14:textId="77777777" w:rsidR="007231E4" w:rsidRPr="00020B55" w:rsidRDefault="007231E4" w:rsidP="00736F05">
            <w:pPr>
              <w:pStyle w:val="Bezodstpw"/>
              <w:spacing w:beforeLines="60" w:before="144" w:afterLines="60" w:after="144"/>
              <w:rPr>
                <w:rFonts w:ascii="Arial" w:hAnsi="Arial" w:cs="Arial"/>
                <w:sz w:val="24"/>
                <w:szCs w:val="24"/>
              </w:rPr>
            </w:pPr>
          </w:p>
          <w:p w14:paraId="6B8D314C" w14:textId="77777777" w:rsidR="007231E4" w:rsidRPr="00020B55" w:rsidRDefault="007231E4" w:rsidP="00736F05">
            <w:pPr>
              <w:pStyle w:val="Bezodstpw"/>
              <w:spacing w:beforeLines="60" w:before="144" w:afterLines="60" w:after="144"/>
              <w:rPr>
                <w:rFonts w:ascii="Arial" w:hAnsi="Arial" w:cs="Arial"/>
                <w:sz w:val="24"/>
                <w:szCs w:val="24"/>
              </w:rPr>
            </w:pPr>
          </w:p>
        </w:tc>
      </w:tr>
    </w:tbl>
    <w:p w14:paraId="44D16D34" w14:textId="3B09C390" w:rsidR="00DD2F79" w:rsidRPr="00E20209" w:rsidRDefault="00B82549" w:rsidP="00B82549">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proofErr w:type="gramStart"/>
      <w:r>
        <w:rPr>
          <w:rFonts w:ascii="Arial" w:eastAsia="Times New Roman" w:hAnsi="Arial" w:cs="Arial"/>
          <w:b/>
          <w:bCs/>
          <w:color w:val="auto"/>
          <w:sz w:val="24"/>
          <w:lang w:eastAsia="ar-SA"/>
        </w:rPr>
        <w:t>11.2</w:t>
      </w:r>
      <w:r w:rsidR="0014040B">
        <w:rPr>
          <w:rFonts w:ascii="Arial" w:eastAsia="Times New Roman" w:hAnsi="Arial" w:cs="Arial"/>
          <w:b/>
          <w:bCs/>
          <w:color w:val="auto"/>
          <w:sz w:val="24"/>
          <w:lang w:eastAsia="ar-SA"/>
        </w:rPr>
        <w:t>.</w:t>
      </w:r>
      <w:r>
        <w:rPr>
          <w:rFonts w:ascii="Arial" w:eastAsia="Times New Roman" w:hAnsi="Arial" w:cs="Arial"/>
          <w:b/>
          <w:bCs/>
          <w:color w:val="auto"/>
          <w:sz w:val="24"/>
          <w:lang w:eastAsia="ar-SA"/>
        </w:rPr>
        <w:t xml:space="preserve"> </w:t>
      </w:r>
      <w:r w:rsidR="00DD2F79">
        <w:rPr>
          <w:rFonts w:ascii="Arial" w:eastAsia="Times New Roman" w:hAnsi="Arial" w:cs="Arial"/>
          <w:b/>
          <w:bCs/>
          <w:color w:val="auto"/>
          <w:sz w:val="24"/>
          <w:lang w:eastAsia="ar-SA"/>
        </w:rPr>
        <w:t xml:space="preserve"> </w:t>
      </w:r>
      <w:r w:rsidR="00DD2F79" w:rsidRPr="00E20209">
        <w:rPr>
          <w:rFonts w:ascii="Arial" w:eastAsia="Times New Roman" w:hAnsi="Arial" w:cs="Arial"/>
          <w:b/>
          <w:bCs/>
          <w:color w:val="auto"/>
          <w:sz w:val="24"/>
          <w:lang w:eastAsia="ar-SA"/>
        </w:rPr>
        <w:t>Należy</w:t>
      </w:r>
      <w:proofErr w:type="gramEnd"/>
      <w:r w:rsidR="00DD2F79" w:rsidRPr="00E20209">
        <w:rPr>
          <w:rFonts w:ascii="Arial" w:eastAsia="Times New Roman" w:hAnsi="Arial" w:cs="Arial"/>
          <w:b/>
          <w:bCs/>
          <w:color w:val="auto"/>
          <w:sz w:val="24"/>
          <w:lang w:eastAsia="ar-SA"/>
        </w:rPr>
        <w:t xml:space="preserve"> określić cele realizacji projektu i opisać, czy są zbieżne z 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DD2F79" w:rsidRPr="00E20209" w14:paraId="21DD7E89" w14:textId="77777777" w:rsidTr="00E20209">
        <w:tc>
          <w:tcPr>
            <w:tcW w:w="9068" w:type="dxa"/>
          </w:tcPr>
          <w:p w14:paraId="10630A0C" w14:textId="77777777" w:rsidR="00DD2F79" w:rsidRPr="00E20209" w:rsidRDefault="00DD2F79" w:rsidP="00E20209">
            <w:pPr>
              <w:pStyle w:val="Bezodstpw"/>
              <w:spacing w:beforeLines="60" w:before="144" w:afterLines="60" w:after="144"/>
              <w:rPr>
                <w:rFonts w:ascii="Arial" w:hAnsi="Arial" w:cs="Arial"/>
                <w:sz w:val="24"/>
                <w:szCs w:val="24"/>
              </w:rPr>
            </w:pPr>
            <w:r w:rsidRPr="00E20209">
              <w:rPr>
                <w:rFonts w:ascii="Arial" w:hAnsi="Arial" w:cs="Arial"/>
                <w:sz w:val="24"/>
                <w:szCs w:val="24"/>
              </w:rPr>
              <w:t>Uzasadnienie:</w:t>
            </w:r>
          </w:p>
          <w:p w14:paraId="428516C4" w14:textId="77777777" w:rsidR="00DD2F79" w:rsidRPr="00E20209" w:rsidRDefault="00DD2F79" w:rsidP="00E20209">
            <w:pPr>
              <w:pStyle w:val="Bezodstpw"/>
              <w:spacing w:beforeLines="60" w:before="144" w:afterLines="60" w:after="144"/>
              <w:rPr>
                <w:rFonts w:ascii="Arial" w:hAnsi="Arial" w:cs="Arial"/>
                <w:sz w:val="24"/>
                <w:szCs w:val="24"/>
              </w:rPr>
            </w:pPr>
          </w:p>
          <w:p w14:paraId="06C72B87" w14:textId="77777777" w:rsidR="00DD2F79" w:rsidRPr="00E20209" w:rsidRDefault="00DD2F79" w:rsidP="00E20209">
            <w:pPr>
              <w:pStyle w:val="Bezodstpw"/>
              <w:spacing w:beforeLines="60" w:before="144" w:afterLines="60" w:after="144"/>
              <w:rPr>
                <w:rFonts w:ascii="Arial" w:hAnsi="Arial" w:cs="Arial"/>
                <w:sz w:val="24"/>
                <w:szCs w:val="24"/>
              </w:rPr>
            </w:pPr>
          </w:p>
        </w:tc>
      </w:tr>
    </w:tbl>
    <w:p w14:paraId="4BDA1A50" w14:textId="1624656C" w:rsidR="007231E4" w:rsidRPr="00020B55" w:rsidRDefault="00B82549" w:rsidP="00B82549">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Pr>
          <w:rFonts w:ascii="Arial" w:eastAsia="Times New Roman" w:hAnsi="Arial" w:cs="Arial"/>
          <w:b/>
          <w:bCs/>
          <w:color w:val="auto"/>
          <w:sz w:val="24"/>
          <w:lang w:eastAsia="ar-SA"/>
        </w:rPr>
        <w:t>11.3</w:t>
      </w:r>
      <w:r w:rsidR="0014040B">
        <w:rPr>
          <w:rFonts w:ascii="Arial" w:eastAsia="Times New Roman" w:hAnsi="Arial" w:cs="Arial"/>
          <w:b/>
          <w:bCs/>
          <w:color w:val="auto"/>
          <w:sz w:val="24"/>
          <w:lang w:eastAsia="ar-SA"/>
        </w:rPr>
        <w:t>.</w:t>
      </w:r>
      <w:r w:rsidR="008056EA">
        <w:rPr>
          <w:rFonts w:ascii="Arial" w:eastAsia="Times New Roman" w:hAnsi="Arial" w:cs="Arial"/>
          <w:b/>
          <w:bCs/>
          <w:color w:val="auto"/>
          <w:sz w:val="24"/>
          <w:lang w:eastAsia="ar-SA"/>
        </w:rPr>
        <w:t xml:space="preserve"> </w:t>
      </w:r>
      <w:r w:rsidR="007231E4" w:rsidRPr="00020B55">
        <w:rPr>
          <w:rFonts w:ascii="Arial" w:eastAsia="Times New Roman" w:hAnsi="Arial" w:cs="Arial"/>
          <w:b/>
          <w:bCs/>
          <w:color w:val="auto"/>
          <w:sz w:val="24"/>
          <w:lang w:eastAsia="ar-SA"/>
        </w:rPr>
        <w:t xml:space="preserve">Należy </w:t>
      </w:r>
      <w:r w:rsidR="0021518F" w:rsidRPr="00020B55">
        <w:rPr>
          <w:rFonts w:ascii="Arial" w:eastAsia="Times New Roman" w:hAnsi="Arial" w:cs="Arial"/>
          <w:b/>
          <w:bCs/>
          <w:color w:val="auto"/>
          <w:sz w:val="24"/>
          <w:lang w:eastAsia="ar-SA"/>
        </w:rPr>
        <w:t>wykazać, że wskaźniki projektu odzwierciedlają założone cele projektu</w:t>
      </w:r>
    </w:p>
    <w:p w14:paraId="366E41BA" w14:textId="10162969" w:rsidR="006606F0" w:rsidRPr="00020B55" w:rsidRDefault="006606F0" w:rsidP="006606F0">
      <w:pPr>
        <w:spacing w:after="0" w:line="240" w:lineRule="auto"/>
        <w:contextualSpacing/>
        <w:rPr>
          <w:rFonts w:ascii="Arial" w:hAnsi="Arial" w:cs="Arial"/>
          <w:sz w:val="24"/>
          <w:szCs w:val="24"/>
        </w:rPr>
      </w:pPr>
      <w:r w:rsidRPr="00020B55">
        <w:rPr>
          <w:rFonts w:ascii="Arial" w:eastAsia="Times New Roman" w:hAnsi="Arial" w:cs="Arial"/>
          <w:sz w:val="24"/>
          <w:szCs w:val="24"/>
          <w:lang w:eastAsia="ar-SA"/>
        </w:rPr>
        <w:t xml:space="preserve">Należy wykazać, że </w:t>
      </w:r>
      <w:r w:rsidRPr="00020B55">
        <w:rPr>
          <w:rFonts w:ascii="Arial" w:hAnsi="Arial" w:cs="Arial"/>
          <w:sz w:val="24"/>
          <w:szCs w:val="24"/>
        </w:rPr>
        <w:t xml:space="preserve">wskaźniki osiągnięcia celów projektu </w:t>
      </w:r>
      <w:r w:rsidR="008056EA">
        <w:rPr>
          <w:rFonts w:ascii="Arial" w:hAnsi="Arial" w:cs="Arial"/>
          <w:sz w:val="24"/>
          <w:szCs w:val="24"/>
        </w:rPr>
        <w:t>są</w:t>
      </w:r>
      <w:r w:rsidRPr="00020B55">
        <w:rPr>
          <w:rFonts w:ascii="Arial" w:hAnsi="Arial" w:cs="Arial"/>
          <w:sz w:val="24"/>
          <w:szCs w:val="24"/>
        </w:rPr>
        <w:t xml:space="preserve"> adekwatne do zakresu rzeczowego projektu i celów oraz </w:t>
      </w:r>
      <w:r w:rsidR="008056EA">
        <w:rPr>
          <w:rFonts w:ascii="Arial" w:hAnsi="Arial" w:cs="Arial"/>
          <w:sz w:val="24"/>
          <w:szCs w:val="24"/>
        </w:rPr>
        <w:t>zostaną</w:t>
      </w:r>
      <w:r w:rsidRPr="00020B55">
        <w:rPr>
          <w:rFonts w:ascii="Arial" w:hAnsi="Arial" w:cs="Arial"/>
          <w:sz w:val="24"/>
          <w:szCs w:val="24"/>
        </w:rPr>
        <w:t xml:space="preserve"> osiągnięte przy danych nakładach i założonym sposobie realizacji projektu.</w:t>
      </w:r>
    </w:p>
    <w:p w14:paraId="5DE436B1" w14:textId="77777777" w:rsidR="006606F0" w:rsidRPr="00020B55" w:rsidRDefault="006606F0" w:rsidP="006606F0">
      <w:pPr>
        <w:spacing w:after="0" w:line="240" w:lineRule="auto"/>
        <w:contextualSpacing/>
        <w:rPr>
          <w:rFonts w:ascii="Arial" w:hAnsi="Arial" w:cs="Arial"/>
          <w:sz w:val="24"/>
          <w:szCs w:val="24"/>
        </w:rPr>
      </w:pPr>
    </w:p>
    <w:p w14:paraId="20E6F842" w14:textId="166F1BEF" w:rsidR="006606F0" w:rsidRPr="00020B55" w:rsidRDefault="008056EA" w:rsidP="00020B55">
      <w:pPr>
        <w:spacing w:after="0" w:line="240" w:lineRule="auto"/>
        <w:contextualSpacing/>
        <w:rPr>
          <w:rFonts w:ascii="Arial" w:hAnsi="Arial" w:cs="Arial"/>
          <w:sz w:val="24"/>
          <w:szCs w:val="24"/>
        </w:rPr>
      </w:pPr>
      <w:r>
        <w:rPr>
          <w:rFonts w:ascii="Arial" w:hAnsi="Arial" w:cs="Arial"/>
          <w:sz w:val="24"/>
          <w:szCs w:val="24"/>
        </w:rPr>
        <w:t xml:space="preserve">Należy opisać </w:t>
      </w:r>
      <w:r w:rsidR="006606F0" w:rsidRPr="00020B55">
        <w:rPr>
          <w:rFonts w:ascii="Arial" w:hAnsi="Arial" w:cs="Arial"/>
          <w:sz w:val="24"/>
          <w:szCs w:val="24"/>
        </w:rPr>
        <w:t xml:space="preserve">metodologię wyliczenia wskaźników, tj. opis szacowania, pomiaru i monitorowania wskaźnika. </w:t>
      </w:r>
    </w:p>
    <w:tbl>
      <w:tblPr>
        <w:tblStyle w:val="Tabela-Siatka"/>
        <w:tblW w:w="0" w:type="auto"/>
        <w:tblInd w:w="-5" w:type="dxa"/>
        <w:tblLook w:val="04A0" w:firstRow="1" w:lastRow="0" w:firstColumn="1" w:lastColumn="0" w:noHBand="0" w:noVBand="1"/>
      </w:tblPr>
      <w:tblGrid>
        <w:gridCol w:w="9068"/>
      </w:tblGrid>
      <w:tr w:rsidR="00675C67" w:rsidRPr="0036456E" w14:paraId="58938589" w14:textId="77777777" w:rsidTr="002A6164">
        <w:tc>
          <w:tcPr>
            <w:tcW w:w="9068" w:type="dxa"/>
          </w:tcPr>
          <w:p w14:paraId="01619B90" w14:textId="77777777" w:rsidR="00675C67" w:rsidRPr="00020B55" w:rsidRDefault="00675C67" w:rsidP="002A6164">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18999FC8" w14:textId="77777777" w:rsidR="00675C67" w:rsidRPr="00020B55" w:rsidRDefault="00675C67" w:rsidP="002A6164">
            <w:pPr>
              <w:pStyle w:val="Bezodstpw"/>
              <w:spacing w:beforeLines="60" w:before="144" w:afterLines="60" w:after="144"/>
              <w:rPr>
                <w:rFonts w:ascii="Arial" w:hAnsi="Arial" w:cs="Arial"/>
                <w:sz w:val="24"/>
                <w:szCs w:val="24"/>
              </w:rPr>
            </w:pPr>
          </w:p>
        </w:tc>
      </w:tr>
    </w:tbl>
    <w:p w14:paraId="6F885620" w14:textId="2768F997" w:rsidR="0099101D" w:rsidRPr="00AB0FDF" w:rsidRDefault="0099101D" w:rsidP="00AB0FDF">
      <w:pPr>
        <w:pStyle w:val="Nagwek1"/>
        <w:numPr>
          <w:ilvl w:val="0"/>
          <w:numId w:val="19"/>
        </w:numPr>
        <w:spacing w:before="120" w:line="240" w:lineRule="auto"/>
        <w:ind w:left="567" w:hanging="357"/>
        <w:rPr>
          <w:rFonts w:ascii="Arial" w:eastAsiaTheme="majorEastAsia" w:hAnsi="Arial" w:cs="Arial"/>
          <w:sz w:val="24"/>
          <w:szCs w:val="24"/>
        </w:rPr>
      </w:pPr>
      <w:bookmarkStart w:id="29" w:name="_Toc215043223"/>
      <w:r w:rsidRPr="00020B55">
        <w:rPr>
          <w:rFonts w:ascii="Arial" w:eastAsiaTheme="majorEastAsia" w:hAnsi="Arial" w:cs="Arial"/>
          <w:sz w:val="24"/>
          <w:szCs w:val="24"/>
        </w:rPr>
        <w:t>Sposób szacowania wydatków kwalifikowalnych projektu</w:t>
      </w:r>
      <w:bookmarkEnd w:id="29"/>
    </w:p>
    <w:p w14:paraId="1D99103A" w14:textId="35551F22" w:rsidR="00DD2F79" w:rsidRDefault="0099101D" w:rsidP="00241827">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t xml:space="preserve">Należy przedstawić sposób </w:t>
      </w:r>
      <w:bookmarkStart w:id="30" w:name="_Hlk180414278"/>
      <w:r w:rsidRPr="00020B55">
        <w:rPr>
          <w:rFonts w:ascii="Arial" w:eastAsia="Calibri" w:hAnsi="Arial" w:cs="Arial"/>
          <w:color w:val="000000"/>
          <w:sz w:val="24"/>
          <w:szCs w:val="24"/>
          <w:lang w:eastAsia="en-US"/>
        </w:rPr>
        <w:t xml:space="preserve">szacowania wydatków kwalifikowalnych </w:t>
      </w:r>
      <w:bookmarkEnd w:id="30"/>
      <w:r w:rsidRPr="00020B55">
        <w:rPr>
          <w:rFonts w:ascii="Arial" w:eastAsia="Calibri" w:hAnsi="Arial" w:cs="Arial"/>
          <w:color w:val="000000"/>
          <w:sz w:val="24"/>
          <w:szCs w:val="24"/>
          <w:lang w:eastAsia="en-US"/>
        </w:rPr>
        <w:t xml:space="preserve">zadeklarowanych w budżecie projektu tzn. opisać czy przedłożono kosztorysy </w:t>
      </w:r>
      <w:r w:rsidRPr="00020B55">
        <w:rPr>
          <w:rFonts w:ascii="Arial" w:eastAsia="Calibri" w:hAnsi="Arial" w:cs="Arial"/>
          <w:color w:val="000000"/>
          <w:sz w:val="24"/>
          <w:szCs w:val="24"/>
          <w:lang w:eastAsia="en-US"/>
        </w:rPr>
        <w:lastRenderedPageBreak/>
        <w:t xml:space="preserve">inwestorskie, a w przypadku zastosowania załącznika (np. w formie tabelarycznej), co jest zgodne z Instrukcją wypełniania załączników, należy opisać w jaki sposób oszacowano wydatki np. na podstawie ofert (należy załączyć oferty lub linki do ofert). </w:t>
      </w:r>
    </w:p>
    <w:p w14:paraId="1B5E0359" w14:textId="1B18B309" w:rsidR="00407BDF" w:rsidRPr="00020B55" w:rsidRDefault="00407BDF" w:rsidP="00241827">
      <w:pPr>
        <w:spacing w:beforeLines="60" w:before="144" w:afterLines="60" w:after="144" w:line="240" w:lineRule="auto"/>
        <w:rPr>
          <w:rFonts w:ascii="Arial" w:hAnsi="Arial" w:cs="Arial"/>
          <w:sz w:val="24"/>
          <w:szCs w:val="24"/>
        </w:rPr>
      </w:pPr>
      <w:r w:rsidRPr="00020B55">
        <w:rPr>
          <w:rFonts w:ascii="Arial" w:eastAsia="Calibri" w:hAnsi="Arial" w:cs="Arial"/>
          <w:color w:val="000000"/>
          <w:sz w:val="24"/>
          <w:szCs w:val="24"/>
          <w:lang w:eastAsia="en-US"/>
        </w:rPr>
        <w:t xml:space="preserve">Wydatki powinny być precyzyjnie identyfikowane i </w:t>
      </w:r>
      <w:r w:rsidRPr="00020B55">
        <w:rPr>
          <w:rFonts w:ascii="Arial" w:hAnsi="Arial" w:cs="Arial"/>
          <w:sz w:val="24"/>
          <w:szCs w:val="24"/>
        </w:rPr>
        <w:t>szczegółowe w stosunku do rodzaju projektu oraz jego zakresu rzeczowego i finansowego.</w:t>
      </w:r>
    </w:p>
    <w:p w14:paraId="5BDEA056" w14:textId="7234F65E" w:rsidR="00407BDF" w:rsidRPr="00020B55" w:rsidRDefault="00407BDF" w:rsidP="00241827">
      <w:pPr>
        <w:spacing w:beforeLines="60" w:before="144" w:afterLines="60" w:after="144" w:line="240" w:lineRule="auto"/>
        <w:rPr>
          <w:rFonts w:ascii="Arial" w:hAnsi="Arial" w:cs="Arial"/>
          <w:sz w:val="24"/>
          <w:szCs w:val="24"/>
        </w:rPr>
      </w:pPr>
      <w:r w:rsidRPr="00020B55">
        <w:rPr>
          <w:rFonts w:ascii="Arial" w:hAnsi="Arial" w:cs="Arial"/>
          <w:color w:val="000000"/>
          <w:sz w:val="24"/>
          <w:szCs w:val="24"/>
        </w:rPr>
        <w:t xml:space="preserve">Należy uzasadnić ekonomicznie wydatki, dokonując świadomego wyboru i analizy opcji. </w:t>
      </w:r>
    </w:p>
    <w:p w14:paraId="2B591F8C" w14:textId="601791C3" w:rsidR="009A08D6" w:rsidRPr="00020B55" w:rsidRDefault="009A08D6" w:rsidP="00020B55">
      <w:pPr>
        <w:spacing w:line="240" w:lineRule="auto"/>
        <w:rPr>
          <w:rFonts w:ascii="Arial" w:hAnsi="Arial" w:cs="Arial"/>
          <w:sz w:val="24"/>
          <w:szCs w:val="24"/>
        </w:rPr>
      </w:pPr>
      <w:r w:rsidRPr="00020B55">
        <w:rPr>
          <w:rFonts w:ascii="Arial" w:hAnsi="Arial" w:cs="Arial"/>
          <w:sz w:val="24"/>
          <w:szCs w:val="24"/>
        </w:rPr>
        <w:t>Należy zwrócić uwagę na prawidłowo zastosowa</w:t>
      </w:r>
      <w:r w:rsidR="00300F16" w:rsidRPr="00020B55">
        <w:rPr>
          <w:rFonts w:ascii="Arial" w:hAnsi="Arial" w:cs="Arial"/>
          <w:sz w:val="24"/>
          <w:szCs w:val="24"/>
        </w:rPr>
        <w:t>ną</w:t>
      </w:r>
      <w:r w:rsidRPr="00020B55">
        <w:rPr>
          <w:rFonts w:ascii="Arial" w:hAnsi="Arial" w:cs="Arial"/>
          <w:sz w:val="24"/>
          <w:szCs w:val="24"/>
        </w:rPr>
        <w:t xml:space="preserve"> metodologię rozliczania wydatków w oparciu o stawki ryczałtowe (jeśli dotyczy). Wysokość kosztów pośrednich nie może przekroczyć poziomu kosztów wskazanych w Regulaminie wyboru projektów (jeśli dotyczy).</w:t>
      </w:r>
    </w:p>
    <w:tbl>
      <w:tblPr>
        <w:tblStyle w:val="Tabela-Siatka"/>
        <w:tblW w:w="0" w:type="auto"/>
        <w:tblInd w:w="-5" w:type="dxa"/>
        <w:tblLook w:val="04A0" w:firstRow="1" w:lastRow="0" w:firstColumn="1" w:lastColumn="0" w:noHBand="0" w:noVBand="1"/>
      </w:tblPr>
      <w:tblGrid>
        <w:gridCol w:w="9068"/>
      </w:tblGrid>
      <w:tr w:rsidR="0099101D" w:rsidRPr="0036456E" w14:paraId="5FA390A9" w14:textId="77777777" w:rsidTr="00143320">
        <w:tc>
          <w:tcPr>
            <w:tcW w:w="9973" w:type="dxa"/>
          </w:tcPr>
          <w:p w14:paraId="76327413" w14:textId="77777777" w:rsidR="0099101D" w:rsidRPr="00020B55" w:rsidRDefault="0099101D"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089BE4C2" w14:textId="77777777" w:rsidR="0099101D" w:rsidRPr="00020B55" w:rsidRDefault="0099101D" w:rsidP="00736F05">
            <w:pPr>
              <w:pStyle w:val="Bezodstpw"/>
              <w:spacing w:beforeLines="60" w:before="144" w:afterLines="60" w:after="144"/>
              <w:rPr>
                <w:rFonts w:ascii="Arial" w:hAnsi="Arial" w:cs="Arial"/>
                <w:sz w:val="24"/>
                <w:szCs w:val="24"/>
              </w:rPr>
            </w:pPr>
          </w:p>
        </w:tc>
      </w:tr>
    </w:tbl>
    <w:p w14:paraId="2152B4EC" w14:textId="77777777" w:rsidR="0099101D" w:rsidRPr="00AB0FDF" w:rsidRDefault="0099101D" w:rsidP="00AB0FDF">
      <w:pPr>
        <w:pStyle w:val="Nagwek1"/>
        <w:numPr>
          <w:ilvl w:val="0"/>
          <w:numId w:val="19"/>
        </w:numPr>
        <w:spacing w:before="120" w:line="240" w:lineRule="auto"/>
        <w:ind w:left="567" w:hanging="357"/>
        <w:rPr>
          <w:rFonts w:ascii="Arial" w:eastAsiaTheme="majorEastAsia" w:hAnsi="Arial" w:cs="Arial"/>
          <w:sz w:val="24"/>
          <w:szCs w:val="24"/>
        </w:rPr>
      </w:pPr>
      <w:bookmarkStart w:id="31" w:name="_Toc215043224"/>
      <w:r w:rsidRPr="00020B55">
        <w:rPr>
          <w:rFonts w:ascii="Arial" w:eastAsiaTheme="majorEastAsia" w:hAnsi="Arial" w:cs="Arial"/>
          <w:sz w:val="24"/>
          <w:szCs w:val="24"/>
        </w:rPr>
        <w:t>Wykonalność techniczna projektu</w:t>
      </w:r>
      <w:bookmarkEnd w:id="31"/>
    </w:p>
    <w:p w14:paraId="7CF39474" w14:textId="21B8F4B0" w:rsidR="0099101D" w:rsidRPr="00020B55" w:rsidRDefault="0099101D" w:rsidP="00AB0FDF">
      <w:pPr>
        <w:pStyle w:val="Default"/>
        <w:widowControl/>
        <w:numPr>
          <w:ilvl w:val="1"/>
          <w:numId w:val="21"/>
        </w:numPr>
        <w:autoSpaceDE w:val="0"/>
        <w:autoSpaceDN w:val="0"/>
        <w:adjustRightInd w:val="0"/>
        <w:spacing w:beforeLines="60" w:before="144" w:afterLines="60" w:after="144"/>
        <w:rPr>
          <w:rFonts w:ascii="Arial" w:eastAsia="Times New Roman" w:hAnsi="Arial" w:cs="Arial"/>
          <w:b/>
          <w:bCs/>
          <w:color w:val="auto"/>
          <w:sz w:val="24"/>
          <w:lang w:eastAsia="ar-SA"/>
        </w:rPr>
      </w:pPr>
      <w:r w:rsidRPr="00020B55">
        <w:rPr>
          <w:rFonts w:ascii="Arial" w:eastAsia="Times New Roman" w:hAnsi="Arial" w:cs="Arial"/>
          <w:b/>
          <w:bCs/>
          <w:color w:val="auto"/>
          <w:sz w:val="24"/>
          <w:lang w:eastAsia="ar-SA"/>
        </w:rPr>
        <w:t xml:space="preserve">Należy opisać zasoby techniczne gwarantujące prawidłową realizację projektu </w:t>
      </w:r>
    </w:p>
    <w:p w14:paraId="13E26A0E" w14:textId="5FAFDDB3" w:rsidR="00121904" w:rsidRPr="00020B55" w:rsidRDefault="00121904" w:rsidP="00D42983">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020B55">
        <w:rPr>
          <w:rFonts w:ascii="Arial" w:eastAsia="Times New Roman" w:hAnsi="Arial" w:cs="Arial"/>
          <w:sz w:val="24"/>
          <w:lang w:eastAsia="ar-SA"/>
        </w:rPr>
        <w:t xml:space="preserve">Należy przedstawić posiadane </w:t>
      </w:r>
      <w:r w:rsidRPr="00020B55">
        <w:rPr>
          <w:rFonts w:ascii="Arial" w:hAnsi="Arial" w:cs="Arial"/>
          <w:sz w:val="24"/>
        </w:rPr>
        <w:t>zasoby techniczne niezbędne do prawidłowej realizacji projektu oraz scharakteryzować je pod względem administracyjnym i stricte związanym z przedmiotem projektu.</w:t>
      </w:r>
    </w:p>
    <w:p w14:paraId="2793145D" w14:textId="56988D2A" w:rsidR="0099101D" w:rsidRPr="00020B55" w:rsidRDefault="0099101D" w:rsidP="00736F05">
      <w:pPr>
        <w:spacing w:beforeLines="60" w:before="144" w:afterLines="60" w:after="144" w:line="240" w:lineRule="auto"/>
        <w:rPr>
          <w:rFonts w:ascii="Arial" w:hAnsi="Arial" w:cs="Arial"/>
          <w:sz w:val="24"/>
          <w:szCs w:val="24"/>
        </w:rPr>
      </w:pPr>
      <w:r w:rsidRPr="00020B55">
        <w:rPr>
          <w:rFonts w:ascii="Arial" w:hAnsi="Arial" w:cs="Arial"/>
          <w:sz w:val="24"/>
          <w:szCs w:val="24"/>
        </w:rPr>
        <w:t>W przypadku, gdy Wnioskodawca nie posiada wszystkich zasobów w momencie składania wniosku o dofinansowanie,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36456E" w14:paraId="2344F48C" w14:textId="77777777" w:rsidTr="003A5DB6">
        <w:tc>
          <w:tcPr>
            <w:tcW w:w="9068" w:type="dxa"/>
          </w:tcPr>
          <w:p w14:paraId="5080EEC1" w14:textId="77777777" w:rsidR="0099101D" w:rsidRPr="00020B55" w:rsidRDefault="0099101D"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7D543A13" w14:textId="77777777" w:rsidR="0099101D" w:rsidRPr="00020B55" w:rsidRDefault="0099101D" w:rsidP="00736F05">
            <w:pPr>
              <w:pStyle w:val="Bezodstpw"/>
              <w:spacing w:beforeLines="60" w:before="144" w:afterLines="60" w:after="144"/>
              <w:rPr>
                <w:rFonts w:ascii="Arial" w:hAnsi="Arial" w:cs="Arial"/>
                <w:sz w:val="24"/>
                <w:szCs w:val="24"/>
              </w:rPr>
            </w:pPr>
          </w:p>
        </w:tc>
      </w:tr>
    </w:tbl>
    <w:p w14:paraId="1A2CE23E" w14:textId="733449C0" w:rsidR="003A5DB6" w:rsidRPr="00AB0FDF" w:rsidRDefault="003A5DB6" w:rsidP="00AB0FDF">
      <w:pPr>
        <w:pStyle w:val="Akapitzlist"/>
        <w:numPr>
          <w:ilvl w:val="1"/>
          <w:numId w:val="21"/>
        </w:numPr>
        <w:autoSpaceDE w:val="0"/>
        <w:autoSpaceDN w:val="0"/>
        <w:adjustRightInd w:val="0"/>
        <w:spacing w:beforeLines="60" w:before="144" w:afterLines="60" w:after="144" w:line="240" w:lineRule="auto"/>
        <w:rPr>
          <w:rFonts w:ascii="Arial" w:eastAsia="Times New Roman" w:hAnsi="Arial" w:cs="Arial"/>
          <w:b/>
          <w:bCs/>
          <w:sz w:val="24"/>
          <w:szCs w:val="24"/>
          <w:lang w:eastAsia="ar-SA"/>
        </w:rPr>
      </w:pPr>
      <w:r w:rsidRPr="00AB0FDF">
        <w:rPr>
          <w:rFonts w:ascii="Arial" w:eastAsia="Times New Roman" w:hAnsi="Arial" w:cs="Arial"/>
          <w:b/>
          <w:bCs/>
          <w:sz w:val="24"/>
          <w:szCs w:val="24"/>
          <w:lang w:eastAsia="ar-SA"/>
        </w:rPr>
        <w:t>Należy wskazać, jakich pozwoleń/ praw/zgód wymaga inwestycja</w:t>
      </w:r>
    </w:p>
    <w:p w14:paraId="46F02E7A" w14:textId="5DAB70F4" w:rsidR="003A5DB6" w:rsidRDefault="00B3240D"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sidRPr="00020B55">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w:t>
      </w:r>
      <w:r w:rsidR="00B82549">
        <w:rPr>
          <w:rFonts w:ascii="Arial" w:eastAsia="Times New Roman" w:hAnsi="Arial" w:cs="Arial"/>
          <w:sz w:val="24"/>
          <w:szCs w:val="24"/>
          <w:lang w:eastAsia="ar-SA"/>
        </w:rPr>
        <w:t xml:space="preserve"> (kompletny, ostateczny projekt budowlany będący załącznikiem do wniosku o wydanie pozwolenia na budowę)</w:t>
      </w:r>
      <w:r w:rsidRPr="00020B55">
        <w:rPr>
          <w:rFonts w:ascii="Arial" w:eastAsia="Times New Roman" w:hAnsi="Arial" w:cs="Arial"/>
          <w:sz w:val="24"/>
          <w:szCs w:val="24"/>
          <w:lang w:eastAsia="ar-SA"/>
        </w:rPr>
        <w:t>, lub uproszczona dokumentacja w przypadku zgłoszenia lub gdy żadne z powyższych zezwoleń nie jest wymagane – wymogi w tym zakresie zostały opisane w Instrukcji wypełniania załączników.</w:t>
      </w:r>
    </w:p>
    <w:p w14:paraId="0A8F2EF5" w14:textId="3DB57BAA" w:rsidR="002C3C0C" w:rsidRDefault="002C3C0C"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Pr>
          <w:rFonts w:ascii="Arial" w:eastAsia="Times New Roman" w:hAnsi="Arial" w:cs="Arial"/>
          <w:sz w:val="24"/>
          <w:szCs w:val="24"/>
          <w:lang w:eastAsia="ar-SA"/>
        </w:rPr>
        <w:t>W przypadku, gdy realizacja projektu nie wymaga uzyskania żadnych zgód/pozwoleń, należy podać podstawę prawną.</w:t>
      </w:r>
    </w:p>
    <w:p w14:paraId="25D6B3BD" w14:textId="53AD00D6" w:rsidR="00D350F8" w:rsidRDefault="00D350F8"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Pr>
          <w:rFonts w:ascii="Arial" w:eastAsia="Times New Roman" w:hAnsi="Arial" w:cs="Arial"/>
          <w:sz w:val="24"/>
          <w:szCs w:val="24"/>
          <w:lang w:eastAsia="ar-SA"/>
        </w:rPr>
        <w:t>Należy opisać:</w:t>
      </w:r>
    </w:p>
    <w:p w14:paraId="4E70BD88" w14:textId="48B47962" w:rsidR="00D350F8" w:rsidRDefault="00D350F8"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Pr>
          <w:rFonts w:ascii="Arial" w:eastAsia="Times New Roman" w:hAnsi="Arial" w:cs="Arial"/>
          <w:sz w:val="24"/>
          <w:szCs w:val="24"/>
          <w:lang w:eastAsia="ar-SA"/>
        </w:rPr>
        <w:t>- czy projekt</w:t>
      </w:r>
      <w:r w:rsidRPr="00D350F8">
        <w:rPr>
          <w:rFonts w:ascii="Arial" w:eastAsia="Times New Roman" w:hAnsi="Arial" w:cs="Arial"/>
          <w:sz w:val="24"/>
          <w:szCs w:val="24"/>
          <w:lang w:eastAsia="ar-SA"/>
        </w:rPr>
        <w:t xml:space="preserve"> posiada wszystkie wymagane pozwolenia/zgłoszenia na budowę</w:t>
      </w:r>
      <w:r>
        <w:rPr>
          <w:rFonts w:ascii="Arial" w:eastAsia="Times New Roman" w:hAnsi="Arial" w:cs="Arial"/>
          <w:sz w:val="24"/>
          <w:szCs w:val="24"/>
          <w:lang w:eastAsia="ar-SA"/>
        </w:rPr>
        <w:t>,</w:t>
      </w:r>
    </w:p>
    <w:p w14:paraId="363829F6" w14:textId="4A959E92" w:rsidR="00D350F8" w:rsidRPr="00020B55" w:rsidRDefault="00D350F8"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Pr>
          <w:rFonts w:ascii="Arial" w:eastAsia="Times New Roman" w:hAnsi="Arial" w:cs="Arial"/>
          <w:sz w:val="24"/>
          <w:szCs w:val="24"/>
          <w:lang w:eastAsia="ar-SA"/>
        </w:rPr>
        <w:lastRenderedPageBreak/>
        <w:t xml:space="preserve">- czy </w:t>
      </w:r>
      <w:r w:rsidRPr="00D350F8">
        <w:rPr>
          <w:rFonts w:ascii="Arial" w:eastAsia="Times New Roman" w:hAnsi="Arial" w:cs="Arial"/>
          <w:sz w:val="24"/>
          <w:szCs w:val="24"/>
          <w:lang w:eastAsia="ar-SA"/>
        </w:rPr>
        <w:t>ogłoszono postępowanie przetargowe/upubliczniono zaproszenie do składania ofert dla wszystkich zadań objętych wnioskiem o</w:t>
      </w:r>
      <w:r>
        <w:rPr>
          <w:rFonts w:ascii="Arial" w:eastAsia="Times New Roman" w:hAnsi="Arial" w:cs="Arial"/>
          <w:sz w:val="24"/>
          <w:szCs w:val="24"/>
          <w:lang w:eastAsia="ar-SA"/>
        </w:rPr>
        <w:t xml:space="preserve"> </w:t>
      </w:r>
      <w:r w:rsidRPr="00D350F8">
        <w:rPr>
          <w:rFonts w:ascii="Arial" w:eastAsia="Times New Roman" w:hAnsi="Arial" w:cs="Arial"/>
          <w:sz w:val="24"/>
          <w:szCs w:val="24"/>
          <w:lang w:eastAsia="ar-SA"/>
        </w:rPr>
        <w:t>dofinansowanie, jeżeli ogłoszenie ww. postępowań jest wymagane</w:t>
      </w:r>
      <w:r>
        <w:rPr>
          <w:rFonts w:ascii="Arial" w:eastAsia="Times New Roman" w:hAnsi="Arial" w:cs="Arial"/>
          <w:sz w:val="24"/>
          <w:szCs w:val="24"/>
          <w:lang w:eastAsia="ar-SA"/>
        </w:rPr>
        <w:t>.</w:t>
      </w:r>
    </w:p>
    <w:tbl>
      <w:tblPr>
        <w:tblStyle w:val="Tabela-Siatka"/>
        <w:tblW w:w="0" w:type="auto"/>
        <w:tblInd w:w="-5" w:type="dxa"/>
        <w:tblLook w:val="04A0" w:firstRow="1" w:lastRow="0" w:firstColumn="1" w:lastColumn="0" w:noHBand="0" w:noVBand="1"/>
      </w:tblPr>
      <w:tblGrid>
        <w:gridCol w:w="9068"/>
      </w:tblGrid>
      <w:tr w:rsidR="003A5DB6" w:rsidRPr="0036456E" w14:paraId="710BB06D" w14:textId="77777777" w:rsidTr="00143320">
        <w:tc>
          <w:tcPr>
            <w:tcW w:w="9973" w:type="dxa"/>
          </w:tcPr>
          <w:p w14:paraId="0733E2E1" w14:textId="77777777" w:rsidR="003A5DB6" w:rsidRPr="00020B55" w:rsidRDefault="003A5DB6" w:rsidP="00736F05">
            <w:pPr>
              <w:spacing w:beforeLines="60" w:before="144" w:afterLines="60" w:after="144" w:line="240" w:lineRule="auto"/>
              <w:rPr>
                <w:rFonts w:ascii="Arial" w:hAnsi="Arial" w:cs="Arial"/>
                <w:sz w:val="24"/>
                <w:szCs w:val="24"/>
              </w:rPr>
            </w:pPr>
            <w:bookmarkStart w:id="32" w:name="_Hlk180417221"/>
            <w:r w:rsidRPr="00020B55">
              <w:rPr>
                <w:rFonts w:ascii="Arial" w:hAnsi="Arial" w:cs="Arial"/>
                <w:sz w:val="24"/>
                <w:szCs w:val="24"/>
              </w:rPr>
              <w:t>Uzasadnienie:</w:t>
            </w:r>
          </w:p>
          <w:p w14:paraId="6C937C12" w14:textId="77777777" w:rsidR="003A5DB6" w:rsidRPr="00020B55" w:rsidRDefault="003A5DB6" w:rsidP="00736F05">
            <w:pPr>
              <w:spacing w:beforeLines="60" w:before="144" w:afterLines="60" w:after="144" w:line="240" w:lineRule="auto"/>
              <w:rPr>
                <w:rFonts w:ascii="Arial" w:hAnsi="Arial" w:cs="Arial"/>
                <w:sz w:val="24"/>
                <w:szCs w:val="24"/>
              </w:rPr>
            </w:pPr>
          </w:p>
        </w:tc>
      </w:tr>
    </w:tbl>
    <w:bookmarkEnd w:id="32"/>
    <w:p w14:paraId="687C4965" w14:textId="72E3C708" w:rsidR="003A5DB6" w:rsidRPr="00AB0FDF" w:rsidRDefault="003A5DB6" w:rsidP="00AB0FDF">
      <w:pPr>
        <w:pStyle w:val="Akapitzlist"/>
        <w:numPr>
          <w:ilvl w:val="1"/>
          <w:numId w:val="21"/>
        </w:numPr>
        <w:autoSpaceDE w:val="0"/>
        <w:autoSpaceDN w:val="0"/>
        <w:adjustRightInd w:val="0"/>
        <w:spacing w:beforeLines="60" w:before="144" w:afterLines="60" w:after="144" w:line="240" w:lineRule="auto"/>
        <w:rPr>
          <w:rFonts w:ascii="Arial" w:eastAsia="Times New Roman" w:hAnsi="Arial" w:cs="Arial"/>
          <w:b/>
          <w:bCs/>
          <w:sz w:val="24"/>
          <w:szCs w:val="24"/>
          <w:lang w:eastAsia="ar-SA"/>
        </w:rPr>
      </w:pPr>
      <w:r w:rsidRPr="00AB0FDF">
        <w:rPr>
          <w:rFonts w:ascii="Arial" w:eastAsia="Times New Roman" w:hAnsi="Arial" w:cs="Arial"/>
          <w:b/>
          <w:bCs/>
          <w:sz w:val="24"/>
          <w:szCs w:val="24"/>
          <w:lang w:eastAsia="ar-SA"/>
        </w:rPr>
        <w:t>Harmonogram realizacji projektu</w:t>
      </w:r>
    </w:p>
    <w:p w14:paraId="03189504" w14:textId="77777777" w:rsidR="003A5DB6" w:rsidRPr="00020B55" w:rsidRDefault="003A5DB6" w:rsidP="00736F05">
      <w:pPr>
        <w:spacing w:beforeLines="60" w:before="144" w:afterLines="60" w:after="144" w:line="240" w:lineRule="auto"/>
        <w:rPr>
          <w:rFonts w:ascii="Arial" w:eastAsia="Times New Roman" w:hAnsi="Arial" w:cs="Arial"/>
          <w:sz w:val="24"/>
          <w:szCs w:val="24"/>
        </w:rPr>
      </w:pPr>
      <w:r w:rsidRPr="00020B55">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020B55"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020B55">
        <w:rPr>
          <w:rFonts w:ascii="Arial" w:eastAsia="Times New Roman" w:hAnsi="Arial" w:cs="Arial"/>
          <w:sz w:val="24"/>
          <w:szCs w:val="24"/>
        </w:rPr>
        <w:t xml:space="preserve">zakres rzeczowy, </w:t>
      </w:r>
    </w:p>
    <w:p w14:paraId="27AF343B" w14:textId="77777777" w:rsidR="003A5DB6" w:rsidRPr="00020B55"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020B55">
        <w:rPr>
          <w:rFonts w:ascii="Arial" w:eastAsia="Times New Roman" w:hAnsi="Arial" w:cs="Arial"/>
          <w:sz w:val="24"/>
          <w:szCs w:val="24"/>
        </w:rPr>
        <w:t xml:space="preserve">procedury przetargowe, </w:t>
      </w:r>
    </w:p>
    <w:p w14:paraId="07738EFB" w14:textId="77777777" w:rsidR="003A5DB6" w:rsidRPr="00020B55"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020B55">
        <w:rPr>
          <w:rFonts w:ascii="Arial" w:eastAsia="Times New Roman" w:hAnsi="Arial" w:cs="Arial"/>
          <w:sz w:val="24"/>
          <w:szCs w:val="24"/>
        </w:rPr>
        <w:t>ramy czasowe,</w:t>
      </w:r>
    </w:p>
    <w:p w14:paraId="7740FAF6" w14:textId="77777777" w:rsidR="003A5DB6" w:rsidRPr="00020B55" w:rsidRDefault="003A5DB6" w:rsidP="00E754EE">
      <w:pPr>
        <w:numPr>
          <w:ilvl w:val="0"/>
          <w:numId w:val="1"/>
        </w:numPr>
        <w:suppressAutoHyphens/>
        <w:spacing w:line="240" w:lineRule="auto"/>
        <w:ind w:left="482" w:hanging="284"/>
        <w:rPr>
          <w:rFonts w:ascii="Arial" w:eastAsia="Times New Roman" w:hAnsi="Arial" w:cs="Arial"/>
          <w:sz w:val="24"/>
          <w:szCs w:val="24"/>
        </w:rPr>
      </w:pPr>
      <w:r w:rsidRPr="00020B55">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36456E" w14:paraId="65BC8BB8" w14:textId="77777777" w:rsidTr="00143320">
        <w:tc>
          <w:tcPr>
            <w:tcW w:w="9068" w:type="dxa"/>
          </w:tcPr>
          <w:p w14:paraId="12E8B006" w14:textId="77777777" w:rsidR="003A5DB6" w:rsidRPr="00020B55" w:rsidRDefault="003A5DB6" w:rsidP="00736F05">
            <w:pPr>
              <w:spacing w:beforeLines="60" w:before="144" w:afterLines="60" w:after="144" w:line="240" w:lineRule="auto"/>
              <w:rPr>
                <w:rFonts w:ascii="Arial" w:hAnsi="Arial" w:cs="Arial"/>
                <w:sz w:val="24"/>
                <w:szCs w:val="24"/>
              </w:rPr>
            </w:pPr>
            <w:bookmarkStart w:id="33" w:name="_Hlk185066758"/>
            <w:r w:rsidRPr="00020B55">
              <w:rPr>
                <w:rFonts w:ascii="Arial" w:hAnsi="Arial" w:cs="Arial"/>
                <w:sz w:val="24"/>
                <w:szCs w:val="24"/>
              </w:rPr>
              <w:t>Uzasadnienie:</w:t>
            </w:r>
          </w:p>
          <w:p w14:paraId="03B58504" w14:textId="77777777" w:rsidR="003A5DB6" w:rsidRPr="00020B55" w:rsidRDefault="003A5DB6" w:rsidP="00736F05">
            <w:pPr>
              <w:spacing w:beforeLines="60" w:before="144" w:afterLines="60" w:after="144" w:line="240" w:lineRule="auto"/>
              <w:rPr>
                <w:rFonts w:ascii="Arial" w:hAnsi="Arial" w:cs="Arial"/>
                <w:sz w:val="24"/>
                <w:szCs w:val="24"/>
              </w:rPr>
            </w:pPr>
          </w:p>
        </w:tc>
      </w:tr>
    </w:tbl>
    <w:p w14:paraId="6C2AFFC0" w14:textId="77777777" w:rsidR="002117DB" w:rsidRPr="00AB0FDF" w:rsidRDefault="002117DB"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34" w:name="_Toc215043225"/>
      <w:bookmarkEnd w:id="33"/>
      <w:r w:rsidRPr="00020B55">
        <w:rPr>
          <w:rFonts w:ascii="Arial" w:eastAsiaTheme="majorEastAsia" w:hAnsi="Arial" w:cs="Arial"/>
          <w:sz w:val="24"/>
          <w:szCs w:val="24"/>
        </w:rPr>
        <w:t>Wykonalność finansowa i ekonomiczna projektu</w:t>
      </w:r>
      <w:bookmarkEnd w:id="34"/>
    </w:p>
    <w:p w14:paraId="1781E2E8" w14:textId="25CDEC20" w:rsidR="002117DB" w:rsidRPr="00AB0FDF" w:rsidRDefault="002117DB" w:rsidP="00AB0FDF">
      <w:pPr>
        <w:pStyle w:val="Akapitzlist"/>
        <w:numPr>
          <w:ilvl w:val="1"/>
          <w:numId w:val="24"/>
        </w:numPr>
        <w:rPr>
          <w:rFonts w:ascii="Arial" w:eastAsia="Times New Roman" w:hAnsi="Arial" w:cs="Arial"/>
          <w:b/>
          <w:bCs/>
          <w:iCs/>
          <w:sz w:val="24"/>
          <w:szCs w:val="24"/>
          <w:lang w:eastAsia="en-US"/>
        </w:rPr>
      </w:pPr>
      <w:bookmarkStart w:id="35" w:name="_Toc138840678"/>
      <w:bookmarkStart w:id="36" w:name="_Toc180402098"/>
      <w:r w:rsidRPr="00AB0FDF">
        <w:rPr>
          <w:rFonts w:ascii="Arial" w:eastAsia="Times New Roman" w:hAnsi="Arial" w:cs="Arial"/>
          <w:b/>
          <w:bCs/>
          <w:iCs/>
          <w:sz w:val="24"/>
          <w:szCs w:val="24"/>
          <w:lang w:eastAsia="en-US"/>
        </w:rPr>
        <w:t>Analiza finansowa, w tym obliczenie wartości dofinansowania</w:t>
      </w:r>
      <w:bookmarkEnd w:id="35"/>
      <w:bookmarkEnd w:id="36"/>
      <w:r w:rsidRPr="00AB0FDF">
        <w:rPr>
          <w:rFonts w:ascii="Arial" w:eastAsia="Times New Roman" w:hAnsi="Arial" w:cs="Arial"/>
          <w:b/>
          <w:bCs/>
          <w:iCs/>
          <w:sz w:val="24"/>
          <w:szCs w:val="24"/>
          <w:lang w:eastAsia="en-US"/>
        </w:rPr>
        <w:t xml:space="preserve"> </w:t>
      </w:r>
    </w:p>
    <w:p w14:paraId="53B7896F"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Należy przedstawić analizę finansową, w tym obliczenia wartości dofinansowania – w oparciu o metodę DCF (zdyskontowane przepływy pieniężne – </w:t>
      </w:r>
      <w:proofErr w:type="spellStart"/>
      <w:r w:rsidRPr="00020B55">
        <w:rPr>
          <w:rFonts w:ascii="Arial" w:eastAsia="Times New Roman" w:hAnsi="Arial" w:cs="Arial"/>
          <w:iCs/>
          <w:sz w:val="24"/>
          <w:szCs w:val="24"/>
          <w:lang w:eastAsia="en-US"/>
        </w:rPr>
        <w:t>discounted</w:t>
      </w:r>
      <w:proofErr w:type="spellEnd"/>
      <w:r w:rsidRPr="00020B55">
        <w:rPr>
          <w:rFonts w:ascii="Arial" w:eastAsia="Times New Roman" w:hAnsi="Arial" w:cs="Arial"/>
          <w:iCs/>
          <w:sz w:val="24"/>
          <w:szCs w:val="24"/>
          <w:lang w:eastAsia="en-US"/>
        </w:rPr>
        <w:t xml:space="preserve"> </w:t>
      </w:r>
      <w:proofErr w:type="spellStart"/>
      <w:r w:rsidRPr="00020B55">
        <w:rPr>
          <w:rFonts w:ascii="Arial" w:eastAsia="Times New Roman" w:hAnsi="Arial" w:cs="Arial"/>
          <w:iCs/>
          <w:sz w:val="24"/>
          <w:szCs w:val="24"/>
          <w:lang w:eastAsia="en-US"/>
        </w:rPr>
        <w:t>cash</w:t>
      </w:r>
      <w:proofErr w:type="spellEnd"/>
      <w:r w:rsidRPr="00020B55">
        <w:rPr>
          <w:rFonts w:ascii="Arial" w:eastAsia="Times New Roman" w:hAnsi="Arial" w:cs="Arial"/>
          <w:iCs/>
          <w:sz w:val="24"/>
          <w:szCs w:val="24"/>
          <w:lang w:eastAsia="en-US"/>
        </w:rPr>
        <w:t xml:space="preserve"> </w:t>
      </w:r>
      <w:proofErr w:type="spellStart"/>
      <w:r w:rsidRPr="00020B55">
        <w:rPr>
          <w:rFonts w:ascii="Arial" w:eastAsia="Times New Roman" w:hAnsi="Arial" w:cs="Arial"/>
          <w:iCs/>
          <w:sz w:val="24"/>
          <w:szCs w:val="24"/>
          <w:lang w:eastAsia="en-US"/>
        </w:rPr>
        <w:t>flows</w:t>
      </w:r>
      <w:proofErr w:type="spellEnd"/>
      <w:r w:rsidRPr="00020B55">
        <w:rPr>
          <w:rFonts w:ascii="Arial" w:eastAsia="Times New Roman" w:hAnsi="Arial" w:cs="Arial"/>
          <w:iCs/>
          <w:sz w:val="24"/>
          <w:szCs w:val="24"/>
          <w:lang w:eastAsia="en-US"/>
        </w:rPr>
        <w:t>).</w:t>
      </w:r>
    </w:p>
    <w:p w14:paraId="43204C2E" w14:textId="63327D75"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007A20B8" w:rsidRPr="00020B55">
        <w:rPr>
          <w:rFonts w:ascii="Arial" w:eastAsia="Times New Roman" w:hAnsi="Arial" w:cs="Arial"/>
          <w:i/>
          <w:sz w:val="24"/>
          <w:szCs w:val="24"/>
          <w:lang w:eastAsia="en-US"/>
        </w:rPr>
        <w:t>Wytycznych dotyczących zagadnień związanych z przygotowaniem projektów inwestycyjnych, w tym hybrydowych na lata 2021-2027</w:t>
      </w:r>
      <w:r w:rsidR="007A20B8" w:rsidRPr="00020B55" w:rsidDel="007A20B8">
        <w:rPr>
          <w:rFonts w:ascii="Arial" w:eastAsia="Times New Roman" w:hAnsi="Arial" w:cs="Arial"/>
          <w:iCs/>
          <w:sz w:val="24"/>
          <w:szCs w:val="24"/>
          <w:lang w:eastAsia="en-US"/>
        </w:rPr>
        <w:t xml:space="preserve"> </w:t>
      </w:r>
      <w:r w:rsidRPr="00020B55">
        <w:rPr>
          <w:rFonts w:ascii="Arial" w:eastAsia="Times New Roman" w:hAnsi="Arial" w:cs="Arial"/>
          <w:iCs/>
          <w:sz w:val="24"/>
          <w:szCs w:val="24"/>
          <w:lang w:eastAsia="en-US"/>
        </w:rPr>
        <w:t>(</w:t>
      </w:r>
      <w:r w:rsidR="007A20B8" w:rsidRPr="00020B55">
        <w:rPr>
          <w:rFonts w:ascii="Arial" w:eastAsia="Times New Roman" w:hAnsi="Arial" w:cs="Arial"/>
          <w:iCs/>
          <w:sz w:val="24"/>
          <w:szCs w:val="24"/>
          <w:lang w:eastAsia="en-US"/>
        </w:rPr>
        <w:t xml:space="preserve">dalej </w:t>
      </w:r>
      <w:r w:rsidRPr="00020B55">
        <w:rPr>
          <w:rFonts w:ascii="Arial" w:eastAsia="Times New Roman" w:hAnsi="Arial" w:cs="Arial"/>
          <w:iCs/>
          <w:sz w:val="24"/>
          <w:szCs w:val="24"/>
          <w:lang w:eastAsia="en-US"/>
        </w:rPr>
        <w:t>Wytyczne</w:t>
      </w:r>
      <w:r w:rsidR="007A20B8" w:rsidRPr="00020B55">
        <w:rPr>
          <w:rFonts w:ascii="Arial" w:eastAsia="Times New Roman" w:hAnsi="Arial" w:cs="Arial"/>
          <w:iCs/>
          <w:sz w:val="24"/>
          <w:szCs w:val="24"/>
          <w:lang w:eastAsia="en-US"/>
        </w:rPr>
        <w:t xml:space="preserve">) - </w:t>
      </w:r>
      <w:r w:rsidRPr="00020B55">
        <w:rPr>
          <w:rFonts w:ascii="Arial" w:eastAsia="Times New Roman" w:hAnsi="Arial" w:cs="Arial"/>
          <w:iCs/>
          <w:sz w:val="24"/>
          <w:szCs w:val="24"/>
          <w:lang w:eastAsia="en-US"/>
        </w:rPr>
        <w:t xml:space="preserve">Podrozdział 6.4). </w:t>
      </w:r>
    </w:p>
    <w:p w14:paraId="491746EB"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1D0886C8"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W zależności od kategorii inwestycji – należy wskazać wybraną metodę podając jednocześnie uzasadnienie wyboru.</w:t>
      </w:r>
    </w:p>
    <w:p w14:paraId="6B275F3A"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7D133A"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Okres odniesienia (horyzont czasowy inwestycji) dla poszczególnych sektorów wynosi:</w:t>
      </w:r>
    </w:p>
    <w:p w14:paraId="39578C49" w14:textId="54E775C9" w:rsidR="002117DB" w:rsidRPr="00020B55"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Infrastruktura przeciwpowodziowa </w:t>
      </w:r>
      <w:r w:rsidR="00D375DD" w:rsidRPr="00020B55">
        <w:rPr>
          <w:rFonts w:ascii="Arial" w:eastAsia="Times New Roman" w:hAnsi="Arial" w:cs="Arial"/>
          <w:iCs/>
          <w:sz w:val="24"/>
          <w:szCs w:val="24"/>
          <w:lang w:eastAsia="en-US"/>
        </w:rPr>
        <w:t>–</w:t>
      </w:r>
      <w:r w:rsidR="00D375DD">
        <w:rPr>
          <w:rFonts w:ascii="Arial" w:eastAsia="Times New Roman" w:hAnsi="Arial" w:cs="Arial"/>
          <w:iCs/>
          <w:sz w:val="24"/>
          <w:szCs w:val="24"/>
          <w:lang w:eastAsia="en-US"/>
        </w:rPr>
        <w:t xml:space="preserve"> </w:t>
      </w:r>
      <w:r w:rsidRPr="00020B55">
        <w:rPr>
          <w:rFonts w:ascii="Arial" w:eastAsia="Times New Roman" w:hAnsi="Arial" w:cs="Arial"/>
          <w:iCs/>
          <w:sz w:val="24"/>
          <w:szCs w:val="24"/>
          <w:lang w:eastAsia="en-US"/>
        </w:rPr>
        <w:t>30 lat,</w:t>
      </w:r>
    </w:p>
    <w:p w14:paraId="6EAD9BCB" w14:textId="77777777" w:rsidR="002117DB" w:rsidRPr="00020B55"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Transport – 30 lat,</w:t>
      </w:r>
    </w:p>
    <w:p w14:paraId="153E9B55" w14:textId="1E578AD4" w:rsidR="002117DB" w:rsidRPr="00020B55"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Infrastruktura </w:t>
      </w:r>
      <w:proofErr w:type="spellStart"/>
      <w:r w:rsidRPr="00020B55">
        <w:rPr>
          <w:rFonts w:ascii="Arial" w:eastAsia="Times New Roman" w:hAnsi="Arial" w:cs="Arial"/>
          <w:iCs/>
          <w:sz w:val="24"/>
          <w:szCs w:val="24"/>
          <w:lang w:eastAsia="en-US"/>
        </w:rPr>
        <w:t>wodno</w:t>
      </w:r>
      <w:proofErr w:type="spellEnd"/>
      <w:r w:rsidRPr="00020B55">
        <w:rPr>
          <w:rFonts w:ascii="Arial" w:eastAsia="Times New Roman" w:hAnsi="Arial" w:cs="Arial"/>
          <w:iCs/>
          <w:sz w:val="24"/>
          <w:szCs w:val="24"/>
          <w:lang w:eastAsia="en-US"/>
        </w:rPr>
        <w:t xml:space="preserve"> – kanalizacyjna </w:t>
      </w:r>
      <w:r w:rsidR="00D375DD" w:rsidRPr="00020B55">
        <w:rPr>
          <w:rFonts w:ascii="Arial" w:eastAsia="Times New Roman" w:hAnsi="Arial" w:cs="Arial"/>
          <w:iCs/>
          <w:sz w:val="24"/>
          <w:szCs w:val="24"/>
          <w:lang w:eastAsia="en-US"/>
        </w:rPr>
        <w:t>–</w:t>
      </w:r>
      <w:r w:rsidR="00D375DD">
        <w:rPr>
          <w:rFonts w:ascii="Arial" w:eastAsia="Times New Roman" w:hAnsi="Arial" w:cs="Arial"/>
          <w:iCs/>
          <w:sz w:val="24"/>
          <w:szCs w:val="24"/>
          <w:lang w:eastAsia="en-US"/>
        </w:rPr>
        <w:t xml:space="preserve"> </w:t>
      </w:r>
      <w:r w:rsidRPr="00020B55">
        <w:rPr>
          <w:rFonts w:ascii="Arial" w:eastAsia="Times New Roman" w:hAnsi="Arial" w:cs="Arial"/>
          <w:iCs/>
          <w:sz w:val="24"/>
          <w:szCs w:val="24"/>
          <w:lang w:eastAsia="en-US"/>
        </w:rPr>
        <w:t>30 lat,</w:t>
      </w:r>
    </w:p>
    <w:p w14:paraId="1DD9C49A" w14:textId="109A219A" w:rsidR="002117DB" w:rsidRPr="00020B55"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Cyfryzacja </w:t>
      </w:r>
      <w:r w:rsidR="00D375DD" w:rsidRPr="00020B55">
        <w:rPr>
          <w:rFonts w:ascii="Arial" w:eastAsia="Times New Roman" w:hAnsi="Arial" w:cs="Arial"/>
          <w:iCs/>
          <w:sz w:val="24"/>
          <w:szCs w:val="24"/>
          <w:lang w:eastAsia="en-US"/>
        </w:rPr>
        <w:t>–</w:t>
      </w:r>
      <w:r w:rsidRPr="00020B55">
        <w:rPr>
          <w:rFonts w:ascii="Arial" w:eastAsia="Times New Roman" w:hAnsi="Arial" w:cs="Arial"/>
          <w:iCs/>
          <w:sz w:val="24"/>
          <w:szCs w:val="24"/>
          <w:lang w:eastAsia="en-US"/>
        </w:rPr>
        <w:t>15 lat,</w:t>
      </w:r>
    </w:p>
    <w:p w14:paraId="46580EAD" w14:textId="0407D6EF" w:rsidR="002117DB" w:rsidRPr="00020B55"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Systemy ratownictwa </w:t>
      </w:r>
      <w:r w:rsidR="00D375DD" w:rsidRPr="00020B55">
        <w:rPr>
          <w:rFonts w:ascii="Arial" w:eastAsia="Times New Roman" w:hAnsi="Arial" w:cs="Arial"/>
          <w:iCs/>
          <w:sz w:val="24"/>
          <w:szCs w:val="24"/>
          <w:lang w:eastAsia="en-US"/>
        </w:rPr>
        <w:t>–</w:t>
      </w:r>
      <w:r w:rsidRPr="00020B55">
        <w:rPr>
          <w:rFonts w:ascii="Arial" w:eastAsia="Times New Roman" w:hAnsi="Arial" w:cs="Arial"/>
          <w:iCs/>
          <w:sz w:val="24"/>
          <w:szCs w:val="24"/>
          <w:lang w:eastAsia="en-US"/>
        </w:rPr>
        <w:t>15 lat,</w:t>
      </w:r>
    </w:p>
    <w:p w14:paraId="3B37EEAC" w14:textId="77777777" w:rsidR="002117DB" w:rsidRPr="00020B55"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Pozostałe sektory – 15 lat.</w:t>
      </w:r>
    </w:p>
    <w:p w14:paraId="6BCBFE92" w14:textId="77777777" w:rsidR="002117DB" w:rsidRPr="00020B55" w:rsidRDefault="002117DB" w:rsidP="00020B55">
      <w:pPr>
        <w:pStyle w:val="Akapitzlist"/>
        <w:spacing w:line="240" w:lineRule="auto"/>
        <w:ind w:left="360"/>
        <w:rPr>
          <w:rFonts w:ascii="Arial" w:eastAsia="Times New Roman" w:hAnsi="Arial" w:cs="Arial"/>
          <w:iCs/>
          <w:sz w:val="24"/>
          <w:szCs w:val="24"/>
          <w:lang w:eastAsia="en-US"/>
        </w:rPr>
      </w:pPr>
    </w:p>
    <w:p w14:paraId="0BF208D3"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Wysokość taryf ustalających ceny za towary lub usługi zapewniane przez dany projekt jest, obok popytu, głównym czynnikiem pozwalającym określić poziom </w:t>
      </w:r>
      <w:r w:rsidRPr="00020B55">
        <w:rPr>
          <w:rFonts w:ascii="Arial" w:eastAsia="Times New Roman" w:hAnsi="Arial" w:cs="Arial"/>
          <w:iCs/>
          <w:sz w:val="24"/>
          <w:szCs w:val="24"/>
          <w:lang w:eastAsia="en-US"/>
        </w:rPr>
        <w:lastRenderedPageBreak/>
        <w:t>przychodów, jakie będą generowane w fazie operacyjnej (Wytyczne – Podrozdział 6.6)</w:t>
      </w:r>
    </w:p>
    <w:p w14:paraId="5F493BC6"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178712D1"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Dla wszystkich projektów inwestycyjnych należy wyliczyć wskaźniki, tj. FNPV/C i FRR/C oraz FNPV/K i FRR/K.</w:t>
      </w:r>
    </w:p>
    <w:p w14:paraId="33E9A761" w14:textId="77777777" w:rsidR="002117DB" w:rsidRPr="00020B55" w:rsidRDefault="002117DB" w:rsidP="00020B55">
      <w:pPr>
        <w:pStyle w:val="Akapitzlist"/>
        <w:spacing w:line="240" w:lineRule="auto"/>
        <w:ind w:left="0"/>
        <w:contextualSpacing w:val="0"/>
        <w:rPr>
          <w:rFonts w:ascii="Arial" w:eastAsia="Times New Roman" w:hAnsi="Arial" w:cs="Arial"/>
          <w:iCs/>
          <w:sz w:val="24"/>
          <w:szCs w:val="24"/>
          <w:lang w:eastAsia="en-US"/>
        </w:rPr>
      </w:pPr>
      <w:r w:rsidRPr="00020B55">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020B55" w:rsidRDefault="00F17AD2" w:rsidP="00020B55">
      <w:p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7A20B8" w:rsidRPr="0036456E" w14:paraId="753D5FC3" w14:textId="77777777" w:rsidTr="005742E0">
        <w:tc>
          <w:tcPr>
            <w:tcW w:w="9068" w:type="dxa"/>
          </w:tcPr>
          <w:p w14:paraId="01579DD4" w14:textId="77777777" w:rsidR="007A20B8" w:rsidRPr="00020B55" w:rsidRDefault="007A20B8" w:rsidP="005742E0">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194E8B29" w14:textId="77777777" w:rsidR="007A20B8" w:rsidRPr="00020B55" w:rsidRDefault="007A20B8" w:rsidP="005742E0">
            <w:pPr>
              <w:spacing w:beforeLines="60" w:before="144" w:afterLines="60" w:after="144" w:line="240" w:lineRule="auto"/>
              <w:rPr>
                <w:rFonts w:ascii="Arial" w:hAnsi="Arial" w:cs="Arial"/>
                <w:sz w:val="24"/>
                <w:szCs w:val="24"/>
              </w:rPr>
            </w:pPr>
          </w:p>
        </w:tc>
      </w:tr>
    </w:tbl>
    <w:p w14:paraId="6DE570B7" w14:textId="4390A698" w:rsidR="002117DB" w:rsidRPr="00AB0FDF" w:rsidRDefault="00AB0FDF" w:rsidP="009D1869">
      <w:pPr>
        <w:spacing w:before="120" w:after="0"/>
        <w:rPr>
          <w:rFonts w:ascii="Arial" w:eastAsia="Times New Roman" w:hAnsi="Arial" w:cs="Arial"/>
          <w:b/>
          <w:bCs/>
          <w:iCs/>
          <w:sz w:val="24"/>
          <w:szCs w:val="24"/>
          <w:lang w:eastAsia="en-US"/>
        </w:rPr>
      </w:pPr>
      <w:bookmarkStart w:id="37" w:name="_Toc138840679"/>
      <w:bookmarkStart w:id="38" w:name="_Toc180402099"/>
      <w:r>
        <w:rPr>
          <w:rFonts w:ascii="Arial" w:eastAsia="Times New Roman" w:hAnsi="Arial" w:cs="Arial"/>
          <w:b/>
          <w:bCs/>
          <w:iCs/>
          <w:sz w:val="24"/>
          <w:szCs w:val="24"/>
          <w:lang w:eastAsia="en-US"/>
        </w:rPr>
        <w:t xml:space="preserve">14.2. </w:t>
      </w:r>
      <w:r w:rsidR="002117DB" w:rsidRPr="00AB0FDF">
        <w:rPr>
          <w:rFonts w:ascii="Arial" w:eastAsia="Times New Roman" w:hAnsi="Arial" w:cs="Arial"/>
          <w:b/>
          <w:bCs/>
          <w:iCs/>
          <w:sz w:val="24"/>
          <w:szCs w:val="24"/>
          <w:lang w:eastAsia="en-US"/>
        </w:rPr>
        <w:t>Analiza kosztów i korzyści – Analiza ekonomiczna / Analiza efektywności kosztowej</w:t>
      </w:r>
      <w:bookmarkEnd w:id="37"/>
      <w:bookmarkEnd w:id="38"/>
    </w:p>
    <w:p w14:paraId="6EA9F065" w14:textId="77777777" w:rsidR="002117DB" w:rsidRPr="00020B55" w:rsidRDefault="002117DB" w:rsidP="00020B55">
      <w:pPr>
        <w:spacing w:after="0"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0878421D" w14:textId="77777777" w:rsidR="002117DB" w:rsidRPr="00020B55" w:rsidRDefault="002117DB" w:rsidP="00020B55">
      <w:pPr>
        <w:spacing w:after="0"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088D09E9" w14:textId="77777777" w:rsidR="002117DB" w:rsidRPr="00020B55" w:rsidRDefault="002117DB" w:rsidP="00020B55">
      <w:pPr>
        <w:spacing w:after="0"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25C1EC0A" w14:textId="77777777" w:rsidR="002117DB" w:rsidRPr="00020B55" w:rsidRDefault="002117DB" w:rsidP="00020B55">
      <w:pPr>
        <w:spacing w:after="0"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Analizę ekonomiczną przeprowadza się w cenach stałych. Nie dopuszcza się analizy w oparciu o ceny bieżące.</w:t>
      </w:r>
    </w:p>
    <w:p w14:paraId="1B88FE8C" w14:textId="77777777" w:rsidR="002117DB" w:rsidRPr="00020B55" w:rsidRDefault="002117DB" w:rsidP="00020B55">
      <w:pPr>
        <w:spacing w:after="0"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Szczegółowe wskazania co do metodyki analizy znajdują się w Wytycznych, Rozdział 7.</w:t>
      </w:r>
    </w:p>
    <w:p w14:paraId="37DB5A6E" w14:textId="77777777" w:rsidR="00F17AD2" w:rsidRPr="00020B55" w:rsidRDefault="00F17AD2" w:rsidP="00020B55">
      <w:pPr>
        <w:spacing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F17AD2" w:rsidRPr="0036456E" w14:paraId="124D4DFD" w14:textId="77777777" w:rsidTr="005742E0">
        <w:tc>
          <w:tcPr>
            <w:tcW w:w="9068" w:type="dxa"/>
          </w:tcPr>
          <w:p w14:paraId="752904F3" w14:textId="77777777" w:rsidR="00F17AD2" w:rsidRPr="00020B55" w:rsidRDefault="00F17AD2" w:rsidP="005742E0">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41AFDA0F" w14:textId="77777777" w:rsidR="00F17AD2" w:rsidRPr="00020B55" w:rsidRDefault="00F17AD2" w:rsidP="005742E0">
            <w:pPr>
              <w:spacing w:beforeLines="60" w:before="144" w:afterLines="60" w:after="144" w:line="240" w:lineRule="auto"/>
              <w:rPr>
                <w:rFonts w:ascii="Arial" w:hAnsi="Arial" w:cs="Arial"/>
                <w:sz w:val="24"/>
                <w:szCs w:val="24"/>
              </w:rPr>
            </w:pPr>
          </w:p>
        </w:tc>
      </w:tr>
    </w:tbl>
    <w:p w14:paraId="30932000" w14:textId="77777777" w:rsidR="00112217" w:rsidRPr="00020B55" w:rsidRDefault="00112217" w:rsidP="00736F05">
      <w:pPr>
        <w:pStyle w:val="Akapitzlist"/>
        <w:ind w:left="432"/>
        <w:rPr>
          <w:rFonts w:ascii="Arial" w:eastAsia="Times New Roman" w:hAnsi="Arial" w:cs="Arial"/>
          <w:b/>
          <w:bCs/>
          <w:iCs/>
          <w:sz w:val="24"/>
          <w:szCs w:val="24"/>
          <w:lang w:eastAsia="en-US"/>
        </w:rPr>
      </w:pPr>
    </w:p>
    <w:p w14:paraId="54696202" w14:textId="26931819" w:rsidR="002117DB" w:rsidRPr="00AB0FDF" w:rsidRDefault="002117DB" w:rsidP="00AB0FDF">
      <w:pPr>
        <w:pStyle w:val="Akapitzlist"/>
        <w:numPr>
          <w:ilvl w:val="1"/>
          <w:numId w:val="25"/>
        </w:numPr>
        <w:rPr>
          <w:rFonts w:ascii="Arial" w:eastAsia="Times New Roman" w:hAnsi="Arial" w:cs="Arial"/>
          <w:b/>
          <w:bCs/>
          <w:iCs/>
          <w:sz w:val="24"/>
          <w:szCs w:val="24"/>
          <w:lang w:eastAsia="en-US"/>
        </w:rPr>
      </w:pPr>
      <w:bookmarkStart w:id="39" w:name="_Toc138840680"/>
      <w:bookmarkStart w:id="40" w:name="_Toc180402100"/>
      <w:r w:rsidRPr="00AB0FDF">
        <w:rPr>
          <w:rFonts w:ascii="Arial" w:eastAsia="Times New Roman" w:hAnsi="Arial" w:cs="Arial"/>
          <w:b/>
          <w:bCs/>
          <w:iCs/>
          <w:sz w:val="24"/>
          <w:szCs w:val="24"/>
          <w:lang w:eastAsia="en-US"/>
        </w:rPr>
        <w:t>Model finansowy</w:t>
      </w:r>
      <w:bookmarkEnd w:id="39"/>
      <w:bookmarkEnd w:id="40"/>
    </w:p>
    <w:p w14:paraId="69E1CEE0" w14:textId="77777777" w:rsidR="002117DB" w:rsidRPr="00020B55" w:rsidRDefault="002117DB" w:rsidP="00020B55">
      <w:pPr>
        <w:pStyle w:val="Akapitzlist"/>
        <w:spacing w:before="240"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16CA53A6"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lastRenderedPageBreak/>
        <w:t>W przypadku ujęcia podatku VAT jako niekwalifikowalnego, należy go uwzględnić w Modelu finansowym oraz w budżecie projektu.</w:t>
      </w:r>
    </w:p>
    <w:p w14:paraId="6AF7CCD6"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w:t>
      </w:r>
      <w:proofErr w:type="gramStart"/>
      <w:r w:rsidRPr="00020B55">
        <w:rPr>
          <w:rFonts w:ascii="Arial" w:eastAsia="Times New Roman" w:hAnsi="Arial" w:cs="Arial"/>
          <w:iCs/>
          <w:sz w:val="24"/>
          <w:szCs w:val="24"/>
          <w:lang w:eastAsia="en-US"/>
        </w:rPr>
        <w:t>zgodnie  z</w:t>
      </w:r>
      <w:proofErr w:type="gramEnd"/>
      <w:r w:rsidRPr="00020B55">
        <w:rPr>
          <w:rFonts w:ascii="Arial" w:eastAsia="Times New Roman" w:hAnsi="Arial" w:cs="Arial"/>
          <w:iCs/>
          <w:sz w:val="24"/>
          <w:szCs w:val="24"/>
          <w:lang w:eastAsia="en-US"/>
        </w:rPr>
        <w:t xml:space="preserve"> Wytycznymi dotyczącymi zagadnień związanych z przygotowaniem projektów inwestycyjnych, w tym hybrydowych na lata 2021-2027, odstępstwo od tej zasady może wynikać ze specyfiki projektu.</w:t>
      </w:r>
    </w:p>
    <w:p w14:paraId="3F7A1D29"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Analiza powinna zostać przeprowadzona dla przedziału czasowego:</w:t>
      </w:r>
    </w:p>
    <w:p w14:paraId="4ABD8BA1" w14:textId="77777777" w:rsidR="002117DB" w:rsidRPr="00020B55" w:rsidRDefault="002117DB" w:rsidP="00E754EE">
      <w:pPr>
        <w:pStyle w:val="Akapitzlist"/>
        <w:numPr>
          <w:ilvl w:val="0"/>
          <w:numId w:val="7"/>
        </w:numPr>
        <w:spacing w:line="240" w:lineRule="auto"/>
        <w:ind w:left="567" w:hanging="283"/>
        <w:rPr>
          <w:rFonts w:ascii="Arial" w:eastAsia="Times New Roman" w:hAnsi="Arial" w:cs="Arial"/>
          <w:iCs/>
          <w:sz w:val="24"/>
          <w:szCs w:val="24"/>
          <w:lang w:eastAsia="en-US"/>
        </w:rPr>
      </w:pPr>
      <w:r w:rsidRPr="00020B55">
        <w:rPr>
          <w:rFonts w:ascii="Arial" w:eastAsia="Times New Roman" w:hAnsi="Arial" w:cs="Arial"/>
          <w:iCs/>
          <w:sz w:val="24"/>
          <w:szCs w:val="24"/>
          <w:lang w:eastAsia="en-US"/>
        </w:rPr>
        <w:t>od trzech pełnych lat poprzedzających rok złożenia wniosku o dofinansowanie projektu,</w:t>
      </w:r>
    </w:p>
    <w:p w14:paraId="64A2823E" w14:textId="77777777" w:rsidR="002117DB" w:rsidRPr="00020B55" w:rsidRDefault="002117DB" w:rsidP="00E754EE">
      <w:pPr>
        <w:pStyle w:val="Akapitzlist"/>
        <w:numPr>
          <w:ilvl w:val="0"/>
          <w:numId w:val="7"/>
        </w:numPr>
        <w:spacing w:line="240" w:lineRule="auto"/>
        <w:ind w:left="567" w:hanging="283"/>
        <w:rPr>
          <w:rFonts w:ascii="Arial" w:eastAsia="Times New Roman" w:hAnsi="Arial" w:cs="Arial"/>
          <w:iCs/>
          <w:sz w:val="24"/>
          <w:szCs w:val="24"/>
          <w:lang w:eastAsia="en-US"/>
        </w:rPr>
      </w:pPr>
      <w:r w:rsidRPr="00020B55">
        <w:rPr>
          <w:rFonts w:ascii="Arial" w:eastAsia="Times New Roman" w:hAnsi="Arial" w:cs="Arial"/>
          <w:iCs/>
          <w:sz w:val="24"/>
          <w:szCs w:val="24"/>
          <w:lang w:eastAsia="en-US"/>
        </w:rPr>
        <w:t>okres realizacji projektu,</w:t>
      </w:r>
    </w:p>
    <w:p w14:paraId="496B6DCC" w14:textId="77777777" w:rsidR="002117DB" w:rsidRPr="00020B55" w:rsidRDefault="002117DB" w:rsidP="00E754EE">
      <w:pPr>
        <w:pStyle w:val="Akapitzlist"/>
        <w:numPr>
          <w:ilvl w:val="0"/>
          <w:numId w:val="7"/>
        </w:numPr>
        <w:spacing w:line="240" w:lineRule="auto"/>
        <w:ind w:left="567" w:hanging="283"/>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okres odniesienia (zgodnie ze wskazaniem w pkt 1.6) </w:t>
      </w:r>
      <w:r w:rsidRPr="00020B55">
        <w:rPr>
          <w:rFonts w:ascii="Arial" w:eastAsia="Times New Roman" w:hAnsi="Arial" w:cs="Arial"/>
          <w:iCs/>
          <w:sz w:val="24"/>
          <w:szCs w:val="24"/>
          <w:lang w:eastAsia="en-US"/>
        </w:rPr>
        <w:br/>
      </w:r>
    </w:p>
    <w:p w14:paraId="39600CD1" w14:textId="77777777" w:rsidR="002117DB" w:rsidRPr="00020B55" w:rsidRDefault="002117DB" w:rsidP="00020B55">
      <w:pPr>
        <w:pStyle w:val="Akapitzlist"/>
        <w:spacing w:line="240" w:lineRule="auto"/>
        <w:ind w:left="0"/>
        <w:rPr>
          <w:rFonts w:ascii="Arial" w:eastAsia="Times New Roman" w:hAnsi="Arial" w:cs="Arial"/>
          <w:b/>
          <w:bCs/>
          <w:iCs/>
          <w:sz w:val="24"/>
          <w:szCs w:val="24"/>
          <w:lang w:eastAsia="en-US"/>
        </w:rPr>
      </w:pPr>
      <w:r w:rsidRPr="00020B55">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020B55">
        <w:rPr>
          <w:rFonts w:ascii="Arial" w:eastAsia="Times New Roman" w:hAnsi="Arial" w:cs="Arial"/>
          <w:b/>
          <w:bCs/>
          <w:iCs/>
          <w:sz w:val="24"/>
          <w:szCs w:val="24"/>
          <w:lang w:eastAsia="en-US"/>
        </w:rPr>
        <w:br/>
      </w:r>
    </w:p>
    <w:p w14:paraId="34D8825F" w14:textId="0F6D7DBD" w:rsidR="002117DB" w:rsidRPr="00AB0FDF" w:rsidRDefault="002117DB" w:rsidP="00AB0FDF">
      <w:pPr>
        <w:pStyle w:val="Akapitzlist"/>
        <w:numPr>
          <w:ilvl w:val="1"/>
          <w:numId w:val="25"/>
        </w:numPr>
        <w:rPr>
          <w:rFonts w:ascii="Arial" w:eastAsia="Times New Roman" w:hAnsi="Arial" w:cs="Arial"/>
          <w:b/>
          <w:bCs/>
          <w:iCs/>
          <w:sz w:val="24"/>
          <w:szCs w:val="24"/>
          <w:lang w:eastAsia="en-US"/>
        </w:rPr>
      </w:pPr>
      <w:bookmarkStart w:id="41" w:name="_Toc138840681"/>
      <w:bookmarkStart w:id="42" w:name="_Toc180402101"/>
      <w:r w:rsidRPr="00AB0FDF">
        <w:rPr>
          <w:rFonts w:ascii="Arial" w:eastAsia="Times New Roman" w:hAnsi="Arial" w:cs="Arial"/>
          <w:b/>
          <w:bCs/>
          <w:iCs/>
          <w:sz w:val="24"/>
          <w:szCs w:val="24"/>
          <w:lang w:eastAsia="en-US"/>
        </w:rPr>
        <w:t>Analiza ryzyka i wrażliwości</w:t>
      </w:r>
      <w:bookmarkEnd w:id="41"/>
      <w:bookmarkEnd w:id="42"/>
      <w:r w:rsidRPr="00AB0FDF">
        <w:rPr>
          <w:rFonts w:ascii="Arial" w:eastAsia="Times New Roman" w:hAnsi="Arial" w:cs="Arial"/>
          <w:b/>
          <w:bCs/>
          <w:iCs/>
          <w:sz w:val="24"/>
          <w:szCs w:val="24"/>
          <w:lang w:eastAsia="en-US"/>
        </w:rPr>
        <w:t xml:space="preserve"> </w:t>
      </w:r>
    </w:p>
    <w:p w14:paraId="710E452F"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4B8111A3"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318E73E8"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41014F04" w14:textId="77777777" w:rsidR="002117DB" w:rsidRPr="00020B55" w:rsidRDefault="002117DB" w:rsidP="00020B55">
      <w:pPr>
        <w:pStyle w:val="Akapitzlist"/>
        <w:spacing w:line="240" w:lineRule="auto"/>
        <w:ind w:left="0"/>
        <w:rPr>
          <w:rFonts w:ascii="Arial" w:eastAsia="Times New Roman" w:hAnsi="Arial" w:cs="Arial"/>
          <w:iCs/>
          <w:sz w:val="24"/>
          <w:szCs w:val="24"/>
          <w:lang w:eastAsia="en-US"/>
        </w:rPr>
      </w:pPr>
      <w:r w:rsidRPr="00020B55">
        <w:rPr>
          <w:rFonts w:ascii="Arial" w:eastAsia="Times New Roman" w:hAnsi="Arial" w:cs="Arial"/>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36456E" w14:paraId="5291D679" w14:textId="77777777" w:rsidTr="00143320">
        <w:tc>
          <w:tcPr>
            <w:tcW w:w="9068" w:type="dxa"/>
          </w:tcPr>
          <w:p w14:paraId="74865CE5" w14:textId="77777777" w:rsidR="003A5DB6" w:rsidRPr="00020B55" w:rsidRDefault="003A5DB6"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61A6AEEE" w14:textId="77777777" w:rsidR="003A5DB6" w:rsidRPr="00020B55" w:rsidRDefault="003A5DB6" w:rsidP="00736F05">
            <w:pPr>
              <w:pStyle w:val="Bezodstpw"/>
              <w:spacing w:beforeLines="60" w:before="144" w:afterLines="60" w:after="144"/>
              <w:rPr>
                <w:rFonts w:ascii="Arial" w:hAnsi="Arial" w:cs="Arial"/>
                <w:sz w:val="24"/>
                <w:szCs w:val="24"/>
              </w:rPr>
            </w:pPr>
          </w:p>
        </w:tc>
      </w:tr>
    </w:tbl>
    <w:p w14:paraId="685D7BA1" w14:textId="6F32E04A" w:rsidR="008D70FB" w:rsidRPr="00AB0FDF" w:rsidRDefault="008D70FB"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43" w:name="_Toc215043226"/>
      <w:r w:rsidRPr="00020B55">
        <w:rPr>
          <w:rFonts w:ascii="Arial" w:eastAsiaTheme="majorEastAsia" w:hAnsi="Arial" w:cs="Arial"/>
          <w:sz w:val="24"/>
          <w:szCs w:val="24"/>
        </w:rPr>
        <w:t>Trwałość projektu</w:t>
      </w:r>
      <w:bookmarkEnd w:id="43"/>
    </w:p>
    <w:p w14:paraId="43E214E9" w14:textId="05E5DDF7" w:rsidR="008D70FB" w:rsidRPr="00020B55" w:rsidRDefault="00666304" w:rsidP="00736F05">
      <w:pPr>
        <w:spacing w:beforeLines="60" w:before="144" w:afterLines="60" w:after="144" w:line="240" w:lineRule="auto"/>
        <w:rPr>
          <w:rFonts w:ascii="Arial" w:hAnsi="Arial" w:cs="Arial"/>
          <w:b/>
          <w:bCs/>
          <w:sz w:val="24"/>
          <w:szCs w:val="24"/>
        </w:rPr>
      </w:pPr>
      <w:r w:rsidRPr="00020B55">
        <w:rPr>
          <w:rFonts w:ascii="Arial" w:hAnsi="Arial" w:cs="Arial"/>
          <w:b/>
          <w:bCs/>
          <w:sz w:val="24"/>
          <w:szCs w:val="24"/>
        </w:rPr>
        <w:t>A</w:t>
      </w:r>
      <w:r w:rsidR="008D70FB" w:rsidRPr="00020B55">
        <w:rPr>
          <w:rFonts w:ascii="Arial" w:hAnsi="Arial" w:cs="Arial"/>
          <w:b/>
          <w:bCs/>
          <w:sz w:val="24"/>
          <w:szCs w:val="24"/>
        </w:rPr>
        <w:t xml:space="preserve">nalizę ryzyka </w:t>
      </w:r>
      <w:r w:rsidRPr="00020B55">
        <w:rPr>
          <w:rFonts w:ascii="Arial" w:hAnsi="Arial" w:cs="Arial"/>
          <w:b/>
          <w:bCs/>
          <w:sz w:val="24"/>
          <w:szCs w:val="24"/>
        </w:rPr>
        <w:t>w projekcie</w:t>
      </w:r>
      <w:r w:rsidR="009D0FB6" w:rsidRPr="00020B55">
        <w:rPr>
          <w:rFonts w:ascii="Arial" w:hAnsi="Arial" w:cs="Arial"/>
          <w:b/>
          <w:bCs/>
          <w:sz w:val="24"/>
          <w:szCs w:val="24"/>
        </w:rPr>
        <w:t xml:space="preserve">, </w:t>
      </w:r>
      <w:r w:rsidRPr="00020B55">
        <w:rPr>
          <w:rFonts w:ascii="Arial" w:eastAsiaTheme="majorEastAsia" w:hAnsi="Arial" w:cs="Arial"/>
          <w:b/>
          <w:bCs/>
          <w:sz w:val="24"/>
          <w:szCs w:val="24"/>
        </w:rPr>
        <w:t>w okresie trwałości</w:t>
      </w:r>
      <w:r w:rsidR="009D0FB6" w:rsidRPr="00020B55">
        <w:rPr>
          <w:rFonts w:ascii="Arial" w:eastAsiaTheme="majorEastAsia" w:hAnsi="Arial" w:cs="Arial"/>
          <w:b/>
          <w:bCs/>
          <w:sz w:val="24"/>
          <w:szCs w:val="24"/>
        </w:rPr>
        <w:t xml:space="preserve"> </w:t>
      </w:r>
      <w:r w:rsidR="008D70FB" w:rsidRPr="00020B55">
        <w:rPr>
          <w:rFonts w:ascii="Arial" w:hAnsi="Arial" w:cs="Arial"/>
          <w:b/>
          <w:bCs/>
          <w:sz w:val="24"/>
          <w:szCs w:val="24"/>
        </w:rPr>
        <w:t xml:space="preserve">należy zawrzeć </w:t>
      </w:r>
      <w:r w:rsidR="001A6239" w:rsidRPr="00020B55">
        <w:rPr>
          <w:rFonts w:ascii="Arial" w:hAnsi="Arial" w:cs="Arial"/>
          <w:b/>
          <w:bCs/>
          <w:sz w:val="24"/>
          <w:szCs w:val="24"/>
        </w:rPr>
        <w:t xml:space="preserve">we wniosku o dofinansowanie </w:t>
      </w:r>
      <w:r w:rsidR="008D70FB" w:rsidRPr="00020B55">
        <w:rPr>
          <w:rFonts w:ascii="Arial" w:hAnsi="Arial" w:cs="Arial"/>
          <w:b/>
          <w:bCs/>
          <w:sz w:val="24"/>
          <w:szCs w:val="24"/>
        </w:rPr>
        <w:t xml:space="preserve">w </w:t>
      </w:r>
      <w:r w:rsidR="001A6239" w:rsidRPr="00020B55">
        <w:rPr>
          <w:rFonts w:ascii="Arial" w:hAnsi="Arial" w:cs="Arial"/>
          <w:b/>
          <w:bCs/>
          <w:sz w:val="24"/>
          <w:szCs w:val="24"/>
        </w:rPr>
        <w:t xml:space="preserve">sekcji </w:t>
      </w:r>
      <w:r w:rsidR="008C10EB" w:rsidRPr="00020B55">
        <w:rPr>
          <w:rFonts w:ascii="Arial" w:hAnsi="Arial" w:cs="Arial"/>
          <w:b/>
          <w:bCs/>
          <w:sz w:val="24"/>
          <w:szCs w:val="24"/>
        </w:rPr>
        <w:t xml:space="preserve">H2 </w:t>
      </w:r>
      <w:r w:rsidR="001A6239" w:rsidRPr="00020B55">
        <w:rPr>
          <w:rFonts w:ascii="Arial" w:hAnsi="Arial" w:cs="Arial"/>
          <w:b/>
          <w:bCs/>
          <w:sz w:val="24"/>
          <w:szCs w:val="24"/>
        </w:rPr>
        <w:t>Analiza ryzyka w projekcie</w:t>
      </w:r>
      <w:r w:rsidR="004934B2" w:rsidRPr="00020B55">
        <w:rPr>
          <w:rFonts w:ascii="Arial" w:hAnsi="Arial" w:cs="Arial"/>
          <w:b/>
          <w:bCs/>
          <w:sz w:val="24"/>
          <w:szCs w:val="24"/>
        </w:rPr>
        <w:t>.</w:t>
      </w:r>
      <w:r w:rsidR="00AB7116" w:rsidRPr="00020B55">
        <w:rPr>
          <w:rFonts w:ascii="Arial" w:hAnsi="Arial" w:cs="Arial"/>
          <w:b/>
          <w:bCs/>
          <w:sz w:val="24"/>
          <w:szCs w:val="24"/>
        </w:rPr>
        <w:t xml:space="preserve"> </w:t>
      </w:r>
    </w:p>
    <w:p w14:paraId="032A3CA7" w14:textId="66856B0B" w:rsidR="008C10EB" w:rsidRPr="00020B55" w:rsidRDefault="008C10EB" w:rsidP="00736F05">
      <w:pPr>
        <w:spacing w:beforeLines="60" w:before="144" w:afterLines="60" w:after="144" w:line="240" w:lineRule="auto"/>
        <w:rPr>
          <w:rFonts w:ascii="Arial" w:hAnsi="Arial" w:cs="Arial"/>
          <w:b/>
          <w:bCs/>
          <w:sz w:val="24"/>
          <w:szCs w:val="24"/>
        </w:rPr>
      </w:pPr>
      <w:r w:rsidRPr="00020B55">
        <w:rPr>
          <w:rFonts w:ascii="Arial" w:hAnsi="Arial" w:cs="Arial"/>
          <w:b/>
          <w:bCs/>
          <w:sz w:val="24"/>
          <w:szCs w:val="24"/>
        </w:rPr>
        <w:t>Utrzymanie celów projektu po zakończeniu jego realizacji – w okresie trwałości.</w:t>
      </w:r>
    </w:p>
    <w:p w14:paraId="5573D208" w14:textId="1D834F22" w:rsidR="008C10EB" w:rsidRPr="00020B55" w:rsidRDefault="008C10EB" w:rsidP="00E12F82">
      <w:pPr>
        <w:spacing w:beforeLines="60" w:before="144" w:afterLines="60" w:after="144"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Należy opisać możliwość zapewnienia przez </w:t>
      </w:r>
      <w:r w:rsidR="008053DD" w:rsidRPr="00020B55">
        <w:rPr>
          <w:rFonts w:ascii="Arial" w:eastAsia="Times New Roman" w:hAnsi="Arial" w:cs="Arial"/>
          <w:iCs/>
          <w:sz w:val="24"/>
          <w:szCs w:val="24"/>
          <w:lang w:eastAsia="en-US"/>
        </w:rPr>
        <w:t>Wnioskodawc</w:t>
      </w:r>
      <w:r w:rsidRPr="00020B55">
        <w:rPr>
          <w:rFonts w:ascii="Arial" w:eastAsia="Times New Roman" w:hAnsi="Arial" w:cs="Arial"/>
          <w:iCs/>
          <w:sz w:val="24"/>
          <w:szCs w:val="24"/>
          <w:lang w:eastAsia="en-US"/>
        </w:rPr>
        <w:t xml:space="preserve">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w:t>
      </w:r>
      <w:r w:rsidRPr="00020B55">
        <w:rPr>
          <w:rFonts w:ascii="Arial" w:eastAsia="Times New Roman" w:hAnsi="Arial" w:cs="Arial"/>
          <w:iCs/>
          <w:sz w:val="24"/>
          <w:szCs w:val="24"/>
          <w:lang w:eastAsia="en-US"/>
        </w:rPr>
        <w:lastRenderedPageBreak/>
        <w:t>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020B55" w:rsidRDefault="008C10EB" w:rsidP="00E12F82">
      <w:pPr>
        <w:spacing w:beforeLines="60" w:before="144" w:afterLines="60" w:after="144" w:line="240" w:lineRule="auto"/>
        <w:rPr>
          <w:rFonts w:ascii="Arial" w:eastAsia="Times New Roman" w:hAnsi="Arial" w:cs="Arial"/>
          <w:iCs/>
          <w:sz w:val="24"/>
          <w:szCs w:val="24"/>
          <w:lang w:eastAsia="en-US"/>
        </w:rPr>
      </w:pPr>
      <w:bookmarkStart w:id="44" w:name="_Hlk165353767"/>
      <w:r w:rsidRPr="00020B55">
        <w:rPr>
          <w:rFonts w:ascii="Arial" w:eastAsia="Times New Roman" w:hAnsi="Arial" w:cs="Arial"/>
          <w:iCs/>
          <w:sz w:val="24"/>
          <w:szCs w:val="24"/>
          <w:lang w:eastAsia="en-US"/>
        </w:rPr>
        <w:t xml:space="preserve">Należy uzasadnić zdolność </w:t>
      </w:r>
      <w:r w:rsidR="008053DD" w:rsidRPr="00020B55">
        <w:rPr>
          <w:rFonts w:ascii="Arial" w:eastAsia="Times New Roman" w:hAnsi="Arial" w:cs="Arial"/>
          <w:iCs/>
          <w:sz w:val="24"/>
          <w:szCs w:val="24"/>
          <w:lang w:eastAsia="en-US"/>
        </w:rPr>
        <w:t>Wnioskodawc</w:t>
      </w:r>
      <w:r w:rsidRPr="00020B55">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020B55">
        <w:rPr>
          <w:rFonts w:ascii="Arial" w:eastAsia="Times New Roman" w:hAnsi="Arial" w:cs="Arial"/>
          <w:iCs/>
          <w:sz w:val="24"/>
          <w:szCs w:val="24"/>
          <w:lang w:eastAsia="en-US"/>
        </w:rPr>
        <w:t>Wnioskodawc</w:t>
      </w:r>
      <w:r w:rsidRPr="00020B55">
        <w:rPr>
          <w:rFonts w:ascii="Arial" w:eastAsia="Times New Roman" w:hAnsi="Arial" w:cs="Arial"/>
          <w:iCs/>
          <w:sz w:val="24"/>
          <w:szCs w:val="24"/>
          <w:lang w:eastAsia="en-US"/>
        </w:rPr>
        <w:t>a planuje wykorzystywać produkty projektu zgodnie z przeznaczeniem, a projekt w pełni spełnia założone w nim cele.</w:t>
      </w:r>
      <w:bookmarkEnd w:id="44"/>
    </w:p>
    <w:tbl>
      <w:tblPr>
        <w:tblStyle w:val="Tabela-Siatka"/>
        <w:tblW w:w="0" w:type="auto"/>
        <w:tblInd w:w="-5" w:type="dxa"/>
        <w:tblLook w:val="04A0" w:firstRow="1" w:lastRow="0" w:firstColumn="1" w:lastColumn="0" w:noHBand="0" w:noVBand="1"/>
      </w:tblPr>
      <w:tblGrid>
        <w:gridCol w:w="9068"/>
      </w:tblGrid>
      <w:tr w:rsidR="0097710D" w:rsidRPr="0036456E" w14:paraId="0E6DAF98" w14:textId="77777777" w:rsidTr="00DB5A71">
        <w:tc>
          <w:tcPr>
            <w:tcW w:w="9068" w:type="dxa"/>
          </w:tcPr>
          <w:p w14:paraId="33F79948" w14:textId="77777777" w:rsidR="0097710D" w:rsidRPr="00020B55" w:rsidRDefault="0097710D" w:rsidP="00736F05">
            <w:pPr>
              <w:pStyle w:val="Bezodstpw"/>
              <w:spacing w:beforeLines="60" w:before="144" w:afterLines="60" w:after="144"/>
              <w:rPr>
                <w:rFonts w:ascii="Arial" w:hAnsi="Arial" w:cs="Arial"/>
                <w:sz w:val="24"/>
                <w:szCs w:val="24"/>
              </w:rPr>
            </w:pPr>
            <w:bookmarkStart w:id="45" w:name="_Hlk214958710"/>
            <w:r w:rsidRPr="00020B55">
              <w:rPr>
                <w:rFonts w:ascii="Arial" w:hAnsi="Arial" w:cs="Arial"/>
                <w:sz w:val="24"/>
                <w:szCs w:val="24"/>
              </w:rPr>
              <w:t>Uzasadnienie:</w:t>
            </w:r>
          </w:p>
          <w:p w14:paraId="461AD517" w14:textId="45BAC14E" w:rsidR="00253B99" w:rsidRPr="00020B55" w:rsidRDefault="00253B99" w:rsidP="00736F05">
            <w:pPr>
              <w:pStyle w:val="Bezodstpw"/>
              <w:spacing w:beforeLines="60" w:before="144" w:afterLines="60" w:after="144"/>
              <w:rPr>
                <w:rFonts w:ascii="Arial" w:hAnsi="Arial" w:cs="Arial"/>
                <w:sz w:val="24"/>
                <w:szCs w:val="24"/>
              </w:rPr>
            </w:pPr>
          </w:p>
        </w:tc>
      </w:tr>
      <w:bookmarkEnd w:id="45"/>
    </w:tbl>
    <w:p w14:paraId="707FCEDA" w14:textId="4EA02DF5" w:rsidR="007420C2" w:rsidRPr="00020B55" w:rsidRDefault="007420C2" w:rsidP="00460CF9">
      <w:pPr>
        <w:pStyle w:val="Akapitzlist"/>
        <w:spacing w:beforeLines="60" w:before="144" w:afterLines="60" w:after="144" w:line="240" w:lineRule="auto"/>
        <w:ind w:left="0"/>
        <w:rPr>
          <w:rFonts w:ascii="Arial" w:hAnsi="Arial" w:cs="Arial"/>
          <w:b/>
          <w:bCs/>
          <w:sz w:val="24"/>
          <w:szCs w:val="24"/>
        </w:rPr>
      </w:pPr>
    </w:p>
    <w:p w14:paraId="58917725" w14:textId="5C195C3F" w:rsidR="007420C2" w:rsidRPr="00460CF9" w:rsidRDefault="007420C2" w:rsidP="00460CF9">
      <w:pPr>
        <w:pStyle w:val="Akapitzlist"/>
        <w:numPr>
          <w:ilvl w:val="0"/>
          <w:numId w:val="19"/>
        </w:numPr>
        <w:spacing w:after="0" w:line="240" w:lineRule="auto"/>
        <w:ind w:left="567" w:hanging="357"/>
        <w:contextualSpacing w:val="0"/>
        <w:rPr>
          <w:rFonts w:ascii="Arial" w:hAnsi="Arial" w:cs="Arial"/>
          <w:b/>
          <w:bCs/>
          <w:sz w:val="24"/>
          <w:szCs w:val="24"/>
        </w:rPr>
      </w:pPr>
      <w:r>
        <w:rPr>
          <w:rFonts w:ascii="Arial" w:eastAsiaTheme="majorEastAsia" w:hAnsi="Arial" w:cs="Arial"/>
          <w:b/>
          <w:bCs/>
          <w:sz w:val="24"/>
          <w:szCs w:val="24"/>
        </w:rPr>
        <w:t xml:space="preserve"> </w:t>
      </w:r>
      <w:r w:rsidRPr="00460CF9">
        <w:rPr>
          <w:rFonts w:ascii="Arial" w:eastAsiaTheme="majorEastAsia" w:hAnsi="Arial" w:cs="Arial"/>
          <w:b/>
          <w:bCs/>
          <w:sz w:val="24"/>
          <w:szCs w:val="24"/>
        </w:rPr>
        <w:t>Zgodność z</w:t>
      </w:r>
      <w:r w:rsidRPr="007420C2">
        <w:rPr>
          <w:rFonts w:ascii="Arial" w:eastAsiaTheme="majorEastAsia" w:hAnsi="Arial" w:cs="Arial"/>
          <w:sz w:val="24"/>
          <w:szCs w:val="24"/>
        </w:rPr>
        <w:t xml:space="preserve"> </w:t>
      </w:r>
      <w:r w:rsidRPr="00460CF9">
        <w:rPr>
          <w:rFonts w:ascii="Arial" w:eastAsiaTheme="majorEastAsia" w:hAnsi="Arial" w:cs="Arial"/>
          <w:b/>
          <w:bCs/>
          <w:sz w:val="24"/>
          <w:szCs w:val="24"/>
        </w:rPr>
        <w:t>Kartą praw podstawowych.</w:t>
      </w:r>
    </w:p>
    <w:p w14:paraId="6C1EEE10" w14:textId="77777777" w:rsidR="007420C2" w:rsidRDefault="007420C2" w:rsidP="007420C2">
      <w:pPr>
        <w:pStyle w:val="Akapitzlist"/>
        <w:spacing w:before="120" w:after="120" w:line="240" w:lineRule="auto"/>
        <w:ind w:left="0"/>
        <w:contextualSpacing w:val="0"/>
        <w:rPr>
          <w:rFonts w:ascii="Arial" w:hAnsi="Arial" w:cs="Arial"/>
          <w:sz w:val="24"/>
          <w:szCs w:val="24"/>
        </w:rPr>
      </w:pPr>
      <w:r w:rsidRPr="00460CF9">
        <w:rPr>
          <w:rFonts w:ascii="Arial" w:hAnsi="Arial" w:cs="Arial"/>
          <w:sz w:val="24"/>
          <w:szCs w:val="24"/>
        </w:rPr>
        <w:t xml:space="preserve">Należy uzasadnić zgodność projektu </w:t>
      </w:r>
      <w:r>
        <w:rPr>
          <w:rFonts w:ascii="Arial" w:hAnsi="Arial" w:cs="Arial"/>
          <w:sz w:val="24"/>
          <w:szCs w:val="24"/>
        </w:rPr>
        <w:t>Kartą praw podstawowych Unii Europejskiej</w:t>
      </w:r>
      <w:r w:rsidRPr="007420C2">
        <w:t xml:space="preserve"> </w:t>
      </w:r>
      <w:r w:rsidRPr="007420C2">
        <w:rPr>
          <w:rFonts w:ascii="Arial" w:hAnsi="Arial" w:cs="Arial"/>
          <w:sz w:val="24"/>
          <w:szCs w:val="24"/>
        </w:rPr>
        <w:t xml:space="preserve">z dnia 7 czerwca 2016 r. (Dz. Urz. UE </w:t>
      </w:r>
      <w:proofErr w:type="gramStart"/>
      <w:r w:rsidRPr="007420C2">
        <w:rPr>
          <w:rFonts w:ascii="Arial" w:hAnsi="Arial" w:cs="Arial"/>
          <w:sz w:val="24"/>
          <w:szCs w:val="24"/>
        </w:rPr>
        <w:t>C  202.389</w:t>
      </w:r>
      <w:proofErr w:type="gramEnd"/>
      <w:r w:rsidRPr="007420C2">
        <w:rPr>
          <w:rFonts w:ascii="Arial" w:hAnsi="Arial" w:cs="Arial"/>
          <w:sz w:val="24"/>
          <w:szCs w:val="24"/>
        </w:rPr>
        <w:t xml:space="preserve"> z 07.06.2016), w zakresie odnoszącym się do sposobu realizacji i zakresu projektu</w:t>
      </w:r>
      <w:r>
        <w:rPr>
          <w:rFonts w:ascii="Arial" w:hAnsi="Arial" w:cs="Arial"/>
          <w:sz w:val="24"/>
          <w:szCs w:val="24"/>
        </w:rPr>
        <w:t xml:space="preserve">. </w:t>
      </w:r>
    </w:p>
    <w:p w14:paraId="619DF5F7" w14:textId="2DF09D17" w:rsidR="007420C2" w:rsidRDefault="007420C2" w:rsidP="00460CF9">
      <w:pPr>
        <w:pStyle w:val="Akapitzlist"/>
        <w:spacing w:before="120" w:after="120" w:line="240" w:lineRule="auto"/>
        <w:ind w:left="0"/>
        <w:contextualSpacing w:val="0"/>
        <w:rPr>
          <w:rFonts w:ascii="Arial" w:hAnsi="Arial" w:cs="Arial"/>
          <w:i/>
          <w:iCs/>
          <w:sz w:val="24"/>
          <w:szCs w:val="24"/>
        </w:rPr>
      </w:pPr>
      <w:r w:rsidRPr="00020B55">
        <w:rPr>
          <w:rFonts w:ascii="Arial" w:hAnsi="Arial" w:cs="Arial"/>
          <w:sz w:val="24"/>
          <w:szCs w:val="24"/>
        </w:rPr>
        <w:t xml:space="preserve">Zgodność projektu z </w:t>
      </w:r>
      <w:r w:rsidRPr="00020B55">
        <w:rPr>
          <w:rFonts w:ascii="Arial" w:hAnsi="Arial" w:cs="Arial"/>
          <w:i/>
          <w:iCs/>
          <w:sz w:val="24"/>
          <w:szCs w:val="24"/>
        </w:rPr>
        <w:t>Kartą praw podstawowych Unii Europejskiej</w:t>
      </w:r>
      <w:r w:rsidRPr="00020B55">
        <w:rPr>
          <w:rFonts w:ascii="Arial" w:hAnsi="Arial" w:cs="Arial"/>
          <w:sz w:val="24"/>
          <w:szCs w:val="24"/>
        </w:rPr>
        <w:t xml:space="preserve"> to brak sprzeczności pomiędzy zapisami projektu a wymogami tego dokumentu lub stwierdzenie, że te wymagania są neutralne wobec zakresu i zawartości projektu. Dla Wnioskodawców mogą być pomocne </w:t>
      </w:r>
      <w:r w:rsidRPr="00020B55">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020B55">
        <w:rPr>
          <w:rFonts w:ascii="Arial" w:hAnsi="Arial" w:cs="Arial"/>
          <w:sz w:val="24"/>
          <w:szCs w:val="24"/>
        </w:rPr>
        <w:t>, w szczególności załącznik nr III.</w:t>
      </w:r>
    </w:p>
    <w:tbl>
      <w:tblPr>
        <w:tblStyle w:val="Tabela-Siatka"/>
        <w:tblW w:w="0" w:type="auto"/>
        <w:tblInd w:w="-5" w:type="dxa"/>
        <w:tblLook w:val="04A0" w:firstRow="1" w:lastRow="0" w:firstColumn="1" w:lastColumn="0" w:noHBand="0" w:noVBand="1"/>
      </w:tblPr>
      <w:tblGrid>
        <w:gridCol w:w="9068"/>
      </w:tblGrid>
      <w:tr w:rsidR="007420C2" w:rsidRPr="0036456E" w14:paraId="1157E058" w14:textId="77777777" w:rsidTr="00334F8B">
        <w:tc>
          <w:tcPr>
            <w:tcW w:w="9068" w:type="dxa"/>
          </w:tcPr>
          <w:p w14:paraId="180AAFC5" w14:textId="77777777" w:rsidR="007420C2" w:rsidRPr="00020B55" w:rsidRDefault="007420C2" w:rsidP="00334F8B">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6D05C4B2" w14:textId="77777777" w:rsidR="007420C2" w:rsidRPr="00020B55" w:rsidRDefault="007420C2" w:rsidP="00334F8B">
            <w:pPr>
              <w:pStyle w:val="Bezodstpw"/>
              <w:spacing w:beforeLines="60" w:before="144" w:afterLines="60" w:after="144"/>
              <w:rPr>
                <w:rFonts w:ascii="Arial" w:hAnsi="Arial" w:cs="Arial"/>
                <w:sz w:val="24"/>
                <w:szCs w:val="24"/>
              </w:rPr>
            </w:pPr>
          </w:p>
        </w:tc>
      </w:tr>
    </w:tbl>
    <w:p w14:paraId="5D7E3E74" w14:textId="6AC3D006" w:rsidR="0097710D" w:rsidRPr="00AB0FDF"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46" w:name="_Toc215043227"/>
      <w:r>
        <w:rPr>
          <w:rFonts w:ascii="Arial" w:eastAsiaTheme="majorEastAsia" w:hAnsi="Arial" w:cs="Arial"/>
          <w:sz w:val="24"/>
          <w:szCs w:val="24"/>
        </w:rPr>
        <w:t xml:space="preserve">Zgodność z </w:t>
      </w:r>
      <w:r w:rsidRPr="00E570F8">
        <w:rPr>
          <w:rFonts w:ascii="Arial" w:eastAsiaTheme="majorEastAsia" w:hAnsi="Arial" w:cs="Arial"/>
          <w:sz w:val="24"/>
          <w:szCs w:val="24"/>
        </w:rPr>
        <w:t>Konwencją o prawach osób niepełnosprawnych</w:t>
      </w:r>
      <w:bookmarkEnd w:id="46"/>
    </w:p>
    <w:p w14:paraId="248E6E89" w14:textId="56AD7566" w:rsidR="0097710D" w:rsidRPr="00020B55" w:rsidRDefault="0097710D" w:rsidP="00460CF9">
      <w:pPr>
        <w:pStyle w:val="Akapitzlist"/>
        <w:spacing w:line="240" w:lineRule="auto"/>
        <w:ind w:left="0"/>
        <w:rPr>
          <w:rFonts w:ascii="Arial" w:hAnsi="Arial" w:cs="Arial"/>
          <w:sz w:val="24"/>
          <w:szCs w:val="24"/>
        </w:rPr>
      </w:pPr>
      <w:r w:rsidRPr="00460CF9">
        <w:rPr>
          <w:rFonts w:ascii="Arial" w:hAnsi="Arial" w:cs="Arial"/>
          <w:sz w:val="24"/>
          <w:szCs w:val="24"/>
        </w:rPr>
        <w:t xml:space="preserve">Należy uzasadnić zgodność projektu z </w:t>
      </w:r>
      <w:r w:rsidR="007420C2" w:rsidRPr="00460CF9">
        <w:rPr>
          <w:rFonts w:ascii="Arial" w:hAnsi="Arial" w:cs="Arial"/>
          <w:sz w:val="24"/>
          <w:szCs w:val="24"/>
        </w:rPr>
        <w:t>Konwencją o prawach osób niepełnosprawnych</w:t>
      </w:r>
      <w:r w:rsidR="007420C2" w:rsidRPr="005B48B0">
        <w:rPr>
          <w:rFonts w:ascii="Arial" w:hAnsi="Arial" w:cs="Arial"/>
          <w:sz w:val="24"/>
          <w:szCs w:val="24"/>
        </w:rPr>
        <w:t xml:space="preserve">, sporządzoną w Nowym Jorku dnia 13 grudnia 2006 r. (Dz. U. z 2012 r. poz. 1169, z </w:t>
      </w:r>
      <w:proofErr w:type="spellStart"/>
      <w:r w:rsidR="007420C2" w:rsidRPr="005B48B0">
        <w:rPr>
          <w:rFonts w:ascii="Arial" w:hAnsi="Arial" w:cs="Arial"/>
          <w:sz w:val="24"/>
          <w:szCs w:val="24"/>
        </w:rPr>
        <w:t>późn</w:t>
      </w:r>
      <w:proofErr w:type="spellEnd"/>
      <w:r w:rsidR="007420C2" w:rsidRPr="005B48B0">
        <w:rPr>
          <w:rFonts w:ascii="Arial" w:hAnsi="Arial" w:cs="Arial"/>
          <w:sz w:val="24"/>
          <w:szCs w:val="24"/>
        </w:rPr>
        <w:t xml:space="preserve">. zm.), w tym z </w:t>
      </w:r>
      <w:r w:rsidR="007420C2" w:rsidRPr="00460CF9">
        <w:rPr>
          <w:rFonts w:ascii="Arial" w:hAnsi="Arial" w:cs="Arial"/>
          <w:sz w:val="24"/>
          <w:szCs w:val="24"/>
        </w:rPr>
        <w:t>Komentarzem ogólnym Nr 5 na temat niezależnego życia i bycia częścią społeczności</w:t>
      </w:r>
      <w:r w:rsidR="007420C2" w:rsidRPr="005B48B0">
        <w:rPr>
          <w:rFonts w:ascii="Arial" w:hAnsi="Arial" w:cs="Arial"/>
          <w:sz w:val="24"/>
          <w:szCs w:val="24"/>
        </w:rPr>
        <w:t xml:space="preserve"> (2017) Komitetu ONZ ds. Praw Osób Niepełnosprawnych oraz </w:t>
      </w:r>
      <w:r w:rsidR="007420C2" w:rsidRPr="00460CF9">
        <w:rPr>
          <w:rFonts w:ascii="Arial" w:hAnsi="Arial" w:cs="Arial"/>
          <w:sz w:val="24"/>
          <w:szCs w:val="24"/>
        </w:rPr>
        <w:t>Uwagami końcowymi dla Polski Komitetu ONZ ds. Praw Osób Niepełnosprawnych w zakresie odnoszącym się do sposobu realizacji i zakresu projektu.</w:t>
      </w:r>
    </w:p>
    <w:tbl>
      <w:tblPr>
        <w:tblStyle w:val="Tabela-Siatka"/>
        <w:tblW w:w="0" w:type="auto"/>
        <w:tblInd w:w="-5" w:type="dxa"/>
        <w:tblLook w:val="04A0" w:firstRow="1" w:lastRow="0" w:firstColumn="1" w:lastColumn="0" w:noHBand="0" w:noVBand="1"/>
      </w:tblPr>
      <w:tblGrid>
        <w:gridCol w:w="9068"/>
      </w:tblGrid>
      <w:tr w:rsidR="0097710D" w:rsidRPr="0036456E" w14:paraId="0A60B437" w14:textId="77777777" w:rsidTr="001807B8">
        <w:tc>
          <w:tcPr>
            <w:tcW w:w="9973" w:type="dxa"/>
          </w:tcPr>
          <w:p w14:paraId="7A93D206" w14:textId="3CC03DCB" w:rsidR="0097710D" w:rsidRPr="00020B55" w:rsidRDefault="0097710D"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13ED1C3B" w14:textId="77777777" w:rsidR="0097710D" w:rsidRPr="00020B55" w:rsidRDefault="0097710D" w:rsidP="00736F05">
            <w:pPr>
              <w:pStyle w:val="Bezodstpw"/>
              <w:spacing w:beforeLines="60" w:before="144" w:afterLines="60" w:after="144"/>
              <w:rPr>
                <w:rFonts w:ascii="Arial" w:hAnsi="Arial" w:cs="Arial"/>
                <w:sz w:val="24"/>
                <w:szCs w:val="24"/>
              </w:rPr>
            </w:pPr>
          </w:p>
        </w:tc>
      </w:tr>
    </w:tbl>
    <w:p w14:paraId="4B5A0D90" w14:textId="07EE4BD7" w:rsidR="0097710D" w:rsidRPr="00020B55" w:rsidRDefault="0097710D" w:rsidP="00736F05">
      <w:pPr>
        <w:spacing w:beforeLines="60" w:before="144" w:afterLines="60" w:after="144" w:line="240" w:lineRule="auto"/>
        <w:rPr>
          <w:rFonts w:ascii="Arial" w:hAnsi="Arial" w:cs="Arial"/>
          <w:sz w:val="24"/>
          <w:szCs w:val="24"/>
        </w:rPr>
      </w:pPr>
      <w:r w:rsidRPr="00020B55">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p w14:paraId="7381B7E2" w14:textId="792EC7A6" w:rsidR="008C213F" w:rsidRPr="00AB0FDF"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47" w:name="_Toc215043231"/>
      <w:r w:rsidR="008C213F" w:rsidRPr="00020B55">
        <w:rPr>
          <w:rFonts w:ascii="Arial" w:eastAsiaTheme="majorEastAsia" w:hAnsi="Arial" w:cs="Arial"/>
          <w:sz w:val="24"/>
          <w:szCs w:val="24"/>
        </w:rPr>
        <w:t>Zgodność z zasadą równości szans i niedyskryminacji, w tym dostępności dla osób z niepełnosprawnościami</w:t>
      </w:r>
      <w:bookmarkEnd w:id="47"/>
    </w:p>
    <w:p w14:paraId="1D5B1213" w14:textId="4A9CC5F7" w:rsidR="0078479F" w:rsidRPr="00460CF9" w:rsidRDefault="00C15483" w:rsidP="00460CF9">
      <w:pPr>
        <w:pStyle w:val="Akapitzlist"/>
        <w:numPr>
          <w:ilvl w:val="1"/>
          <w:numId w:val="31"/>
        </w:numPr>
        <w:autoSpaceDE w:val="0"/>
        <w:autoSpaceDN w:val="0"/>
        <w:adjustRightInd w:val="0"/>
        <w:spacing w:beforeLines="60" w:before="144" w:afterLines="60" w:after="144" w:line="240" w:lineRule="auto"/>
        <w:rPr>
          <w:rFonts w:ascii="Arial" w:hAnsi="Arial" w:cs="Arial"/>
          <w:b/>
          <w:bCs/>
          <w:color w:val="000000"/>
          <w:sz w:val="24"/>
          <w:szCs w:val="24"/>
        </w:rPr>
      </w:pPr>
      <w:r w:rsidRPr="00460CF9">
        <w:rPr>
          <w:rFonts w:ascii="Arial" w:hAnsi="Arial" w:cs="Arial"/>
          <w:b/>
          <w:bCs/>
          <w:color w:val="000000"/>
          <w:sz w:val="24"/>
          <w:szCs w:val="24"/>
        </w:rPr>
        <w:t>W</w:t>
      </w:r>
      <w:r w:rsidR="0078479F" w:rsidRPr="00460CF9">
        <w:rPr>
          <w:rFonts w:ascii="Arial" w:hAnsi="Arial" w:cs="Arial"/>
          <w:b/>
          <w:bCs/>
          <w:color w:val="000000"/>
          <w:sz w:val="24"/>
          <w:szCs w:val="24"/>
        </w:rPr>
        <w:t xml:space="preserve">pływ </w:t>
      </w:r>
      <w:r w:rsidRPr="00460CF9">
        <w:rPr>
          <w:rFonts w:ascii="Arial" w:hAnsi="Arial" w:cs="Arial"/>
          <w:b/>
          <w:bCs/>
          <w:color w:val="000000"/>
          <w:sz w:val="24"/>
          <w:szCs w:val="24"/>
        </w:rPr>
        <w:t xml:space="preserve">projektu </w:t>
      </w:r>
      <w:r w:rsidR="0078479F" w:rsidRPr="00460CF9">
        <w:rPr>
          <w:rFonts w:ascii="Arial" w:hAnsi="Arial" w:cs="Arial"/>
          <w:b/>
          <w:bCs/>
          <w:color w:val="000000"/>
          <w:sz w:val="24"/>
          <w:szCs w:val="24"/>
        </w:rPr>
        <w:t xml:space="preserve">na zasadę równości szans i niedyskryminacji </w:t>
      </w:r>
    </w:p>
    <w:p w14:paraId="49D118A0" w14:textId="1C7FA3B5" w:rsidR="0078479F" w:rsidRPr="00020B55" w:rsidRDefault="0078479F" w:rsidP="00736F05">
      <w:pPr>
        <w:pStyle w:val="Default"/>
        <w:spacing w:beforeLines="60" w:before="144" w:afterLines="60" w:after="144"/>
        <w:rPr>
          <w:rFonts w:ascii="Arial" w:hAnsi="Arial" w:cs="Arial"/>
          <w:sz w:val="24"/>
        </w:rPr>
      </w:pPr>
      <w:r w:rsidRPr="00020B55">
        <w:rPr>
          <w:rFonts w:ascii="Arial" w:hAnsi="Arial" w:cs="Arial"/>
          <w:sz w:val="24"/>
        </w:rPr>
        <w:lastRenderedPageBreak/>
        <w:t xml:space="preserve">Projekt musi zapewnić dostępność dla wszystkich użytkowników bez jakiejkolwiek dyskryminacji, w tym dla osób z niepełnosprawnościami, zgodnie z </w:t>
      </w:r>
      <w:r w:rsidRPr="00020B55">
        <w:rPr>
          <w:rFonts w:ascii="Arial" w:hAnsi="Arial" w:cs="Arial"/>
          <w:i/>
          <w:iCs/>
          <w:sz w:val="24"/>
        </w:rPr>
        <w:t>Rozporządzeniem 2021/1060</w:t>
      </w:r>
      <w:r w:rsidRPr="00020B55">
        <w:rPr>
          <w:rFonts w:ascii="Arial" w:hAnsi="Arial" w:cs="Arial"/>
          <w:sz w:val="24"/>
        </w:rPr>
        <w:t xml:space="preserve"> (w szczególności art.9), oraz </w:t>
      </w:r>
      <w:r w:rsidRPr="00020B55">
        <w:rPr>
          <w:rFonts w:ascii="Arial" w:hAnsi="Arial" w:cs="Arial"/>
          <w:i/>
          <w:iCs/>
          <w:sz w:val="24"/>
        </w:rPr>
        <w:t>Wytycznymi dotyczącymi realizacji zasad równościowych w ramach funduszy unijnych na lata 2021-2027</w:t>
      </w:r>
      <w:r w:rsidRPr="00020B55">
        <w:rPr>
          <w:rFonts w:ascii="Arial" w:hAnsi="Arial" w:cs="Arial"/>
          <w:sz w:val="24"/>
        </w:rPr>
        <w:t>.</w:t>
      </w:r>
    </w:p>
    <w:p w14:paraId="75AA9507" w14:textId="77777777" w:rsidR="0078479F" w:rsidRPr="00020B55" w:rsidRDefault="0078479F" w:rsidP="00736F05">
      <w:pPr>
        <w:autoSpaceDE w:val="0"/>
        <w:autoSpaceDN w:val="0"/>
        <w:adjustRightInd w:val="0"/>
        <w:spacing w:beforeLines="60" w:before="144" w:afterLines="60" w:after="144" w:line="240" w:lineRule="auto"/>
        <w:rPr>
          <w:rFonts w:ascii="Arial" w:hAnsi="Arial" w:cs="Arial"/>
          <w:color w:val="000000"/>
          <w:sz w:val="24"/>
          <w:szCs w:val="24"/>
        </w:rPr>
      </w:pPr>
      <w:r w:rsidRPr="00020B55">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020B55" w:rsidRDefault="0078479F" w:rsidP="00736F05">
      <w:pPr>
        <w:autoSpaceDE w:val="0"/>
        <w:autoSpaceDN w:val="0"/>
        <w:adjustRightInd w:val="0"/>
        <w:spacing w:beforeLines="60" w:before="144" w:afterLines="60" w:after="144" w:line="240" w:lineRule="auto"/>
        <w:rPr>
          <w:rFonts w:ascii="Arial" w:hAnsi="Arial" w:cs="Arial"/>
          <w:color w:val="000000"/>
          <w:sz w:val="24"/>
          <w:szCs w:val="24"/>
        </w:rPr>
      </w:pPr>
      <w:r w:rsidRPr="00020B55">
        <w:rPr>
          <w:rFonts w:ascii="Arial" w:hAnsi="Arial" w:cs="Arial"/>
          <w:color w:val="000000"/>
          <w:sz w:val="24"/>
          <w:szCs w:val="24"/>
        </w:rPr>
        <w:t xml:space="preserve">Dopuszczalne jest uznanie neutralności poszczególnych produktów/ usług projektu w stosunku do ww. zasady, o ile </w:t>
      </w:r>
      <w:r w:rsidR="008053DD" w:rsidRPr="00020B55">
        <w:rPr>
          <w:rFonts w:ascii="Arial" w:hAnsi="Arial" w:cs="Arial"/>
          <w:color w:val="000000"/>
          <w:sz w:val="24"/>
          <w:szCs w:val="24"/>
        </w:rPr>
        <w:t>Wnioskodawc</w:t>
      </w:r>
      <w:r w:rsidRPr="00020B55">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36456E" w14:paraId="185CB515" w14:textId="77777777" w:rsidTr="008526C7">
        <w:tc>
          <w:tcPr>
            <w:tcW w:w="9973" w:type="dxa"/>
          </w:tcPr>
          <w:p w14:paraId="56322A1F" w14:textId="05B10918" w:rsidR="0078479F" w:rsidRPr="00020B55" w:rsidRDefault="0078479F" w:rsidP="00736F05">
            <w:pPr>
              <w:pStyle w:val="Bezodstpw"/>
              <w:spacing w:beforeLines="60" w:before="144" w:afterLines="60" w:after="144"/>
              <w:rPr>
                <w:rFonts w:ascii="Arial" w:hAnsi="Arial" w:cs="Arial"/>
                <w:sz w:val="24"/>
                <w:szCs w:val="24"/>
              </w:rPr>
            </w:pPr>
            <w:bookmarkStart w:id="48" w:name="_Hlk180488568"/>
            <w:r w:rsidRPr="00020B55">
              <w:rPr>
                <w:rFonts w:ascii="Arial" w:hAnsi="Arial" w:cs="Arial"/>
                <w:sz w:val="24"/>
                <w:szCs w:val="24"/>
              </w:rPr>
              <w:t>Uzasadnienie:</w:t>
            </w:r>
          </w:p>
          <w:p w14:paraId="5D86D315" w14:textId="77777777" w:rsidR="0078479F" w:rsidRPr="00020B55" w:rsidRDefault="0078479F" w:rsidP="00736F05">
            <w:pPr>
              <w:pStyle w:val="Bezodstpw"/>
              <w:spacing w:beforeLines="60" w:before="144" w:afterLines="60" w:after="144"/>
              <w:rPr>
                <w:rFonts w:ascii="Arial" w:hAnsi="Arial" w:cs="Arial"/>
                <w:sz w:val="24"/>
                <w:szCs w:val="24"/>
              </w:rPr>
            </w:pPr>
          </w:p>
        </w:tc>
      </w:tr>
    </w:tbl>
    <w:bookmarkEnd w:id="48"/>
    <w:p w14:paraId="342BC12C" w14:textId="414158C2" w:rsidR="00DB5A71" w:rsidRPr="00460CF9" w:rsidRDefault="00DB5A71" w:rsidP="00460CF9">
      <w:pPr>
        <w:pStyle w:val="Akapitzlist"/>
        <w:numPr>
          <w:ilvl w:val="1"/>
          <w:numId w:val="31"/>
        </w:numPr>
        <w:autoSpaceDE w:val="0"/>
        <w:autoSpaceDN w:val="0"/>
        <w:adjustRightInd w:val="0"/>
        <w:spacing w:beforeLines="60" w:before="144" w:afterLines="60" w:after="144" w:line="240" w:lineRule="auto"/>
        <w:rPr>
          <w:rFonts w:ascii="Arial" w:hAnsi="Arial" w:cs="Arial"/>
          <w:b/>
          <w:bCs/>
          <w:sz w:val="24"/>
          <w:szCs w:val="24"/>
        </w:rPr>
      </w:pPr>
      <w:r w:rsidRPr="00460CF9">
        <w:rPr>
          <w:rFonts w:ascii="Arial" w:hAnsi="Arial" w:cs="Arial"/>
          <w:b/>
          <w:bCs/>
          <w:sz w:val="24"/>
          <w:szCs w:val="24"/>
        </w:rPr>
        <w:t>Przepisy antydyskryminacyjne</w:t>
      </w:r>
      <w:r w:rsidR="00C15483" w:rsidRPr="00460CF9">
        <w:rPr>
          <w:rFonts w:ascii="Arial" w:hAnsi="Arial" w:cs="Arial"/>
          <w:b/>
          <w:bCs/>
          <w:sz w:val="24"/>
          <w:szCs w:val="24"/>
        </w:rPr>
        <w:t xml:space="preserve"> (jeżeli dotyczy)</w:t>
      </w:r>
    </w:p>
    <w:p w14:paraId="4F0136F4" w14:textId="5CB1611C" w:rsidR="00E73642" w:rsidRPr="0036456E" w:rsidRDefault="0078479F" w:rsidP="00E12F82">
      <w:pPr>
        <w:autoSpaceDE w:val="0"/>
        <w:autoSpaceDN w:val="0"/>
        <w:adjustRightInd w:val="0"/>
        <w:spacing w:beforeLines="60" w:before="144" w:afterLines="60" w:after="144" w:line="240" w:lineRule="auto"/>
        <w:rPr>
          <w:rFonts w:ascii="Arial" w:hAnsi="Arial" w:cs="Arial"/>
          <w:sz w:val="24"/>
          <w:szCs w:val="24"/>
        </w:rPr>
      </w:pPr>
      <w:r w:rsidRPr="0036456E">
        <w:rPr>
          <w:rFonts w:ascii="Arial" w:hAnsi="Arial" w:cs="Arial"/>
          <w:sz w:val="24"/>
          <w:szCs w:val="24"/>
        </w:rPr>
        <w:t>W przypadku</w:t>
      </w:r>
      <w:r w:rsidR="009C572E" w:rsidRPr="0036456E">
        <w:rPr>
          <w:rFonts w:ascii="Arial" w:hAnsi="Arial" w:cs="Arial"/>
          <w:sz w:val="24"/>
          <w:szCs w:val="24"/>
        </w:rPr>
        <w:t xml:space="preserve">, gdy </w:t>
      </w:r>
      <w:r w:rsidR="008053DD" w:rsidRPr="0036456E">
        <w:rPr>
          <w:rFonts w:ascii="Arial" w:hAnsi="Arial" w:cs="Arial"/>
          <w:sz w:val="24"/>
          <w:szCs w:val="24"/>
        </w:rPr>
        <w:t>Wnioskodawc</w:t>
      </w:r>
      <w:r w:rsidR="009C572E" w:rsidRPr="0036456E">
        <w:rPr>
          <w:rFonts w:ascii="Arial" w:hAnsi="Arial" w:cs="Arial"/>
          <w:sz w:val="24"/>
          <w:szCs w:val="24"/>
        </w:rPr>
        <w:t>ą jest:</w:t>
      </w:r>
    </w:p>
    <w:p w14:paraId="1E29AAE9" w14:textId="06BD2D47" w:rsidR="00E73642" w:rsidRPr="0036456E" w:rsidRDefault="0078479F" w:rsidP="00E754EE">
      <w:pPr>
        <w:pStyle w:val="Akapitzlist"/>
        <w:numPr>
          <w:ilvl w:val="0"/>
          <w:numId w:val="4"/>
        </w:numPr>
        <w:spacing w:beforeLines="60" w:before="144" w:afterLines="60" w:after="144" w:line="240" w:lineRule="auto"/>
        <w:ind w:left="426" w:hanging="284"/>
        <w:rPr>
          <w:rFonts w:ascii="Arial" w:hAnsi="Arial" w:cs="Arial"/>
          <w:sz w:val="24"/>
          <w:szCs w:val="24"/>
        </w:rPr>
      </w:pPr>
      <w:r w:rsidRPr="0036456E">
        <w:rPr>
          <w:rFonts w:ascii="Arial" w:hAnsi="Arial" w:cs="Arial"/>
          <w:sz w:val="24"/>
          <w:szCs w:val="24"/>
        </w:rPr>
        <w:t>jednost</w:t>
      </w:r>
      <w:r w:rsidR="009C572E" w:rsidRPr="0036456E">
        <w:rPr>
          <w:rFonts w:ascii="Arial" w:hAnsi="Arial" w:cs="Arial"/>
          <w:sz w:val="24"/>
          <w:szCs w:val="24"/>
        </w:rPr>
        <w:t>ka</w:t>
      </w:r>
      <w:r w:rsidRPr="0036456E">
        <w:rPr>
          <w:rFonts w:ascii="Arial" w:hAnsi="Arial" w:cs="Arial"/>
          <w:sz w:val="24"/>
          <w:szCs w:val="24"/>
        </w:rPr>
        <w:t xml:space="preserve"> samorządu terytorialnego</w:t>
      </w:r>
      <w:r w:rsidR="004800CC" w:rsidRPr="0036456E">
        <w:rPr>
          <w:rFonts w:ascii="Arial" w:hAnsi="Arial" w:cs="Arial"/>
          <w:sz w:val="24"/>
          <w:szCs w:val="24"/>
        </w:rPr>
        <w:t xml:space="preserve">, </w:t>
      </w:r>
    </w:p>
    <w:p w14:paraId="536F1DEB" w14:textId="49B9C36E" w:rsidR="00E73642" w:rsidRPr="0036456E" w:rsidRDefault="00E73642" w:rsidP="00E754EE">
      <w:pPr>
        <w:pStyle w:val="Akapitzlist"/>
        <w:numPr>
          <w:ilvl w:val="0"/>
          <w:numId w:val="4"/>
        </w:numPr>
        <w:spacing w:beforeLines="60" w:before="144" w:afterLines="60" w:after="144" w:line="240" w:lineRule="auto"/>
        <w:ind w:left="426" w:hanging="284"/>
        <w:rPr>
          <w:rFonts w:ascii="Arial" w:hAnsi="Arial" w:cs="Arial"/>
          <w:sz w:val="24"/>
          <w:szCs w:val="24"/>
        </w:rPr>
      </w:pPr>
      <w:r w:rsidRPr="0036456E">
        <w:rPr>
          <w:rFonts w:ascii="Arial" w:hAnsi="Arial" w:cs="Arial"/>
          <w:sz w:val="24"/>
          <w:szCs w:val="24"/>
        </w:rPr>
        <w:t>podmiot kontrolowany przez jednostkę samorządu terytorialnego lub podmiot zależny od jednostki samorządu terytorialnego</w:t>
      </w:r>
      <w:r w:rsidR="004800CC" w:rsidRPr="0036456E">
        <w:rPr>
          <w:rFonts w:ascii="Arial" w:hAnsi="Arial" w:cs="Arial"/>
          <w:sz w:val="24"/>
          <w:szCs w:val="24"/>
        </w:rPr>
        <w:t>,</w:t>
      </w:r>
    </w:p>
    <w:p w14:paraId="26C0DCC3" w14:textId="11F5F24F" w:rsidR="0078479F" w:rsidRPr="0036456E" w:rsidRDefault="0078479F" w:rsidP="00E12F82">
      <w:pPr>
        <w:spacing w:beforeLines="60" w:before="144" w:afterLines="60" w:after="144" w:line="240" w:lineRule="auto"/>
        <w:rPr>
          <w:rFonts w:ascii="Arial" w:hAnsi="Arial" w:cs="Arial"/>
          <w:sz w:val="24"/>
          <w:szCs w:val="24"/>
        </w:rPr>
      </w:pPr>
      <w:r w:rsidRPr="0036456E">
        <w:rPr>
          <w:rFonts w:ascii="Arial" w:hAnsi="Arial" w:cs="Arial"/>
          <w:sz w:val="24"/>
          <w:szCs w:val="24"/>
        </w:rPr>
        <w:t xml:space="preserve">należy wyjaśnić czy </w:t>
      </w:r>
      <w:r w:rsidR="00E73642" w:rsidRPr="0036456E">
        <w:rPr>
          <w:rFonts w:ascii="Arial" w:hAnsi="Arial" w:cs="Arial"/>
          <w:sz w:val="24"/>
          <w:szCs w:val="24"/>
        </w:rPr>
        <w:t>na</w:t>
      </w:r>
      <w:r w:rsidR="004800CC" w:rsidRPr="0036456E">
        <w:rPr>
          <w:rFonts w:ascii="Arial" w:hAnsi="Arial" w:cs="Arial"/>
          <w:sz w:val="24"/>
          <w:szCs w:val="24"/>
        </w:rPr>
        <w:t xml:space="preserve"> </w:t>
      </w:r>
      <w:r w:rsidR="00760CA8" w:rsidRPr="0036456E">
        <w:rPr>
          <w:rFonts w:ascii="Arial" w:hAnsi="Arial" w:cs="Arial"/>
          <w:sz w:val="24"/>
          <w:szCs w:val="24"/>
        </w:rPr>
        <w:t>t</w:t>
      </w:r>
      <w:r w:rsidR="00E73642" w:rsidRPr="0036456E">
        <w:rPr>
          <w:rFonts w:ascii="Arial" w:hAnsi="Arial" w:cs="Arial"/>
          <w:sz w:val="24"/>
          <w:szCs w:val="24"/>
        </w:rPr>
        <w:t>erenie</w:t>
      </w:r>
      <w:r w:rsidR="00760CA8" w:rsidRPr="0036456E">
        <w:rPr>
          <w:rFonts w:ascii="Arial" w:hAnsi="Arial" w:cs="Arial"/>
          <w:sz w:val="24"/>
          <w:szCs w:val="24"/>
        </w:rPr>
        <w:t xml:space="preserve"> Wnioskodawcy</w:t>
      </w:r>
      <w:r w:rsidR="00E73642" w:rsidRPr="0036456E">
        <w:rPr>
          <w:rFonts w:ascii="Arial" w:hAnsi="Arial" w:cs="Arial"/>
          <w:sz w:val="24"/>
          <w:szCs w:val="24"/>
        </w:rPr>
        <w:t xml:space="preserve"> nie obowiązują dyskryminujące akty prawne.</w:t>
      </w:r>
    </w:p>
    <w:p w14:paraId="62247543" w14:textId="16D9BC5F" w:rsidR="004800CC" w:rsidRPr="0036456E" w:rsidRDefault="00E73642" w:rsidP="00E12F82">
      <w:pPr>
        <w:spacing w:beforeLines="60" w:before="144" w:afterLines="60" w:after="144" w:line="240" w:lineRule="auto"/>
        <w:rPr>
          <w:rFonts w:ascii="Arial" w:hAnsi="Arial" w:cs="Arial"/>
          <w:sz w:val="24"/>
          <w:szCs w:val="24"/>
        </w:rPr>
      </w:pPr>
      <w:r w:rsidRPr="0036456E">
        <w:rPr>
          <w:rFonts w:ascii="Arial" w:hAnsi="Arial" w:cs="Arial"/>
          <w:sz w:val="24"/>
          <w:szCs w:val="24"/>
        </w:rPr>
        <w:t xml:space="preserve">Wsparcie będzie udzielane wyłącznie projektom i </w:t>
      </w:r>
      <w:r w:rsidR="008053DD" w:rsidRPr="0036456E">
        <w:rPr>
          <w:rFonts w:ascii="Arial" w:hAnsi="Arial" w:cs="Arial"/>
          <w:sz w:val="24"/>
          <w:szCs w:val="24"/>
        </w:rPr>
        <w:t>Wnioskodawc</w:t>
      </w:r>
      <w:r w:rsidRPr="0036456E">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36456E" w:rsidRDefault="0078479F" w:rsidP="00E12F82">
      <w:pPr>
        <w:spacing w:beforeLines="60" w:before="144" w:afterLines="60" w:after="144" w:line="240" w:lineRule="auto"/>
        <w:rPr>
          <w:rFonts w:ascii="Arial" w:hAnsi="Arial" w:cs="Arial"/>
          <w:sz w:val="24"/>
          <w:szCs w:val="24"/>
        </w:rPr>
      </w:pPr>
      <w:r w:rsidRPr="0036456E">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36456E" w14:paraId="0E3CE699" w14:textId="77777777" w:rsidTr="008526C7">
        <w:tc>
          <w:tcPr>
            <w:tcW w:w="9973" w:type="dxa"/>
          </w:tcPr>
          <w:p w14:paraId="2E452C16" w14:textId="73B69D8E" w:rsidR="009C572E" w:rsidRPr="0036456E" w:rsidRDefault="009C572E" w:rsidP="00736F05">
            <w:pPr>
              <w:pStyle w:val="Bezodstpw"/>
              <w:spacing w:beforeLines="60" w:before="144" w:afterLines="60" w:after="144"/>
              <w:rPr>
                <w:rFonts w:ascii="Arial" w:hAnsi="Arial" w:cs="Arial"/>
                <w:sz w:val="24"/>
                <w:szCs w:val="24"/>
              </w:rPr>
            </w:pPr>
            <w:bookmarkStart w:id="49" w:name="_Hlk180488781"/>
            <w:r w:rsidRPr="0036456E">
              <w:rPr>
                <w:rFonts w:ascii="Arial" w:hAnsi="Arial" w:cs="Arial"/>
                <w:sz w:val="24"/>
                <w:szCs w:val="24"/>
              </w:rPr>
              <w:t>Uzasadnienie:</w:t>
            </w:r>
          </w:p>
          <w:p w14:paraId="2EB91A91" w14:textId="77777777" w:rsidR="009C572E" w:rsidRPr="0036456E" w:rsidRDefault="009C572E" w:rsidP="00736F05">
            <w:pPr>
              <w:pStyle w:val="Bezodstpw"/>
              <w:spacing w:beforeLines="60" w:before="144" w:afterLines="60" w:after="144"/>
              <w:rPr>
                <w:rFonts w:ascii="Arial" w:hAnsi="Arial" w:cs="Arial"/>
                <w:sz w:val="24"/>
                <w:szCs w:val="24"/>
              </w:rPr>
            </w:pPr>
          </w:p>
        </w:tc>
      </w:tr>
    </w:tbl>
    <w:bookmarkEnd w:id="49"/>
    <w:p w14:paraId="1D5B6543" w14:textId="23892499" w:rsidR="009C572E" w:rsidRPr="00AB0FDF"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50" w:name="_Toc215043232"/>
      <w:r w:rsidR="009C572E" w:rsidRPr="0036456E">
        <w:rPr>
          <w:rFonts w:ascii="Arial" w:eastAsiaTheme="majorEastAsia" w:hAnsi="Arial" w:cs="Arial"/>
          <w:sz w:val="24"/>
          <w:szCs w:val="24"/>
        </w:rPr>
        <w:t>Zgodność z zasadą równości kobiet i mężczyzn</w:t>
      </w:r>
      <w:bookmarkEnd w:id="50"/>
    </w:p>
    <w:p w14:paraId="514401CC" w14:textId="1E59A2A6" w:rsidR="009C572E" w:rsidRPr="0036456E" w:rsidRDefault="009C572E" w:rsidP="00736F05">
      <w:pPr>
        <w:spacing w:beforeLines="60" w:before="144" w:afterLines="60" w:after="144" w:line="240" w:lineRule="auto"/>
        <w:rPr>
          <w:rFonts w:ascii="Arial" w:hAnsi="Arial" w:cs="Arial"/>
          <w:sz w:val="24"/>
          <w:szCs w:val="24"/>
        </w:rPr>
      </w:pPr>
      <w:r w:rsidRPr="0036456E">
        <w:rPr>
          <w:rFonts w:ascii="Arial" w:hAnsi="Arial" w:cs="Arial"/>
          <w:sz w:val="24"/>
          <w:szCs w:val="24"/>
        </w:rPr>
        <w:t>Należy wykazać</w:t>
      </w:r>
      <w:r w:rsidR="00760CA8" w:rsidRPr="0036456E">
        <w:rPr>
          <w:rFonts w:ascii="Arial" w:hAnsi="Arial" w:cs="Arial"/>
          <w:sz w:val="24"/>
          <w:szCs w:val="24"/>
        </w:rPr>
        <w:t>,</w:t>
      </w:r>
      <w:r w:rsidRPr="0036456E">
        <w:rPr>
          <w:rFonts w:ascii="Arial" w:hAnsi="Arial" w:cs="Arial"/>
          <w:sz w:val="24"/>
          <w:szCs w:val="24"/>
        </w:rPr>
        <w:t xml:space="preserve"> w jaki sposób projekt będzie zgodny z zasadą równości kobiet i mężczyzn. Zgodność projektu zostanie </w:t>
      </w:r>
      <w:r w:rsidR="007420C2" w:rsidRPr="0036456E">
        <w:rPr>
          <w:rFonts w:ascii="Arial" w:hAnsi="Arial" w:cs="Arial"/>
          <w:sz w:val="24"/>
          <w:szCs w:val="24"/>
        </w:rPr>
        <w:t>uznana,</w:t>
      </w:r>
      <w:r w:rsidRPr="0036456E">
        <w:rPr>
          <w:rFonts w:ascii="Arial" w:hAnsi="Arial" w:cs="Arial"/>
          <w:sz w:val="24"/>
          <w:szCs w:val="24"/>
        </w:rPr>
        <w:t xml:space="preserve"> jeśli projekt ma pozytywny bądź neutralny wpływ na zasadę równości kobiet i mężczyzn (zgodnie z zapisami </w:t>
      </w:r>
      <w:r w:rsidRPr="0036456E">
        <w:rPr>
          <w:rFonts w:ascii="Arial" w:hAnsi="Arial" w:cs="Arial"/>
          <w:i/>
          <w:iCs/>
          <w:sz w:val="24"/>
          <w:szCs w:val="24"/>
        </w:rPr>
        <w:t>„Wytycznych dotyczących realizacji zasad równościowych w ramach funduszy unijnych na lata 2021-2027”).</w:t>
      </w:r>
      <w:r w:rsidRPr="0036456E">
        <w:rPr>
          <w:rFonts w:ascii="Arial" w:hAnsi="Arial" w:cs="Arial"/>
          <w:sz w:val="24"/>
          <w:szCs w:val="24"/>
        </w:rPr>
        <w:t xml:space="preserve">  </w:t>
      </w:r>
      <w:r w:rsidRPr="0036456E">
        <w:rPr>
          <w:rFonts w:ascii="Arial" w:hAnsi="Arial" w:cs="Arial"/>
          <w:sz w:val="24"/>
          <w:szCs w:val="24"/>
        </w:rPr>
        <w:br/>
        <w:t xml:space="preserve">Aby właściwie ocenić wpływ projektu na realizację tej zasady, </w:t>
      </w:r>
      <w:r w:rsidR="008053DD" w:rsidRPr="0036456E">
        <w:rPr>
          <w:rFonts w:ascii="Arial" w:hAnsi="Arial" w:cs="Arial"/>
          <w:sz w:val="24"/>
          <w:szCs w:val="24"/>
        </w:rPr>
        <w:t>Wnioskodawc</w:t>
      </w:r>
      <w:r w:rsidRPr="0036456E">
        <w:rPr>
          <w:rFonts w:ascii="Arial" w:hAnsi="Arial" w:cs="Arial"/>
          <w:sz w:val="24"/>
          <w:szCs w:val="24"/>
        </w:rPr>
        <w:t xml:space="preserve">a </w:t>
      </w:r>
      <w:r w:rsidRPr="0036456E">
        <w:rPr>
          <w:rFonts w:ascii="Arial" w:hAnsi="Arial" w:cs="Arial"/>
          <w:sz w:val="24"/>
          <w:szCs w:val="24"/>
        </w:rPr>
        <w:lastRenderedPageBreak/>
        <w:t xml:space="preserve">najpierw musi rozważyć, czy poprzez projekt można wyrównywać szanse osób, które w danym obszarze, znajdują się w gorszym położeniu. Następnie wymagane jest, by </w:t>
      </w:r>
      <w:r w:rsidR="008053DD" w:rsidRPr="0036456E">
        <w:rPr>
          <w:rFonts w:ascii="Arial" w:hAnsi="Arial" w:cs="Arial"/>
          <w:sz w:val="24"/>
          <w:szCs w:val="24"/>
        </w:rPr>
        <w:t>Wnioskodawc</w:t>
      </w:r>
      <w:r w:rsidRPr="0036456E">
        <w:rPr>
          <w:rFonts w:ascii="Arial" w:hAnsi="Arial" w:cs="Arial"/>
          <w:sz w:val="24"/>
          <w:szCs w:val="24"/>
        </w:rPr>
        <w:t>a zaplanował działania przyczyniające się do wyrównania szans osób będących w gorszym położeniu.</w:t>
      </w:r>
      <w:r w:rsidRPr="0036456E">
        <w:rPr>
          <w:rFonts w:ascii="Arial" w:hAnsi="Arial" w:cs="Arial"/>
          <w:sz w:val="24"/>
          <w:szCs w:val="24"/>
        </w:rPr>
        <w:br/>
        <w:t xml:space="preserve">Jeżeli </w:t>
      </w:r>
      <w:r w:rsidR="008053DD" w:rsidRPr="0036456E">
        <w:rPr>
          <w:rFonts w:ascii="Arial" w:hAnsi="Arial" w:cs="Arial"/>
          <w:sz w:val="24"/>
          <w:szCs w:val="24"/>
        </w:rPr>
        <w:t>Wnioskodawc</w:t>
      </w:r>
      <w:r w:rsidRPr="0036456E">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36456E">
        <w:rPr>
          <w:rFonts w:ascii="Arial" w:hAnsi="Arial" w:cs="Arial"/>
          <w:sz w:val="24"/>
          <w:szCs w:val="24"/>
        </w:rPr>
        <w:t>Wnioskodawc</w:t>
      </w:r>
      <w:r w:rsidRPr="0036456E">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36456E" w14:paraId="1EAC4E9C" w14:textId="77777777" w:rsidTr="008526C7">
        <w:tc>
          <w:tcPr>
            <w:tcW w:w="9973" w:type="dxa"/>
          </w:tcPr>
          <w:p w14:paraId="75BB0CBF" w14:textId="5B0EB72A" w:rsidR="009C572E" w:rsidRPr="0036456E" w:rsidRDefault="009C572E" w:rsidP="00736F05">
            <w:pPr>
              <w:pStyle w:val="Bezodstpw"/>
              <w:spacing w:beforeLines="60" w:before="144" w:afterLines="60" w:after="144"/>
              <w:rPr>
                <w:rFonts w:ascii="Arial" w:hAnsi="Arial" w:cs="Arial"/>
                <w:sz w:val="24"/>
                <w:szCs w:val="24"/>
              </w:rPr>
            </w:pPr>
            <w:bookmarkStart w:id="51" w:name="_Hlk180489315"/>
            <w:r w:rsidRPr="0036456E">
              <w:rPr>
                <w:rFonts w:ascii="Arial" w:hAnsi="Arial" w:cs="Arial"/>
                <w:sz w:val="24"/>
                <w:szCs w:val="24"/>
              </w:rPr>
              <w:t>Uzasadnienie:</w:t>
            </w:r>
          </w:p>
          <w:p w14:paraId="23E4E184" w14:textId="77777777" w:rsidR="009C572E" w:rsidRPr="0036456E" w:rsidRDefault="009C572E" w:rsidP="00736F05">
            <w:pPr>
              <w:pStyle w:val="Bezodstpw"/>
              <w:spacing w:beforeLines="60" w:before="144" w:afterLines="60" w:after="144"/>
              <w:rPr>
                <w:rFonts w:ascii="Arial" w:hAnsi="Arial" w:cs="Arial"/>
                <w:sz w:val="24"/>
                <w:szCs w:val="24"/>
              </w:rPr>
            </w:pPr>
          </w:p>
        </w:tc>
      </w:tr>
    </w:tbl>
    <w:p w14:paraId="50BAF3C6" w14:textId="3744C696" w:rsidR="009C572E" w:rsidRPr="00AB0FDF" w:rsidRDefault="009D1869"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52" w:name="_Hlk180489338"/>
      <w:bookmarkStart w:id="53" w:name="_Hlk180489363"/>
      <w:bookmarkEnd w:id="51"/>
      <w:r>
        <w:rPr>
          <w:rFonts w:ascii="Arial" w:eastAsiaTheme="majorEastAsia" w:hAnsi="Arial" w:cs="Arial"/>
          <w:sz w:val="24"/>
          <w:szCs w:val="24"/>
        </w:rPr>
        <w:t xml:space="preserve"> </w:t>
      </w:r>
      <w:bookmarkStart w:id="54" w:name="_Toc215043233"/>
      <w:r w:rsidR="009C572E" w:rsidRPr="0036456E">
        <w:rPr>
          <w:rFonts w:ascii="Arial" w:eastAsiaTheme="majorEastAsia" w:hAnsi="Arial" w:cs="Arial"/>
          <w:sz w:val="24"/>
          <w:szCs w:val="24"/>
        </w:rPr>
        <w:t xml:space="preserve">Zgodność z zasadą zrównoważonego rozwoju </w:t>
      </w:r>
      <w:bookmarkEnd w:id="52"/>
      <w:r w:rsidR="009C572E" w:rsidRPr="0036456E">
        <w:rPr>
          <w:rFonts w:ascii="Arial" w:eastAsiaTheme="majorEastAsia" w:hAnsi="Arial" w:cs="Arial"/>
          <w:sz w:val="24"/>
          <w:szCs w:val="24"/>
        </w:rPr>
        <w:t>oraz DNSH</w:t>
      </w:r>
      <w:bookmarkEnd w:id="54"/>
    </w:p>
    <w:bookmarkEnd w:id="53"/>
    <w:p w14:paraId="590EE579" w14:textId="700CBB0F" w:rsidR="004761BC" w:rsidRPr="0036456E" w:rsidRDefault="009D4BF8" w:rsidP="00736F05">
      <w:pPr>
        <w:spacing w:beforeLines="60" w:before="144" w:afterLines="60" w:after="144" w:line="240" w:lineRule="auto"/>
        <w:rPr>
          <w:rFonts w:ascii="Arial" w:hAnsi="Arial" w:cs="Arial"/>
          <w:b/>
          <w:sz w:val="24"/>
          <w:szCs w:val="24"/>
        </w:rPr>
      </w:pPr>
      <w:r>
        <w:rPr>
          <w:rFonts w:ascii="Arial" w:hAnsi="Arial" w:cs="Arial"/>
          <w:b/>
          <w:sz w:val="24"/>
          <w:szCs w:val="24"/>
        </w:rPr>
        <w:t xml:space="preserve">20.1. </w:t>
      </w:r>
      <w:r w:rsidR="004761BC" w:rsidRPr="0036456E">
        <w:rPr>
          <w:rFonts w:ascii="Arial" w:hAnsi="Arial" w:cs="Arial"/>
          <w:b/>
          <w:sz w:val="24"/>
          <w:szCs w:val="24"/>
        </w:rPr>
        <w:t>Zgodność z zasadą zrównoważonego rozwoju</w:t>
      </w:r>
    </w:p>
    <w:p w14:paraId="460A7578" w14:textId="2B8A39C9" w:rsidR="004E5551" w:rsidRDefault="009D4BF8" w:rsidP="009D1869">
      <w:pPr>
        <w:spacing w:beforeLines="60" w:before="144" w:afterLines="60" w:after="144" w:line="240" w:lineRule="auto"/>
        <w:rPr>
          <w:rFonts w:ascii="Arial" w:hAnsi="Arial" w:cs="Arial"/>
          <w:bCs/>
          <w:sz w:val="24"/>
          <w:szCs w:val="24"/>
        </w:rPr>
      </w:pPr>
      <w:r>
        <w:rPr>
          <w:rFonts w:ascii="Arial" w:hAnsi="Arial" w:cs="Arial"/>
          <w:bCs/>
          <w:sz w:val="24"/>
          <w:szCs w:val="24"/>
        </w:rPr>
        <w:t xml:space="preserve">Należy wykazać, czy projekt spełnia zasadę zrównoważonego </w:t>
      </w:r>
      <w:r w:rsidR="004E5551" w:rsidRPr="004E5551">
        <w:rPr>
          <w:rFonts w:ascii="Arial" w:hAnsi="Arial" w:cs="Arial"/>
          <w:bCs/>
          <w:sz w:val="24"/>
          <w:szCs w:val="24"/>
        </w:rPr>
        <w:t>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318D3E82" w14:textId="6DFAE9D5" w:rsidR="002C1194" w:rsidRDefault="008053DD" w:rsidP="009D1869">
      <w:pPr>
        <w:spacing w:beforeLines="60" w:before="144" w:afterLines="60" w:after="144" w:line="240" w:lineRule="auto"/>
        <w:rPr>
          <w:rFonts w:ascii="Arial" w:hAnsi="Arial" w:cs="Arial"/>
          <w:bCs/>
          <w:sz w:val="24"/>
          <w:szCs w:val="24"/>
        </w:rPr>
      </w:pPr>
      <w:r w:rsidRPr="0036456E">
        <w:rPr>
          <w:rFonts w:ascii="Arial" w:hAnsi="Arial" w:cs="Arial"/>
          <w:bCs/>
          <w:sz w:val="24"/>
          <w:szCs w:val="24"/>
        </w:rPr>
        <w:t>Wnioskodawc</w:t>
      </w:r>
      <w:r w:rsidR="009C572E" w:rsidRPr="0036456E">
        <w:rPr>
          <w:rFonts w:ascii="Arial" w:hAnsi="Arial" w:cs="Arial"/>
          <w:bCs/>
          <w:sz w:val="24"/>
          <w:szCs w:val="24"/>
        </w:rPr>
        <w:t>a powinien spełniać zasadę zrównoważonego rozwoju poprzez stosowanie właściwych rozwiązań podczas realizacji projektu. Stosownie do charakteru projektu, wymagane jest, uwzględnienie wymogów ochrony środowiska i efektywnego gospodarowania zasobami.</w:t>
      </w:r>
      <w:r w:rsidR="009D1869">
        <w:rPr>
          <w:rFonts w:ascii="Arial" w:hAnsi="Arial" w:cs="Arial"/>
          <w:bCs/>
          <w:sz w:val="24"/>
          <w:szCs w:val="24"/>
        </w:rPr>
        <w:t xml:space="preserve"> </w:t>
      </w:r>
      <w:r w:rsidR="009C572E" w:rsidRPr="00020B55">
        <w:rPr>
          <w:rFonts w:ascii="Arial" w:hAnsi="Arial" w:cs="Arial"/>
          <w:bCs/>
          <w:sz w:val="24"/>
          <w:szCs w:val="24"/>
        </w:rPr>
        <w:t>Zgodnie z ww. zasadą wsparcie może być udzielone jedynie takim projektom, które nie prowadzą do degradacji lub znacznego pogorszenia stanu środowiska naturalnego</w:t>
      </w:r>
      <w:r w:rsidR="00596DB6" w:rsidRPr="00020B55">
        <w:rPr>
          <w:rFonts w:ascii="Arial" w:hAnsi="Arial" w:cs="Arial"/>
          <w:bCs/>
          <w:sz w:val="24"/>
          <w:szCs w:val="24"/>
        </w:rPr>
        <w:t xml:space="preserve"> oraz wykazują istotny wkład w łagodzenie zmian klimatu i adaptację do zmian klimatu</w:t>
      </w:r>
      <w:r w:rsidR="002C1194">
        <w:rPr>
          <w:rFonts w:ascii="Arial" w:hAnsi="Arial" w:cs="Arial"/>
          <w:bCs/>
          <w:sz w:val="24"/>
          <w:szCs w:val="24"/>
        </w:rPr>
        <w:t>.</w:t>
      </w:r>
    </w:p>
    <w:p w14:paraId="3BC19D3A" w14:textId="77777777" w:rsidR="004E5551" w:rsidRPr="004E5551" w:rsidRDefault="004E5551" w:rsidP="004E5551">
      <w:pPr>
        <w:spacing w:beforeLines="60" w:before="144" w:afterLines="60" w:after="144" w:line="240" w:lineRule="auto"/>
        <w:rPr>
          <w:rFonts w:ascii="Arial" w:hAnsi="Arial" w:cs="Arial"/>
          <w:bCs/>
          <w:sz w:val="24"/>
          <w:szCs w:val="24"/>
        </w:rPr>
      </w:pPr>
      <w:r w:rsidRPr="004E5551">
        <w:rPr>
          <w:rFonts w:ascii="Arial" w:hAnsi="Arial" w:cs="Arial"/>
          <w:bCs/>
          <w:sz w:val="24"/>
          <w:szCs w:val="24"/>
        </w:rPr>
        <w:t>Projekt jest zgodny z zasadą zrównoważonego rozwoju, jeśli:</w:t>
      </w:r>
    </w:p>
    <w:p w14:paraId="22EDA902" w14:textId="4EC5179E"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60CF9">
        <w:rPr>
          <w:rFonts w:ascii="Arial" w:hAnsi="Arial" w:cs="Arial"/>
          <w:bCs/>
          <w:sz w:val="24"/>
          <w:szCs w:val="24"/>
        </w:rPr>
        <w:t>w ramach projektu stosowane będą praktyki w zakresie zrównoważonych zamówień publicznych, zgodnie z polityką i priorytetami krajowymi,</w:t>
      </w:r>
    </w:p>
    <w:p w14:paraId="6D7B7936" w14:textId="427B5090"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60CF9">
        <w:rPr>
          <w:rFonts w:ascii="Arial" w:hAnsi="Arial" w:cs="Arial"/>
          <w:bCs/>
          <w:sz w:val="24"/>
          <w:szCs w:val="24"/>
        </w:rPr>
        <w:t>realizacja projektu prowadzona będzie w sposób przyjazny środowisku poprzez odpowiedzialne zarządzanie odpadami</w:t>
      </w:r>
      <w:r w:rsidRPr="004E5551">
        <w:t xml:space="preserve"> </w:t>
      </w:r>
      <w:r w:rsidRPr="004E5551">
        <w:rPr>
          <w:rFonts w:ascii="Arial" w:hAnsi="Arial" w:cs="Arial"/>
          <w:bCs/>
          <w:sz w:val="24"/>
          <w:szCs w:val="24"/>
        </w:rPr>
        <w:t>generowanymi w projekcie/ lub na potrzeby projektu podczas ich całego cyklu życia (prewencja, redukcja, recykling i ponowne użycie), m.in.: stosowanie materiałów z recyklingu, obniżenie emisji z transportu materiałów ciężkich,</w:t>
      </w:r>
    </w:p>
    <w:p w14:paraId="77DA2DCB" w14:textId="3B70B26B"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E5551">
        <w:rPr>
          <w:rFonts w:ascii="Arial" w:hAnsi="Arial" w:cs="Arial"/>
          <w:bCs/>
          <w:sz w:val="24"/>
          <w:szCs w:val="24"/>
        </w:rPr>
        <w:t>realizacja projektu prowadzona będzie w sposób gwarantujący odporność wspartej infrastruktury na zagrożenia klimatyczne i katastrofy naturalne,</w:t>
      </w:r>
    </w:p>
    <w:p w14:paraId="2A292994" w14:textId="09846918"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E5551">
        <w:rPr>
          <w:rFonts w:ascii="Arial" w:hAnsi="Arial" w:cs="Arial"/>
          <w:bCs/>
          <w:sz w:val="24"/>
          <w:szCs w:val="24"/>
        </w:rPr>
        <w:t>realizacja projektu prowadzona będzie w sposób niepowodujący degradacji naturalnych siedlisk,</w:t>
      </w:r>
    </w:p>
    <w:p w14:paraId="32DB201A" w14:textId="082CD9F4"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E5551">
        <w:rPr>
          <w:rFonts w:ascii="Arial" w:hAnsi="Arial" w:cs="Arial"/>
          <w:bCs/>
          <w:sz w:val="24"/>
          <w:szCs w:val="24"/>
        </w:rPr>
        <w:t>realizacja projektu będzie przyczyniać się do rozwoju niezawodnej, zrównoważonej i odpornej infrastruktury dobrej jakości, w tym infrastruktury regionalnej wspierającej rozwój gospodarczy i dobrobyt ludzi.</w:t>
      </w:r>
    </w:p>
    <w:p w14:paraId="5456327F" w14:textId="7607BCF6" w:rsidR="009C572E" w:rsidRPr="0036456E" w:rsidRDefault="009C572E" w:rsidP="00020B55">
      <w:pPr>
        <w:spacing w:beforeLines="60" w:before="144" w:afterLines="60" w:after="144" w:line="240" w:lineRule="auto"/>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761BC" w:rsidRPr="0036456E" w14:paraId="32CB3FE8" w14:textId="77777777" w:rsidTr="00C15483">
        <w:tc>
          <w:tcPr>
            <w:tcW w:w="9068" w:type="dxa"/>
          </w:tcPr>
          <w:p w14:paraId="3E1D6870" w14:textId="77777777" w:rsidR="004761BC" w:rsidRPr="0036456E" w:rsidRDefault="004761BC" w:rsidP="00736F05">
            <w:pPr>
              <w:pStyle w:val="Bezodstpw"/>
              <w:spacing w:beforeLines="60" w:before="144" w:afterLines="60" w:after="144"/>
              <w:rPr>
                <w:rFonts w:ascii="Arial" w:hAnsi="Arial" w:cs="Arial"/>
                <w:sz w:val="24"/>
                <w:szCs w:val="24"/>
              </w:rPr>
            </w:pPr>
            <w:r w:rsidRPr="0036456E">
              <w:rPr>
                <w:rFonts w:ascii="Arial" w:hAnsi="Arial" w:cs="Arial"/>
                <w:sz w:val="24"/>
                <w:szCs w:val="24"/>
              </w:rPr>
              <w:lastRenderedPageBreak/>
              <w:t>Uzasadnienie:</w:t>
            </w:r>
          </w:p>
          <w:p w14:paraId="6F733BD5" w14:textId="77777777" w:rsidR="004761BC" w:rsidRPr="0036456E" w:rsidRDefault="004761BC" w:rsidP="00736F05">
            <w:pPr>
              <w:pStyle w:val="Bezodstpw"/>
              <w:spacing w:beforeLines="60" w:before="144" w:afterLines="60" w:after="144"/>
              <w:rPr>
                <w:rFonts w:ascii="Arial" w:hAnsi="Arial" w:cs="Arial"/>
                <w:sz w:val="24"/>
                <w:szCs w:val="24"/>
              </w:rPr>
            </w:pPr>
          </w:p>
        </w:tc>
      </w:tr>
    </w:tbl>
    <w:p w14:paraId="60F719F6" w14:textId="2735D939" w:rsidR="004E5551" w:rsidRPr="0036456E" w:rsidDel="004E5551" w:rsidRDefault="004E5551" w:rsidP="00736F05">
      <w:pPr>
        <w:spacing w:beforeLines="60" w:before="144" w:afterLines="60" w:after="144" w:line="240" w:lineRule="auto"/>
        <w:rPr>
          <w:rFonts w:ascii="Arial" w:hAnsi="Arial" w:cs="Arial"/>
          <w:i/>
          <w:iCs/>
          <w:sz w:val="24"/>
          <w:szCs w:val="24"/>
        </w:rPr>
      </w:pPr>
      <w:r>
        <w:rPr>
          <w:rFonts w:ascii="Arial" w:hAnsi="Arial" w:cs="Arial"/>
          <w:b/>
          <w:sz w:val="24"/>
          <w:szCs w:val="24"/>
        </w:rPr>
        <w:t>20.2. Zgodność z zasadą DNSH</w:t>
      </w:r>
    </w:p>
    <w:p w14:paraId="65DDB32B" w14:textId="38315117" w:rsidR="004E5551" w:rsidRDefault="004E5551" w:rsidP="004E5551">
      <w:pPr>
        <w:spacing w:beforeLines="60" w:before="144" w:afterLines="60" w:after="144" w:line="240" w:lineRule="auto"/>
        <w:rPr>
          <w:rFonts w:ascii="Arial" w:hAnsi="Arial" w:cs="Arial"/>
          <w:sz w:val="24"/>
          <w:szCs w:val="24"/>
        </w:rPr>
      </w:pPr>
      <w:r>
        <w:rPr>
          <w:rFonts w:ascii="Arial" w:hAnsi="Arial" w:cs="Arial"/>
          <w:sz w:val="24"/>
          <w:szCs w:val="24"/>
        </w:rPr>
        <w:t xml:space="preserve">Należy wykazać </w:t>
      </w:r>
      <w:r w:rsidRPr="004E5551">
        <w:rPr>
          <w:rFonts w:ascii="Arial" w:hAnsi="Arial" w:cs="Arial"/>
          <w:sz w:val="24"/>
          <w:szCs w:val="24"/>
        </w:rPr>
        <w:t>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368DB917" w14:textId="05388F4A" w:rsidR="004E5551" w:rsidRDefault="00C73077" w:rsidP="004E5551">
      <w:pPr>
        <w:spacing w:beforeLines="60" w:before="144" w:afterLines="60" w:after="144" w:line="240" w:lineRule="auto"/>
        <w:rPr>
          <w:rFonts w:ascii="Arial" w:hAnsi="Arial" w:cs="Arial"/>
          <w:sz w:val="24"/>
          <w:szCs w:val="24"/>
        </w:rPr>
      </w:pPr>
      <w:r>
        <w:rPr>
          <w:rFonts w:ascii="Arial" w:hAnsi="Arial" w:cs="Arial"/>
          <w:sz w:val="24"/>
          <w:szCs w:val="24"/>
        </w:rPr>
        <w:t xml:space="preserve">Weryfikując projekt pod kątem zgodności z zasadą DNSH należy odnieść się do dokumentu </w:t>
      </w:r>
      <w:r w:rsidR="00EE6A6C">
        <w:rPr>
          <w:rFonts w:ascii="Arial" w:hAnsi="Arial" w:cs="Arial"/>
          <w:sz w:val="24"/>
          <w:szCs w:val="24"/>
        </w:rPr>
        <w:t>„</w:t>
      </w:r>
      <w:r w:rsidR="00EE6A6C" w:rsidRPr="00EE6A6C">
        <w:rPr>
          <w:rFonts w:ascii="Arial" w:hAnsi="Arial" w:cs="Arial"/>
          <w:sz w:val="24"/>
          <w:szCs w:val="24"/>
        </w:rPr>
        <w:t xml:space="preserve">Ocena „nie czyń poważnych szkód” - Do No </w:t>
      </w:r>
      <w:proofErr w:type="spellStart"/>
      <w:r w:rsidR="00EE6A6C" w:rsidRPr="00EE6A6C">
        <w:rPr>
          <w:rFonts w:ascii="Arial" w:hAnsi="Arial" w:cs="Arial"/>
          <w:sz w:val="24"/>
          <w:szCs w:val="24"/>
        </w:rPr>
        <w:t>Significant</w:t>
      </w:r>
      <w:proofErr w:type="spellEnd"/>
      <w:r w:rsidR="00EE6A6C" w:rsidRPr="00EE6A6C">
        <w:rPr>
          <w:rFonts w:ascii="Arial" w:hAnsi="Arial" w:cs="Arial"/>
          <w:sz w:val="24"/>
          <w:szCs w:val="24"/>
        </w:rPr>
        <w:t xml:space="preserve"> </w:t>
      </w:r>
      <w:proofErr w:type="spellStart"/>
      <w:r w:rsidR="00EE6A6C" w:rsidRPr="00EE6A6C">
        <w:rPr>
          <w:rFonts w:ascii="Arial" w:hAnsi="Arial" w:cs="Arial"/>
          <w:sz w:val="24"/>
          <w:szCs w:val="24"/>
        </w:rPr>
        <w:t>Harm</w:t>
      </w:r>
      <w:proofErr w:type="spellEnd"/>
      <w:r w:rsidR="00EE6A6C" w:rsidRPr="00EE6A6C">
        <w:rPr>
          <w:rFonts w:ascii="Arial" w:hAnsi="Arial" w:cs="Arial"/>
          <w:sz w:val="24"/>
          <w:szCs w:val="24"/>
        </w:rPr>
        <w:t xml:space="preserve"> -</w:t>
      </w:r>
      <w:r w:rsidR="00EE6A6C">
        <w:rPr>
          <w:rFonts w:ascii="Arial" w:hAnsi="Arial" w:cs="Arial"/>
          <w:sz w:val="24"/>
          <w:szCs w:val="24"/>
        </w:rPr>
        <w:t xml:space="preserve"> </w:t>
      </w:r>
      <w:r w:rsidR="00EE6A6C" w:rsidRPr="00EE6A6C">
        <w:rPr>
          <w:rFonts w:ascii="Arial" w:hAnsi="Arial" w:cs="Arial"/>
          <w:sz w:val="24"/>
          <w:szCs w:val="24"/>
        </w:rPr>
        <w:t>(DNSH) dla typów projektów ujętych w programie</w:t>
      </w:r>
      <w:r w:rsidR="00EE6A6C">
        <w:rPr>
          <w:rFonts w:ascii="Arial" w:hAnsi="Arial" w:cs="Arial"/>
          <w:sz w:val="24"/>
          <w:szCs w:val="24"/>
        </w:rPr>
        <w:t xml:space="preserve"> </w:t>
      </w:r>
      <w:r w:rsidR="00EE6A6C" w:rsidRPr="00EE6A6C">
        <w:rPr>
          <w:rFonts w:ascii="Arial" w:hAnsi="Arial" w:cs="Arial"/>
          <w:sz w:val="24"/>
          <w:szCs w:val="24"/>
        </w:rPr>
        <w:t>Fundusze Europejskie dla Podlaskiego 2021-2027</w:t>
      </w:r>
      <w:r w:rsidR="00EE6A6C">
        <w:rPr>
          <w:rFonts w:ascii="Arial" w:hAnsi="Arial" w:cs="Arial"/>
          <w:sz w:val="24"/>
          <w:szCs w:val="24"/>
        </w:rPr>
        <w:t xml:space="preserve">”, dostępnego pod linkiem: </w:t>
      </w:r>
      <w:hyperlink r:id="rId8" w:history="1">
        <w:r w:rsidR="00EE6A6C" w:rsidRPr="00EE6A6C">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Pr>
          <w:rFonts w:ascii="Arial" w:hAnsi="Arial" w:cs="Arial"/>
          <w:sz w:val="24"/>
          <w:szCs w:val="24"/>
        </w:rPr>
        <w:t xml:space="preserve"> </w:t>
      </w:r>
    </w:p>
    <w:p w14:paraId="1103DD88" w14:textId="0425F990" w:rsidR="006B1577" w:rsidRPr="0036456E" w:rsidRDefault="004E5551" w:rsidP="006D526B">
      <w:pPr>
        <w:spacing w:beforeLines="60" w:before="144" w:afterLines="60" w:after="144" w:line="240" w:lineRule="auto"/>
        <w:rPr>
          <w:rFonts w:ascii="Arial" w:hAnsi="Arial" w:cs="Arial"/>
          <w:sz w:val="24"/>
          <w:szCs w:val="24"/>
        </w:rPr>
      </w:pPr>
      <w:r w:rsidRPr="0036456E">
        <w:rPr>
          <w:rFonts w:ascii="Arial" w:hAnsi="Arial" w:cs="Arial"/>
          <w:b/>
          <w:sz w:val="24"/>
          <w:szCs w:val="24"/>
        </w:rPr>
        <w:t>Zgodność projektu z zasadą DNSH</w:t>
      </w:r>
      <w:r w:rsidRPr="0036456E">
        <w:rPr>
          <w:rFonts w:ascii="Arial" w:hAnsi="Arial" w:cs="Arial"/>
          <w:sz w:val="24"/>
          <w:szCs w:val="24"/>
        </w:rPr>
        <w:t xml:space="preserve"> należy przedstawić </w:t>
      </w:r>
      <w:r>
        <w:rPr>
          <w:rFonts w:ascii="Arial" w:hAnsi="Arial" w:cs="Arial"/>
          <w:sz w:val="24"/>
          <w:szCs w:val="24"/>
        </w:rPr>
        <w:t xml:space="preserve">także </w:t>
      </w:r>
      <w:r w:rsidRPr="0036456E">
        <w:rPr>
          <w:rFonts w:ascii="Arial" w:hAnsi="Arial" w:cs="Arial"/>
          <w:sz w:val="24"/>
          <w:szCs w:val="24"/>
        </w:rPr>
        <w:t xml:space="preserve">w Załączniku </w:t>
      </w:r>
      <w:r w:rsidRPr="0036456E">
        <w:rPr>
          <w:rFonts w:ascii="Arial" w:hAnsi="Arial" w:cs="Arial"/>
          <w:i/>
          <w:iCs/>
          <w:sz w:val="24"/>
          <w:szCs w:val="24"/>
        </w:rPr>
        <w:t>Formularz w zakresie oceny oddziaływania na środowisko z uwzględnieniem zasady „nie czyń znaczącej szkody” (zasada DNSH)”</w:t>
      </w:r>
      <w:r>
        <w:rPr>
          <w:rFonts w:ascii="Arial" w:hAnsi="Arial" w:cs="Arial"/>
          <w:sz w:val="24"/>
          <w:szCs w:val="24"/>
        </w:rPr>
        <w:t>.</w:t>
      </w:r>
      <w:r w:rsidR="006D526B">
        <w:rPr>
          <w:rFonts w:ascii="Arial" w:hAnsi="Arial" w:cs="Arial"/>
          <w:sz w:val="24"/>
          <w:szCs w:val="24"/>
        </w:rPr>
        <w:tab/>
      </w:r>
    </w:p>
    <w:p w14:paraId="05A20EBC" w14:textId="563C56F4" w:rsidR="009D687F" w:rsidRPr="00AB0FDF" w:rsidRDefault="009D1869"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55" w:name="_Toc215043234"/>
      <w:r w:rsidR="001B773C" w:rsidRPr="0036456E">
        <w:rPr>
          <w:rFonts w:ascii="Arial" w:eastAsiaTheme="majorEastAsia" w:hAnsi="Arial" w:cs="Arial"/>
          <w:sz w:val="24"/>
          <w:szCs w:val="24"/>
        </w:rPr>
        <w:t xml:space="preserve">Analiza </w:t>
      </w:r>
      <w:r w:rsidR="004761BC" w:rsidRPr="0036456E">
        <w:rPr>
          <w:rFonts w:ascii="Arial" w:eastAsiaTheme="majorEastAsia" w:hAnsi="Arial" w:cs="Arial"/>
          <w:sz w:val="24"/>
          <w:szCs w:val="24"/>
        </w:rPr>
        <w:t>pomocy publicznej</w:t>
      </w:r>
      <w:bookmarkEnd w:id="55"/>
    </w:p>
    <w:p w14:paraId="489C07C9" w14:textId="78AF8D67" w:rsidR="00434856" w:rsidRPr="0036456E" w:rsidRDefault="00434856" w:rsidP="00736F05">
      <w:p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Należy dokonać analizy inwestycji pod kątem zgodności z art. 107 ust. 1 Traktatu o</w:t>
      </w:r>
      <w:r w:rsidR="00C15483" w:rsidRPr="0036456E">
        <w:rPr>
          <w:rFonts w:ascii="Arial" w:eastAsia="Calibri" w:hAnsi="Arial" w:cs="Arial"/>
          <w:color w:val="000000"/>
          <w:sz w:val="24"/>
          <w:szCs w:val="24"/>
          <w:lang w:eastAsia="en-US"/>
        </w:rPr>
        <w:t> </w:t>
      </w:r>
      <w:r w:rsidRPr="0036456E">
        <w:rPr>
          <w:rFonts w:ascii="Arial" w:eastAsia="Calibri" w:hAnsi="Arial" w:cs="Arial"/>
          <w:color w:val="000000"/>
          <w:sz w:val="24"/>
          <w:szCs w:val="24"/>
          <w:lang w:eastAsia="en-US"/>
        </w:rPr>
        <w:t xml:space="preserve">funkcjonowaniu Unii Europejskiej. </w:t>
      </w:r>
      <w:r w:rsidR="001B773C" w:rsidRPr="0036456E">
        <w:rPr>
          <w:rFonts w:ascii="Arial" w:eastAsia="Calibri" w:hAnsi="Arial" w:cs="Arial"/>
          <w:color w:val="000000"/>
          <w:sz w:val="24"/>
          <w:szCs w:val="24"/>
          <w:lang w:eastAsia="en-US"/>
        </w:rPr>
        <w:t xml:space="preserve">W polu opisowym należy przedstawić uzasadnienie </w:t>
      </w:r>
      <w:r w:rsidR="00C976AC" w:rsidRPr="0036456E">
        <w:rPr>
          <w:rFonts w:ascii="Arial" w:eastAsia="Calibri" w:hAnsi="Arial" w:cs="Arial"/>
          <w:color w:val="000000"/>
          <w:sz w:val="24"/>
          <w:szCs w:val="24"/>
          <w:lang w:eastAsia="en-US"/>
        </w:rPr>
        <w:t xml:space="preserve">dla </w:t>
      </w:r>
      <w:r w:rsidR="00D70A82">
        <w:rPr>
          <w:rFonts w:ascii="Arial" w:eastAsia="Calibri" w:hAnsi="Arial" w:cs="Arial"/>
          <w:color w:val="000000"/>
          <w:sz w:val="24"/>
          <w:szCs w:val="24"/>
          <w:lang w:eastAsia="en-US"/>
        </w:rPr>
        <w:t xml:space="preserve">przesłanki d).  </w:t>
      </w:r>
      <w:r w:rsidR="00C976AC" w:rsidRPr="0036456E">
        <w:rPr>
          <w:rFonts w:ascii="Arial" w:eastAsia="Calibri" w:hAnsi="Arial" w:cs="Arial"/>
          <w:color w:val="000000"/>
          <w:sz w:val="24"/>
          <w:szCs w:val="24"/>
          <w:lang w:eastAsia="en-US"/>
        </w:rPr>
        <w:t>Analiza powinna być szczegółowa i przeprowadzona w oparciu o zapisy Komunikatu Komisji – Zawiadomienie Komisji w sprawie pojęcia pomocy państwa w rozumieniu art. 107 ust.1 TFUE.</w:t>
      </w:r>
    </w:p>
    <w:p w14:paraId="4640CC5D" w14:textId="00092823" w:rsidR="00434856" w:rsidRPr="0036456E"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czy w projekcie występuje transfer zasobów publicznych?</w:t>
      </w:r>
    </w:p>
    <w:p w14:paraId="4D649D47" w14:textId="4EC90608" w:rsidR="000B1C2D" w:rsidRPr="0036456E" w:rsidRDefault="00144137" w:rsidP="00736F05">
      <w:pPr>
        <w:spacing w:beforeLines="60" w:before="144" w:afterLines="60" w:after="144" w:line="240" w:lineRule="auto"/>
        <w:ind w:left="360" w:firstLine="348"/>
        <w:rPr>
          <w:rFonts w:ascii="Arial" w:eastAsia="Calibri" w:hAnsi="Arial" w:cs="Arial"/>
          <w:color w:val="000000"/>
          <w:sz w:val="24"/>
          <w:szCs w:val="24"/>
          <w:lang w:eastAsia="en-US"/>
        </w:rPr>
      </w:pPr>
      <w:bookmarkStart w:id="56" w:name="_Hlk180490602"/>
      <w:r w:rsidRPr="00E20209">
        <w:rPr>
          <w:rFonts w:ascii="Segoe UI Symbol" w:eastAsia="Calibri" w:hAnsi="Segoe UI Symbol" w:cs="Segoe UI Symbol"/>
          <w:color w:val="000000"/>
          <w:sz w:val="24"/>
          <w:szCs w:val="24"/>
          <w:lang w:eastAsia="en-US"/>
        </w:rPr>
        <w:t>☒</w:t>
      </w:r>
      <w:r w:rsidR="000B1C2D" w:rsidRPr="0036456E">
        <w:rPr>
          <w:rFonts w:ascii="Arial" w:eastAsia="Calibri" w:hAnsi="Arial" w:cs="Arial"/>
          <w:color w:val="000000"/>
          <w:sz w:val="24"/>
          <w:szCs w:val="24"/>
          <w:lang w:eastAsia="en-US"/>
        </w:rPr>
        <w:t xml:space="preserve"> TAK</w:t>
      </w:r>
      <w:r w:rsidR="00C15483" w:rsidRPr="0036456E">
        <w:rPr>
          <w:rFonts w:ascii="Arial" w:eastAsia="Calibri" w:hAnsi="Arial" w:cs="Arial"/>
          <w:color w:val="000000"/>
          <w:sz w:val="24"/>
          <w:szCs w:val="24"/>
          <w:lang w:eastAsia="en-US"/>
        </w:rPr>
        <w:tab/>
      </w:r>
      <w:r w:rsidR="00C15483" w:rsidRPr="0036456E">
        <w:rPr>
          <w:rFonts w:ascii="Arial" w:eastAsia="Calibri" w:hAnsi="Arial" w:cs="Arial"/>
          <w:color w:val="000000"/>
          <w:sz w:val="24"/>
          <w:szCs w:val="24"/>
          <w:lang w:eastAsia="en-US"/>
        </w:rPr>
        <w:tab/>
      </w:r>
      <w:r w:rsidR="00C15483" w:rsidRPr="0036456E">
        <w:rPr>
          <w:rFonts w:ascii="Segoe UI Symbol" w:eastAsia="Calibri" w:hAnsi="Segoe UI Symbol" w:cs="Segoe UI Symbol"/>
          <w:color w:val="000000"/>
          <w:sz w:val="24"/>
          <w:szCs w:val="24"/>
          <w:lang w:eastAsia="en-US"/>
        </w:rPr>
        <w:t>☐</w:t>
      </w:r>
      <w:r w:rsidR="00C15483" w:rsidRPr="0036456E">
        <w:rPr>
          <w:rFonts w:ascii="Arial" w:eastAsia="Calibri" w:hAnsi="Arial" w:cs="Arial"/>
          <w:color w:val="000000"/>
          <w:sz w:val="24"/>
          <w:szCs w:val="24"/>
          <w:lang w:eastAsia="en-US"/>
        </w:rPr>
        <w:t xml:space="preserve"> NIE</w:t>
      </w:r>
    </w:p>
    <w:bookmarkEnd w:id="56"/>
    <w:p w14:paraId="3EECDC8F" w14:textId="30C31950" w:rsidR="00434856" w:rsidRPr="0036456E" w:rsidRDefault="00C15483"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c</w:t>
      </w:r>
      <w:r w:rsidR="000B1C2D" w:rsidRPr="0036456E">
        <w:rPr>
          <w:rFonts w:ascii="Arial" w:eastAsia="Calibri" w:hAnsi="Arial" w:cs="Arial"/>
          <w:color w:val="000000"/>
          <w:sz w:val="24"/>
          <w:szCs w:val="24"/>
          <w:lang w:eastAsia="en-US"/>
        </w:rPr>
        <w:t xml:space="preserve">zy pomoc </w:t>
      </w:r>
      <w:r w:rsidR="00434856" w:rsidRPr="0036456E">
        <w:rPr>
          <w:rFonts w:ascii="Arial" w:eastAsia="Calibri" w:hAnsi="Arial" w:cs="Arial"/>
          <w:color w:val="000000"/>
          <w:sz w:val="24"/>
          <w:szCs w:val="24"/>
          <w:lang w:eastAsia="en-US"/>
        </w:rPr>
        <w:t>udzielan</w:t>
      </w:r>
      <w:r w:rsidR="000B1C2D" w:rsidRPr="0036456E">
        <w:rPr>
          <w:rFonts w:ascii="Arial" w:eastAsia="Calibri" w:hAnsi="Arial" w:cs="Arial"/>
          <w:color w:val="000000"/>
          <w:sz w:val="24"/>
          <w:szCs w:val="24"/>
          <w:lang w:eastAsia="en-US"/>
        </w:rPr>
        <w:t>a</w:t>
      </w:r>
      <w:r w:rsidR="00434856" w:rsidRPr="0036456E">
        <w:rPr>
          <w:rFonts w:ascii="Arial" w:eastAsia="Calibri" w:hAnsi="Arial" w:cs="Arial"/>
          <w:color w:val="000000"/>
          <w:sz w:val="24"/>
          <w:szCs w:val="24"/>
          <w:lang w:eastAsia="en-US"/>
        </w:rPr>
        <w:t xml:space="preserve"> jest na warunkach korzystniejszych niż oferowane na rynku</w:t>
      </w:r>
      <w:r w:rsidR="002D7E22" w:rsidRPr="0036456E">
        <w:rPr>
          <w:rFonts w:ascii="Arial" w:eastAsia="Calibri" w:hAnsi="Arial" w:cs="Arial"/>
          <w:color w:val="000000"/>
          <w:sz w:val="24"/>
          <w:szCs w:val="24"/>
          <w:lang w:eastAsia="en-US"/>
        </w:rPr>
        <w:t>?</w:t>
      </w:r>
    </w:p>
    <w:p w14:paraId="0727FC3D" w14:textId="1C63943A" w:rsidR="000B1C2D" w:rsidRPr="0036456E" w:rsidRDefault="00144137" w:rsidP="00736F05">
      <w:pPr>
        <w:spacing w:beforeLines="60" w:before="144" w:afterLines="60" w:after="144" w:line="240" w:lineRule="auto"/>
        <w:ind w:left="708"/>
        <w:rPr>
          <w:rFonts w:ascii="Arial" w:eastAsia="Calibri" w:hAnsi="Arial" w:cs="Arial"/>
          <w:color w:val="000000"/>
          <w:sz w:val="24"/>
          <w:szCs w:val="24"/>
          <w:lang w:eastAsia="en-US"/>
        </w:rPr>
      </w:pPr>
      <w:r w:rsidRPr="00E20209">
        <w:rPr>
          <w:rFonts w:ascii="Segoe UI Symbol" w:eastAsia="Calibri" w:hAnsi="Segoe UI Symbol" w:cs="Segoe UI Symbol"/>
          <w:color w:val="000000"/>
          <w:sz w:val="24"/>
          <w:szCs w:val="24"/>
          <w:lang w:eastAsia="en-US"/>
        </w:rPr>
        <w:t>☒</w:t>
      </w:r>
      <w:r w:rsidR="000B1C2D" w:rsidRPr="0036456E">
        <w:rPr>
          <w:rFonts w:ascii="Arial" w:eastAsia="Calibri" w:hAnsi="Arial" w:cs="Arial"/>
          <w:color w:val="000000"/>
          <w:sz w:val="24"/>
          <w:szCs w:val="24"/>
          <w:lang w:eastAsia="en-US"/>
        </w:rPr>
        <w:t xml:space="preserve"> TAK</w:t>
      </w:r>
      <w:r w:rsidR="00C15483" w:rsidRPr="0036456E">
        <w:rPr>
          <w:rFonts w:ascii="Arial" w:eastAsia="Calibri" w:hAnsi="Arial" w:cs="Arial"/>
          <w:color w:val="000000"/>
          <w:sz w:val="24"/>
          <w:szCs w:val="24"/>
          <w:lang w:eastAsia="en-US"/>
        </w:rPr>
        <w:tab/>
      </w:r>
      <w:r w:rsidR="00C15483" w:rsidRPr="0036456E">
        <w:rPr>
          <w:rFonts w:ascii="Arial" w:eastAsia="Calibri" w:hAnsi="Arial" w:cs="Arial"/>
          <w:color w:val="000000"/>
          <w:sz w:val="24"/>
          <w:szCs w:val="24"/>
          <w:lang w:eastAsia="en-US"/>
        </w:rPr>
        <w:tab/>
      </w:r>
      <w:r w:rsidR="00C15483" w:rsidRPr="0036456E">
        <w:rPr>
          <w:rFonts w:ascii="Segoe UI Symbol" w:eastAsia="Calibri" w:hAnsi="Segoe UI Symbol" w:cs="Segoe UI Symbol"/>
          <w:color w:val="000000"/>
          <w:sz w:val="24"/>
          <w:szCs w:val="24"/>
          <w:lang w:eastAsia="en-US"/>
        </w:rPr>
        <w:t>☐</w:t>
      </w:r>
      <w:r w:rsidR="00C15483" w:rsidRPr="0036456E">
        <w:rPr>
          <w:rFonts w:ascii="Arial" w:eastAsia="Calibri" w:hAnsi="Arial" w:cs="Arial"/>
          <w:color w:val="000000"/>
          <w:sz w:val="24"/>
          <w:szCs w:val="24"/>
          <w:lang w:eastAsia="en-US"/>
        </w:rPr>
        <w:t xml:space="preserve"> NIE</w:t>
      </w:r>
    </w:p>
    <w:p w14:paraId="1FD62C73" w14:textId="0DBE80DB" w:rsidR="00434856" w:rsidRPr="0036456E"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czy przyznanie pomoc</w:t>
      </w:r>
      <w:r w:rsidR="00C15483" w:rsidRPr="0036456E">
        <w:rPr>
          <w:rFonts w:ascii="Arial" w:eastAsia="Calibri" w:hAnsi="Arial" w:cs="Arial"/>
          <w:color w:val="000000"/>
          <w:sz w:val="24"/>
          <w:szCs w:val="24"/>
          <w:lang w:eastAsia="en-US"/>
        </w:rPr>
        <w:t>y</w:t>
      </w:r>
      <w:r w:rsidRPr="0036456E">
        <w:rPr>
          <w:rFonts w:ascii="Arial" w:eastAsia="Calibri" w:hAnsi="Arial" w:cs="Arial"/>
          <w:color w:val="000000"/>
          <w:sz w:val="24"/>
          <w:szCs w:val="24"/>
          <w:lang w:eastAsia="en-US"/>
        </w:rPr>
        <w:t xml:space="preserve"> </w:t>
      </w:r>
      <w:r w:rsidR="00434856" w:rsidRPr="0036456E">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36456E">
        <w:rPr>
          <w:rFonts w:ascii="Arial" w:eastAsia="Calibri" w:hAnsi="Arial" w:cs="Arial"/>
          <w:color w:val="000000"/>
          <w:sz w:val="24"/>
          <w:szCs w:val="24"/>
          <w:lang w:eastAsia="en-US"/>
        </w:rPr>
        <w:t>?</w:t>
      </w:r>
    </w:p>
    <w:p w14:paraId="5A2E4EB2" w14:textId="333A2361" w:rsidR="000B1C2D" w:rsidRPr="0036456E" w:rsidRDefault="00144137" w:rsidP="00736F05">
      <w:pPr>
        <w:spacing w:beforeLines="60" w:before="144" w:afterLines="60" w:after="144" w:line="240" w:lineRule="auto"/>
        <w:ind w:firstLine="708"/>
        <w:rPr>
          <w:rFonts w:ascii="Arial" w:eastAsia="Calibri" w:hAnsi="Arial" w:cs="Arial"/>
          <w:color w:val="000000"/>
          <w:sz w:val="24"/>
          <w:szCs w:val="24"/>
          <w:lang w:eastAsia="en-US"/>
        </w:rPr>
      </w:pPr>
      <w:r w:rsidRPr="00E20209">
        <w:rPr>
          <w:rFonts w:ascii="Segoe UI Symbol" w:eastAsia="Calibri" w:hAnsi="Segoe UI Symbol" w:cs="Segoe UI Symbol"/>
          <w:color w:val="000000"/>
          <w:sz w:val="24"/>
          <w:szCs w:val="24"/>
          <w:lang w:eastAsia="en-US"/>
        </w:rPr>
        <w:t>☒</w:t>
      </w:r>
      <w:r w:rsidR="000B1C2D" w:rsidRPr="0036456E">
        <w:rPr>
          <w:rFonts w:ascii="Arial" w:eastAsia="Calibri" w:hAnsi="Arial" w:cs="Arial"/>
          <w:color w:val="000000"/>
          <w:sz w:val="24"/>
          <w:szCs w:val="24"/>
          <w:lang w:eastAsia="en-US"/>
        </w:rPr>
        <w:t xml:space="preserve"> TAK</w:t>
      </w:r>
      <w:r w:rsidR="00C15483" w:rsidRPr="0036456E">
        <w:rPr>
          <w:rFonts w:ascii="Arial" w:eastAsia="Calibri" w:hAnsi="Arial" w:cs="Arial"/>
          <w:color w:val="000000"/>
          <w:sz w:val="24"/>
          <w:szCs w:val="24"/>
          <w:lang w:eastAsia="en-US"/>
        </w:rPr>
        <w:tab/>
      </w:r>
      <w:r w:rsidR="00C15483" w:rsidRPr="0036456E">
        <w:rPr>
          <w:rFonts w:ascii="Arial" w:eastAsia="Calibri" w:hAnsi="Arial" w:cs="Arial"/>
          <w:color w:val="000000"/>
          <w:sz w:val="24"/>
          <w:szCs w:val="24"/>
          <w:lang w:eastAsia="en-US"/>
        </w:rPr>
        <w:tab/>
      </w:r>
      <w:r w:rsidR="00C15483" w:rsidRPr="0036456E">
        <w:rPr>
          <w:rFonts w:ascii="Segoe UI Symbol" w:eastAsia="Calibri" w:hAnsi="Segoe UI Symbol" w:cs="Segoe UI Symbol"/>
          <w:color w:val="000000"/>
          <w:sz w:val="24"/>
          <w:szCs w:val="24"/>
          <w:lang w:eastAsia="en-US"/>
        </w:rPr>
        <w:t>☐</w:t>
      </w:r>
      <w:r w:rsidR="00C15483" w:rsidRPr="0036456E">
        <w:rPr>
          <w:rFonts w:ascii="Arial" w:eastAsia="Calibri" w:hAnsi="Arial" w:cs="Arial"/>
          <w:color w:val="000000"/>
          <w:sz w:val="24"/>
          <w:szCs w:val="24"/>
          <w:lang w:eastAsia="en-US"/>
        </w:rPr>
        <w:t xml:space="preserve"> NIE</w:t>
      </w:r>
    </w:p>
    <w:p w14:paraId="7C262391" w14:textId="50A532AB" w:rsidR="00434856" w:rsidRPr="0036456E"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 xml:space="preserve">czy przyznanie pomocy </w:t>
      </w:r>
      <w:r w:rsidR="00434856" w:rsidRPr="0036456E">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36456E">
        <w:rPr>
          <w:rFonts w:ascii="Arial" w:eastAsia="Calibri" w:hAnsi="Arial" w:cs="Arial"/>
          <w:color w:val="000000"/>
          <w:sz w:val="24"/>
          <w:szCs w:val="24"/>
          <w:lang w:eastAsia="en-US"/>
        </w:rPr>
        <w:t>?</w:t>
      </w:r>
    </w:p>
    <w:p w14:paraId="42EE63C1" w14:textId="418870AF" w:rsidR="00C15483" w:rsidRPr="0036456E" w:rsidRDefault="00C15483" w:rsidP="00736F05">
      <w:pPr>
        <w:spacing w:beforeLines="60" w:before="144" w:afterLines="60" w:after="144" w:line="240" w:lineRule="auto"/>
        <w:ind w:firstLine="708"/>
        <w:rPr>
          <w:rFonts w:ascii="Arial" w:eastAsia="Calibri" w:hAnsi="Arial" w:cs="Arial"/>
          <w:color w:val="000000"/>
          <w:sz w:val="24"/>
          <w:szCs w:val="24"/>
          <w:lang w:eastAsia="en-US"/>
        </w:rPr>
      </w:pPr>
      <w:r w:rsidRPr="0036456E">
        <w:rPr>
          <w:rFonts w:ascii="Segoe UI Symbol" w:eastAsia="Calibri" w:hAnsi="Segoe UI Symbol" w:cs="Segoe UI Symbol"/>
          <w:color w:val="000000"/>
          <w:sz w:val="24"/>
          <w:szCs w:val="24"/>
          <w:lang w:eastAsia="en-US"/>
        </w:rPr>
        <w:t>☐</w:t>
      </w:r>
      <w:r w:rsidRPr="0036456E">
        <w:rPr>
          <w:rFonts w:ascii="Arial" w:eastAsia="Calibri" w:hAnsi="Arial" w:cs="Arial"/>
          <w:color w:val="000000"/>
          <w:sz w:val="24"/>
          <w:szCs w:val="24"/>
          <w:lang w:eastAsia="en-US"/>
        </w:rPr>
        <w:t xml:space="preserve"> TAK</w:t>
      </w:r>
      <w:r w:rsidRPr="0036456E">
        <w:rPr>
          <w:rFonts w:ascii="Arial" w:eastAsia="Calibri" w:hAnsi="Arial" w:cs="Arial"/>
          <w:color w:val="000000"/>
          <w:sz w:val="24"/>
          <w:szCs w:val="24"/>
          <w:lang w:eastAsia="en-US"/>
        </w:rPr>
        <w:tab/>
      </w:r>
      <w:r w:rsidRPr="0036456E">
        <w:rPr>
          <w:rFonts w:ascii="Arial" w:eastAsia="Calibri" w:hAnsi="Arial" w:cs="Arial"/>
          <w:color w:val="000000"/>
          <w:sz w:val="24"/>
          <w:szCs w:val="24"/>
          <w:lang w:eastAsia="en-US"/>
        </w:rPr>
        <w:tab/>
      </w:r>
      <w:r w:rsidRPr="0036456E">
        <w:rPr>
          <w:rFonts w:ascii="Segoe UI Symbol" w:eastAsia="Calibri" w:hAnsi="Segoe UI Symbol" w:cs="Segoe UI Symbol"/>
          <w:color w:val="000000"/>
          <w:sz w:val="24"/>
          <w:szCs w:val="24"/>
          <w:lang w:eastAsia="en-US"/>
        </w:rPr>
        <w:t>☐</w:t>
      </w:r>
      <w:r w:rsidRPr="0036456E">
        <w:rPr>
          <w:rFonts w:ascii="Arial" w:eastAsia="Calibri" w:hAnsi="Arial" w:cs="Arial"/>
          <w:color w:val="000000"/>
          <w:sz w:val="24"/>
          <w:szCs w:val="24"/>
          <w:lang w:eastAsia="en-US"/>
        </w:rPr>
        <w:t xml:space="preserve"> NIE</w:t>
      </w:r>
    </w:p>
    <w:p w14:paraId="1889ECD7" w14:textId="05071EBA" w:rsidR="00266CD1" w:rsidRDefault="00266CD1" w:rsidP="00266CD1">
      <w:p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r w:rsidR="0055091A">
        <w:rPr>
          <w:rFonts w:ascii="Arial" w:eastAsia="Calibri" w:hAnsi="Arial" w:cs="Arial"/>
          <w:color w:val="000000"/>
          <w:sz w:val="24"/>
          <w:szCs w:val="24"/>
          <w:lang w:eastAsia="en-US"/>
        </w:rPr>
        <w:t>, w tym poziomu dofinansowania</w:t>
      </w:r>
      <w:r w:rsidRPr="0036456E">
        <w:rPr>
          <w:rFonts w:ascii="Arial" w:eastAsia="Calibri" w:hAnsi="Arial" w:cs="Arial"/>
          <w:color w:val="000000"/>
          <w:sz w:val="24"/>
          <w:szCs w:val="24"/>
          <w:lang w:eastAsia="en-US"/>
        </w:rPr>
        <w:t>.</w:t>
      </w:r>
    </w:p>
    <w:p w14:paraId="44D2D949" w14:textId="77777777" w:rsidR="00E754EE" w:rsidRDefault="006F28DF" w:rsidP="00266CD1">
      <w:pPr>
        <w:spacing w:beforeLines="60" w:before="144" w:afterLines="60" w:after="144" w:line="240" w:lineRule="auto"/>
        <w:rPr>
          <w:rFonts w:ascii="Arial" w:eastAsia="Lucida Sans Unicode" w:hAnsi="Arial" w:cs="Arial"/>
          <w:bCs/>
          <w:sz w:val="24"/>
          <w:szCs w:val="24"/>
        </w:rPr>
      </w:pPr>
      <w:r>
        <w:rPr>
          <w:rFonts w:ascii="Arial" w:eastAsia="Calibri" w:hAnsi="Arial" w:cs="Arial"/>
          <w:color w:val="000000"/>
          <w:sz w:val="24"/>
          <w:szCs w:val="24"/>
          <w:lang w:eastAsia="en-US"/>
        </w:rPr>
        <w:t>W przypadku gdy projekt nie będzie objęty pomocą publiczną, a infrastruktura</w:t>
      </w:r>
      <w:r w:rsidRPr="006F28DF">
        <w:rPr>
          <w:rFonts w:ascii="Arial" w:eastAsia="Lucida Sans Unicode" w:hAnsi="Arial" w:cs="Arial"/>
          <w:bCs/>
        </w:rPr>
        <w:t xml:space="preserve"> </w:t>
      </w:r>
      <w:r w:rsidRPr="006F28DF">
        <w:rPr>
          <w:rFonts w:ascii="Arial" w:eastAsia="Calibri" w:hAnsi="Arial" w:cs="Arial"/>
          <w:color w:val="000000"/>
          <w:sz w:val="24"/>
          <w:szCs w:val="24"/>
          <w:lang w:eastAsia="en-US"/>
        </w:rPr>
        <w:t>wytworzona w ramach projektu</w:t>
      </w:r>
      <w:r>
        <w:rPr>
          <w:rFonts w:ascii="Arial" w:eastAsia="Calibri" w:hAnsi="Arial" w:cs="Arial"/>
          <w:color w:val="000000"/>
          <w:sz w:val="24"/>
          <w:szCs w:val="24"/>
          <w:lang w:eastAsia="en-US"/>
        </w:rPr>
        <w:t xml:space="preserve"> </w:t>
      </w:r>
      <w:r w:rsidRPr="006F28DF">
        <w:rPr>
          <w:rFonts w:ascii="Arial" w:eastAsia="Calibri" w:hAnsi="Arial" w:cs="Arial"/>
          <w:color w:val="000000"/>
          <w:sz w:val="24"/>
          <w:szCs w:val="24"/>
          <w:lang w:eastAsia="en-US"/>
        </w:rPr>
        <w:t xml:space="preserve">będzie wykorzystywana do prowadzenia działalności </w:t>
      </w:r>
      <w:r w:rsidRPr="006F28DF">
        <w:rPr>
          <w:rFonts w:ascii="Arial" w:eastAsia="Calibri" w:hAnsi="Arial" w:cs="Arial"/>
          <w:color w:val="000000"/>
          <w:sz w:val="24"/>
          <w:szCs w:val="24"/>
          <w:lang w:eastAsia="en-US"/>
        </w:rPr>
        <w:lastRenderedPageBreak/>
        <w:t>gospodarczej o charakterze pomocniczym</w:t>
      </w:r>
      <w:r>
        <w:rPr>
          <w:rFonts w:ascii="Arial" w:eastAsia="Calibri" w:hAnsi="Arial" w:cs="Arial"/>
          <w:color w:val="000000"/>
          <w:sz w:val="24"/>
          <w:szCs w:val="24"/>
          <w:lang w:eastAsia="en-US"/>
        </w:rPr>
        <w:t xml:space="preserve">, należy przedstawić informacje uzasadniające, że działalność gospodarcza będzie miała charakter pomocniczy. </w:t>
      </w:r>
      <w:r w:rsidRPr="006F28DF">
        <w:rPr>
          <w:rFonts w:ascii="Arial" w:eastAsia="Calibri" w:hAnsi="Arial" w:cs="Arial"/>
          <w:color w:val="000000"/>
          <w:sz w:val="24"/>
          <w:szCs w:val="24"/>
          <w:lang w:eastAsia="en-US"/>
        </w:rPr>
        <w:t>Działalność gospodarcza o charakterze pomocniczym to działalność, która jest bezpośrednio związana z funkcjonowaniem danej infrastruktury, jest konieczna do jej funkcjonowania, jest nieodłącznie związana z podstawowym wykorzystaniem o charakterze niegospodarczym i ma ograniczony zakres. Przyjmuje się, że działalność gospodarcza ma charakter pomocniczy, gdy wykorzystuje dokładnie te same nakłady jak działalność podstawowa, np. materiały, wyposażenie, siłę roboczą lub aktywa trwałe, oraz gdy zasoby roczne przeznaczone rocznie na działalność gospodarczą nie przekraczają 20% całkowitej rocznej wydajności infrastruktury.</w:t>
      </w:r>
      <w:r>
        <w:rPr>
          <w:rFonts w:ascii="Arial" w:eastAsia="Calibri" w:hAnsi="Arial" w:cs="Arial"/>
          <w:color w:val="000000"/>
          <w:sz w:val="24"/>
          <w:szCs w:val="24"/>
          <w:lang w:eastAsia="en-US"/>
        </w:rPr>
        <w:t xml:space="preserve"> Ponadto, biorąc pod uwagę zapisy załącznika nr 5 </w:t>
      </w:r>
      <w:r w:rsidRPr="006F28DF">
        <w:rPr>
          <w:rFonts w:ascii="Arial" w:eastAsia="Lucida Sans Unicode" w:hAnsi="Arial" w:cs="Arial"/>
          <w:bCs/>
          <w:sz w:val="24"/>
          <w:szCs w:val="24"/>
        </w:rPr>
        <w:t xml:space="preserve">do umowy o dofinansowanie projektu </w:t>
      </w:r>
      <w:r w:rsidRPr="006F28DF">
        <w:rPr>
          <w:rFonts w:ascii="Arial" w:eastAsia="Lucida Sans Unicode" w:hAnsi="Arial" w:cs="Arial"/>
          <w:bCs/>
          <w:i/>
          <w:iCs/>
          <w:sz w:val="24"/>
          <w:szCs w:val="24"/>
        </w:rPr>
        <w:t>Mechanizm monitorowania i wycofania w przypadku finansowania infrastruktury innej niż badawcza ze środków publicznych</w:t>
      </w:r>
      <w:r>
        <w:rPr>
          <w:rFonts w:ascii="Arial" w:eastAsia="Lucida Sans Unicode" w:hAnsi="Arial" w:cs="Arial"/>
          <w:bCs/>
          <w:sz w:val="24"/>
          <w:szCs w:val="24"/>
        </w:rPr>
        <w:t xml:space="preserve">, </w:t>
      </w:r>
      <w:r w:rsidR="00E754EE">
        <w:rPr>
          <w:rFonts w:ascii="Arial" w:eastAsia="Lucida Sans Unicode" w:hAnsi="Arial" w:cs="Arial"/>
          <w:bCs/>
          <w:sz w:val="24"/>
          <w:szCs w:val="24"/>
        </w:rPr>
        <w:t>należy określić, jakim wskaźnikiem będzie monitorowane wykorzystanie infrastruktury: czasem czy powierzchnią. Ponadto należy przedstawić wyliczenia:</w:t>
      </w:r>
    </w:p>
    <w:p w14:paraId="7F50E385" w14:textId="2A746334" w:rsidR="006F28DF" w:rsidRDefault="00E754EE" w:rsidP="00E754EE">
      <w:pPr>
        <w:pStyle w:val="Akapitzlist"/>
        <w:numPr>
          <w:ilvl w:val="0"/>
          <w:numId w:val="16"/>
        </w:numPr>
        <w:spacing w:beforeLines="60" w:before="144" w:afterLines="60" w:after="144" w:line="240" w:lineRule="auto"/>
        <w:rPr>
          <w:rFonts w:ascii="Arial" w:eastAsia="Lucida Sans Unicode" w:hAnsi="Arial" w:cs="Arial"/>
          <w:bCs/>
          <w:sz w:val="24"/>
          <w:szCs w:val="24"/>
        </w:rPr>
      </w:pPr>
      <w:r w:rsidRPr="00E754EE">
        <w:rPr>
          <w:rFonts w:ascii="Arial" w:eastAsia="Lucida Sans Unicode" w:hAnsi="Arial" w:cs="Arial"/>
          <w:bCs/>
          <w:sz w:val="24"/>
          <w:szCs w:val="24"/>
        </w:rPr>
        <w:t>powierzchni/liczby godzin w roku dostępności infrastruktury</w:t>
      </w:r>
    </w:p>
    <w:p w14:paraId="1E2EEC80" w14:textId="39787EA9" w:rsidR="00E754EE" w:rsidRPr="00E754EE" w:rsidRDefault="00E754EE" w:rsidP="00E754EE">
      <w:pPr>
        <w:pStyle w:val="Akapitzlist"/>
        <w:numPr>
          <w:ilvl w:val="0"/>
          <w:numId w:val="16"/>
        </w:numPr>
        <w:spacing w:beforeLines="60" w:before="144" w:afterLines="60" w:after="144" w:line="240" w:lineRule="auto"/>
        <w:rPr>
          <w:rFonts w:ascii="Arial" w:eastAsia="Lucida Sans Unicode" w:hAnsi="Arial" w:cs="Arial"/>
          <w:bCs/>
          <w:sz w:val="24"/>
          <w:szCs w:val="24"/>
        </w:rPr>
      </w:pPr>
      <w:r w:rsidRPr="00E754EE">
        <w:rPr>
          <w:rFonts w:ascii="Arial" w:eastAsia="Lucida Sans Unicode" w:hAnsi="Arial" w:cs="Arial"/>
          <w:bCs/>
          <w:sz w:val="24"/>
          <w:szCs w:val="24"/>
        </w:rPr>
        <w:t>powierzchni/liczby godzin w roku</w:t>
      </w:r>
      <w:r>
        <w:rPr>
          <w:rFonts w:ascii="Arial" w:eastAsia="Lucida Sans Unicode" w:hAnsi="Arial" w:cs="Arial"/>
          <w:bCs/>
          <w:sz w:val="24"/>
          <w:szCs w:val="24"/>
        </w:rPr>
        <w:t xml:space="preserve"> wykorzystania infrastruktury do prowadzenia działalności gospodarczej.</w:t>
      </w:r>
    </w:p>
    <w:p w14:paraId="6994A065" w14:textId="77777777" w:rsidR="00E754EE" w:rsidRPr="006F28DF" w:rsidRDefault="00E754EE" w:rsidP="00266CD1">
      <w:pPr>
        <w:spacing w:beforeLines="60" w:before="144" w:afterLines="60" w:after="144" w:line="240" w:lineRule="auto"/>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0B1C2D" w:rsidRPr="0036456E" w14:paraId="586F6129" w14:textId="77777777" w:rsidTr="00C15483">
        <w:tc>
          <w:tcPr>
            <w:tcW w:w="9068" w:type="dxa"/>
          </w:tcPr>
          <w:p w14:paraId="4E58BFC7" w14:textId="2FFD304B" w:rsidR="000B1C2D" w:rsidRPr="0036456E" w:rsidRDefault="000B1C2D" w:rsidP="00736F05">
            <w:pPr>
              <w:pStyle w:val="Bezodstpw"/>
              <w:spacing w:beforeLines="60" w:before="144" w:afterLines="60" w:after="144"/>
              <w:rPr>
                <w:rFonts w:ascii="Arial" w:hAnsi="Arial" w:cs="Arial"/>
                <w:sz w:val="24"/>
                <w:szCs w:val="24"/>
              </w:rPr>
            </w:pPr>
            <w:bookmarkStart w:id="57" w:name="_Hlk180497113"/>
            <w:r w:rsidRPr="0036456E">
              <w:rPr>
                <w:rFonts w:ascii="Arial" w:hAnsi="Arial" w:cs="Arial"/>
                <w:sz w:val="24"/>
                <w:szCs w:val="24"/>
              </w:rPr>
              <w:t>Uzasadnienie:</w:t>
            </w:r>
          </w:p>
          <w:p w14:paraId="3DC20CBC" w14:textId="77777777" w:rsidR="000B1C2D" w:rsidRPr="0036456E" w:rsidRDefault="000B1C2D" w:rsidP="00736F05">
            <w:pPr>
              <w:pStyle w:val="Bezodstpw"/>
              <w:spacing w:beforeLines="60" w:before="144" w:afterLines="60" w:after="144"/>
              <w:rPr>
                <w:rFonts w:ascii="Arial" w:hAnsi="Arial" w:cs="Arial"/>
                <w:sz w:val="24"/>
                <w:szCs w:val="24"/>
              </w:rPr>
            </w:pPr>
          </w:p>
        </w:tc>
      </w:tr>
      <w:bookmarkEnd w:id="57"/>
    </w:tbl>
    <w:p w14:paraId="2B90C7D6" w14:textId="77777777" w:rsidR="0055091A" w:rsidRDefault="0055091A" w:rsidP="00736F05">
      <w:pPr>
        <w:autoSpaceDE w:val="0"/>
        <w:autoSpaceDN w:val="0"/>
        <w:adjustRightInd w:val="0"/>
        <w:spacing w:beforeLines="60" w:before="144" w:afterLines="60" w:after="144" w:line="240" w:lineRule="auto"/>
        <w:rPr>
          <w:rFonts w:ascii="Arial" w:hAnsi="Arial" w:cs="Arial"/>
          <w:b/>
          <w:bCs/>
          <w:color w:val="000000"/>
          <w:sz w:val="24"/>
          <w:szCs w:val="24"/>
        </w:rPr>
      </w:pPr>
    </w:p>
    <w:p w14:paraId="4A73C8E4" w14:textId="62B742F6" w:rsidR="00253B99" w:rsidRPr="00020B55" w:rsidRDefault="003B11F0" w:rsidP="00736F05">
      <w:pPr>
        <w:autoSpaceDE w:val="0"/>
        <w:autoSpaceDN w:val="0"/>
        <w:adjustRightInd w:val="0"/>
        <w:spacing w:beforeLines="60" w:before="144" w:afterLines="60" w:after="144" w:line="240" w:lineRule="auto"/>
        <w:rPr>
          <w:rFonts w:ascii="Arial" w:hAnsi="Arial" w:cs="Arial"/>
          <w:b/>
          <w:bCs/>
          <w:color w:val="000000"/>
          <w:sz w:val="24"/>
          <w:szCs w:val="24"/>
        </w:rPr>
      </w:pPr>
      <w:r w:rsidRPr="00020B55">
        <w:rPr>
          <w:rFonts w:ascii="Arial" w:hAnsi="Arial" w:cs="Arial"/>
          <w:b/>
          <w:bCs/>
          <w:color w:val="000000"/>
          <w:sz w:val="24"/>
          <w:szCs w:val="24"/>
        </w:rPr>
        <w:t>data sporządzenia:</w:t>
      </w:r>
    </w:p>
    <w:p w14:paraId="136550F4" w14:textId="77777777" w:rsidR="003B11F0" w:rsidRPr="00020B55" w:rsidRDefault="003B11F0" w:rsidP="00736F05">
      <w:pPr>
        <w:autoSpaceDE w:val="0"/>
        <w:autoSpaceDN w:val="0"/>
        <w:adjustRightInd w:val="0"/>
        <w:spacing w:beforeLines="60" w:before="144" w:afterLines="60" w:after="144" w:line="240" w:lineRule="auto"/>
        <w:rPr>
          <w:rFonts w:ascii="Arial" w:hAnsi="Arial" w:cs="Arial"/>
          <w:b/>
          <w:bCs/>
          <w:color w:val="000000"/>
          <w:sz w:val="24"/>
          <w:szCs w:val="24"/>
        </w:rPr>
      </w:pPr>
    </w:p>
    <w:p w14:paraId="19E9DD92" w14:textId="718D8F30" w:rsidR="003B11F0" w:rsidRPr="003B11F0" w:rsidRDefault="003B11F0" w:rsidP="00736F05">
      <w:pPr>
        <w:autoSpaceDE w:val="0"/>
        <w:autoSpaceDN w:val="0"/>
        <w:adjustRightInd w:val="0"/>
        <w:spacing w:beforeLines="60" w:before="144" w:afterLines="60" w:after="144" w:line="240" w:lineRule="auto"/>
        <w:rPr>
          <w:rFonts w:ascii="Arial" w:hAnsi="Arial" w:cs="Arial"/>
          <w:b/>
          <w:bCs/>
          <w:color w:val="000000"/>
        </w:rPr>
      </w:pPr>
      <w:r w:rsidRPr="00020B55">
        <w:rPr>
          <w:rFonts w:ascii="Arial" w:hAnsi="Arial" w:cs="Arial"/>
          <w:b/>
          <w:bCs/>
          <w:color w:val="000000"/>
          <w:sz w:val="24"/>
          <w:szCs w:val="24"/>
        </w:rPr>
        <w:t>podpis Wn</w:t>
      </w:r>
      <w:r>
        <w:rPr>
          <w:rFonts w:ascii="Arial" w:hAnsi="Arial" w:cs="Arial"/>
          <w:b/>
          <w:bCs/>
          <w:color w:val="000000"/>
        </w:rPr>
        <w:t>ioskodawcy</w:t>
      </w:r>
      <w:r w:rsidR="008655EF">
        <w:rPr>
          <w:rFonts w:ascii="Arial" w:hAnsi="Arial" w:cs="Arial"/>
          <w:b/>
          <w:bCs/>
          <w:color w:val="000000"/>
        </w:rPr>
        <w:t>:</w:t>
      </w:r>
    </w:p>
    <w:sectPr w:rsidR="003B11F0" w:rsidRPr="003B11F0"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40F6" w14:textId="77777777" w:rsidR="00CC238A" w:rsidRDefault="00CC238A">
      <w:pPr>
        <w:spacing w:after="0" w:line="240" w:lineRule="auto"/>
      </w:pPr>
      <w:r>
        <w:separator/>
      </w:r>
    </w:p>
  </w:endnote>
  <w:endnote w:type="continuationSeparator" w:id="0">
    <w:p w14:paraId="29ADB7CF" w14:textId="77777777" w:rsidR="00CC238A" w:rsidRDefault="00CC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2311" w14:textId="77777777" w:rsidR="00CC238A" w:rsidRDefault="00CC238A">
      <w:r>
        <w:separator/>
      </w:r>
    </w:p>
  </w:footnote>
  <w:footnote w:type="continuationSeparator" w:id="0">
    <w:p w14:paraId="7A8B100E" w14:textId="77777777" w:rsidR="00CC238A" w:rsidRDefault="00CC238A">
      <w:r>
        <w:continuationSeparator/>
      </w:r>
    </w:p>
  </w:footnote>
  <w:footnote w:id="1">
    <w:p w14:paraId="5C8E24D0" w14:textId="5FA21232" w:rsidR="006C1C2B" w:rsidRDefault="006C1C2B" w:rsidP="00460CF9">
      <w:pPr>
        <w:pStyle w:val="Tekstprzypisudolnego"/>
        <w:spacing w:after="0"/>
      </w:pPr>
      <w:r>
        <w:rPr>
          <w:rStyle w:val="Odwoanieprzypisudolnego"/>
        </w:rPr>
        <w:footnoteRef/>
      </w:r>
      <w:r>
        <w:t xml:space="preserve"> </w:t>
      </w:r>
      <w:hyperlink r:id="rId1" w:history="1">
        <w:r w:rsidR="00997B76" w:rsidRPr="00997B76">
          <w:rPr>
            <w:rStyle w:val="Hipercze"/>
          </w:rPr>
          <w:t xml:space="preserve">https://eur-lex.europa.eu/legal-co </w:t>
        </w:r>
        <w:proofErr w:type="spellStart"/>
        <w:r w:rsidR="00997B76" w:rsidRPr="00997B76">
          <w:rPr>
            <w:rStyle w:val="Hipercze"/>
          </w:rPr>
          <w:t>ntent</w:t>
        </w:r>
        <w:proofErr w:type="spellEnd"/>
        <w:r w:rsidR="00997B76" w:rsidRPr="00997B76">
          <w:rPr>
            <w:rStyle w:val="Hipercze"/>
          </w:rPr>
          <w:t>/PL/TXT/?</w:t>
        </w:r>
        <w:proofErr w:type="spellStart"/>
        <w:r w:rsidR="00997B76" w:rsidRPr="00997B76">
          <w:rPr>
            <w:rStyle w:val="Hipercze"/>
          </w:rPr>
          <w:t>uri</w:t>
        </w:r>
        <w:proofErr w:type="spellEnd"/>
        <w:r w:rsidR="00997B76" w:rsidRPr="00997B76">
          <w:rPr>
            <w:rStyle w:val="Hipercze"/>
          </w:rPr>
          <w:t>=CELEX%3A52018DC0267</w:t>
        </w:r>
      </w:hyperlink>
    </w:p>
  </w:footnote>
  <w:footnote w:id="2">
    <w:p w14:paraId="084AF793" w14:textId="164C43BC" w:rsidR="006C1C2B" w:rsidRDefault="006C1C2B" w:rsidP="006C1C2B">
      <w:pPr>
        <w:pStyle w:val="Tekstprzypisudolnego"/>
        <w:spacing w:after="0"/>
      </w:pPr>
      <w:r>
        <w:rPr>
          <w:rStyle w:val="Odwoanieprzypisudolnego"/>
        </w:rPr>
        <w:footnoteRef/>
      </w:r>
      <w:r>
        <w:t xml:space="preserve"> </w:t>
      </w:r>
      <w:hyperlink r:id="rId2" w:history="1">
        <w:r w:rsidRPr="006C1C2B">
          <w:rPr>
            <w:rStyle w:val="Hipercze"/>
          </w:rPr>
          <w:t>https://op.europa.eu/en/publication-detail/-/publication/5a9c3144-80f1-11e9-9f05-01aa75ed71a1</w:t>
        </w:r>
      </w:hyperlink>
    </w:p>
  </w:footnote>
  <w:footnote w:id="3">
    <w:p w14:paraId="55F0E18D" w14:textId="5CF795A2" w:rsidR="006C1C2B" w:rsidRDefault="006C1C2B" w:rsidP="006C1C2B">
      <w:pPr>
        <w:pStyle w:val="Tekstprzypisudolnego"/>
        <w:spacing w:after="0"/>
      </w:pPr>
      <w:r>
        <w:rPr>
          <w:rStyle w:val="Odwoanieprzypisudolnego"/>
        </w:rPr>
        <w:footnoteRef/>
      </w:r>
      <w:r>
        <w:t xml:space="preserve"> </w:t>
      </w:r>
      <w:hyperlink r:id="rId3" w:history="1">
        <w:r w:rsidRPr="006C1C2B">
          <w:rPr>
            <w:rStyle w:val="Hipercze"/>
          </w:rPr>
          <w:t>https://eur-lex.europa.eu/legal-content/PL/TXT/PDF/?uri=CELEX:52018XG1221(01)&amp;from=GA</w:t>
        </w:r>
      </w:hyperlink>
    </w:p>
  </w:footnote>
  <w:footnote w:id="4">
    <w:p w14:paraId="5B1170B4" w14:textId="203789B5" w:rsidR="006C1C2B" w:rsidRDefault="006C1C2B" w:rsidP="006C1C2B">
      <w:pPr>
        <w:pStyle w:val="Tekstprzypisudolnego"/>
        <w:spacing w:after="0"/>
      </w:pPr>
      <w:r>
        <w:rPr>
          <w:rStyle w:val="Odwoanieprzypisudolnego"/>
        </w:rPr>
        <w:footnoteRef/>
      </w:r>
      <w:r>
        <w:t xml:space="preserve"> </w:t>
      </w:r>
      <w:hyperlink r:id="rId4" w:history="1">
        <w:r w:rsidRPr="006C1C2B">
          <w:rPr>
            <w:rStyle w:val="Hipercze"/>
          </w:rPr>
          <w:t>https://www.eca.europa.eu/Lists/ECADocuments/SR20_08/SR_Cultural_investments_PL.pdf</w:t>
        </w:r>
      </w:hyperlink>
    </w:p>
  </w:footnote>
  <w:footnote w:id="5">
    <w:p w14:paraId="68FFEEAB" w14:textId="2E5D546F" w:rsidR="006C1C2B" w:rsidRDefault="006C1C2B" w:rsidP="006C1C2B">
      <w:pPr>
        <w:pStyle w:val="Tekstprzypisudolnego"/>
        <w:spacing w:after="0"/>
      </w:pPr>
      <w:r>
        <w:rPr>
          <w:rStyle w:val="Odwoanieprzypisudolnego"/>
        </w:rPr>
        <w:footnoteRef/>
      </w:r>
      <w:r>
        <w:t xml:space="preserve"> </w:t>
      </w:r>
      <w:hyperlink r:id="rId5" w:history="1">
        <w:r w:rsidRPr="006C1C2B">
          <w:rPr>
            <w:rStyle w:val="Hipercze"/>
          </w:rPr>
          <w:t>https://eur-lex.europa.eu/legal-content/PL/TXT/?uri=CELEX%3A52021DC0573</w:t>
        </w:r>
      </w:hyperlink>
    </w:p>
  </w:footnote>
  <w:footnote w:id="6">
    <w:p w14:paraId="4BA7E908" w14:textId="339AAAF8" w:rsidR="006C1C2B" w:rsidRDefault="006C1C2B" w:rsidP="006C1C2B">
      <w:pPr>
        <w:pStyle w:val="Tekstprzypisudolnego"/>
        <w:spacing w:after="0"/>
      </w:pPr>
      <w:r>
        <w:rPr>
          <w:rStyle w:val="Odwoanieprzypisudolnego"/>
        </w:rPr>
        <w:footnoteRef/>
      </w:r>
      <w:r>
        <w:t xml:space="preserve"> </w:t>
      </w:r>
      <w:hyperlink r:id="rId6" w:history="1">
        <w:r w:rsidRPr="006C1C2B">
          <w:rPr>
            <w:rStyle w:val="Hipercze"/>
          </w:rPr>
          <w:t>EUR-Lex - 52019DC0640 - EN - EUR-Lex</w:t>
        </w:r>
      </w:hyperlink>
    </w:p>
  </w:footnote>
  <w:footnote w:id="7">
    <w:p w14:paraId="096A2C33" w14:textId="0989E251" w:rsidR="006C1C2B" w:rsidRDefault="006C1C2B">
      <w:pPr>
        <w:pStyle w:val="Tekstprzypisudolnego"/>
      </w:pPr>
      <w:r>
        <w:rPr>
          <w:rStyle w:val="Odwoanieprzypisudolnego"/>
        </w:rPr>
        <w:footnoteRef/>
      </w:r>
      <w:r>
        <w:t xml:space="preserve"> </w:t>
      </w:r>
      <w:hyperlink r:id="rId7" w:history="1">
        <w:r w:rsidRPr="006C1C2B">
          <w:rPr>
            <w:rStyle w:val="Hipercze"/>
          </w:rPr>
          <w:t>https://www.eca.europa.eu/Lists/ECADocuments/SR21_27/SR_EU-invest-tourism_PL.pdf</w:t>
        </w:r>
      </w:hyperlink>
    </w:p>
  </w:footnote>
  <w:footnote w:id="8">
    <w:p w14:paraId="69327FFB" w14:textId="339DCB63" w:rsidR="0023231A" w:rsidRDefault="0023231A">
      <w:pPr>
        <w:pStyle w:val="Tekstprzypisudolnego"/>
      </w:pPr>
      <w:r>
        <w:rPr>
          <w:rStyle w:val="Odwoanieprzypisudolnego"/>
        </w:rPr>
        <w:footnoteRef/>
      </w:r>
      <w:r>
        <w:t xml:space="preserve"> </w:t>
      </w:r>
      <w:hyperlink r:id="rId8" w:history="1">
        <w:r w:rsidR="001909A3" w:rsidRPr="001909A3">
          <w:rPr>
            <w:rStyle w:val="Hipercze"/>
          </w:rPr>
          <w:t>https://openarchive.icomos.org/id/eprint/2436/1/EUQS_revised-2020_EN_ebook.pdf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100"/>
    <w:multiLevelType w:val="multilevel"/>
    <w:tmpl w:val="C046DFAC"/>
    <w:lvl w:ilvl="0">
      <w:start w:val="13"/>
      <w:numFmt w:val="decimal"/>
      <w:lvlText w:val="%1."/>
      <w:lvlJc w:val="left"/>
      <w:pPr>
        <w:ind w:left="525" w:hanging="525"/>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7019A0"/>
    <w:multiLevelType w:val="multilevel"/>
    <w:tmpl w:val="2BAA5FC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284463"/>
    <w:multiLevelType w:val="multilevel"/>
    <w:tmpl w:val="C046DFAC"/>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D81A86"/>
    <w:multiLevelType w:val="multilevel"/>
    <w:tmpl w:val="9B5CA556"/>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CA549A"/>
    <w:multiLevelType w:val="multilevel"/>
    <w:tmpl w:val="C046DFA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0512EE"/>
    <w:multiLevelType w:val="hybridMultilevel"/>
    <w:tmpl w:val="DAB63492"/>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704F8D"/>
    <w:multiLevelType w:val="hybridMultilevel"/>
    <w:tmpl w:val="39E44F66"/>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9" w15:restartNumberingAfterBreak="0">
    <w:nsid w:val="18C86EE9"/>
    <w:multiLevelType w:val="multilevel"/>
    <w:tmpl w:val="C046DFAC"/>
    <w:lvl w:ilvl="0">
      <w:start w:val="14"/>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8235B6"/>
    <w:multiLevelType w:val="hybridMultilevel"/>
    <w:tmpl w:val="8A2C44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A6C15"/>
    <w:multiLevelType w:val="multilevel"/>
    <w:tmpl w:val="F8404E2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633AEE"/>
    <w:multiLevelType w:val="multilevel"/>
    <w:tmpl w:val="06206156"/>
    <w:lvl w:ilvl="0">
      <w:start w:val="1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F3AE3"/>
    <w:multiLevelType w:val="hybridMultilevel"/>
    <w:tmpl w:val="B0AC605A"/>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804C0C"/>
    <w:multiLevelType w:val="hybridMultilevel"/>
    <w:tmpl w:val="D9B22E44"/>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65126C"/>
    <w:multiLevelType w:val="multilevel"/>
    <w:tmpl w:val="F8404E2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320CD8"/>
    <w:multiLevelType w:val="multilevel"/>
    <w:tmpl w:val="C046DFAC"/>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B17011"/>
    <w:multiLevelType w:val="hybridMultilevel"/>
    <w:tmpl w:val="1392489C"/>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755A95"/>
    <w:multiLevelType w:val="hybridMultilevel"/>
    <w:tmpl w:val="9CEC902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162458"/>
    <w:multiLevelType w:val="multilevel"/>
    <w:tmpl w:val="061EF6A8"/>
    <w:lvl w:ilvl="0">
      <w:start w:val="18"/>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FF5CAF"/>
    <w:multiLevelType w:val="multilevel"/>
    <w:tmpl w:val="0FC2EAA2"/>
    <w:lvl w:ilvl="0">
      <w:start w:val="1"/>
      <w:numFmt w:val="decimal"/>
      <w:pStyle w:val="Styl1"/>
      <w:lvlText w:val="%1."/>
      <w:lvlJc w:val="left"/>
      <w:pPr>
        <w:ind w:left="360" w:hanging="360"/>
      </w:pPr>
      <w:rPr>
        <w:rFonts w:hint="default"/>
        <w:b/>
        <w:bCs/>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DB5B52"/>
    <w:multiLevelType w:val="hybridMultilevel"/>
    <w:tmpl w:val="27A6561A"/>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60FE4002"/>
    <w:multiLevelType w:val="hybridMultilevel"/>
    <w:tmpl w:val="90A48EA8"/>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8C544A"/>
    <w:multiLevelType w:val="multilevel"/>
    <w:tmpl w:val="E13659A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833284A"/>
    <w:multiLevelType w:val="hybridMultilevel"/>
    <w:tmpl w:val="A3AA1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87C032A"/>
    <w:multiLevelType w:val="hybridMultilevel"/>
    <w:tmpl w:val="47027732"/>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8070AC"/>
    <w:multiLevelType w:val="hybridMultilevel"/>
    <w:tmpl w:val="7DC2FAA4"/>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D7012D6"/>
    <w:multiLevelType w:val="hybridMultilevel"/>
    <w:tmpl w:val="9CDC2BA0"/>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533568300">
    <w:abstractNumId w:val="15"/>
  </w:num>
  <w:num w:numId="2" w16cid:durableId="1526989285">
    <w:abstractNumId w:val="23"/>
  </w:num>
  <w:num w:numId="3" w16cid:durableId="851188072">
    <w:abstractNumId w:val="29"/>
  </w:num>
  <w:num w:numId="4" w16cid:durableId="1885171282">
    <w:abstractNumId w:val="4"/>
  </w:num>
  <w:num w:numId="5" w16cid:durableId="1816682087">
    <w:abstractNumId w:val="11"/>
  </w:num>
  <w:num w:numId="6" w16cid:durableId="693918754">
    <w:abstractNumId w:val="6"/>
  </w:num>
  <w:num w:numId="7" w16cid:durableId="837303774">
    <w:abstractNumId w:val="21"/>
  </w:num>
  <w:num w:numId="8" w16cid:durableId="583146080">
    <w:abstractNumId w:val="32"/>
  </w:num>
  <w:num w:numId="9" w16cid:durableId="176045264">
    <w:abstractNumId w:val="20"/>
  </w:num>
  <w:num w:numId="10" w16cid:durableId="1435898018">
    <w:abstractNumId w:val="16"/>
  </w:num>
  <w:num w:numId="11" w16cid:durableId="1287393216">
    <w:abstractNumId w:val="13"/>
  </w:num>
  <w:num w:numId="12" w16cid:durableId="758134754">
    <w:abstractNumId w:val="8"/>
  </w:num>
  <w:num w:numId="13" w16cid:durableId="1207447650">
    <w:abstractNumId w:val="26"/>
  </w:num>
  <w:num w:numId="14" w16cid:durableId="1237128584">
    <w:abstractNumId w:val="14"/>
  </w:num>
  <w:num w:numId="15" w16cid:durableId="1208251071">
    <w:abstractNumId w:val="24"/>
  </w:num>
  <w:num w:numId="16" w16cid:durableId="379524772">
    <w:abstractNumId w:val="25"/>
  </w:num>
  <w:num w:numId="17" w16cid:durableId="1619220934">
    <w:abstractNumId w:val="28"/>
  </w:num>
  <w:num w:numId="18" w16cid:durableId="235819700">
    <w:abstractNumId w:val="1"/>
  </w:num>
  <w:num w:numId="19" w16cid:durableId="1703092804">
    <w:abstractNumId w:val="10"/>
  </w:num>
  <w:num w:numId="20" w16cid:durableId="882593826">
    <w:abstractNumId w:val="3"/>
  </w:num>
  <w:num w:numId="21" w16cid:durableId="1108962716">
    <w:abstractNumId w:val="17"/>
  </w:num>
  <w:num w:numId="22" w16cid:durableId="695428257">
    <w:abstractNumId w:val="12"/>
  </w:num>
  <w:num w:numId="23" w16cid:durableId="941691921">
    <w:abstractNumId w:val="0"/>
  </w:num>
  <w:num w:numId="24" w16cid:durableId="1801922110">
    <w:abstractNumId w:val="5"/>
  </w:num>
  <w:num w:numId="25" w16cid:durableId="749349847">
    <w:abstractNumId w:val="9"/>
  </w:num>
  <w:num w:numId="26" w16cid:durableId="1533608623">
    <w:abstractNumId w:val="18"/>
  </w:num>
  <w:num w:numId="27" w16cid:durableId="1599094806">
    <w:abstractNumId w:val="2"/>
  </w:num>
  <w:num w:numId="28" w16cid:durableId="1039547185">
    <w:abstractNumId w:val="31"/>
  </w:num>
  <w:num w:numId="29" w16cid:durableId="727268127">
    <w:abstractNumId w:val="19"/>
  </w:num>
  <w:num w:numId="30" w16cid:durableId="1628700864">
    <w:abstractNumId w:val="30"/>
  </w:num>
  <w:num w:numId="31" w16cid:durableId="426468665">
    <w:abstractNumId w:val="27"/>
  </w:num>
  <w:num w:numId="32" w16cid:durableId="526673448">
    <w:abstractNumId w:val="22"/>
  </w:num>
  <w:num w:numId="33" w16cid:durableId="13857369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1489"/>
    <w:rsid w:val="00016D30"/>
    <w:rsid w:val="00017238"/>
    <w:rsid w:val="00020B55"/>
    <w:rsid w:val="00026F82"/>
    <w:rsid w:val="000329AF"/>
    <w:rsid w:val="00033B2E"/>
    <w:rsid w:val="000437C6"/>
    <w:rsid w:val="000438CA"/>
    <w:rsid w:val="00045773"/>
    <w:rsid w:val="00047460"/>
    <w:rsid w:val="00053A85"/>
    <w:rsid w:val="000565D5"/>
    <w:rsid w:val="00061D58"/>
    <w:rsid w:val="00067EE1"/>
    <w:rsid w:val="0007478A"/>
    <w:rsid w:val="00077803"/>
    <w:rsid w:val="00081F04"/>
    <w:rsid w:val="00083E0D"/>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7B83"/>
    <w:rsid w:val="00112217"/>
    <w:rsid w:val="0011351E"/>
    <w:rsid w:val="00113E5A"/>
    <w:rsid w:val="00116849"/>
    <w:rsid w:val="00117179"/>
    <w:rsid w:val="00121904"/>
    <w:rsid w:val="001258FF"/>
    <w:rsid w:val="00130B35"/>
    <w:rsid w:val="00133899"/>
    <w:rsid w:val="00133A54"/>
    <w:rsid w:val="001344A5"/>
    <w:rsid w:val="0014040B"/>
    <w:rsid w:val="00144137"/>
    <w:rsid w:val="001467A0"/>
    <w:rsid w:val="00151B78"/>
    <w:rsid w:val="00154C80"/>
    <w:rsid w:val="00157BDC"/>
    <w:rsid w:val="00157C75"/>
    <w:rsid w:val="001600F6"/>
    <w:rsid w:val="00160488"/>
    <w:rsid w:val="00162316"/>
    <w:rsid w:val="0016324B"/>
    <w:rsid w:val="00167E71"/>
    <w:rsid w:val="00174F28"/>
    <w:rsid w:val="00175C84"/>
    <w:rsid w:val="00181302"/>
    <w:rsid w:val="00183E1D"/>
    <w:rsid w:val="00184135"/>
    <w:rsid w:val="00185393"/>
    <w:rsid w:val="00185BC6"/>
    <w:rsid w:val="001909A3"/>
    <w:rsid w:val="00193138"/>
    <w:rsid w:val="00194BFA"/>
    <w:rsid w:val="00194FB4"/>
    <w:rsid w:val="0019647F"/>
    <w:rsid w:val="001A26E1"/>
    <w:rsid w:val="001A6239"/>
    <w:rsid w:val="001B036A"/>
    <w:rsid w:val="001B5156"/>
    <w:rsid w:val="001B773C"/>
    <w:rsid w:val="001C10B1"/>
    <w:rsid w:val="001C1C55"/>
    <w:rsid w:val="001C2362"/>
    <w:rsid w:val="001C5E00"/>
    <w:rsid w:val="001D1CFE"/>
    <w:rsid w:val="001D4092"/>
    <w:rsid w:val="001D51F2"/>
    <w:rsid w:val="001D6CE5"/>
    <w:rsid w:val="001E1CC7"/>
    <w:rsid w:val="001E27C8"/>
    <w:rsid w:val="001E2996"/>
    <w:rsid w:val="001E2B9F"/>
    <w:rsid w:val="001E3F3B"/>
    <w:rsid w:val="001E4093"/>
    <w:rsid w:val="001E5EB0"/>
    <w:rsid w:val="00201448"/>
    <w:rsid w:val="00204732"/>
    <w:rsid w:val="002055B8"/>
    <w:rsid w:val="002116C0"/>
    <w:rsid w:val="002117DB"/>
    <w:rsid w:val="0021518F"/>
    <w:rsid w:val="00221391"/>
    <w:rsid w:val="002227A9"/>
    <w:rsid w:val="00225055"/>
    <w:rsid w:val="0022673D"/>
    <w:rsid w:val="00226B18"/>
    <w:rsid w:val="0023231A"/>
    <w:rsid w:val="00236603"/>
    <w:rsid w:val="002368DB"/>
    <w:rsid w:val="00241827"/>
    <w:rsid w:val="00244B38"/>
    <w:rsid w:val="00244B9A"/>
    <w:rsid w:val="002463FD"/>
    <w:rsid w:val="00250A69"/>
    <w:rsid w:val="002528C5"/>
    <w:rsid w:val="00253B99"/>
    <w:rsid w:val="0025595E"/>
    <w:rsid w:val="00261C4C"/>
    <w:rsid w:val="00264684"/>
    <w:rsid w:val="002666E5"/>
    <w:rsid w:val="0026695B"/>
    <w:rsid w:val="00266CD1"/>
    <w:rsid w:val="00271C0E"/>
    <w:rsid w:val="002732B4"/>
    <w:rsid w:val="0027569F"/>
    <w:rsid w:val="00277D03"/>
    <w:rsid w:val="00281087"/>
    <w:rsid w:val="00282642"/>
    <w:rsid w:val="00283A58"/>
    <w:rsid w:val="0028465C"/>
    <w:rsid w:val="00284DC9"/>
    <w:rsid w:val="00292801"/>
    <w:rsid w:val="00292E07"/>
    <w:rsid w:val="002931C1"/>
    <w:rsid w:val="002939F8"/>
    <w:rsid w:val="00293B14"/>
    <w:rsid w:val="002A07DA"/>
    <w:rsid w:val="002B76A0"/>
    <w:rsid w:val="002C1194"/>
    <w:rsid w:val="002C3727"/>
    <w:rsid w:val="002C3C0C"/>
    <w:rsid w:val="002C64F4"/>
    <w:rsid w:val="002D0B58"/>
    <w:rsid w:val="002D2F32"/>
    <w:rsid w:val="002D7E22"/>
    <w:rsid w:val="002E6D56"/>
    <w:rsid w:val="002F108B"/>
    <w:rsid w:val="002F3D01"/>
    <w:rsid w:val="002F5323"/>
    <w:rsid w:val="00300938"/>
    <w:rsid w:val="00300F16"/>
    <w:rsid w:val="00301876"/>
    <w:rsid w:val="00303CF8"/>
    <w:rsid w:val="00305682"/>
    <w:rsid w:val="00307755"/>
    <w:rsid w:val="00310EFF"/>
    <w:rsid w:val="003152B0"/>
    <w:rsid w:val="00316240"/>
    <w:rsid w:val="00321635"/>
    <w:rsid w:val="00321E9B"/>
    <w:rsid w:val="00333973"/>
    <w:rsid w:val="003341E9"/>
    <w:rsid w:val="003358A3"/>
    <w:rsid w:val="00336BD4"/>
    <w:rsid w:val="003371C8"/>
    <w:rsid w:val="00344BF3"/>
    <w:rsid w:val="0035090C"/>
    <w:rsid w:val="00350A2F"/>
    <w:rsid w:val="00357B34"/>
    <w:rsid w:val="003612FB"/>
    <w:rsid w:val="00363466"/>
    <w:rsid w:val="0036456E"/>
    <w:rsid w:val="00365A3B"/>
    <w:rsid w:val="00372CCC"/>
    <w:rsid w:val="0037469D"/>
    <w:rsid w:val="003746E1"/>
    <w:rsid w:val="0037488A"/>
    <w:rsid w:val="00381F53"/>
    <w:rsid w:val="0038601D"/>
    <w:rsid w:val="003A0136"/>
    <w:rsid w:val="003A10EE"/>
    <w:rsid w:val="003A1B55"/>
    <w:rsid w:val="003A50C3"/>
    <w:rsid w:val="003A5856"/>
    <w:rsid w:val="003A5DB6"/>
    <w:rsid w:val="003B11F0"/>
    <w:rsid w:val="003B1600"/>
    <w:rsid w:val="003C14F6"/>
    <w:rsid w:val="003C4319"/>
    <w:rsid w:val="003C4848"/>
    <w:rsid w:val="003C7860"/>
    <w:rsid w:val="003D0513"/>
    <w:rsid w:val="003D0FC5"/>
    <w:rsid w:val="003D22E4"/>
    <w:rsid w:val="003D29F6"/>
    <w:rsid w:val="003D4D7A"/>
    <w:rsid w:val="003D6EB6"/>
    <w:rsid w:val="003F106B"/>
    <w:rsid w:val="003F3256"/>
    <w:rsid w:val="003F5D9D"/>
    <w:rsid w:val="00405D9E"/>
    <w:rsid w:val="00406A49"/>
    <w:rsid w:val="00407BDF"/>
    <w:rsid w:val="00410E4D"/>
    <w:rsid w:val="004163A8"/>
    <w:rsid w:val="00416702"/>
    <w:rsid w:val="0042233A"/>
    <w:rsid w:val="00430B8F"/>
    <w:rsid w:val="00431340"/>
    <w:rsid w:val="00432E07"/>
    <w:rsid w:val="00433320"/>
    <w:rsid w:val="00433B21"/>
    <w:rsid w:val="00434856"/>
    <w:rsid w:val="00442FCA"/>
    <w:rsid w:val="0045072D"/>
    <w:rsid w:val="00451D6D"/>
    <w:rsid w:val="00451DE5"/>
    <w:rsid w:val="0045678F"/>
    <w:rsid w:val="00460CF9"/>
    <w:rsid w:val="00461E18"/>
    <w:rsid w:val="00463AAF"/>
    <w:rsid w:val="00465D6B"/>
    <w:rsid w:val="00466BC5"/>
    <w:rsid w:val="004713E1"/>
    <w:rsid w:val="00473E81"/>
    <w:rsid w:val="00473EAD"/>
    <w:rsid w:val="00474997"/>
    <w:rsid w:val="004761BC"/>
    <w:rsid w:val="00477033"/>
    <w:rsid w:val="004800CC"/>
    <w:rsid w:val="0048045E"/>
    <w:rsid w:val="00480AA6"/>
    <w:rsid w:val="00481ADD"/>
    <w:rsid w:val="00484E07"/>
    <w:rsid w:val="004934B2"/>
    <w:rsid w:val="00495031"/>
    <w:rsid w:val="004976A0"/>
    <w:rsid w:val="004A1E26"/>
    <w:rsid w:val="004A4143"/>
    <w:rsid w:val="004A4ECD"/>
    <w:rsid w:val="004B51F9"/>
    <w:rsid w:val="004B6A84"/>
    <w:rsid w:val="004C2831"/>
    <w:rsid w:val="004C5CC4"/>
    <w:rsid w:val="004C6B45"/>
    <w:rsid w:val="004D266B"/>
    <w:rsid w:val="004D31BA"/>
    <w:rsid w:val="004E159F"/>
    <w:rsid w:val="004E3846"/>
    <w:rsid w:val="004E5551"/>
    <w:rsid w:val="004E7E48"/>
    <w:rsid w:val="004F3028"/>
    <w:rsid w:val="004F3AE0"/>
    <w:rsid w:val="004F3CC8"/>
    <w:rsid w:val="005020A3"/>
    <w:rsid w:val="0050743D"/>
    <w:rsid w:val="00507699"/>
    <w:rsid w:val="00512E1B"/>
    <w:rsid w:val="005163D8"/>
    <w:rsid w:val="005167A5"/>
    <w:rsid w:val="00516D69"/>
    <w:rsid w:val="00516E13"/>
    <w:rsid w:val="00521161"/>
    <w:rsid w:val="00527926"/>
    <w:rsid w:val="0053074E"/>
    <w:rsid w:val="00532530"/>
    <w:rsid w:val="005326F1"/>
    <w:rsid w:val="00541CFE"/>
    <w:rsid w:val="00542866"/>
    <w:rsid w:val="00550781"/>
    <w:rsid w:val="0055091A"/>
    <w:rsid w:val="005514A4"/>
    <w:rsid w:val="005557A7"/>
    <w:rsid w:val="0055622B"/>
    <w:rsid w:val="00557C76"/>
    <w:rsid w:val="00563CB6"/>
    <w:rsid w:val="00565360"/>
    <w:rsid w:val="005702C7"/>
    <w:rsid w:val="00572FC3"/>
    <w:rsid w:val="00574651"/>
    <w:rsid w:val="00574F5B"/>
    <w:rsid w:val="005750DD"/>
    <w:rsid w:val="00575787"/>
    <w:rsid w:val="00577E4C"/>
    <w:rsid w:val="00586091"/>
    <w:rsid w:val="005964AD"/>
    <w:rsid w:val="00596DB6"/>
    <w:rsid w:val="005A1077"/>
    <w:rsid w:val="005A1E2E"/>
    <w:rsid w:val="005A216A"/>
    <w:rsid w:val="005A3D86"/>
    <w:rsid w:val="005A746E"/>
    <w:rsid w:val="005B1905"/>
    <w:rsid w:val="005B37EA"/>
    <w:rsid w:val="005B413B"/>
    <w:rsid w:val="005B7696"/>
    <w:rsid w:val="005C3827"/>
    <w:rsid w:val="005D0DDD"/>
    <w:rsid w:val="005D3756"/>
    <w:rsid w:val="005E0A91"/>
    <w:rsid w:val="005E3994"/>
    <w:rsid w:val="005F2825"/>
    <w:rsid w:val="005F4403"/>
    <w:rsid w:val="005F49B6"/>
    <w:rsid w:val="005F68C7"/>
    <w:rsid w:val="0060200E"/>
    <w:rsid w:val="00604821"/>
    <w:rsid w:val="00607705"/>
    <w:rsid w:val="00610AA3"/>
    <w:rsid w:val="00614549"/>
    <w:rsid w:val="00614EE8"/>
    <w:rsid w:val="006170CA"/>
    <w:rsid w:val="00622058"/>
    <w:rsid w:val="0062235A"/>
    <w:rsid w:val="006255FA"/>
    <w:rsid w:val="00633AC1"/>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1588"/>
    <w:rsid w:val="00692239"/>
    <w:rsid w:val="0069272F"/>
    <w:rsid w:val="00692E26"/>
    <w:rsid w:val="0069462E"/>
    <w:rsid w:val="006A067E"/>
    <w:rsid w:val="006A12B4"/>
    <w:rsid w:val="006A46C1"/>
    <w:rsid w:val="006A72F1"/>
    <w:rsid w:val="006B0BE2"/>
    <w:rsid w:val="006B1577"/>
    <w:rsid w:val="006B2444"/>
    <w:rsid w:val="006B3B8D"/>
    <w:rsid w:val="006B503B"/>
    <w:rsid w:val="006B79B7"/>
    <w:rsid w:val="006C1C2B"/>
    <w:rsid w:val="006C1C85"/>
    <w:rsid w:val="006C2144"/>
    <w:rsid w:val="006C6BBB"/>
    <w:rsid w:val="006D3B6C"/>
    <w:rsid w:val="006D526B"/>
    <w:rsid w:val="006D5766"/>
    <w:rsid w:val="006D6B5D"/>
    <w:rsid w:val="006F28DF"/>
    <w:rsid w:val="006F38CA"/>
    <w:rsid w:val="00703D37"/>
    <w:rsid w:val="00704643"/>
    <w:rsid w:val="007047EB"/>
    <w:rsid w:val="0070498C"/>
    <w:rsid w:val="0071060F"/>
    <w:rsid w:val="00714CAF"/>
    <w:rsid w:val="007160C1"/>
    <w:rsid w:val="007231E4"/>
    <w:rsid w:val="0072630B"/>
    <w:rsid w:val="00727D76"/>
    <w:rsid w:val="007331D7"/>
    <w:rsid w:val="00734BB2"/>
    <w:rsid w:val="00736BE5"/>
    <w:rsid w:val="00736F05"/>
    <w:rsid w:val="0074141B"/>
    <w:rsid w:val="007420C2"/>
    <w:rsid w:val="00747432"/>
    <w:rsid w:val="00747E21"/>
    <w:rsid w:val="00752F1E"/>
    <w:rsid w:val="00754DDD"/>
    <w:rsid w:val="00760CA8"/>
    <w:rsid w:val="00765BBC"/>
    <w:rsid w:val="00767C9C"/>
    <w:rsid w:val="007730C5"/>
    <w:rsid w:val="00773B90"/>
    <w:rsid w:val="00773EDF"/>
    <w:rsid w:val="00774439"/>
    <w:rsid w:val="00774984"/>
    <w:rsid w:val="00780668"/>
    <w:rsid w:val="0078479F"/>
    <w:rsid w:val="00785560"/>
    <w:rsid w:val="00792139"/>
    <w:rsid w:val="007A20B8"/>
    <w:rsid w:val="007A7878"/>
    <w:rsid w:val="007B227E"/>
    <w:rsid w:val="007B6156"/>
    <w:rsid w:val="007C085A"/>
    <w:rsid w:val="007C1614"/>
    <w:rsid w:val="007C21BE"/>
    <w:rsid w:val="007C2E9F"/>
    <w:rsid w:val="007C390F"/>
    <w:rsid w:val="007C4793"/>
    <w:rsid w:val="007C5F03"/>
    <w:rsid w:val="007E205F"/>
    <w:rsid w:val="007E43DF"/>
    <w:rsid w:val="007E4F8A"/>
    <w:rsid w:val="007E5288"/>
    <w:rsid w:val="007E535D"/>
    <w:rsid w:val="007E68F6"/>
    <w:rsid w:val="007F070D"/>
    <w:rsid w:val="007F106E"/>
    <w:rsid w:val="007F1E2E"/>
    <w:rsid w:val="007F3B36"/>
    <w:rsid w:val="007F7DB9"/>
    <w:rsid w:val="0080095D"/>
    <w:rsid w:val="00800FF3"/>
    <w:rsid w:val="008053DD"/>
    <w:rsid w:val="008056EA"/>
    <w:rsid w:val="0080596F"/>
    <w:rsid w:val="00805AA3"/>
    <w:rsid w:val="00807EAA"/>
    <w:rsid w:val="008116EE"/>
    <w:rsid w:val="00814157"/>
    <w:rsid w:val="00816A50"/>
    <w:rsid w:val="008213C0"/>
    <w:rsid w:val="00823E0E"/>
    <w:rsid w:val="00825726"/>
    <w:rsid w:val="00830071"/>
    <w:rsid w:val="00832A28"/>
    <w:rsid w:val="00834352"/>
    <w:rsid w:val="008374E0"/>
    <w:rsid w:val="00842D2E"/>
    <w:rsid w:val="00852230"/>
    <w:rsid w:val="0085312B"/>
    <w:rsid w:val="00853D5D"/>
    <w:rsid w:val="0086101D"/>
    <w:rsid w:val="008639B1"/>
    <w:rsid w:val="00864A22"/>
    <w:rsid w:val="008655EF"/>
    <w:rsid w:val="008679F1"/>
    <w:rsid w:val="00872021"/>
    <w:rsid w:val="00874BDD"/>
    <w:rsid w:val="00874CFA"/>
    <w:rsid w:val="00876535"/>
    <w:rsid w:val="0088288A"/>
    <w:rsid w:val="00884615"/>
    <w:rsid w:val="00887D30"/>
    <w:rsid w:val="008920F4"/>
    <w:rsid w:val="00896C00"/>
    <w:rsid w:val="008A0143"/>
    <w:rsid w:val="008A067F"/>
    <w:rsid w:val="008B41CB"/>
    <w:rsid w:val="008B4A0E"/>
    <w:rsid w:val="008B5839"/>
    <w:rsid w:val="008B6531"/>
    <w:rsid w:val="008B70C1"/>
    <w:rsid w:val="008C10EB"/>
    <w:rsid w:val="008C213F"/>
    <w:rsid w:val="008C333D"/>
    <w:rsid w:val="008C7A90"/>
    <w:rsid w:val="008C7EAC"/>
    <w:rsid w:val="008D128B"/>
    <w:rsid w:val="008D2FCA"/>
    <w:rsid w:val="008D4498"/>
    <w:rsid w:val="008D70FB"/>
    <w:rsid w:val="008D7D5B"/>
    <w:rsid w:val="008D7F9B"/>
    <w:rsid w:val="008E2210"/>
    <w:rsid w:val="008E2841"/>
    <w:rsid w:val="008E3292"/>
    <w:rsid w:val="008E537D"/>
    <w:rsid w:val="008E6436"/>
    <w:rsid w:val="008F1CB6"/>
    <w:rsid w:val="008F5673"/>
    <w:rsid w:val="008F6881"/>
    <w:rsid w:val="009104AA"/>
    <w:rsid w:val="00910812"/>
    <w:rsid w:val="00914AD7"/>
    <w:rsid w:val="00914B41"/>
    <w:rsid w:val="00922297"/>
    <w:rsid w:val="00926034"/>
    <w:rsid w:val="00926463"/>
    <w:rsid w:val="009318A6"/>
    <w:rsid w:val="009400C6"/>
    <w:rsid w:val="009412A4"/>
    <w:rsid w:val="009416D3"/>
    <w:rsid w:val="00941A5C"/>
    <w:rsid w:val="009429A7"/>
    <w:rsid w:val="00945368"/>
    <w:rsid w:val="00945D39"/>
    <w:rsid w:val="00950E82"/>
    <w:rsid w:val="00953846"/>
    <w:rsid w:val="00956EAD"/>
    <w:rsid w:val="009579D7"/>
    <w:rsid w:val="00961EDB"/>
    <w:rsid w:val="00962292"/>
    <w:rsid w:val="00964F1C"/>
    <w:rsid w:val="0096566C"/>
    <w:rsid w:val="00972024"/>
    <w:rsid w:val="0097710D"/>
    <w:rsid w:val="009810BA"/>
    <w:rsid w:val="0098455C"/>
    <w:rsid w:val="009850D6"/>
    <w:rsid w:val="00987A5F"/>
    <w:rsid w:val="0099101D"/>
    <w:rsid w:val="00993700"/>
    <w:rsid w:val="00993BDF"/>
    <w:rsid w:val="009943E1"/>
    <w:rsid w:val="00997B76"/>
    <w:rsid w:val="009A08D6"/>
    <w:rsid w:val="009A4259"/>
    <w:rsid w:val="009A4BCA"/>
    <w:rsid w:val="009A5201"/>
    <w:rsid w:val="009C2A61"/>
    <w:rsid w:val="009C572E"/>
    <w:rsid w:val="009C5B77"/>
    <w:rsid w:val="009C7E87"/>
    <w:rsid w:val="009D0FB6"/>
    <w:rsid w:val="009D1869"/>
    <w:rsid w:val="009D1D4D"/>
    <w:rsid w:val="009D2528"/>
    <w:rsid w:val="009D37A4"/>
    <w:rsid w:val="009D4BF8"/>
    <w:rsid w:val="009D4E1B"/>
    <w:rsid w:val="009D55CA"/>
    <w:rsid w:val="009D687F"/>
    <w:rsid w:val="009E2DE8"/>
    <w:rsid w:val="009E5F6F"/>
    <w:rsid w:val="009E6EEB"/>
    <w:rsid w:val="009E7452"/>
    <w:rsid w:val="009F5AB7"/>
    <w:rsid w:val="009F5CE6"/>
    <w:rsid w:val="009F6BA1"/>
    <w:rsid w:val="00A009E2"/>
    <w:rsid w:val="00A032E8"/>
    <w:rsid w:val="00A07EC2"/>
    <w:rsid w:val="00A10433"/>
    <w:rsid w:val="00A13F83"/>
    <w:rsid w:val="00A15138"/>
    <w:rsid w:val="00A151FA"/>
    <w:rsid w:val="00A16AD0"/>
    <w:rsid w:val="00A16B2A"/>
    <w:rsid w:val="00A229F8"/>
    <w:rsid w:val="00A27DBD"/>
    <w:rsid w:val="00A32C21"/>
    <w:rsid w:val="00A411F0"/>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64BF"/>
    <w:rsid w:val="00A949C5"/>
    <w:rsid w:val="00AA02BC"/>
    <w:rsid w:val="00AA1869"/>
    <w:rsid w:val="00AA6B10"/>
    <w:rsid w:val="00AA6D65"/>
    <w:rsid w:val="00AB0FDF"/>
    <w:rsid w:val="00AB13D6"/>
    <w:rsid w:val="00AB20ED"/>
    <w:rsid w:val="00AB7116"/>
    <w:rsid w:val="00AC2E1C"/>
    <w:rsid w:val="00AC4655"/>
    <w:rsid w:val="00AD0C0E"/>
    <w:rsid w:val="00AD25BD"/>
    <w:rsid w:val="00AD309C"/>
    <w:rsid w:val="00AD7150"/>
    <w:rsid w:val="00AE34BC"/>
    <w:rsid w:val="00AE6B01"/>
    <w:rsid w:val="00AF0C81"/>
    <w:rsid w:val="00AF27ED"/>
    <w:rsid w:val="00AF619E"/>
    <w:rsid w:val="00AF7790"/>
    <w:rsid w:val="00AF7F5F"/>
    <w:rsid w:val="00B008BC"/>
    <w:rsid w:val="00B04D59"/>
    <w:rsid w:val="00B05A8A"/>
    <w:rsid w:val="00B07D44"/>
    <w:rsid w:val="00B15B92"/>
    <w:rsid w:val="00B17DBA"/>
    <w:rsid w:val="00B249A1"/>
    <w:rsid w:val="00B27640"/>
    <w:rsid w:val="00B31A8A"/>
    <w:rsid w:val="00B3240D"/>
    <w:rsid w:val="00B34FFE"/>
    <w:rsid w:val="00B43438"/>
    <w:rsid w:val="00B4502C"/>
    <w:rsid w:val="00B5232B"/>
    <w:rsid w:val="00B62693"/>
    <w:rsid w:val="00B67E8A"/>
    <w:rsid w:val="00B7138E"/>
    <w:rsid w:val="00B723A2"/>
    <w:rsid w:val="00B7374D"/>
    <w:rsid w:val="00B73E91"/>
    <w:rsid w:val="00B77E2D"/>
    <w:rsid w:val="00B820D9"/>
    <w:rsid w:val="00B82549"/>
    <w:rsid w:val="00B83842"/>
    <w:rsid w:val="00B906C8"/>
    <w:rsid w:val="00B90A64"/>
    <w:rsid w:val="00B92B66"/>
    <w:rsid w:val="00B92F87"/>
    <w:rsid w:val="00B94D53"/>
    <w:rsid w:val="00B957A5"/>
    <w:rsid w:val="00B9642A"/>
    <w:rsid w:val="00B96911"/>
    <w:rsid w:val="00B9790B"/>
    <w:rsid w:val="00B9791B"/>
    <w:rsid w:val="00BA0CD4"/>
    <w:rsid w:val="00BA130A"/>
    <w:rsid w:val="00BA66D5"/>
    <w:rsid w:val="00BB4DAE"/>
    <w:rsid w:val="00BB6735"/>
    <w:rsid w:val="00BC0644"/>
    <w:rsid w:val="00BC328F"/>
    <w:rsid w:val="00BC5204"/>
    <w:rsid w:val="00BD0B41"/>
    <w:rsid w:val="00BD1B15"/>
    <w:rsid w:val="00BD5F71"/>
    <w:rsid w:val="00BD6A08"/>
    <w:rsid w:val="00BD7817"/>
    <w:rsid w:val="00BD78E9"/>
    <w:rsid w:val="00BD7B89"/>
    <w:rsid w:val="00BE0BD0"/>
    <w:rsid w:val="00BE0F2A"/>
    <w:rsid w:val="00BE5FC9"/>
    <w:rsid w:val="00BE61DC"/>
    <w:rsid w:val="00BF252A"/>
    <w:rsid w:val="00BF5024"/>
    <w:rsid w:val="00BF57A3"/>
    <w:rsid w:val="00BF7D12"/>
    <w:rsid w:val="00BF7ED3"/>
    <w:rsid w:val="00C00344"/>
    <w:rsid w:val="00C07F7F"/>
    <w:rsid w:val="00C1018B"/>
    <w:rsid w:val="00C10444"/>
    <w:rsid w:val="00C15483"/>
    <w:rsid w:val="00C173E8"/>
    <w:rsid w:val="00C200CB"/>
    <w:rsid w:val="00C223F7"/>
    <w:rsid w:val="00C31C61"/>
    <w:rsid w:val="00C34E42"/>
    <w:rsid w:val="00C43D4E"/>
    <w:rsid w:val="00C4584C"/>
    <w:rsid w:val="00C465C9"/>
    <w:rsid w:val="00C46686"/>
    <w:rsid w:val="00C51F63"/>
    <w:rsid w:val="00C55745"/>
    <w:rsid w:val="00C56AB4"/>
    <w:rsid w:val="00C65A8A"/>
    <w:rsid w:val="00C67649"/>
    <w:rsid w:val="00C717DE"/>
    <w:rsid w:val="00C72D0D"/>
    <w:rsid w:val="00C73077"/>
    <w:rsid w:val="00C73C4D"/>
    <w:rsid w:val="00C75EAB"/>
    <w:rsid w:val="00C75FE4"/>
    <w:rsid w:val="00C77B6E"/>
    <w:rsid w:val="00C77CE0"/>
    <w:rsid w:val="00C81727"/>
    <w:rsid w:val="00C87802"/>
    <w:rsid w:val="00C917A6"/>
    <w:rsid w:val="00C92BB5"/>
    <w:rsid w:val="00C93978"/>
    <w:rsid w:val="00C942F9"/>
    <w:rsid w:val="00C976AC"/>
    <w:rsid w:val="00CA5447"/>
    <w:rsid w:val="00CA63D8"/>
    <w:rsid w:val="00CA653B"/>
    <w:rsid w:val="00CB07FB"/>
    <w:rsid w:val="00CB54B0"/>
    <w:rsid w:val="00CB6D05"/>
    <w:rsid w:val="00CC0063"/>
    <w:rsid w:val="00CC02BF"/>
    <w:rsid w:val="00CC0616"/>
    <w:rsid w:val="00CC238A"/>
    <w:rsid w:val="00CC44A8"/>
    <w:rsid w:val="00CD19BE"/>
    <w:rsid w:val="00CD23A2"/>
    <w:rsid w:val="00CD436E"/>
    <w:rsid w:val="00CE4338"/>
    <w:rsid w:val="00CE6C4D"/>
    <w:rsid w:val="00CF4631"/>
    <w:rsid w:val="00CF5488"/>
    <w:rsid w:val="00D0036D"/>
    <w:rsid w:val="00D00972"/>
    <w:rsid w:val="00D02237"/>
    <w:rsid w:val="00D02360"/>
    <w:rsid w:val="00D02C30"/>
    <w:rsid w:val="00D0518C"/>
    <w:rsid w:val="00D07288"/>
    <w:rsid w:val="00D07EB6"/>
    <w:rsid w:val="00D23FE0"/>
    <w:rsid w:val="00D26B8F"/>
    <w:rsid w:val="00D33AAA"/>
    <w:rsid w:val="00D341E3"/>
    <w:rsid w:val="00D34DB9"/>
    <w:rsid w:val="00D350E5"/>
    <w:rsid w:val="00D350F8"/>
    <w:rsid w:val="00D375DD"/>
    <w:rsid w:val="00D42983"/>
    <w:rsid w:val="00D46CB2"/>
    <w:rsid w:val="00D56715"/>
    <w:rsid w:val="00D62F26"/>
    <w:rsid w:val="00D70A82"/>
    <w:rsid w:val="00D72DF5"/>
    <w:rsid w:val="00D732FC"/>
    <w:rsid w:val="00D7653E"/>
    <w:rsid w:val="00D82C7C"/>
    <w:rsid w:val="00D839D0"/>
    <w:rsid w:val="00D8507C"/>
    <w:rsid w:val="00D90A8B"/>
    <w:rsid w:val="00D95E99"/>
    <w:rsid w:val="00DA5DDA"/>
    <w:rsid w:val="00DA5DFC"/>
    <w:rsid w:val="00DB1221"/>
    <w:rsid w:val="00DB2FE2"/>
    <w:rsid w:val="00DB478F"/>
    <w:rsid w:val="00DB5A71"/>
    <w:rsid w:val="00DC29C9"/>
    <w:rsid w:val="00DC2D97"/>
    <w:rsid w:val="00DC5D93"/>
    <w:rsid w:val="00DC768F"/>
    <w:rsid w:val="00DD2F79"/>
    <w:rsid w:val="00DD4374"/>
    <w:rsid w:val="00DD4E4F"/>
    <w:rsid w:val="00DE0292"/>
    <w:rsid w:val="00DE0E27"/>
    <w:rsid w:val="00DE14D1"/>
    <w:rsid w:val="00DE2237"/>
    <w:rsid w:val="00DE2AD2"/>
    <w:rsid w:val="00DE4629"/>
    <w:rsid w:val="00DF204F"/>
    <w:rsid w:val="00DF3D6A"/>
    <w:rsid w:val="00DF5755"/>
    <w:rsid w:val="00DF5D86"/>
    <w:rsid w:val="00DF64E1"/>
    <w:rsid w:val="00E00EA0"/>
    <w:rsid w:val="00E041F2"/>
    <w:rsid w:val="00E05EEF"/>
    <w:rsid w:val="00E12F82"/>
    <w:rsid w:val="00E152BA"/>
    <w:rsid w:val="00E16B9C"/>
    <w:rsid w:val="00E3278D"/>
    <w:rsid w:val="00E35389"/>
    <w:rsid w:val="00E41510"/>
    <w:rsid w:val="00E471B6"/>
    <w:rsid w:val="00E53153"/>
    <w:rsid w:val="00E54B9A"/>
    <w:rsid w:val="00E55AF6"/>
    <w:rsid w:val="00E5754D"/>
    <w:rsid w:val="00E600D7"/>
    <w:rsid w:val="00E6205A"/>
    <w:rsid w:val="00E62C8C"/>
    <w:rsid w:val="00E73642"/>
    <w:rsid w:val="00E754EE"/>
    <w:rsid w:val="00E83446"/>
    <w:rsid w:val="00E87ADB"/>
    <w:rsid w:val="00E90C6C"/>
    <w:rsid w:val="00E96C3C"/>
    <w:rsid w:val="00E96C6A"/>
    <w:rsid w:val="00E9799C"/>
    <w:rsid w:val="00EA1A5B"/>
    <w:rsid w:val="00EA30EB"/>
    <w:rsid w:val="00EA3D8A"/>
    <w:rsid w:val="00EA60D0"/>
    <w:rsid w:val="00EA7CEC"/>
    <w:rsid w:val="00EB39DE"/>
    <w:rsid w:val="00EB4040"/>
    <w:rsid w:val="00EB652F"/>
    <w:rsid w:val="00EB73F6"/>
    <w:rsid w:val="00EC3FBB"/>
    <w:rsid w:val="00EC4E87"/>
    <w:rsid w:val="00EC5C68"/>
    <w:rsid w:val="00ED01E9"/>
    <w:rsid w:val="00ED1C21"/>
    <w:rsid w:val="00ED4685"/>
    <w:rsid w:val="00ED6433"/>
    <w:rsid w:val="00EE264D"/>
    <w:rsid w:val="00EE5877"/>
    <w:rsid w:val="00EE5BAA"/>
    <w:rsid w:val="00EE6A6C"/>
    <w:rsid w:val="00EF4103"/>
    <w:rsid w:val="00F02378"/>
    <w:rsid w:val="00F0385E"/>
    <w:rsid w:val="00F04174"/>
    <w:rsid w:val="00F05046"/>
    <w:rsid w:val="00F108BC"/>
    <w:rsid w:val="00F15035"/>
    <w:rsid w:val="00F160E6"/>
    <w:rsid w:val="00F16EDF"/>
    <w:rsid w:val="00F172F2"/>
    <w:rsid w:val="00F17AD2"/>
    <w:rsid w:val="00F221F1"/>
    <w:rsid w:val="00F25937"/>
    <w:rsid w:val="00F26615"/>
    <w:rsid w:val="00F31178"/>
    <w:rsid w:val="00F40B9A"/>
    <w:rsid w:val="00F41FA0"/>
    <w:rsid w:val="00F42672"/>
    <w:rsid w:val="00F42A6C"/>
    <w:rsid w:val="00F55902"/>
    <w:rsid w:val="00F55B00"/>
    <w:rsid w:val="00F55E9E"/>
    <w:rsid w:val="00F6450D"/>
    <w:rsid w:val="00F71EEB"/>
    <w:rsid w:val="00F74744"/>
    <w:rsid w:val="00F84335"/>
    <w:rsid w:val="00F84B3E"/>
    <w:rsid w:val="00F8559E"/>
    <w:rsid w:val="00F90A89"/>
    <w:rsid w:val="00F91050"/>
    <w:rsid w:val="00F920DA"/>
    <w:rsid w:val="00FA3BD9"/>
    <w:rsid w:val="00FA3D46"/>
    <w:rsid w:val="00FA495A"/>
    <w:rsid w:val="00FA5543"/>
    <w:rsid w:val="00FA7C50"/>
    <w:rsid w:val="00FB36DB"/>
    <w:rsid w:val="00FB47BE"/>
    <w:rsid w:val="00FB53D8"/>
    <w:rsid w:val="00FB6946"/>
    <w:rsid w:val="00FB6E19"/>
    <w:rsid w:val="00FB74BD"/>
    <w:rsid w:val="00FC256B"/>
    <w:rsid w:val="00FC4488"/>
    <w:rsid w:val="00FD1BB8"/>
    <w:rsid w:val="00FD36F3"/>
    <w:rsid w:val="00FD5A17"/>
    <w:rsid w:val="00FD5C92"/>
    <w:rsid w:val="00FD6014"/>
    <w:rsid w:val="00FD7B1E"/>
    <w:rsid w:val="00FE1529"/>
    <w:rsid w:val="00FE3606"/>
    <w:rsid w:val="00FE629B"/>
    <w:rsid w:val="00FE7149"/>
    <w:rsid w:val="00FF55EA"/>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29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C465C9"/>
    <w:pPr>
      <w:tabs>
        <w:tab w:val="left" w:pos="440"/>
        <w:tab w:val="right" w:leader="dot" w:pos="9072"/>
      </w:tabs>
      <w:spacing w:after="100" w:line="240" w:lineRule="auto"/>
      <w:ind w:left="426" w:right="1" w:hanging="426"/>
    </w:pPr>
    <w:rPr>
      <w:rFonts w:ascii="Times New Roman" w:hAnsi="Times New Roman" w:cs="Times New Roman"/>
      <w:noProof/>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 w:type="paragraph" w:customStyle="1" w:styleId="Styl1">
    <w:name w:val="Styl1"/>
    <w:basedOn w:val="Akapitzlist"/>
    <w:link w:val="Styl1Znak"/>
    <w:qFormat/>
    <w:rsid w:val="00C465C9"/>
    <w:pPr>
      <w:keepNext/>
      <w:numPr>
        <w:numId w:val="2"/>
      </w:numPr>
      <w:tabs>
        <w:tab w:val="left" w:pos="284"/>
      </w:tabs>
      <w:spacing w:beforeLines="60" w:before="144" w:afterLines="60" w:after="144" w:line="240" w:lineRule="auto"/>
      <w:contextualSpacing w:val="0"/>
      <w:jc w:val="both"/>
      <w:outlineLvl w:val="3"/>
    </w:pPr>
    <w:rPr>
      <w:rFonts w:ascii="Arial" w:eastAsiaTheme="majorEastAsia" w:hAnsi="Arial" w:cs="Arial"/>
      <w:b/>
      <w:bCs/>
      <w:sz w:val="24"/>
      <w:szCs w:val="24"/>
    </w:rPr>
  </w:style>
  <w:style w:type="character" w:customStyle="1" w:styleId="Styl1Znak">
    <w:name w:val="Styl1 Znak"/>
    <w:basedOn w:val="AkapitzlistZnak"/>
    <w:link w:val="Styl1"/>
    <w:rsid w:val="00C465C9"/>
    <w:rPr>
      <w:rFonts w:ascii="Arial" w:eastAsiaTheme="majorEastAsia" w:hAnsi="Arial" w:cs="Arial"/>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438482427">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penarchive.icomos.org/id/eprint/2436/1/EUQS_revised-2020_EN_ebook.pdf" TargetMode="External"/><Relationship Id="rId3" Type="http://schemas.openxmlformats.org/officeDocument/2006/relationships/hyperlink" Target="https://eur-lex.europa.eu/legal-content/PL/TXT/PDF/?uri=CELEX:52018XG1221(01)&amp;from=GA" TargetMode="External"/><Relationship Id="rId7" Type="http://schemas.openxmlformats.org/officeDocument/2006/relationships/hyperlink" Target="https://www.eca.europa.eu/Lists/ECADocuments/SR21_27/SR_EU-invest-tourism_PL.pdf" TargetMode="External"/><Relationship Id="rId2" Type="http://schemas.openxmlformats.org/officeDocument/2006/relationships/hyperlink" Target="https://op.europa.eu/en/publication-detail/-/publication/5a9c3144-80f1-11e9-9f05-01aa75ed71a1" TargetMode="External"/><Relationship Id="rId1" Type="http://schemas.openxmlformats.org/officeDocument/2006/relationships/hyperlink" Target="https://eur-lex.europa.eu/legal-co%20ntent/PL/TXT/?uri=CELEX%3A52018DC0267" TargetMode="External"/><Relationship Id="rId6" Type="http://schemas.openxmlformats.org/officeDocument/2006/relationships/hyperlink" Target="EUR-Lex%20-%2052019DC0640%20-%20EN%20-%20EUR-Lex" TargetMode="External"/><Relationship Id="rId5" Type="http://schemas.openxmlformats.org/officeDocument/2006/relationships/hyperlink" Target="https://eur-lex.europa.eu/legal-content/PL/TXT/?uri=CELEX%3A52021DC0573" TargetMode="External"/><Relationship Id="rId4" Type="http://schemas.openxmlformats.org/officeDocument/2006/relationships/hyperlink" Target="https://www.eca.europa.eu/Lists/ECADocuments/SR20_08/SR_Cultural_investments_P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17</Pages>
  <Words>5143</Words>
  <Characters>30860</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Suchodoła Gabriela</cp:lastModifiedBy>
  <cp:revision>16</cp:revision>
  <cp:lastPrinted>2025-11-20T08:23:00Z</cp:lastPrinted>
  <dcterms:created xsi:type="dcterms:W3CDTF">2025-11-19T07:52:00Z</dcterms:created>
  <dcterms:modified xsi:type="dcterms:W3CDTF">2025-11-26T08:54:00Z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