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90C9" w14:textId="4E16BBAF" w:rsidR="00743AB0" w:rsidRPr="00265F47" w:rsidRDefault="00743AB0" w:rsidP="00743AB0">
      <w:pPr>
        <w:spacing w:after="0"/>
        <w:rPr>
          <w:rFonts w:ascii="Times New Roman" w:hAnsi="Times New Roman"/>
          <w:noProof/>
          <w:sz w:val="20"/>
          <w:szCs w:val="20"/>
          <w:lang w:eastAsia="pl-PL"/>
        </w:rPr>
      </w:pPr>
      <w:r w:rsidRPr="00265F47">
        <w:rPr>
          <w:rFonts w:ascii="Times New Roman" w:hAnsi="Times New Roman"/>
          <w:noProof/>
          <w:sz w:val="20"/>
          <w:szCs w:val="20"/>
          <w:lang w:eastAsia="pl-PL"/>
        </w:rPr>
        <w:t>Zał</w:t>
      </w:r>
      <w:r>
        <w:rPr>
          <w:rFonts w:ascii="Times New Roman" w:hAnsi="Times New Roman"/>
          <w:noProof/>
          <w:sz w:val="20"/>
          <w:szCs w:val="20"/>
          <w:lang w:eastAsia="pl-PL"/>
        </w:rPr>
        <w:t>ą</w:t>
      </w:r>
      <w:r w:rsidRPr="00265F47">
        <w:rPr>
          <w:rFonts w:ascii="Times New Roman" w:hAnsi="Times New Roman"/>
          <w:noProof/>
          <w:sz w:val="20"/>
          <w:szCs w:val="20"/>
          <w:lang w:eastAsia="pl-PL"/>
        </w:rPr>
        <w:t xml:space="preserve">cznik nr </w:t>
      </w:r>
      <w:r w:rsidR="0060233A">
        <w:rPr>
          <w:rFonts w:ascii="Times New Roman" w:hAnsi="Times New Roman"/>
          <w:noProof/>
          <w:sz w:val="20"/>
          <w:szCs w:val="20"/>
          <w:lang w:eastAsia="pl-PL"/>
        </w:rPr>
        <w:t>5</w:t>
      </w:r>
      <w:r w:rsidRPr="0042321B">
        <w:rPr>
          <w:rFonts w:ascii="Times New Roman" w:hAnsi="Times New Roman"/>
          <w:sz w:val="20"/>
        </w:rPr>
        <w:t xml:space="preserve"> Regulamin </w:t>
      </w:r>
      <w:r w:rsidRPr="00265F47">
        <w:rPr>
          <w:rFonts w:ascii="Times New Roman" w:hAnsi="Times New Roman"/>
          <w:noProof/>
          <w:sz w:val="20"/>
          <w:szCs w:val="20"/>
          <w:lang w:eastAsia="pl-PL"/>
        </w:rPr>
        <w:t xml:space="preserve">pracy Komisji Oceny Projektów </w:t>
      </w:r>
    </w:p>
    <w:p w14:paraId="026829C4" w14:textId="77777777" w:rsidR="00C50732" w:rsidRPr="007F7DFC" w:rsidRDefault="00C50732">
      <w:pPr>
        <w:spacing w:after="0" w:line="276" w:lineRule="auto"/>
        <w:rPr>
          <w:rFonts w:ascii="Arial" w:hAnsi="Arial" w:cs="Arial"/>
          <w:kern w:val="0"/>
          <w:lang w:eastAsia="pl-PL"/>
        </w:rPr>
      </w:pPr>
    </w:p>
    <w:p w14:paraId="71170743" w14:textId="77777777" w:rsidR="00C50732" w:rsidRPr="007F7DFC" w:rsidRDefault="00C50732">
      <w:pPr>
        <w:spacing w:after="0" w:line="276" w:lineRule="auto"/>
        <w:rPr>
          <w:rFonts w:ascii="Arial" w:hAnsi="Arial" w:cs="Arial"/>
          <w:kern w:val="0"/>
          <w:lang w:eastAsia="pl-PL"/>
        </w:rPr>
      </w:pPr>
    </w:p>
    <w:p w14:paraId="1B7E84FD" w14:textId="77777777" w:rsidR="00ED10C6" w:rsidRPr="007F7DFC" w:rsidRDefault="00ED10C6">
      <w:pPr>
        <w:spacing w:after="0" w:line="276" w:lineRule="auto"/>
        <w:jc w:val="center"/>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ramach osi priorytetowej VIII Fundusze na rzecz edukacji i włączenia społecznego  programu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lastRenderedPageBreak/>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34F6BA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lastRenderedPageBreak/>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regulaminu) </w:t>
      </w:r>
      <w:r w:rsidR="00DB3A8E" w:rsidRPr="000B3DE8">
        <w:rPr>
          <w:rFonts w:ascii="Arial" w:hAnsi="Arial" w:cs="Arial"/>
          <w:kern w:val="0"/>
          <w:lang w:eastAsia="pl-PL"/>
        </w:rPr>
        <w:t xml:space="preserve"> dla</w:t>
      </w:r>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Szczegółowe warunki są określone w  umowie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lastRenderedPageBreak/>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571540BF" w14:textId="77777777" w:rsidR="00545878" w:rsidRDefault="00545878"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Dyrektora  DEFS, </w:t>
      </w:r>
      <w:r w:rsidR="00365738" w:rsidRPr="000B3DE8">
        <w:rPr>
          <w:rFonts w:ascii="Arial" w:eastAsia="Times New Roman" w:hAnsi="Arial" w:cs="Arial"/>
          <w:kern w:val="0"/>
          <w:lang w:eastAsia="pl-PL"/>
        </w:rPr>
        <w:t xml:space="preserve"> Marszałek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 xml:space="preserve">zatwierdza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287FA36A"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przypadku projektów wybieranych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lastRenderedPageBreak/>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rzewodniczącego KOP projektów o podobnej treści (tzw. „bliźniaczy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lastRenderedPageBreak/>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Po zakończeniu oceny wszystkich projektów w ramach etapu oceny formalnej Sekretarz przygotowuje, a Przewodniczący akceptuje listę projektów wraz z wynikiem oceny: negatywna lub pozytywna – wniosek przekazany do etapu oceny merytorycznej. 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szczególnych </w:t>
      </w:r>
      <w:r w:rsidRPr="00077FC3">
        <w:rPr>
          <w:rFonts w:ascii="Arial" w:hAnsi="Arial" w:cs="Arial"/>
          <w:kern w:val="0"/>
        </w:rPr>
        <w:t xml:space="preserve"> polega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w:t>
      </w:r>
      <w:r w:rsidR="00077FC3" w:rsidRPr="00077FC3">
        <w:rPr>
          <w:rFonts w:ascii="Arial" w:hAnsi="Arial" w:cs="Arial"/>
          <w:kern w:val="0"/>
        </w:rPr>
        <w:lastRenderedPageBreak/>
        <w:t>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 xml:space="preserve">wskazują zakres negocjacji podając, jakich zmian należy dokonać w projekcie i/lub jakie uzasadnienia, informacje i wyjaśnienia dotyczące określonych zapisów we </w:t>
      </w:r>
      <w:r w:rsidRPr="00A75CA8">
        <w:rPr>
          <w:rFonts w:ascii="Arial" w:hAnsi="Arial" w:cs="Arial"/>
        </w:rPr>
        <w:lastRenderedPageBreak/>
        <w:t>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karty oceny weryfikuje Sekretarz(e) KOP pod względem technicznym tj.: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lastRenderedPageBreak/>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w:t>
      </w:r>
      <w:r w:rsidRPr="009E450D">
        <w:rPr>
          <w:rFonts w:ascii="Arial" w:hAnsi="Arial" w:cs="Arial"/>
          <w:sz w:val="22"/>
          <w:szCs w:val="22"/>
          <w:lang w:val="pl-PL"/>
        </w:rPr>
        <w:lastRenderedPageBreak/>
        <w:t xml:space="preserve">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Właściwa instytucja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pozytywnym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zostaną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ustaleń dokonanych podczas negocjacji (jeśli dotyczy),</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Oceny spełnienia kryterium merytorycznego dotyczącego negocjacji dokonują ci sami członkowie KOP, którzy skierowali projekt do negocjacji lub,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 xml:space="preserve">Niezwłocznie po zakończeniu etapu negocjacji właściwy Referat Oceny i Wyboru Projektów DEFS przygotowuje projekt uchwały Zarządu Województwa Podlaskiego w sprawie zatwierdzenia wyniku oceny oraz wyboru projektów do dofinansowania. Załącznikiem do </w:t>
      </w:r>
      <w:r w:rsidRPr="001E564D">
        <w:rPr>
          <w:rFonts w:ascii="Arial" w:hAnsi="Arial" w:cs="Arial"/>
          <w:sz w:val="22"/>
          <w:szCs w:val="22"/>
          <w:lang w:val="pl-PL"/>
        </w:rPr>
        <w:lastRenderedPageBreak/>
        <w:t>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58CEA186" w14:textId="77777777"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projektów w postępowaniu niekonkurencyjnym  przeprowadzana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Jeżeli wniosek nie spełnia któregokolwiek z kryteriów wyboru kierowany jest w tym zakresie do poprawy/uzupełnienia w terminie wskazanym przez ION, nie krótszym niż 7 dni od dnia wysłania wezwania do poprawy. Poprawiona lub uzupełniona wersja wniosku o </w:t>
      </w:r>
      <w:r w:rsidRPr="009E450D">
        <w:rPr>
          <w:rFonts w:ascii="Arial" w:hAnsi="Arial" w:cs="Arial"/>
          <w:bCs/>
          <w:color w:val="000000"/>
          <w:sz w:val="22"/>
          <w:szCs w:val="22"/>
          <w:lang w:val="pl-PL"/>
        </w:rPr>
        <w:lastRenderedPageBreak/>
        <w:t>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Wniosek spełniający wszystkie kryteria wyboru jest oceniany pozytywnie i może zostać wybrany do dofinansowania. Niezwłocznie po zakończeniu etapu oceny formalno-merytorycznej właściwy Referat Oceny i Wyboru Projektów DEFS przygotowuje projekt 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Projekty szereguje się począwszy od projektu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lastRenderedPageBreak/>
        <w:t xml:space="preserve">Właściwy Referat Oceny i Wyboru Projektów DEFS, po przyjęciu przez ZWP uchwały dotyczącej zatwierdzenia wyniku oceny oraz wyboru projektów do dofinansowania (jeśli 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naboru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nie zachodzi żadna z okoliczności powodujących wyłączenie mnie z udziału w pracach Komisji Oceny Projektów na podstawie ustawy  Kodeks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3AEEE107" w14:textId="77777777" w:rsidR="00C50732" w:rsidRDefault="00C50732">
      <w:pPr>
        <w:tabs>
          <w:tab w:val="left" w:pos="0"/>
        </w:tabs>
        <w:autoSpaceDE w:val="0"/>
        <w:spacing w:after="200" w:line="276" w:lineRule="auto"/>
        <w:jc w:val="center"/>
        <w:rPr>
          <w:rFonts w:ascii="Arial" w:hAnsi="Arial" w:cs="Arial"/>
          <w:kern w:val="0"/>
        </w:rPr>
      </w:pPr>
    </w:p>
    <w:p w14:paraId="793B9584" w14:textId="77777777" w:rsidR="00440B84" w:rsidRDefault="00440B84">
      <w:pPr>
        <w:tabs>
          <w:tab w:val="left" w:pos="0"/>
        </w:tabs>
        <w:autoSpaceDE w:val="0"/>
        <w:spacing w:after="200" w:line="276" w:lineRule="auto"/>
        <w:jc w:val="center"/>
        <w:rPr>
          <w:rFonts w:ascii="Arial" w:hAnsi="Arial" w:cs="Arial"/>
          <w:kern w:val="0"/>
        </w:rPr>
      </w:pPr>
    </w:p>
    <w:p w14:paraId="7DE3F032" w14:textId="77777777" w:rsidR="00440B84" w:rsidRPr="007F7DFC" w:rsidRDefault="00440B84">
      <w:pPr>
        <w:tabs>
          <w:tab w:val="left" w:pos="0"/>
        </w:tabs>
        <w:autoSpaceDE w:val="0"/>
        <w:spacing w:after="200" w:line="276" w:lineRule="auto"/>
        <w:jc w:val="center"/>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 xml:space="preserve">przedstawicielem wnioskodawcy/partnera/-ów ani nie pozostaję w związku małżeńskim, w stosunku pokrewieństwa lub powinowactwa do drugiego stopnia  z przedstawicielem  wnioskodawcy/partnera/-ów, ani nie jestem związany/-a  </w:t>
      </w:r>
      <w:r w:rsidRPr="007F7DFC">
        <w:rPr>
          <w:rFonts w:ascii="Arial" w:eastAsia="Times New Roman" w:hAnsi="Arial" w:cs="Arial"/>
          <w:kern w:val="0"/>
          <w:lang w:eastAsia="pl-PL"/>
        </w:rPr>
        <w:lastRenderedPageBreak/>
        <w:t>z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wnioskodawcą/partnerem/-ami</w:t>
      </w:r>
      <w:r>
        <w:rPr>
          <w:rFonts w:ascii="Arial" w:eastAsia="Times New Roman" w:hAnsi="Arial" w:cs="Arial"/>
          <w:kern w:val="0"/>
          <w:lang w:eastAsia="pl-PL"/>
        </w:rPr>
        <w:t xml:space="preserve"> </w:t>
      </w:r>
      <w:r w:rsidRPr="007F7DFC">
        <w:rPr>
          <w:rFonts w:ascii="Arial" w:eastAsia="Times New Roman" w:hAnsi="Arial" w:cs="Arial"/>
          <w:kern w:val="0"/>
          <w:lang w:eastAsia="pl-PL"/>
        </w:rPr>
        <w:t>w stosunku bezpośredniej podrzędności 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w związku z art. 61 rozporządzenia finansowego</w:t>
      </w:r>
      <w:r w:rsidRPr="008F5A77">
        <w:rPr>
          <w:rFonts w:ascii="Arial" w:eastAsia="Times New Roman" w:hAnsi="Arial" w:cs="Arial"/>
          <w:color w:val="000000" w:themeColor="text1"/>
          <w:sz w:val="22"/>
          <w:szCs w:val="22"/>
          <w:vertAlign w:val="superscript"/>
        </w:rPr>
        <w:footnoteReference w:customMarkFollows="1" w:id="7"/>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lastRenderedPageBreak/>
        <w:t>Weryfikacji dokonał: ……………………………… Stanowisko:……………………………….</w:t>
      </w:r>
    </w:p>
    <w:p w14:paraId="0A88B5BD" w14:textId="44FD9104" w:rsidR="004C48DD" w:rsidRPr="00733B89" w:rsidRDefault="004C48DD" w:rsidP="004C48DD">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xml:space="preserve">: …………..……..  </w:t>
      </w:r>
    </w:p>
    <w:bookmarkEnd w:id="8"/>
    <w:bookmarkEnd w:id="7"/>
    <w:p w14:paraId="6DB12C53" w14:textId="77777777" w:rsidR="00396349" w:rsidRDefault="00396349" w:rsidP="004C48DD">
      <w:pPr>
        <w:tabs>
          <w:tab w:val="left" w:pos="0"/>
        </w:tabs>
        <w:autoSpaceDE w:val="0"/>
        <w:spacing w:after="200" w:line="276" w:lineRule="auto"/>
        <w:jc w:val="center"/>
        <w:rPr>
          <w:rFonts w:ascii="Arial" w:hAnsi="Arial" w:cs="Arial"/>
          <w:i/>
          <w:color w:val="000000"/>
          <w:kern w:val="0"/>
        </w:rPr>
      </w:pPr>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partnerem/-ami ani nie jestem i w powyższym okresie nie byłem/łam członkiem organów zarządzających lub nadzorczych, właścicielem, wspólnikiem, </w:t>
      </w:r>
      <w:r w:rsidRPr="007F7DFC">
        <w:rPr>
          <w:rFonts w:ascii="Arial" w:eastAsia="Times New Roman" w:hAnsi="Arial" w:cs="Arial"/>
          <w:kern w:val="0"/>
          <w:lang w:eastAsia="pl-PL"/>
        </w:rPr>
        <w:lastRenderedPageBreak/>
        <w:t>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Weryfikacji dokonał: ……………………………… Stanowisko:……………………………….</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xml:space="preserve">: …………..……..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(UE, Euratom)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(UE, Euratom)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77777777" w:rsidR="0054631F" w:rsidRDefault="00546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6"/>
    <w:rsid w:val="00014EFF"/>
    <w:rsid w:val="000178BA"/>
    <w:rsid w:val="00026BE5"/>
    <w:rsid w:val="00026F8E"/>
    <w:rsid w:val="00031EF1"/>
    <w:rsid w:val="000348ED"/>
    <w:rsid w:val="00042A62"/>
    <w:rsid w:val="000706C5"/>
    <w:rsid w:val="00076C39"/>
    <w:rsid w:val="00077FC3"/>
    <w:rsid w:val="00085FE6"/>
    <w:rsid w:val="00086B57"/>
    <w:rsid w:val="00090B62"/>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508B"/>
    <w:rsid w:val="0024002E"/>
    <w:rsid w:val="00242BB5"/>
    <w:rsid w:val="002442A7"/>
    <w:rsid w:val="00244D13"/>
    <w:rsid w:val="0024648C"/>
    <w:rsid w:val="00246EBC"/>
    <w:rsid w:val="0026656C"/>
    <w:rsid w:val="00267059"/>
    <w:rsid w:val="0027541A"/>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7452"/>
    <w:rsid w:val="005F7AF7"/>
    <w:rsid w:val="0060233A"/>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831BB"/>
    <w:rsid w:val="007A2D09"/>
    <w:rsid w:val="007B31F2"/>
    <w:rsid w:val="007B4852"/>
    <w:rsid w:val="007B6D3A"/>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562E"/>
    <w:rsid w:val="00957023"/>
    <w:rsid w:val="00971141"/>
    <w:rsid w:val="009740D8"/>
    <w:rsid w:val="00974E9A"/>
    <w:rsid w:val="0099255D"/>
    <w:rsid w:val="00997649"/>
    <w:rsid w:val="009A6B86"/>
    <w:rsid w:val="009C196E"/>
    <w:rsid w:val="009C39CA"/>
    <w:rsid w:val="009D35DE"/>
    <w:rsid w:val="009D360E"/>
    <w:rsid w:val="009E0253"/>
    <w:rsid w:val="009E450D"/>
    <w:rsid w:val="009E5A2C"/>
    <w:rsid w:val="009F0E82"/>
    <w:rsid w:val="009F5CFF"/>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7647</Words>
  <Characters>45883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Dziemidow Agnieszka</cp:lastModifiedBy>
  <cp:revision>36</cp:revision>
  <cp:lastPrinted>2023-11-07T12:35:00Z</cp:lastPrinted>
  <dcterms:created xsi:type="dcterms:W3CDTF">2024-06-27T11:30:00Z</dcterms:created>
  <dcterms:modified xsi:type="dcterms:W3CDTF">2025-08-06T13:03:00Z</dcterms:modified>
</cp:coreProperties>
</file>