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338CB" w14:textId="77777777" w:rsidR="002D7E22" w:rsidRDefault="002D7E22" w:rsidP="00736F05">
      <w:pPr>
        <w:pStyle w:val="Default"/>
        <w:tabs>
          <w:tab w:val="left" w:pos="3544"/>
        </w:tabs>
        <w:spacing w:beforeLines="60" w:before="144" w:afterLines="60" w:after="144"/>
        <w:rPr>
          <w:rFonts w:ascii="Arial" w:hAnsi="Arial" w:cs="Arial"/>
          <w:b/>
          <w:color w:val="auto"/>
          <w:szCs w:val="22"/>
        </w:rPr>
      </w:pPr>
    </w:p>
    <w:p w14:paraId="638029F3" w14:textId="77777777" w:rsidR="00577E4C" w:rsidRPr="00D26B8F" w:rsidRDefault="00577E4C" w:rsidP="00736F05">
      <w:pPr>
        <w:pStyle w:val="Default"/>
        <w:spacing w:beforeLines="60" w:before="144" w:afterLines="60" w:after="144"/>
        <w:rPr>
          <w:rFonts w:ascii="Arial" w:hAnsi="Arial" w:cs="Arial"/>
          <w:color w:val="auto"/>
          <w:szCs w:val="22"/>
        </w:rPr>
      </w:pPr>
    </w:p>
    <w:p w14:paraId="46D62FB6" w14:textId="3B5A7653" w:rsidR="00577E4C" w:rsidRPr="00D26B8F" w:rsidRDefault="00204732" w:rsidP="00C201CD">
      <w:pPr>
        <w:pStyle w:val="Default"/>
        <w:spacing w:beforeLines="60" w:before="144" w:afterLines="60" w:after="144"/>
        <w:jc w:val="center"/>
        <w:rPr>
          <w:rFonts w:ascii="Arial" w:hAnsi="Arial" w:cs="Arial"/>
          <w:b/>
          <w:bCs/>
          <w:color w:val="auto"/>
          <w:sz w:val="24"/>
        </w:rPr>
      </w:pPr>
      <w:r>
        <w:rPr>
          <w:rFonts w:ascii="Arial" w:hAnsi="Arial" w:cs="Arial"/>
          <w:b/>
          <w:bCs/>
          <w:color w:val="auto"/>
          <w:sz w:val="24"/>
        </w:rPr>
        <w:t>WZÓR</w:t>
      </w:r>
      <w:r w:rsidR="002D7E22" w:rsidRPr="00D26B8F">
        <w:rPr>
          <w:rFonts w:ascii="Arial" w:hAnsi="Arial" w:cs="Arial"/>
          <w:b/>
          <w:bCs/>
          <w:color w:val="auto"/>
          <w:sz w:val="24"/>
        </w:rPr>
        <w:t xml:space="preserve"> </w:t>
      </w:r>
      <w:r w:rsidR="00131E90">
        <w:rPr>
          <w:rFonts w:ascii="Arial" w:hAnsi="Arial" w:cs="Arial"/>
          <w:b/>
          <w:bCs/>
          <w:color w:val="auto"/>
          <w:sz w:val="24"/>
        </w:rPr>
        <w:t xml:space="preserve">UPROSZCZONEGO </w:t>
      </w:r>
      <w:r w:rsidR="002D7E22" w:rsidRPr="00D26B8F">
        <w:rPr>
          <w:rFonts w:ascii="Arial" w:hAnsi="Arial" w:cs="Arial"/>
          <w:b/>
          <w:bCs/>
          <w:color w:val="auto"/>
          <w:sz w:val="24"/>
        </w:rPr>
        <w:t>STUDIUM WYKONALNOŚCI</w:t>
      </w:r>
    </w:p>
    <w:p w14:paraId="14C1806A" w14:textId="77777777" w:rsidR="002D7E22" w:rsidRPr="00D26B8F" w:rsidRDefault="002D7E22" w:rsidP="00736F05">
      <w:pPr>
        <w:pStyle w:val="Default"/>
        <w:spacing w:beforeLines="60" w:before="144" w:afterLines="60" w:after="144"/>
        <w:rPr>
          <w:rFonts w:ascii="Arial" w:hAnsi="Arial" w:cs="Arial"/>
          <w:b/>
          <w:bCs/>
          <w:color w:val="auto"/>
          <w:szCs w:val="22"/>
        </w:rPr>
      </w:pPr>
    </w:p>
    <w:p w14:paraId="0FF6A498" w14:textId="77777777" w:rsidR="0088288A" w:rsidRPr="00D26B8F" w:rsidRDefault="0088288A" w:rsidP="00736F05">
      <w:pPr>
        <w:pStyle w:val="Default"/>
        <w:spacing w:beforeLines="60" w:before="144" w:afterLines="60" w:after="144"/>
        <w:rPr>
          <w:rFonts w:ascii="Arial" w:hAnsi="Arial" w:cs="Arial"/>
          <w:b/>
          <w:color w:val="auto"/>
          <w:szCs w:val="22"/>
        </w:rPr>
      </w:pPr>
    </w:p>
    <w:tbl>
      <w:tblPr>
        <w:tblStyle w:val="Tabela-Siatka"/>
        <w:tblW w:w="9209" w:type="dxa"/>
        <w:tblLook w:val="04A0" w:firstRow="1" w:lastRow="0" w:firstColumn="1" w:lastColumn="0" w:noHBand="0" w:noVBand="1"/>
      </w:tblPr>
      <w:tblGrid>
        <w:gridCol w:w="2405"/>
        <w:gridCol w:w="6804"/>
      </w:tblGrid>
      <w:tr w:rsidR="0088288A" w:rsidRPr="00AA0AF8" w14:paraId="6952530F" w14:textId="77777777" w:rsidTr="00773EDF">
        <w:trPr>
          <w:trHeight w:val="491"/>
        </w:trPr>
        <w:tc>
          <w:tcPr>
            <w:tcW w:w="2405" w:type="dxa"/>
            <w:tcBorders>
              <w:top w:val="single" w:sz="4" w:space="0" w:color="auto"/>
              <w:left w:val="single" w:sz="4" w:space="0" w:color="auto"/>
              <w:bottom w:val="single" w:sz="4" w:space="0" w:color="auto"/>
              <w:right w:val="single" w:sz="4" w:space="0" w:color="auto"/>
            </w:tcBorders>
            <w:hideMark/>
          </w:tcPr>
          <w:p w14:paraId="0415228E" w14:textId="77777777" w:rsidR="0088288A" w:rsidRPr="00BC1152" w:rsidRDefault="0088288A" w:rsidP="00BC1152">
            <w:pPr>
              <w:pStyle w:val="Default"/>
              <w:spacing w:beforeLines="60" w:before="144" w:afterLines="60" w:after="144" w:line="276" w:lineRule="auto"/>
              <w:rPr>
                <w:rFonts w:ascii="Arial" w:hAnsi="Arial" w:cs="Arial"/>
                <w:b/>
                <w:bCs/>
                <w:color w:val="auto"/>
                <w:sz w:val="24"/>
              </w:rPr>
            </w:pPr>
            <w:bookmarkStart w:id="0" w:name="_Hlk179290189"/>
            <w:r w:rsidRPr="00BC1152">
              <w:rPr>
                <w:rFonts w:ascii="Arial" w:hAnsi="Arial" w:cs="Arial"/>
                <w:b/>
                <w:bCs/>
                <w:color w:val="auto"/>
                <w:sz w:val="24"/>
              </w:rPr>
              <w:t>Program</w:t>
            </w:r>
          </w:p>
        </w:tc>
        <w:tc>
          <w:tcPr>
            <w:tcW w:w="6804" w:type="dxa"/>
            <w:tcBorders>
              <w:top w:val="single" w:sz="4" w:space="0" w:color="auto"/>
              <w:left w:val="single" w:sz="4" w:space="0" w:color="auto"/>
              <w:bottom w:val="single" w:sz="4" w:space="0" w:color="auto"/>
              <w:right w:val="single" w:sz="4" w:space="0" w:color="auto"/>
            </w:tcBorders>
            <w:hideMark/>
          </w:tcPr>
          <w:p w14:paraId="39DB5211" w14:textId="77777777" w:rsidR="0088288A" w:rsidRPr="00BC1152" w:rsidRDefault="0088288A" w:rsidP="00BC1152">
            <w:pPr>
              <w:pStyle w:val="Default"/>
              <w:spacing w:beforeLines="60" w:before="144" w:afterLines="60" w:after="144" w:line="276" w:lineRule="auto"/>
              <w:rPr>
                <w:rFonts w:ascii="Arial" w:hAnsi="Arial" w:cs="Arial"/>
                <w:bCs/>
                <w:color w:val="auto"/>
                <w:sz w:val="24"/>
              </w:rPr>
            </w:pPr>
            <w:r w:rsidRPr="00BC1152">
              <w:rPr>
                <w:rFonts w:ascii="Arial" w:hAnsi="Arial" w:cs="Arial"/>
                <w:bCs/>
                <w:color w:val="auto"/>
                <w:sz w:val="24"/>
              </w:rPr>
              <w:t>Fundusze Europejskie dla Podlaskiego 2021-2027</w:t>
            </w:r>
          </w:p>
        </w:tc>
      </w:tr>
      <w:tr w:rsidR="00F108BC" w:rsidRPr="00AA0AF8" w14:paraId="61DE722A" w14:textId="77777777" w:rsidTr="004F5285">
        <w:trPr>
          <w:trHeight w:val="531"/>
        </w:trPr>
        <w:tc>
          <w:tcPr>
            <w:tcW w:w="2405" w:type="dxa"/>
            <w:tcBorders>
              <w:top w:val="single" w:sz="4" w:space="0" w:color="auto"/>
              <w:left w:val="single" w:sz="4" w:space="0" w:color="auto"/>
              <w:bottom w:val="single" w:sz="4" w:space="0" w:color="auto"/>
              <w:right w:val="single" w:sz="4" w:space="0" w:color="auto"/>
            </w:tcBorders>
            <w:hideMark/>
          </w:tcPr>
          <w:p w14:paraId="3CC69ACF" w14:textId="77777777" w:rsidR="00F108BC" w:rsidRPr="00BC1152" w:rsidRDefault="00F108BC" w:rsidP="00BC1152">
            <w:pPr>
              <w:pStyle w:val="Default"/>
              <w:spacing w:beforeLines="60" w:before="144" w:afterLines="60" w:after="144" w:line="276" w:lineRule="auto"/>
              <w:rPr>
                <w:rFonts w:ascii="Arial" w:hAnsi="Arial" w:cs="Arial"/>
                <w:b/>
                <w:bCs/>
                <w:color w:val="auto"/>
                <w:sz w:val="24"/>
              </w:rPr>
            </w:pPr>
            <w:r w:rsidRPr="00BC1152">
              <w:rPr>
                <w:rFonts w:ascii="Arial" w:hAnsi="Arial" w:cs="Arial"/>
                <w:b/>
                <w:bCs/>
                <w:color w:val="auto"/>
                <w:sz w:val="24"/>
              </w:rPr>
              <w:t>Priorytet</w:t>
            </w:r>
          </w:p>
        </w:tc>
        <w:tc>
          <w:tcPr>
            <w:tcW w:w="6804" w:type="dxa"/>
            <w:tcBorders>
              <w:top w:val="single" w:sz="4" w:space="0" w:color="auto"/>
              <w:left w:val="single" w:sz="4" w:space="0" w:color="auto"/>
              <w:bottom w:val="single" w:sz="4" w:space="0" w:color="auto"/>
              <w:right w:val="single" w:sz="4" w:space="0" w:color="auto"/>
            </w:tcBorders>
          </w:tcPr>
          <w:p w14:paraId="2A2DDCCE" w14:textId="4536C30E" w:rsidR="00F108BC" w:rsidRPr="00BC1152" w:rsidRDefault="004F5285" w:rsidP="00BC1152">
            <w:pPr>
              <w:spacing w:before="120" w:after="120"/>
              <w:rPr>
                <w:rFonts w:ascii="Arial" w:hAnsi="Arial" w:cs="Arial"/>
                <w:sz w:val="24"/>
                <w:szCs w:val="24"/>
              </w:rPr>
            </w:pPr>
            <w:r w:rsidRPr="00BC1152">
              <w:rPr>
                <w:rFonts w:ascii="Arial" w:hAnsi="Arial" w:cs="Arial"/>
                <w:sz w:val="24"/>
                <w:szCs w:val="24"/>
              </w:rPr>
              <w:t>I</w:t>
            </w:r>
            <w:r w:rsidR="00F41FA0" w:rsidRPr="00BC1152">
              <w:rPr>
                <w:rFonts w:ascii="Arial" w:hAnsi="Arial" w:cs="Arial"/>
                <w:sz w:val="24"/>
                <w:szCs w:val="24"/>
              </w:rPr>
              <w:t>I</w:t>
            </w:r>
            <w:r w:rsidR="00F53979" w:rsidRPr="00BC1152">
              <w:rPr>
                <w:rFonts w:ascii="Arial" w:hAnsi="Arial" w:cs="Arial"/>
                <w:sz w:val="24"/>
                <w:szCs w:val="24"/>
              </w:rPr>
              <w:t>.</w:t>
            </w:r>
            <w:r w:rsidR="00F41FA0" w:rsidRPr="00BC1152">
              <w:rPr>
                <w:rFonts w:ascii="Arial" w:hAnsi="Arial" w:cs="Arial"/>
                <w:sz w:val="24"/>
                <w:szCs w:val="24"/>
              </w:rPr>
              <w:t xml:space="preserve"> </w:t>
            </w:r>
            <w:r w:rsidRPr="00BC1152">
              <w:rPr>
                <w:rFonts w:ascii="Arial" w:hAnsi="Arial" w:cs="Arial"/>
                <w:sz w:val="24"/>
                <w:szCs w:val="24"/>
              </w:rPr>
              <w:t>Region przyjazny środowisku</w:t>
            </w:r>
          </w:p>
        </w:tc>
      </w:tr>
      <w:tr w:rsidR="00F108BC" w:rsidRPr="00AA0AF8" w14:paraId="5F9F0D52" w14:textId="77777777" w:rsidTr="00773EDF">
        <w:trPr>
          <w:trHeight w:val="449"/>
        </w:trPr>
        <w:tc>
          <w:tcPr>
            <w:tcW w:w="2405" w:type="dxa"/>
            <w:tcBorders>
              <w:top w:val="single" w:sz="4" w:space="0" w:color="auto"/>
              <w:left w:val="single" w:sz="4" w:space="0" w:color="auto"/>
              <w:bottom w:val="single" w:sz="4" w:space="0" w:color="auto"/>
              <w:right w:val="single" w:sz="4" w:space="0" w:color="auto"/>
            </w:tcBorders>
            <w:hideMark/>
          </w:tcPr>
          <w:p w14:paraId="10C70090" w14:textId="77777777" w:rsidR="00F108BC" w:rsidRPr="00BC1152" w:rsidRDefault="00F108BC" w:rsidP="00BC1152">
            <w:pPr>
              <w:pStyle w:val="Default"/>
              <w:spacing w:beforeLines="60" w:before="144" w:afterLines="60" w:after="144" w:line="276" w:lineRule="auto"/>
              <w:rPr>
                <w:rFonts w:ascii="Arial" w:hAnsi="Arial" w:cs="Arial"/>
                <w:b/>
                <w:bCs/>
                <w:color w:val="auto"/>
                <w:sz w:val="24"/>
              </w:rPr>
            </w:pPr>
            <w:r w:rsidRPr="00BC1152">
              <w:rPr>
                <w:rFonts w:ascii="Arial" w:hAnsi="Arial" w:cs="Arial"/>
                <w:b/>
                <w:bCs/>
                <w:color w:val="auto"/>
                <w:sz w:val="24"/>
              </w:rPr>
              <w:t>Działanie</w:t>
            </w:r>
          </w:p>
        </w:tc>
        <w:tc>
          <w:tcPr>
            <w:tcW w:w="6804" w:type="dxa"/>
            <w:tcBorders>
              <w:top w:val="single" w:sz="4" w:space="0" w:color="auto"/>
              <w:left w:val="single" w:sz="4" w:space="0" w:color="auto"/>
              <w:bottom w:val="single" w:sz="4" w:space="0" w:color="auto"/>
              <w:right w:val="single" w:sz="4" w:space="0" w:color="auto"/>
            </w:tcBorders>
            <w:hideMark/>
          </w:tcPr>
          <w:p w14:paraId="679DC331" w14:textId="3915D422" w:rsidR="00F41FA0" w:rsidRPr="00BC1152" w:rsidRDefault="004F5285" w:rsidP="00BC1152">
            <w:pPr>
              <w:spacing w:before="120" w:after="120"/>
              <w:rPr>
                <w:rFonts w:ascii="Arial" w:hAnsi="Arial" w:cs="Arial"/>
                <w:sz w:val="24"/>
                <w:szCs w:val="24"/>
              </w:rPr>
            </w:pPr>
            <w:r w:rsidRPr="00BC1152">
              <w:rPr>
                <w:rFonts w:ascii="Arial" w:hAnsi="Arial" w:cs="Arial"/>
                <w:sz w:val="24"/>
                <w:szCs w:val="24"/>
              </w:rPr>
              <w:t>02.</w:t>
            </w:r>
            <w:r w:rsidR="00BC1152">
              <w:rPr>
                <w:rFonts w:ascii="Arial" w:hAnsi="Arial" w:cs="Arial"/>
                <w:sz w:val="24"/>
                <w:szCs w:val="24"/>
              </w:rPr>
              <w:t>10</w:t>
            </w:r>
            <w:r w:rsidRPr="00BC1152">
              <w:rPr>
                <w:rFonts w:ascii="Arial" w:hAnsi="Arial" w:cs="Arial"/>
                <w:sz w:val="24"/>
                <w:szCs w:val="24"/>
              </w:rPr>
              <w:t xml:space="preserve"> </w:t>
            </w:r>
            <w:r w:rsidR="00BC1152" w:rsidRPr="00BC1152">
              <w:rPr>
                <w:rFonts w:ascii="Arial" w:hAnsi="Arial" w:cs="Arial"/>
                <w:sz w:val="24"/>
                <w:szCs w:val="24"/>
              </w:rPr>
              <w:t>Gospodarka o obiegu zamkniętym</w:t>
            </w:r>
          </w:p>
          <w:p w14:paraId="3D6D50A1" w14:textId="44EB4BC2" w:rsidR="00F108BC" w:rsidRPr="00BC1152" w:rsidRDefault="00F108BC" w:rsidP="00BC1152">
            <w:pPr>
              <w:pStyle w:val="Default"/>
              <w:spacing w:beforeLines="60" w:before="144" w:afterLines="60" w:after="144" w:line="276" w:lineRule="auto"/>
              <w:rPr>
                <w:rFonts w:ascii="Arial" w:hAnsi="Arial" w:cs="Arial"/>
                <w:bCs/>
                <w:color w:val="auto"/>
                <w:sz w:val="24"/>
              </w:rPr>
            </w:pPr>
          </w:p>
        </w:tc>
      </w:tr>
      <w:tr w:rsidR="00F108BC" w:rsidRPr="00AA0AF8" w14:paraId="075A3365" w14:textId="77777777" w:rsidTr="0088288A">
        <w:tc>
          <w:tcPr>
            <w:tcW w:w="2405" w:type="dxa"/>
            <w:tcBorders>
              <w:top w:val="single" w:sz="4" w:space="0" w:color="auto"/>
              <w:left w:val="single" w:sz="4" w:space="0" w:color="auto"/>
              <w:bottom w:val="single" w:sz="4" w:space="0" w:color="auto"/>
              <w:right w:val="single" w:sz="4" w:space="0" w:color="auto"/>
            </w:tcBorders>
            <w:hideMark/>
          </w:tcPr>
          <w:p w14:paraId="14CCDB94" w14:textId="77777777" w:rsidR="00F108BC" w:rsidRPr="00BC1152" w:rsidRDefault="00F108BC" w:rsidP="00BC1152">
            <w:pPr>
              <w:pStyle w:val="Default"/>
              <w:spacing w:beforeLines="60" w:before="144" w:afterLines="60" w:after="144" w:line="276" w:lineRule="auto"/>
              <w:rPr>
                <w:rFonts w:ascii="Arial" w:hAnsi="Arial" w:cs="Arial"/>
                <w:b/>
                <w:bCs/>
                <w:color w:val="auto"/>
                <w:sz w:val="24"/>
              </w:rPr>
            </w:pPr>
            <w:r w:rsidRPr="00BC1152">
              <w:rPr>
                <w:rFonts w:ascii="Arial" w:hAnsi="Arial" w:cs="Arial"/>
                <w:b/>
                <w:bCs/>
                <w:color w:val="auto"/>
                <w:sz w:val="24"/>
              </w:rPr>
              <w:t>Typ</w:t>
            </w:r>
          </w:p>
        </w:tc>
        <w:tc>
          <w:tcPr>
            <w:tcW w:w="6804" w:type="dxa"/>
            <w:tcBorders>
              <w:top w:val="single" w:sz="4" w:space="0" w:color="auto"/>
              <w:left w:val="single" w:sz="4" w:space="0" w:color="auto"/>
              <w:bottom w:val="single" w:sz="4" w:space="0" w:color="auto"/>
              <w:right w:val="single" w:sz="4" w:space="0" w:color="auto"/>
            </w:tcBorders>
            <w:hideMark/>
          </w:tcPr>
          <w:p w14:paraId="12106A7A" w14:textId="7ADB49B7" w:rsidR="001D4B8A" w:rsidRPr="00BC1152" w:rsidRDefault="00BC1152" w:rsidP="008D0C35">
            <w:pPr>
              <w:rPr>
                <w:bCs/>
                <w:szCs w:val="24"/>
              </w:rPr>
            </w:pPr>
            <w:bookmarkStart w:id="1" w:name="_Hlk160626298"/>
            <w:r w:rsidRPr="00BC1152">
              <w:rPr>
                <w:rFonts w:ascii="Arial" w:hAnsi="Arial" w:cs="Arial"/>
                <w:iCs/>
                <w:sz w:val="24"/>
              </w:rPr>
              <w:t>Budowa lub rozbudowa systemów selektywnego zbierania odpadów komunalnych uwzględniających rozwiązania dotyczące zapobieganiu powstawania odpadów lub ponownego ich użycia (Punkty Selektywnej Zbiórki Odpadów Komunalnych - PSZOK) oraz tworzenie centrów ponownego wykorzystania i napraw, w tym wymiany zużytych urządzeń i sprzętu domowego</w:t>
            </w:r>
            <w:bookmarkEnd w:id="1"/>
          </w:p>
        </w:tc>
      </w:tr>
      <w:tr w:rsidR="00F108BC" w:rsidRPr="00AA0AF8" w14:paraId="7C9B787C" w14:textId="77777777" w:rsidTr="00773EDF">
        <w:trPr>
          <w:trHeight w:val="534"/>
        </w:trPr>
        <w:tc>
          <w:tcPr>
            <w:tcW w:w="2405" w:type="dxa"/>
            <w:tcBorders>
              <w:top w:val="single" w:sz="4" w:space="0" w:color="auto"/>
              <w:left w:val="single" w:sz="4" w:space="0" w:color="auto"/>
              <w:bottom w:val="single" w:sz="4" w:space="0" w:color="auto"/>
              <w:right w:val="single" w:sz="4" w:space="0" w:color="auto"/>
            </w:tcBorders>
            <w:hideMark/>
          </w:tcPr>
          <w:p w14:paraId="70AE99F8" w14:textId="77777777" w:rsidR="00F108BC" w:rsidRPr="00BC1152" w:rsidRDefault="00F108BC" w:rsidP="00BC1152">
            <w:pPr>
              <w:pStyle w:val="Default"/>
              <w:spacing w:beforeLines="60" w:before="144" w:afterLines="60" w:after="144" w:line="276" w:lineRule="auto"/>
              <w:rPr>
                <w:rFonts w:ascii="Arial" w:hAnsi="Arial" w:cs="Arial"/>
                <w:b/>
                <w:bCs/>
                <w:color w:val="auto"/>
                <w:sz w:val="24"/>
              </w:rPr>
            </w:pPr>
            <w:r w:rsidRPr="00BC1152">
              <w:rPr>
                <w:rFonts w:ascii="Arial" w:hAnsi="Arial" w:cs="Arial"/>
                <w:b/>
                <w:bCs/>
                <w:color w:val="auto"/>
                <w:sz w:val="24"/>
              </w:rPr>
              <w:t xml:space="preserve">Nabór </w:t>
            </w:r>
          </w:p>
        </w:tc>
        <w:tc>
          <w:tcPr>
            <w:tcW w:w="6804" w:type="dxa"/>
            <w:tcBorders>
              <w:top w:val="single" w:sz="4" w:space="0" w:color="auto"/>
              <w:left w:val="single" w:sz="4" w:space="0" w:color="auto"/>
              <w:bottom w:val="single" w:sz="4" w:space="0" w:color="auto"/>
              <w:right w:val="single" w:sz="4" w:space="0" w:color="auto"/>
            </w:tcBorders>
            <w:hideMark/>
          </w:tcPr>
          <w:p w14:paraId="7555BD32" w14:textId="08467241" w:rsidR="00F108BC" w:rsidRPr="00BC1152" w:rsidRDefault="00F108BC" w:rsidP="00BC1152">
            <w:pPr>
              <w:pStyle w:val="Default"/>
              <w:spacing w:beforeLines="60" w:before="144" w:afterLines="60" w:after="144" w:line="276" w:lineRule="auto"/>
              <w:rPr>
                <w:rFonts w:ascii="Arial" w:hAnsi="Arial" w:cs="Arial"/>
                <w:bCs/>
                <w:color w:val="auto"/>
                <w:sz w:val="24"/>
              </w:rPr>
            </w:pPr>
            <w:r w:rsidRPr="00BC1152">
              <w:rPr>
                <w:rFonts w:ascii="Arial" w:hAnsi="Arial" w:cs="Arial"/>
                <w:bCs/>
                <w:color w:val="auto"/>
                <w:sz w:val="24"/>
              </w:rPr>
              <w:t>FEPD.0</w:t>
            </w:r>
            <w:r w:rsidR="004F5285" w:rsidRPr="00BC1152">
              <w:rPr>
                <w:rFonts w:ascii="Arial" w:hAnsi="Arial" w:cs="Arial"/>
                <w:bCs/>
                <w:color w:val="auto"/>
                <w:sz w:val="24"/>
              </w:rPr>
              <w:t>2</w:t>
            </w:r>
            <w:r w:rsidRPr="00BC1152">
              <w:rPr>
                <w:rFonts w:ascii="Arial" w:hAnsi="Arial" w:cs="Arial"/>
                <w:bCs/>
                <w:color w:val="auto"/>
                <w:sz w:val="24"/>
              </w:rPr>
              <w:t>.</w:t>
            </w:r>
            <w:r w:rsidR="00BC1152">
              <w:rPr>
                <w:rFonts w:ascii="Arial" w:hAnsi="Arial" w:cs="Arial"/>
                <w:bCs/>
                <w:color w:val="auto"/>
                <w:sz w:val="24"/>
              </w:rPr>
              <w:t>10</w:t>
            </w:r>
            <w:r w:rsidRPr="00BC1152">
              <w:rPr>
                <w:rFonts w:ascii="Arial" w:hAnsi="Arial" w:cs="Arial"/>
                <w:bCs/>
                <w:color w:val="auto"/>
                <w:sz w:val="24"/>
              </w:rPr>
              <w:t>-IZ.00-</w:t>
            </w:r>
            <w:r w:rsidR="003D0513" w:rsidRPr="00BC1152">
              <w:rPr>
                <w:rFonts w:ascii="Arial" w:hAnsi="Arial" w:cs="Arial"/>
                <w:bCs/>
                <w:color w:val="auto"/>
                <w:sz w:val="24"/>
              </w:rPr>
              <w:t>00</w:t>
            </w:r>
            <w:r w:rsidR="00BC1152">
              <w:rPr>
                <w:rFonts w:ascii="Arial" w:hAnsi="Arial" w:cs="Arial"/>
                <w:bCs/>
                <w:color w:val="auto"/>
                <w:sz w:val="24"/>
              </w:rPr>
              <w:t>1</w:t>
            </w:r>
            <w:r w:rsidR="003D0513" w:rsidRPr="00BC1152">
              <w:rPr>
                <w:rFonts w:ascii="Arial" w:hAnsi="Arial" w:cs="Arial"/>
                <w:bCs/>
                <w:color w:val="auto"/>
                <w:sz w:val="24"/>
              </w:rPr>
              <w:t>/25</w:t>
            </w:r>
          </w:p>
        </w:tc>
      </w:tr>
      <w:bookmarkEnd w:id="0"/>
    </w:tbl>
    <w:p w14:paraId="724F0430" w14:textId="77777777" w:rsidR="0088288A" w:rsidRPr="00D26B8F" w:rsidRDefault="0088288A" w:rsidP="00736F05">
      <w:pPr>
        <w:pStyle w:val="Default"/>
        <w:spacing w:beforeLines="60" w:before="144" w:afterLines="60" w:after="144"/>
        <w:rPr>
          <w:rFonts w:ascii="Arial" w:hAnsi="Arial" w:cs="Arial"/>
          <w:b/>
          <w:color w:val="auto"/>
          <w:szCs w:val="22"/>
        </w:rPr>
      </w:pPr>
    </w:p>
    <w:p w14:paraId="6736717A" w14:textId="77777777" w:rsidR="002D7E22" w:rsidRDefault="002D7E22" w:rsidP="00736F05">
      <w:pPr>
        <w:pStyle w:val="Default"/>
        <w:spacing w:beforeLines="60" w:before="144" w:afterLines="60" w:after="144"/>
        <w:rPr>
          <w:rFonts w:ascii="Arial" w:hAnsi="Arial" w:cs="Arial"/>
          <w:i/>
          <w:iCs/>
          <w:color w:val="auto"/>
          <w:szCs w:val="22"/>
        </w:rPr>
      </w:pPr>
    </w:p>
    <w:p w14:paraId="56392DC2" w14:textId="77777777" w:rsidR="0080095D" w:rsidRDefault="0080095D" w:rsidP="00736F05">
      <w:pPr>
        <w:pStyle w:val="Default"/>
        <w:spacing w:beforeLines="60" w:before="144" w:afterLines="60" w:after="144"/>
        <w:rPr>
          <w:rFonts w:ascii="Arial" w:hAnsi="Arial" w:cs="Arial"/>
          <w:i/>
          <w:iCs/>
          <w:color w:val="auto"/>
          <w:szCs w:val="22"/>
        </w:rPr>
      </w:pPr>
    </w:p>
    <w:p w14:paraId="2D53D34A" w14:textId="77777777" w:rsidR="0080095D" w:rsidRDefault="0080095D" w:rsidP="00736F05">
      <w:pPr>
        <w:pStyle w:val="Default"/>
        <w:spacing w:beforeLines="60" w:before="144" w:afterLines="60" w:after="144"/>
        <w:rPr>
          <w:rFonts w:ascii="Arial" w:hAnsi="Arial" w:cs="Arial"/>
          <w:i/>
          <w:iCs/>
          <w:color w:val="auto"/>
          <w:szCs w:val="22"/>
        </w:rPr>
      </w:pPr>
    </w:p>
    <w:p w14:paraId="66C1E97F" w14:textId="77777777" w:rsidR="0080095D" w:rsidRDefault="0080095D" w:rsidP="00736F05">
      <w:pPr>
        <w:pStyle w:val="Default"/>
        <w:spacing w:beforeLines="60" w:before="144" w:afterLines="60" w:after="144"/>
        <w:rPr>
          <w:rFonts w:ascii="Arial" w:hAnsi="Arial" w:cs="Arial"/>
          <w:i/>
          <w:iCs/>
          <w:color w:val="auto"/>
          <w:szCs w:val="22"/>
        </w:rPr>
      </w:pPr>
    </w:p>
    <w:p w14:paraId="652BF489" w14:textId="77777777" w:rsidR="0080095D" w:rsidRDefault="0080095D" w:rsidP="00736F05">
      <w:pPr>
        <w:pStyle w:val="Default"/>
        <w:spacing w:beforeLines="60" w:before="144" w:afterLines="60" w:after="144"/>
        <w:rPr>
          <w:rFonts w:ascii="Arial" w:hAnsi="Arial" w:cs="Arial"/>
          <w:i/>
          <w:iCs/>
          <w:color w:val="auto"/>
          <w:szCs w:val="22"/>
        </w:rPr>
      </w:pPr>
    </w:p>
    <w:p w14:paraId="380FE4B2" w14:textId="77777777" w:rsidR="0080095D" w:rsidRPr="00D26B8F" w:rsidRDefault="0080095D" w:rsidP="00736F05">
      <w:pPr>
        <w:pStyle w:val="Default"/>
        <w:spacing w:beforeLines="60" w:before="144" w:afterLines="60" w:after="144"/>
        <w:rPr>
          <w:rFonts w:ascii="Arial" w:hAnsi="Arial" w:cs="Arial"/>
          <w:i/>
          <w:iCs/>
          <w:color w:val="auto"/>
          <w:szCs w:val="22"/>
        </w:rPr>
      </w:pPr>
    </w:p>
    <w:p w14:paraId="216009A0" w14:textId="77777777" w:rsidR="002D7E22" w:rsidRPr="00D26B8F" w:rsidRDefault="002D7E22" w:rsidP="00736F05">
      <w:pPr>
        <w:pStyle w:val="Default"/>
        <w:spacing w:beforeLines="60" w:before="144" w:afterLines="60" w:after="144"/>
        <w:rPr>
          <w:rFonts w:ascii="Arial" w:hAnsi="Arial" w:cs="Arial"/>
          <w:i/>
          <w:iCs/>
          <w:color w:val="auto"/>
          <w:szCs w:val="22"/>
        </w:rPr>
      </w:pPr>
    </w:p>
    <w:p w14:paraId="56CC180D" w14:textId="77777777" w:rsidR="007E68F6" w:rsidRPr="00D26B8F" w:rsidRDefault="007E68F6" w:rsidP="00736F05">
      <w:pPr>
        <w:pStyle w:val="Default"/>
        <w:spacing w:beforeLines="60" w:before="144" w:afterLines="60" w:after="144"/>
        <w:rPr>
          <w:rFonts w:ascii="Arial" w:hAnsi="Arial" w:cs="Arial"/>
          <w:i/>
          <w:iCs/>
          <w:color w:val="auto"/>
          <w:szCs w:val="22"/>
        </w:rPr>
      </w:pPr>
    </w:p>
    <w:p w14:paraId="036F2E5F" w14:textId="77777777" w:rsidR="007E68F6" w:rsidRPr="00D26B8F" w:rsidRDefault="007E68F6" w:rsidP="00736F05">
      <w:pPr>
        <w:pStyle w:val="Default"/>
        <w:spacing w:beforeLines="60" w:before="144" w:afterLines="60" w:after="144"/>
        <w:rPr>
          <w:rFonts w:ascii="Arial" w:hAnsi="Arial" w:cs="Arial"/>
          <w:i/>
          <w:iCs/>
          <w:color w:val="auto"/>
          <w:szCs w:val="22"/>
        </w:rPr>
      </w:pPr>
    </w:p>
    <w:p w14:paraId="362E2B45" w14:textId="77777777" w:rsidR="00433320" w:rsidRDefault="00433320" w:rsidP="00736F05">
      <w:pPr>
        <w:pStyle w:val="Default"/>
        <w:spacing w:beforeLines="60" w:before="144" w:afterLines="60" w:after="144"/>
        <w:rPr>
          <w:rFonts w:ascii="Arial" w:hAnsi="Arial" w:cs="Arial"/>
          <w:i/>
          <w:iCs/>
          <w:color w:val="auto"/>
          <w:szCs w:val="22"/>
        </w:rPr>
      </w:pPr>
    </w:p>
    <w:p w14:paraId="13BBAB7F" w14:textId="77777777" w:rsidR="004C1B00" w:rsidRDefault="004C1B00" w:rsidP="004F5285">
      <w:pPr>
        <w:pStyle w:val="Default"/>
        <w:spacing w:beforeLines="60" w:before="144" w:afterLines="60" w:after="144"/>
        <w:rPr>
          <w:rFonts w:ascii="Arial" w:hAnsi="Arial" w:cs="Arial"/>
          <w:i/>
          <w:iCs/>
          <w:color w:val="auto"/>
          <w:szCs w:val="22"/>
        </w:rPr>
      </w:pPr>
    </w:p>
    <w:p w14:paraId="48375377" w14:textId="77777777" w:rsidR="004C1B00" w:rsidRDefault="004C1B00" w:rsidP="004F5285">
      <w:pPr>
        <w:pStyle w:val="Default"/>
        <w:spacing w:beforeLines="60" w:before="144" w:afterLines="60" w:after="144"/>
        <w:rPr>
          <w:rFonts w:ascii="Arial" w:hAnsi="Arial" w:cs="Arial"/>
          <w:i/>
          <w:iCs/>
          <w:color w:val="auto"/>
          <w:szCs w:val="22"/>
        </w:rPr>
      </w:pPr>
    </w:p>
    <w:p w14:paraId="6407893B" w14:textId="77777777" w:rsidR="004C1B00" w:rsidRDefault="004C1B00" w:rsidP="004F5285">
      <w:pPr>
        <w:pStyle w:val="Default"/>
        <w:spacing w:beforeLines="60" w:before="144" w:afterLines="60" w:after="144"/>
        <w:rPr>
          <w:rFonts w:ascii="Arial" w:hAnsi="Arial" w:cs="Arial"/>
          <w:i/>
          <w:iCs/>
          <w:color w:val="auto"/>
          <w:szCs w:val="22"/>
        </w:rPr>
      </w:pPr>
    </w:p>
    <w:p w14:paraId="39631F67" w14:textId="77777777" w:rsidR="004C1B00" w:rsidRDefault="004C1B00" w:rsidP="004F5285">
      <w:pPr>
        <w:pStyle w:val="Default"/>
        <w:spacing w:beforeLines="60" w:before="144" w:afterLines="60" w:after="144"/>
        <w:rPr>
          <w:rFonts w:ascii="Arial" w:hAnsi="Arial" w:cs="Arial"/>
          <w:i/>
          <w:iCs/>
          <w:color w:val="auto"/>
          <w:szCs w:val="22"/>
        </w:rPr>
      </w:pPr>
    </w:p>
    <w:p w14:paraId="36CFC72B" w14:textId="7052E44F" w:rsidR="0016324B" w:rsidRPr="00BC1152" w:rsidRDefault="00647088" w:rsidP="007A20B8">
      <w:pPr>
        <w:pStyle w:val="Default"/>
        <w:spacing w:beforeLines="60" w:before="144" w:afterLines="60" w:after="144"/>
        <w:jc w:val="center"/>
        <w:rPr>
          <w:rFonts w:ascii="Arial" w:hAnsi="Arial" w:cs="Arial"/>
          <w:i/>
          <w:iCs/>
          <w:color w:val="auto"/>
          <w:sz w:val="24"/>
        </w:rPr>
      </w:pPr>
      <w:r w:rsidRPr="00BC1152">
        <w:rPr>
          <w:rFonts w:ascii="Arial" w:hAnsi="Arial" w:cs="Arial"/>
          <w:i/>
          <w:iCs/>
          <w:color w:val="auto"/>
          <w:sz w:val="24"/>
        </w:rPr>
        <w:t>Białystok,</w:t>
      </w:r>
      <w:r w:rsidR="00AA6D65" w:rsidRPr="00BC1152">
        <w:rPr>
          <w:rFonts w:ascii="Arial" w:hAnsi="Arial" w:cs="Arial"/>
          <w:i/>
          <w:iCs/>
          <w:color w:val="auto"/>
          <w:sz w:val="24"/>
        </w:rPr>
        <w:t xml:space="preserve"> </w:t>
      </w:r>
      <w:r w:rsidR="00BC1152">
        <w:rPr>
          <w:rFonts w:ascii="Arial" w:hAnsi="Arial" w:cs="Arial"/>
          <w:bCs/>
          <w:i/>
          <w:iCs/>
          <w:color w:val="auto"/>
          <w:sz w:val="24"/>
        </w:rPr>
        <w:t>czerwiec</w:t>
      </w:r>
      <w:r w:rsidR="00197917" w:rsidRPr="00BC1152">
        <w:rPr>
          <w:rFonts w:ascii="Arial" w:hAnsi="Arial" w:cs="Arial"/>
          <w:bCs/>
          <w:i/>
          <w:iCs/>
          <w:color w:val="auto"/>
          <w:sz w:val="24"/>
        </w:rPr>
        <w:t xml:space="preserve"> </w:t>
      </w:r>
      <w:r w:rsidRPr="00BC1152">
        <w:rPr>
          <w:rFonts w:ascii="Arial" w:hAnsi="Arial" w:cs="Arial"/>
          <w:i/>
          <w:iCs/>
          <w:color w:val="auto"/>
          <w:sz w:val="24"/>
        </w:rPr>
        <w:t>202</w:t>
      </w:r>
      <w:r w:rsidR="004F5285" w:rsidRPr="00BC1152">
        <w:rPr>
          <w:rFonts w:ascii="Arial" w:hAnsi="Arial" w:cs="Arial"/>
          <w:i/>
          <w:iCs/>
          <w:color w:val="auto"/>
          <w:sz w:val="24"/>
        </w:rPr>
        <w:t>5</w:t>
      </w:r>
      <w:r w:rsidR="00F108BC" w:rsidRPr="00BC1152">
        <w:rPr>
          <w:rFonts w:ascii="Arial" w:hAnsi="Arial" w:cs="Arial"/>
          <w:i/>
          <w:iCs/>
          <w:color w:val="auto"/>
          <w:sz w:val="24"/>
        </w:rPr>
        <w:t xml:space="preserve"> </w:t>
      </w:r>
      <w:r w:rsidRPr="00BC1152">
        <w:rPr>
          <w:rFonts w:ascii="Arial" w:hAnsi="Arial" w:cs="Arial"/>
          <w:i/>
          <w:iCs/>
          <w:color w:val="auto"/>
          <w:sz w:val="24"/>
        </w:rPr>
        <w:t>r.</w:t>
      </w:r>
      <w:bookmarkStart w:id="2" w:name="_Toc179288309"/>
      <w:bookmarkStart w:id="3" w:name="_Toc138840673"/>
      <w:bookmarkStart w:id="4" w:name="_Toc180153000"/>
      <w:bookmarkStart w:id="5" w:name="_Toc130147668"/>
      <w:bookmarkStart w:id="6" w:name="_Toc132620337"/>
      <w:bookmarkEnd w:id="2"/>
    </w:p>
    <w:p w14:paraId="0A3C7D26" w14:textId="77777777" w:rsidR="00F53979" w:rsidRDefault="00F53979" w:rsidP="00736F05">
      <w:pPr>
        <w:spacing w:beforeLines="60" w:before="144" w:afterLines="60" w:after="144" w:line="240" w:lineRule="auto"/>
        <w:rPr>
          <w:rFonts w:ascii="Arial" w:eastAsia="Calibri" w:hAnsi="Arial" w:cs="Arial"/>
          <w:b/>
          <w:bCs/>
          <w:i/>
          <w:iCs/>
          <w:lang w:eastAsia="en-US"/>
        </w:rPr>
      </w:pPr>
    </w:p>
    <w:p w14:paraId="66796B98" w14:textId="09C29E38" w:rsidR="002D7E22" w:rsidRPr="00BC1152" w:rsidRDefault="00D26B8F" w:rsidP="00BC1152">
      <w:pPr>
        <w:spacing w:beforeLines="60" w:before="144" w:afterLines="60" w:after="144"/>
        <w:rPr>
          <w:rFonts w:ascii="Arial" w:eastAsia="Calibri" w:hAnsi="Arial" w:cs="Arial"/>
          <w:b/>
          <w:bCs/>
          <w:i/>
          <w:iCs/>
          <w:sz w:val="24"/>
          <w:szCs w:val="24"/>
          <w:lang w:eastAsia="en-US"/>
        </w:rPr>
      </w:pPr>
      <w:r w:rsidRPr="00BC1152">
        <w:rPr>
          <w:rFonts w:ascii="Arial" w:eastAsia="Calibri" w:hAnsi="Arial" w:cs="Arial"/>
          <w:b/>
          <w:bCs/>
          <w:i/>
          <w:iCs/>
          <w:sz w:val="24"/>
          <w:szCs w:val="24"/>
          <w:lang w:eastAsia="en-US"/>
        </w:rPr>
        <w:t>D</w:t>
      </w:r>
      <w:r w:rsidR="001D1CFE" w:rsidRPr="00BC1152">
        <w:rPr>
          <w:rFonts w:ascii="Arial" w:eastAsia="Calibri" w:hAnsi="Arial" w:cs="Arial"/>
          <w:b/>
          <w:bCs/>
          <w:i/>
          <w:iCs/>
          <w:sz w:val="24"/>
          <w:szCs w:val="24"/>
          <w:lang w:eastAsia="en-US"/>
        </w:rPr>
        <w:t xml:space="preserve">okument </w:t>
      </w:r>
      <w:r w:rsidRPr="00BC1152">
        <w:rPr>
          <w:rFonts w:ascii="Arial" w:eastAsia="Calibri" w:hAnsi="Arial" w:cs="Arial"/>
          <w:b/>
          <w:bCs/>
          <w:i/>
          <w:iCs/>
          <w:sz w:val="24"/>
          <w:szCs w:val="24"/>
          <w:lang w:eastAsia="en-US"/>
        </w:rPr>
        <w:t xml:space="preserve">Należy przedłożyć </w:t>
      </w:r>
      <w:r w:rsidR="001D1CFE" w:rsidRPr="00BC1152">
        <w:rPr>
          <w:rFonts w:ascii="Arial" w:eastAsia="Calibri" w:hAnsi="Arial" w:cs="Arial"/>
          <w:b/>
          <w:bCs/>
          <w:i/>
          <w:iCs/>
          <w:sz w:val="24"/>
          <w:szCs w:val="24"/>
          <w:lang w:eastAsia="en-US"/>
        </w:rPr>
        <w:t>w wersji elektronicznej w formacie PDF aktywnym (wydruk do pdf).</w:t>
      </w:r>
    </w:p>
    <w:p w14:paraId="223A778C" w14:textId="77777777" w:rsidR="00D26B8F" w:rsidRPr="00BC1152" w:rsidRDefault="0016324B" w:rsidP="00BC1152">
      <w:pPr>
        <w:spacing w:beforeLines="60" w:before="144" w:afterLines="60" w:after="144"/>
        <w:rPr>
          <w:rFonts w:ascii="Arial" w:eastAsia="Calibri" w:hAnsi="Arial" w:cs="Arial"/>
          <w:i/>
          <w:iCs/>
          <w:sz w:val="24"/>
          <w:szCs w:val="24"/>
          <w:lang w:eastAsia="en-US"/>
        </w:rPr>
      </w:pPr>
      <w:r w:rsidRPr="00BC1152">
        <w:rPr>
          <w:rFonts w:ascii="Arial" w:eastAsia="Calibri" w:hAnsi="Arial" w:cs="Arial"/>
          <w:i/>
          <w:iCs/>
          <w:sz w:val="24"/>
          <w:szCs w:val="24"/>
          <w:lang w:eastAsia="en-US"/>
        </w:rPr>
        <w:t>Dane zawarte w Uproszczonym Studium wykonalności (USW) muszą odpowiadać stanowi faktycznemu. Ocena projektu będzie przeprowadzana na podstawie zapisów we Wniosku o dofinansowanie, Uproszczonym Studium Wykonalności i po</w:t>
      </w:r>
      <w:r w:rsidR="001D1CFE" w:rsidRPr="00BC1152">
        <w:rPr>
          <w:rFonts w:ascii="Arial" w:eastAsia="Calibri" w:hAnsi="Arial" w:cs="Arial"/>
          <w:i/>
          <w:iCs/>
          <w:sz w:val="24"/>
          <w:szCs w:val="24"/>
          <w:lang w:eastAsia="en-US"/>
        </w:rPr>
        <w:t>z</w:t>
      </w:r>
      <w:r w:rsidRPr="00BC1152">
        <w:rPr>
          <w:rFonts w:ascii="Arial" w:eastAsia="Calibri" w:hAnsi="Arial" w:cs="Arial"/>
          <w:i/>
          <w:iCs/>
          <w:sz w:val="24"/>
          <w:szCs w:val="24"/>
          <w:lang w:eastAsia="en-US"/>
        </w:rPr>
        <w:t>ostałych załącznik</w:t>
      </w:r>
      <w:r w:rsidR="00D26B8F" w:rsidRPr="00BC1152">
        <w:rPr>
          <w:rFonts w:ascii="Arial" w:eastAsia="Calibri" w:hAnsi="Arial" w:cs="Arial"/>
          <w:i/>
          <w:iCs/>
          <w:sz w:val="24"/>
          <w:szCs w:val="24"/>
          <w:lang w:eastAsia="en-US"/>
        </w:rPr>
        <w:t>ów</w:t>
      </w:r>
      <w:r w:rsidRPr="00BC1152">
        <w:rPr>
          <w:rFonts w:ascii="Arial" w:eastAsia="Calibri" w:hAnsi="Arial" w:cs="Arial"/>
          <w:i/>
          <w:iCs/>
          <w:sz w:val="24"/>
          <w:szCs w:val="24"/>
          <w:lang w:eastAsia="en-US"/>
        </w:rPr>
        <w:t xml:space="preserve"> do Wniosku o dofinansowanie.</w:t>
      </w:r>
    </w:p>
    <w:p w14:paraId="37748D21" w14:textId="77777777" w:rsidR="00987A5F" w:rsidRPr="00BC1152" w:rsidRDefault="0016324B" w:rsidP="00BC1152">
      <w:pPr>
        <w:spacing w:beforeLines="60" w:before="144" w:afterLines="60" w:after="144"/>
        <w:rPr>
          <w:rFonts w:ascii="Arial" w:eastAsia="Calibri" w:hAnsi="Arial" w:cs="Arial"/>
          <w:i/>
          <w:iCs/>
          <w:sz w:val="24"/>
          <w:szCs w:val="24"/>
          <w:lang w:eastAsia="en-US"/>
        </w:rPr>
      </w:pPr>
      <w:r w:rsidRPr="00BC1152">
        <w:rPr>
          <w:rFonts w:ascii="Arial" w:eastAsia="Calibri" w:hAnsi="Arial" w:cs="Arial"/>
          <w:i/>
          <w:iCs/>
          <w:sz w:val="24"/>
          <w:szCs w:val="24"/>
          <w:lang w:eastAsia="en-US"/>
        </w:rPr>
        <w:t>Np.</w:t>
      </w:r>
      <w:r w:rsidR="00D26B8F" w:rsidRPr="00BC1152">
        <w:rPr>
          <w:rFonts w:ascii="Arial" w:eastAsia="Calibri" w:hAnsi="Arial" w:cs="Arial"/>
          <w:i/>
          <w:iCs/>
          <w:sz w:val="24"/>
          <w:szCs w:val="24"/>
          <w:lang w:eastAsia="en-US"/>
        </w:rPr>
        <w:t>:</w:t>
      </w:r>
    </w:p>
    <w:p w14:paraId="6206CB19" w14:textId="55F23034" w:rsidR="00987A5F" w:rsidRPr="00BC1152" w:rsidRDefault="00987A5F" w:rsidP="00BC1152">
      <w:pPr>
        <w:spacing w:beforeLines="60" w:before="144" w:afterLines="60" w:after="144"/>
        <w:rPr>
          <w:rFonts w:ascii="Arial" w:eastAsia="Calibri" w:hAnsi="Arial" w:cs="Arial"/>
          <w:i/>
          <w:iCs/>
          <w:sz w:val="24"/>
          <w:szCs w:val="24"/>
          <w:lang w:eastAsia="en-US"/>
        </w:rPr>
      </w:pPr>
      <w:r w:rsidRPr="00BC1152">
        <w:rPr>
          <w:rFonts w:ascii="Arial" w:eastAsia="Calibri" w:hAnsi="Arial" w:cs="Arial"/>
          <w:i/>
          <w:iCs/>
          <w:sz w:val="24"/>
          <w:szCs w:val="24"/>
          <w:lang w:eastAsia="en-US"/>
        </w:rPr>
        <w:t>-</w:t>
      </w:r>
      <w:r w:rsidR="0016324B" w:rsidRPr="00BC1152">
        <w:rPr>
          <w:rFonts w:ascii="Arial" w:eastAsia="Calibri" w:hAnsi="Arial" w:cs="Arial"/>
          <w:i/>
          <w:iCs/>
          <w:sz w:val="24"/>
          <w:szCs w:val="24"/>
          <w:lang w:eastAsia="en-US"/>
        </w:rPr>
        <w:t xml:space="preserve"> </w:t>
      </w:r>
      <w:bookmarkStart w:id="7" w:name="_Hlk180491477"/>
      <w:r w:rsidR="0016324B" w:rsidRPr="00BC1152">
        <w:rPr>
          <w:rFonts w:ascii="Arial" w:eastAsia="Calibri" w:hAnsi="Arial" w:cs="Arial"/>
          <w:i/>
          <w:iCs/>
          <w:sz w:val="24"/>
          <w:szCs w:val="24"/>
          <w:lang w:eastAsia="en-US"/>
        </w:rPr>
        <w:t>Kryterium Kwalifikowalność wydatków projektu ocenian</w:t>
      </w:r>
      <w:r w:rsidR="00D26B8F" w:rsidRPr="00BC1152">
        <w:rPr>
          <w:rFonts w:ascii="Arial" w:eastAsia="Calibri" w:hAnsi="Arial" w:cs="Arial"/>
          <w:i/>
          <w:iCs/>
          <w:sz w:val="24"/>
          <w:szCs w:val="24"/>
          <w:lang w:eastAsia="en-US"/>
        </w:rPr>
        <w:t>e</w:t>
      </w:r>
      <w:r w:rsidR="0016324B" w:rsidRPr="00BC1152">
        <w:rPr>
          <w:rFonts w:ascii="Arial" w:eastAsia="Calibri" w:hAnsi="Arial" w:cs="Arial"/>
          <w:i/>
          <w:iCs/>
          <w:sz w:val="24"/>
          <w:szCs w:val="24"/>
          <w:lang w:eastAsia="en-US"/>
        </w:rPr>
        <w:t xml:space="preserve"> będzie na podstawie informacji zawartych we Wniosku o dofinansowanie</w:t>
      </w:r>
      <w:r w:rsidR="00BB6735" w:rsidRPr="00BC1152">
        <w:rPr>
          <w:rFonts w:ascii="Arial" w:eastAsia="Calibri" w:hAnsi="Arial" w:cs="Arial"/>
          <w:i/>
          <w:iCs/>
          <w:sz w:val="24"/>
          <w:szCs w:val="24"/>
          <w:lang w:eastAsia="en-US"/>
        </w:rPr>
        <w:t xml:space="preserve">, załącznikach do Wniosku: dokumentacja techniczna, kosztorys, oferty </w:t>
      </w:r>
      <w:r w:rsidR="0016324B" w:rsidRPr="00BC1152">
        <w:rPr>
          <w:rFonts w:ascii="Arial" w:eastAsia="Calibri" w:hAnsi="Arial" w:cs="Arial"/>
          <w:i/>
          <w:iCs/>
          <w:sz w:val="24"/>
          <w:szCs w:val="24"/>
          <w:lang w:eastAsia="en-US"/>
        </w:rPr>
        <w:t xml:space="preserve">oraz zapisów w pkt. </w:t>
      </w:r>
      <w:r w:rsidR="001D4B8A" w:rsidRPr="00BC1152">
        <w:rPr>
          <w:rFonts w:ascii="Arial" w:eastAsia="Calibri" w:hAnsi="Arial" w:cs="Arial"/>
          <w:i/>
          <w:iCs/>
          <w:sz w:val="24"/>
          <w:szCs w:val="24"/>
          <w:lang w:eastAsia="en-US"/>
        </w:rPr>
        <w:t>Sposób szacowania wydatków kwalifikowalnych projektu;</w:t>
      </w:r>
      <w:r w:rsidR="0016324B" w:rsidRPr="00BC1152">
        <w:rPr>
          <w:rFonts w:ascii="Arial" w:eastAsia="Calibri" w:hAnsi="Arial" w:cs="Arial"/>
          <w:i/>
          <w:iCs/>
          <w:sz w:val="24"/>
          <w:szCs w:val="24"/>
          <w:lang w:eastAsia="en-US"/>
        </w:rPr>
        <w:t xml:space="preserve"> </w:t>
      </w:r>
    </w:p>
    <w:p w14:paraId="2BBE2CE9" w14:textId="13495139" w:rsidR="00BB6735" w:rsidRPr="00BC1152" w:rsidRDefault="00987A5F" w:rsidP="00BC1152">
      <w:pPr>
        <w:spacing w:beforeLines="60" w:before="144" w:afterLines="60" w:after="144"/>
        <w:rPr>
          <w:rFonts w:ascii="Arial" w:eastAsia="Calibri" w:hAnsi="Arial" w:cs="Arial"/>
          <w:i/>
          <w:iCs/>
          <w:sz w:val="24"/>
          <w:szCs w:val="24"/>
          <w:lang w:eastAsia="en-US"/>
        </w:rPr>
      </w:pPr>
      <w:r w:rsidRPr="00BC1152">
        <w:rPr>
          <w:rFonts w:ascii="Arial" w:eastAsia="Calibri" w:hAnsi="Arial" w:cs="Arial"/>
          <w:i/>
          <w:iCs/>
          <w:sz w:val="24"/>
          <w:szCs w:val="24"/>
          <w:lang w:eastAsia="en-US"/>
        </w:rPr>
        <w:t>-</w:t>
      </w:r>
      <w:r w:rsidR="00D26B8F" w:rsidRPr="00BC1152">
        <w:rPr>
          <w:rFonts w:ascii="Arial" w:eastAsia="Calibri" w:hAnsi="Arial" w:cs="Arial"/>
          <w:i/>
          <w:iCs/>
          <w:sz w:val="24"/>
          <w:szCs w:val="24"/>
          <w:lang w:eastAsia="en-US"/>
        </w:rPr>
        <w:t>k</w:t>
      </w:r>
      <w:r w:rsidR="0016324B" w:rsidRPr="00BC1152">
        <w:rPr>
          <w:rFonts w:ascii="Arial" w:eastAsia="Calibri" w:hAnsi="Arial" w:cs="Arial"/>
          <w:i/>
          <w:iCs/>
          <w:sz w:val="24"/>
          <w:szCs w:val="24"/>
          <w:lang w:eastAsia="en-US"/>
        </w:rPr>
        <w:t>ryterium Wykonalność techniczna projektu ocenian</w:t>
      </w:r>
      <w:r w:rsidR="00D26B8F" w:rsidRPr="00BC1152">
        <w:rPr>
          <w:rFonts w:ascii="Arial" w:eastAsia="Calibri" w:hAnsi="Arial" w:cs="Arial"/>
          <w:i/>
          <w:iCs/>
          <w:sz w:val="24"/>
          <w:szCs w:val="24"/>
          <w:lang w:eastAsia="en-US"/>
        </w:rPr>
        <w:t>e</w:t>
      </w:r>
      <w:r w:rsidR="0016324B" w:rsidRPr="00BC1152">
        <w:rPr>
          <w:rFonts w:ascii="Arial" w:eastAsia="Calibri" w:hAnsi="Arial" w:cs="Arial"/>
          <w:i/>
          <w:iCs/>
          <w:sz w:val="24"/>
          <w:szCs w:val="24"/>
          <w:lang w:eastAsia="en-US"/>
        </w:rPr>
        <w:t xml:space="preserve"> będzie na podstawie informacji zawartych </w:t>
      </w:r>
      <w:r w:rsidR="001A6239" w:rsidRPr="00BC1152">
        <w:rPr>
          <w:rFonts w:ascii="Arial" w:eastAsia="Calibri" w:hAnsi="Arial" w:cs="Arial"/>
          <w:i/>
          <w:iCs/>
          <w:sz w:val="24"/>
          <w:szCs w:val="24"/>
          <w:lang w:eastAsia="en-US"/>
        </w:rPr>
        <w:t xml:space="preserve">we wniosku o dofinansowanie </w:t>
      </w:r>
      <w:r w:rsidR="0016324B" w:rsidRPr="00BC1152">
        <w:rPr>
          <w:rFonts w:ascii="Arial" w:eastAsia="Calibri" w:hAnsi="Arial" w:cs="Arial"/>
          <w:i/>
          <w:iCs/>
          <w:sz w:val="24"/>
          <w:szCs w:val="24"/>
          <w:lang w:eastAsia="en-US"/>
        </w:rPr>
        <w:t xml:space="preserve">w sekcji H1 </w:t>
      </w:r>
      <w:r w:rsidR="001A6239" w:rsidRPr="00BC1152">
        <w:rPr>
          <w:rFonts w:ascii="Arial" w:eastAsia="Calibri" w:hAnsi="Arial" w:cs="Arial"/>
          <w:i/>
          <w:iCs/>
          <w:sz w:val="24"/>
          <w:szCs w:val="24"/>
          <w:lang w:eastAsia="en-US"/>
        </w:rPr>
        <w:t xml:space="preserve">Potencjał do realizacji projektu </w:t>
      </w:r>
      <w:r w:rsidR="0016324B" w:rsidRPr="00BC1152">
        <w:rPr>
          <w:rFonts w:ascii="Arial" w:eastAsia="Calibri" w:hAnsi="Arial" w:cs="Arial"/>
          <w:i/>
          <w:iCs/>
          <w:sz w:val="24"/>
          <w:szCs w:val="24"/>
          <w:lang w:eastAsia="en-US"/>
        </w:rPr>
        <w:t xml:space="preserve">oraz zapisów w pkt. </w:t>
      </w:r>
      <w:r w:rsidR="001D4B8A" w:rsidRPr="00BC1152">
        <w:rPr>
          <w:rFonts w:ascii="Arial" w:eastAsia="Calibri" w:hAnsi="Arial" w:cs="Arial"/>
          <w:i/>
          <w:iCs/>
          <w:sz w:val="24"/>
          <w:szCs w:val="24"/>
          <w:lang w:eastAsia="en-US"/>
        </w:rPr>
        <w:t>Wykonalność techniczna projektu</w:t>
      </w:r>
      <w:r w:rsidR="0016324B" w:rsidRPr="00BC1152">
        <w:rPr>
          <w:rFonts w:ascii="Arial" w:eastAsia="Calibri" w:hAnsi="Arial" w:cs="Arial"/>
          <w:i/>
          <w:iCs/>
          <w:sz w:val="24"/>
          <w:szCs w:val="24"/>
          <w:lang w:eastAsia="en-US"/>
        </w:rPr>
        <w:t xml:space="preserve">.  </w:t>
      </w:r>
      <w:bookmarkEnd w:id="7"/>
    </w:p>
    <w:p w14:paraId="44BDD30E" w14:textId="494F888B" w:rsidR="00BB6735" w:rsidRPr="00BC1152" w:rsidRDefault="0016324B" w:rsidP="00BC1152">
      <w:pPr>
        <w:spacing w:beforeLines="60" w:before="144" w:afterLines="60" w:after="144"/>
        <w:rPr>
          <w:rFonts w:ascii="Arial" w:eastAsia="Calibri" w:hAnsi="Arial" w:cs="Arial"/>
          <w:i/>
          <w:iCs/>
          <w:sz w:val="24"/>
          <w:szCs w:val="24"/>
          <w:lang w:eastAsia="en-US"/>
        </w:rPr>
      </w:pPr>
      <w:r w:rsidRPr="00BC1152">
        <w:rPr>
          <w:rFonts w:ascii="Arial" w:eastAsia="Calibri" w:hAnsi="Arial" w:cs="Arial"/>
          <w:i/>
          <w:iCs/>
          <w:sz w:val="24"/>
          <w:szCs w:val="24"/>
          <w:lang w:eastAsia="en-US"/>
        </w:rPr>
        <w:t xml:space="preserve">Należy zwrócić szczególną uwagę, aby informacje zawarte w dokumencie były spójne z zapisami zawartymi we wniosku o dofinansowanie oraz w pozostałych załącznikach. Dokumentacja, jako całość, powinna umożliwić dokonanie oceny w ramach obowiązujących kryteriów. </w:t>
      </w:r>
      <w:r w:rsidR="008053DD" w:rsidRPr="00BC1152">
        <w:rPr>
          <w:rFonts w:ascii="Arial" w:eastAsia="Calibri" w:hAnsi="Arial" w:cs="Arial"/>
          <w:i/>
          <w:iCs/>
          <w:sz w:val="24"/>
          <w:szCs w:val="24"/>
          <w:lang w:eastAsia="en-US"/>
        </w:rPr>
        <w:t>Wnioskodawc</w:t>
      </w:r>
      <w:r w:rsidRPr="00BC1152">
        <w:rPr>
          <w:rFonts w:ascii="Arial" w:eastAsia="Calibri" w:hAnsi="Arial" w:cs="Arial"/>
          <w:i/>
          <w:iCs/>
          <w:sz w:val="24"/>
          <w:szCs w:val="24"/>
          <w:lang w:eastAsia="en-US"/>
        </w:rPr>
        <w:t>a ponosi pełną odpowiedzialność za informacje zawarte w składanych dokumentach.</w:t>
      </w:r>
    </w:p>
    <w:p w14:paraId="05D6E44C" w14:textId="0CEEEB19" w:rsidR="0016324B" w:rsidRPr="00BC1152" w:rsidRDefault="00BB6735" w:rsidP="00BC1152">
      <w:pPr>
        <w:spacing w:beforeLines="60" w:before="144" w:afterLines="60" w:after="144"/>
        <w:rPr>
          <w:rFonts w:ascii="Arial" w:eastAsiaTheme="majorEastAsia" w:hAnsi="Arial" w:cs="Arial"/>
          <w:b/>
          <w:bCs/>
          <w:i/>
          <w:iCs/>
          <w:sz w:val="24"/>
          <w:szCs w:val="24"/>
          <w:lang w:eastAsia="x-none"/>
        </w:rPr>
      </w:pPr>
      <w:r w:rsidRPr="00BC1152">
        <w:rPr>
          <w:rFonts w:ascii="Arial" w:eastAsiaTheme="majorEastAsia" w:hAnsi="Arial" w:cs="Arial"/>
          <w:b/>
          <w:bCs/>
          <w:i/>
          <w:iCs/>
          <w:sz w:val="24"/>
          <w:szCs w:val="24"/>
          <w:lang w:eastAsia="x-none"/>
        </w:rPr>
        <w:t>Należy unikać nadmiernego rozbudowywania opisów i podawania informacji zbędnych dla oceny wykonalności projektu.</w:t>
      </w:r>
    </w:p>
    <w:p w14:paraId="1E86031D" w14:textId="77777777" w:rsidR="001D1CFE" w:rsidRPr="00BC1152" w:rsidRDefault="001D1CFE" w:rsidP="00BC1152">
      <w:pPr>
        <w:spacing w:beforeLines="60" w:before="144" w:afterLines="60" w:after="144"/>
        <w:rPr>
          <w:rFonts w:ascii="Arial" w:eastAsia="Calibri" w:hAnsi="Arial" w:cs="Arial"/>
          <w:sz w:val="24"/>
          <w:szCs w:val="24"/>
          <w:lang w:eastAsia="en-US"/>
        </w:rPr>
      </w:pPr>
    </w:p>
    <w:p w14:paraId="3C6485CF" w14:textId="33ADA24E" w:rsidR="009F6BA1" w:rsidRPr="00BC1152" w:rsidRDefault="009F6BA1" w:rsidP="00BC1152">
      <w:pPr>
        <w:pStyle w:val="Akapitzlist"/>
        <w:keepNext/>
        <w:keepLines/>
        <w:numPr>
          <w:ilvl w:val="0"/>
          <w:numId w:val="15"/>
        </w:numPr>
        <w:spacing w:beforeLines="60" w:before="144" w:afterLines="60" w:after="144"/>
        <w:contextualSpacing w:val="0"/>
        <w:outlineLvl w:val="2"/>
        <w:rPr>
          <w:rFonts w:ascii="Arial" w:eastAsiaTheme="majorEastAsia" w:hAnsi="Arial" w:cs="Arial"/>
          <w:b/>
          <w:bCs/>
          <w:sz w:val="24"/>
          <w:szCs w:val="24"/>
          <w:lang w:eastAsia="x-none"/>
        </w:rPr>
      </w:pPr>
      <w:r w:rsidRPr="00BC1152">
        <w:rPr>
          <w:rFonts w:ascii="Arial" w:eastAsiaTheme="majorEastAsia" w:hAnsi="Arial" w:cs="Arial"/>
          <w:b/>
          <w:bCs/>
          <w:sz w:val="24"/>
          <w:szCs w:val="24"/>
          <w:lang w:eastAsia="x-none"/>
        </w:rPr>
        <w:t xml:space="preserve">Ogólna charakterystyka </w:t>
      </w:r>
      <w:r w:rsidR="008053DD" w:rsidRPr="00BC1152">
        <w:rPr>
          <w:rFonts w:ascii="Arial" w:eastAsiaTheme="majorEastAsia" w:hAnsi="Arial" w:cs="Arial"/>
          <w:b/>
          <w:bCs/>
          <w:sz w:val="24"/>
          <w:szCs w:val="24"/>
          <w:lang w:eastAsia="x-none"/>
        </w:rPr>
        <w:t>Wnioskodawc</w:t>
      </w:r>
      <w:r w:rsidRPr="00BC1152">
        <w:rPr>
          <w:rFonts w:ascii="Arial" w:eastAsiaTheme="majorEastAsia" w:hAnsi="Arial" w:cs="Arial"/>
          <w:b/>
          <w:bCs/>
          <w:sz w:val="24"/>
          <w:szCs w:val="24"/>
          <w:lang w:eastAsia="x-none"/>
        </w:rPr>
        <w:t>y</w:t>
      </w:r>
      <w:bookmarkEnd w:id="3"/>
      <w:bookmarkEnd w:id="4"/>
    </w:p>
    <w:p w14:paraId="717066D8" w14:textId="38179327" w:rsidR="008B6531" w:rsidRPr="00BC1152" w:rsidRDefault="002055B8" w:rsidP="00BC1152">
      <w:pPr>
        <w:spacing w:beforeLines="60" w:before="144" w:afterLines="60" w:after="144"/>
        <w:rPr>
          <w:rFonts w:ascii="Arial" w:eastAsia="Calibri" w:hAnsi="Arial" w:cs="Arial"/>
          <w:sz w:val="24"/>
          <w:szCs w:val="24"/>
          <w:lang w:eastAsia="x-none"/>
        </w:rPr>
      </w:pPr>
      <w:r w:rsidRPr="00BC1152">
        <w:rPr>
          <w:rFonts w:ascii="Arial" w:eastAsia="Calibri" w:hAnsi="Arial" w:cs="Arial"/>
          <w:sz w:val="24"/>
          <w:szCs w:val="24"/>
          <w:lang w:eastAsia="x-none"/>
        </w:rPr>
        <w:t>Nazwa</w:t>
      </w:r>
      <w:r w:rsidR="009F6BA1" w:rsidRPr="00BC1152">
        <w:rPr>
          <w:rFonts w:ascii="Arial" w:eastAsia="Calibri" w:hAnsi="Arial" w:cs="Arial"/>
          <w:sz w:val="24"/>
          <w:szCs w:val="24"/>
          <w:lang w:eastAsia="x-none"/>
        </w:rPr>
        <w:t xml:space="preserve"> </w:t>
      </w:r>
      <w:r w:rsidR="008053DD" w:rsidRPr="00BC1152">
        <w:rPr>
          <w:rFonts w:ascii="Arial" w:eastAsia="Calibri" w:hAnsi="Arial" w:cs="Arial"/>
          <w:sz w:val="24"/>
          <w:szCs w:val="24"/>
          <w:lang w:eastAsia="x-none"/>
        </w:rPr>
        <w:t>Wnioskodawc</w:t>
      </w:r>
      <w:r w:rsidR="009F6BA1" w:rsidRPr="00BC1152">
        <w:rPr>
          <w:rFonts w:ascii="Arial" w:eastAsia="Calibri" w:hAnsi="Arial" w:cs="Arial"/>
          <w:sz w:val="24"/>
          <w:szCs w:val="24"/>
          <w:lang w:eastAsia="x-none"/>
        </w:rPr>
        <w:t>y</w:t>
      </w:r>
      <w:r w:rsidRPr="00BC1152">
        <w:rPr>
          <w:rFonts w:ascii="Arial" w:eastAsia="Calibri" w:hAnsi="Arial" w:cs="Arial"/>
          <w:sz w:val="24"/>
          <w:szCs w:val="24"/>
          <w:lang w:eastAsia="x-none"/>
        </w:rPr>
        <w:t>:</w:t>
      </w:r>
    </w:p>
    <w:tbl>
      <w:tblPr>
        <w:tblStyle w:val="Tabela-Siatka"/>
        <w:tblW w:w="0" w:type="auto"/>
        <w:tblInd w:w="-5" w:type="dxa"/>
        <w:tblLook w:val="04A0" w:firstRow="1" w:lastRow="0" w:firstColumn="1" w:lastColumn="0" w:noHBand="0" w:noVBand="1"/>
      </w:tblPr>
      <w:tblGrid>
        <w:gridCol w:w="9068"/>
      </w:tblGrid>
      <w:tr w:rsidR="008B6531" w:rsidRPr="00AA0AF8" w14:paraId="0137DD5D" w14:textId="77777777" w:rsidTr="008526C7">
        <w:tc>
          <w:tcPr>
            <w:tcW w:w="9973" w:type="dxa"/>
          </w:tcPr>
          <w:p w14:paraId="2EAC79AE" w14:textId="77777777" w:rsidR="008B6531" w:rsidRPr="00BC1152" w:rsidRDefault="008B6531" w:rsidP="00BC1152">
            <w:pPr>
              <w:pStyle w:val="Bezodstpw"/>
              <w:spacing w:beforeLines="60" w:before="144" w:afterLines="60" w:after="144" w:line="276" w:lineRule="auto"/>
              <w:rPr>
                <w:rFonts w:ascii="Arial" w:hAnsi="Arial" w:cs="Arial"/>
                <w:sz w:val="24"/>
                <w:szCs w:val="24"/>
              </w:rPr>
            </w:pPr>
          </w:p>
          <w:p w14:paraId="29C4E2A7" w14:textId="77777777" w:rsidR="008B6531" w:rsidRPr="00BC1152" w:rsidRDefault="008B6531" w:rsidP="00BC1152">
            <w:pPr>
              <w:pStyle w:val="Bezodstpw"/>
              <w:spacing w:beforeLines="60" w:before="144" w:afterLines="60" w:after="144" w:line="276" w:lineRule="auto"/>
              <w:rPr>
                <w:rFonts w:ascii="Arial" w:hAnsi="Arial" w:cs="Arial"/>
                <w:sz w:val="24"/>
                <w:szCs w:val="24"/>
              </w:rPr>
            </w:pPr>
          </w:p>
        </w:tc>
      </w:tr>
    </w:tbl>
    <w:p w14:paraId="7CE064C8" w14:textId="485F8A6B" w:rsidR="002055B8" w:rsidRPr="00BC1152" w:rsidRDefault="001A6239" w:rsidP="00BC1152">
      <w:pPr>
        <w:spacing w:beforeLines="60" w:before="144" w:afterLines="60" w:after="144"/>
        <w:rPr>
          <w:rFonts w:ascii="Arial" w:eastAsia="Calibri" w:hAnsi="Arial" w:cs="Arial"/>
          <w:sz w:val="24"/>
          <w:szCs w:val="24"/>
          <w:lang w:eastAsia="x-none"/>
        </w:rPr>
      </w:pPr>
      <w:r w:rsidRPr="00BC1152">
        <w:rPr>
          <w:rFonts w:ascii="Arial" w:eastAsia="Calibri" w:hAnsi="Arial" w:cs="Arial"/>
          <w:sz w:val="24"/>
          <w:szCs w:val="24"/>
          <w:lang w:eastAsia="x-none"/>
        </w:rPr>
        <w:t xml:space="preserve">Forma </w:t>
      </w:r>
      <w:r w:rsidR="009F6BA1" w:rsidRPr="00BC1152">
        <w:rPr>
          <w:rFonts w:ascii="Arial" w:eastAsia="Calibri" w:hAnsi="Arial" w:cs="Arial"/>
          <w:sz w:val="24"/>
          <w:szCs w:val="24"/>
          <w:lang w:eastAsia="x-none"/>
        </w:rPr>
        <w:t>organizacyjno-prawn</w:t>
      </w:r>
      <w:r w:rsidR="002055B8" w:rsidRPr="00BC1152">
        <w:rPr>
          <w:rFonts w:ascii="Arial" w:eastAsia="Calibri" w:hAnsi="Arial" w:cs="Arial"/>
          <w:sz w:val="24"/>
          <w:szCs w:val="24"/>
          <w:lang w:eastAsia="x-none"/>
        </w:rPr>
        <w:t>a:</w:t>
      </w:r>
      <w:r w:rsidR="009F6BA1" w:rsidRPr="00BC1152">
        <w:rPr>
          <w:rFonts w:ascii="Arial" w:eastAsia="Calibri" w:hAnsi="Arial" w:cs="Arial"/>
          <w:sz w:val="24"/>
          <w:szCs w:val="24"/>
          <w:lang w:eastAsia="x-none"/>
        </w:rPr>
        <w:t xml:space="preserve"> </w:t>
      </w:r>
    </w:p>
    <w:tbl>
      <w:tblPr>
        <w:tblStyle w:val="Tabela-Siatka"/>
        <w:tblW w:w="0" w:type="auto"/>
        <w:tblInd w:w="-5" w:type="dxa"/>
        <w:tblLook w:val="04A0" w:firstRow="1" w:lastRow="0" w:firstColumn="1" w:lastColumn="0" w:noHBand="0" w:noVBand="1"/>
      </w:tblPr>
      <w:tblGrid>
        <w:gridCol w:w="9068"/>
      </w:tblGrid>
      <w:tr w:rsidR="008B6531" w:rsidRPr="00AA0AF8" w14:paraId="4588FADF" w14:textId="77777777" w:rsidTr="008526C7">
        <w:tc>
          <w:tcPr>
            <w:tcW w:w="9973" w:type="dxa"/>
          </w:tcPr>
          <w:p w14:paraId="31788A76" w14:textId="77777777" w:rsidR="008B6531" w:rsidRPr="00BC1152" w:rsidRDefault="008B6531" w:rsidP="00BC1152">
            <w:pPr>
              <w:pStyle w:val="Bezodstpw"/>
              <w:spacing w:beforeLines="60" w:before="144" w:afterLines="60" w:after="144" w:line="276" w:lineRule="auto"/>
              <w:rPr>
                <w:rFonts w:ascii="Arial" w:hAnsi="Arial" w:cs="Arial"/>
                <w:sz w:val="24"/>
                <w:szCs w:val="24"/>
              </w:rPr>
            </w:pPr>
          </w:p>
          <w:p w14:paraId="786493DA" w14:textId="77777777" w:rsidR="008B6531" w:rsidRPr="00BC1152" w:rsidRDefault="008B6531" w:rsidP="00BC1152">
            <w:pPr>
              <w:pStyle w:val="Bezodstpw"/>
              <w:spacing w:beforeLines="60" w:before="144" w:afterLines="60" w:after="144" w:line="276" w:lineRule="auto"/>
              <w:rPr>
                <w:rFonts w:ascii="Arial" w:hAnsi="Arial" w:cs="Arial"/>
                <w:sz w:val="24"/>
                <w:szCs w:val="24"/>
              </w:rPr>
            </w:pPr>
          </w:p>
        </w:tc>
      </w:tr>
    </w:tbl>
    <w:p w14:paraId="4D7C6C10" w14:textId="21227282" w:rsidR="009D687F" w:rsidRPr="00BC1152" w:rsidRDefault="008B6531" w:rsidP="00BC1152">
      <w:pPr>
        <w:spacing w:beforeLines="60" w:before="144" w:afterLines="60" w:after="144"/>
        <w:rPr>
          <w:rFonts w:ascii="Arial" w:eastAsia="Calibri" w:hAnsi="Arial" w:cs="Arial"/>
          <w:sz w:val="24"/>
          <w:szCs w:val="24"/>
          <w:lang w:eastAsia="x-none"/>
        </w:rPr>
      </w:pPr>
      <w:r w:rsidRPr="00BC1152">
        <w:rPr>
          <w:rFonts w:ascii="Arial" w:eastAsia="Calibri" w:hAnsi="Arial" w:cs="Arial"/>
          <w:sz w:val="24"/>
          <w:szCs w:val="24"/>
          <w:lang w:eastAsia="en-US"/>
        </w:rPr>
        <w:t>O</w:t>
      </w:r>
      <w:r w:rsidR="009F6BA1" w:rsidRPr="00BC1152">
        <w:rPr>
          <w:rFonts w:ascii="Arial" w:eastAsia="Calibri" w:hAnsi="Arial" w:cs="Arial"/>
          <w:sz w:val="24"/>
          <w:szCs w:val="24"/>
          <w:lang w:eastAsia="x-none"/>
        </w:rPr>
        <w:t>pis działalności</w:t>
      </w:r>
      <w:r w:rsidR="002055B8" w:rsidRPr="00BC1152">
        <w:rPr>
          <w:rFonts w:ascii="Arial" w:eastAsia="Calibri" w:hAnsi="Arial" w:cs="Arial"/>
          <w:sz w:val="24"/>
          <w:szCs w:val="24"/>
          <w:lang w:eastAsia="x-none"/>
        </w:rPr>
        <w:t>:</w:t>
      </w:r>
      <w:bookmarkStart w:id="8" w:name="_Toc138840676"/>
      <w:bookmarkStart w:id="9" w:name="_Toc180153003"/>
      <w:bookmarkEnd w:id="5"/>
      <w:bookmarkEnd w:id="6"/>
    </w:p>
    <w:tbl>
      <w:tblPr>
        <w:tblStyle w:val="Tabela-Siatka"/>
        <w:tblW w:w="0" w:type="auto"/>
        <w:tblInd w:w="-5" w:type="dxa"/>
        <w:tblLook w:val="04A0" w:firstRow="1" w:lastRow="0" w:firstColumn="1" w:lastColumn="0" w:noHBand="0" w:noVBand="1"/>
      </w:tblPr>
      <w:tblGrid>
        <w:gridCol w:w="9068"/>
      </w:tblGrid>
      <w:tr w:rsidR="008B6531" w:rsidRPr="00AA0AF8" w14:paraId="79420E77" w14:textId="77777777" w:rsidTr="008526C7">
        <w:tc>
          <w:tcPr>
            <w:tcW w:w="9973" w:type="dxa"/>
          </w:tcPr>
          <w:p w14:paraId="6D9C897C" w14:textId="77777777" w:rsidR="008B6531" w:rsidRPr="00BC1152" w:rsidRDefault="008B6531" w:rsidP="00BC1152">
            <w:pPr>
              <w:pStyle w:val="Bezodstpw"/>
              <w:spacing w:beforeLines="60" w:before="144" w:afterLines="60" w:after="144" w:line="276" w:lineRule="auto"/>
              <w:rPr>
                <w:rFonts w:ascii="Arial" w:hAnsi="Arial" w:cs="Arial"/>
                <w:sz w:val="24"/>
                <w:szCs w:val="24"/>
              </w:rPr>
            </w:pPr>
            <w:bookmarkStart w:id="10" w:name="_Hlk180492473"/>
          </w:p>
          <w:p w14:paraId="29533C6E" w14:textId="77777777" w:rsidR="008B6531" w:rsidRPr="00BC1152" w:rsidRDefault="008B6531" w:rsidP="00BC1152">
            <w:pPr>
              <w:pStyle w:val="Bezodstpw"/>
              <w:spacing w:beforeLines="60" w:before="144" w:afterLines="60" w:after="144" w:line="276" w:lineRule="auto"/>
              <w:rPr>
                <w:rFonts w:ascii="Arial" w:hAnsi="Arial" w:cs="Arial"/>
                <w:sz w:val="24"/>
                <w:szCs w:val="24"/>
              </w:rPr>
            </w:pPr>
          </w:p>
        </w:tc>
      </w:tr>
      <w:bookmarkEnd w:id="10"/>
    </w:tbl>
    <w:p w14:paraId="554BAB65" w14:textId="77777777" w:rsidR="004563E6" w:rsidRPr="00BC1152" w:rsidRDefault="004563E6" w:rsidP="00BC1152">
      <w:pPr>
        <w:pStyle w:val="Akapitzlist"/>
        <w:spacing w:beforeLines="60" w:before="144" w:afterLines="60" w:after="144"/>
        <w:ind w:left="360"/>
        <w:contextualSpacing w:val="0"/>
        <w:rPr>
          <w:rFonts w:ascii="Arial" w:eastAsia="Calibri" w:hAnsi="Arial" w:cs="Arial"/>
          <w:b/>
          <w:bCs/>
          <w:sz w:val="24"/>
          <w:szCs w:val="24"/>
          <w:lang w:eastAsia="x-none"/>
        </w:rPr>
      </w:pPr>
    </w:p>
    <w:p w14:paraId="6DF995DE" w14:textId="04CD5BE9" w:rsidR="009F6BA1" w:rsidRPr="00BC1152" w:rsidRDefault="009F6BA1" w:rsidP="00BC1152">
      <w:pPr>
        <w:pStyle w:val="Akapitzlist"/>
        <w:numPr>
          <w:ilvl w:val="0"/>
          <w:numId w:val="15"/>
        </w:numPr>
        <w:spacing w:beforeLines="60" w:before="144" w:afterLines="60" w:after="144"/>
        <w:contextualSpacing w:val="0"/>
        <w:rPr>
          <w:rFonts w:ascii="Arial" w:eastAsia="Calibri" w:hAnsi="Arial" w:cs="Arial"/>
          <w:b/>
          <w:bCs/>
          <w:sz w:val="24"/>
          <w:szCs w:val="24"/>
          <w:lang w:eastAsia="x-none"/>
        </w:rPr>
      </w:pPr>
      <w:r w:rsidRPr="00BC1152">
        <w:rPr>
          <w:rFonts w:ascii="Arial" w:eastAsiaTheme="majorEastAsia" w:hAnsi="Arial" w:cs="Arial"/>
          <w:b/>
          <w:bCs/>
          <w:sz w:val="24"/>
          <w:szCs w:val="24"/>
        </w:rPr>
        <w:lastRenderedPageBreak/>
        <w:t>Identyfikacja projektu</w:t>
      </w:r>
      <w:bookmarkEnd w:id="8"/>
      <w:bookmarkEnd w:id="9"/>
      <w:r w:rsidRPr="00BC1152">
        <w:rPr>
          <w:rFonts w:ascii="Arial" w:eastAsiaTheme="majorEastAsia" w:hAnsi="Arial" w:cs="Arial"/>
          <w:b/>
          <w:bCs/>
          <w:sz w:val="24"/>
          <w:szCs w:val="24"/>
          <w:lang w:eastAsia="x-none"/>
        </w:rPr>
        <w:t xml:space="preserve"> </w:t>
      </w:r>
    </w:p>
    <w:p w14:paraId="568E8CEE" w14:textId="454F119A" w:rsidR="00926034" w:rsidRPr="00BC1152" w:rsidRDefault="00926034" w:rsidP="00BC1152">
      <w:pPr>
        <w:spacing w:beforeLines="60" w:before="144" w:afterLines="60" w:after="144"/>
        <w:rPr>
          <w:rFonts w:ascii="Arial" w:eastAsia="Calibri" w:hAnsi="Arial" w:cs="Arial"/>
          <w:color w:val="000000"/>
          <w:sz w:val="24"/>
          <w:szCs w:val="24"/>
          <w:lang w:eastAsia="en-US"/>
        </w:rPr>
      </w:pPr>
      <w:r w:rsidRPr="00BC1152">
        <w:rPr>
          <w:rFonts w:ascii="Arial" w:eastAsia="Calibri" w:hAnsi="Arial" w:cs="Arial"/>
          <w:color w:val="000000"/>
          <w:sz w:val="24"/>
          <w:szCs w:val="24"/>
          <w:lang w:eastAsia="en-US"/>
        </w:rPr>
        <w:t>Tytuł projektu</w:t>
      </w:r>
    </w:p>
    <w:tbl>
      <w:tblPr>
        <w:tblStyle w:val="Tabela-Siatka"/>
        <w:tblW w:w="0" w:type="auto"/>
        <w:tblInd w:w="-5" w:type="dxa"/>
        <w:tblLook w:val="04A0" w:firstRow="1" w:lastRow="0" w:firstColumn="1" w:lastColumn="0" w:noHBand="0" w:noVBand="1"/>
      </w:tblPr>
      <w:tblGrid>
        <w:gridCol w:w="9068"/>
      </w:tblGrid>
      <w:tr w:rsidR="008B6531" w:rsidRPr="00AA0AF8" w14:paraId="10189ABB" w14:textId="77777777" w:rsidTr="008526C7">
        <w:tc>
          <w:tcPr>
            <w:tcW w:w="9973" w:type="dxa"/>
          </w:tcPr>
          <w:p w14:paraId="729322EA" w14:textId="77777777" w:rsidR="008B6531" w:rsidRPr="00BC1152" w:rsidRDefault="008B6531" w:rsidP="00BC1152">
            <w:pPr>
              <w:pStyle w:val="Bezodstpw"/>
              <w:spacing w:beforeLines="60" w:before="144" w:afterLines="60" w:after="144" w:line="276" w:lineRule="auto"/>
              <w:rPr>
                <w:rFonts w:ascii="Arial" w:hAnsi="Arial" w:cs="Arial"/>
                <w:sz w:val="24"/>
                <w:szCs w:val="24"/>
              </w:rPr>
            </w:pPr>
          </w:p>
          <w:p w14:paraId="11AF6093" w14:textId="77777777" w:rsidR="008B6531" w:rsidRPr="00BC1152" w:rsidRDefault="008B6531" w:rsidP="00BC1152">
            <w:pPr>
              <w:pStyle w:val="Bezodstpw"/>
              <w:spacing w:beforeLines="60" w:before="144" w:afterLines="60" w:after="144" w:line="276" w:lineRule="auto"/>
              <w:rPr>
                <w:rFonts w:ascii="Arial" w:hAnsi="Arial" w:cs="Arial"/>
                <w:sz w:val="24"/>
                <w:szCs w:val="24"/>
              </w:rPr>
            </w:pPr>
          </w:p>
        </w:tc>
      </w:tr>
    </w:tbl>
    <w:p w14:paraId="5F099AFD" w14:textId="0FA16AAD" w:rsidR="00305682" w:rsidRPr="00BC1152" w:rsidRDefault="00305682" w:rsidP="00BC1152">
      <w:pPr>
        <w:spacing w:beforeLines="60" w:before="144" w:afterLines="60" w:after="144"/>
        <w:rPr>
          <w:rFonts w:ascii="Arial" w:eastAsia="Calibri" w:hAnsi="Arial" w:cs="Arial"/>
          <w:color w:val="000000"/>
          <w:sz w:val="24"/>
          <w:szCs w:val="24"/>
          <w:lang w:eastAsia="en-US"/>
        </w:rPr>
      </w:pPr>
      <w:r w:rsidRPr="00BC1152">
        <w:rPr>
          <w:rFonts w:ascii="Arial" w:eastAsia="Calibri" w:hAnsi="Arial" w:cs="Arial"/>
          <w:color w:val="000000"/>
          <w:sz w:val="24"/>
          <w:szCs w:val="24"/>
          <w:lang w:eastAsia="en-US"/>
        </w:rPr>
        <w:t>Typ projektu:</w:t>
      </w:r>
    </w:p>
    <w:tbl>
      <w:tblPr>
        <w:tblStyle w:val="Tabela-Siatka"/>
        <w:tblW w:w="0" w:type="auto"/>
        <w:tblInd w:w="-5" w:type="dxa"/>
        <w:tblLook w:val="04A0" w:firstRow="1" w:lastRow="0" w:firstColumn="1" w:lastColumn="0" w:noHBand="0" w:noVBand="1"/>
      </w:tblPr>
      <w:tblGrid>
        <w:gridCol w:w="9068"/>
      </w:tblGrid>
      <w:tr w:rsidR="002D7E22" w:rsidRPr="00AA0AF8" w14:paraId="606BB3D8" w14:textId="77777777" w:rsidTr="008526C7">
        <w:tc>
          <w:tcPr>
            <w:tcW w:w="9973" w:type="dxa"/>
          </w:tcPr>
          <w:p w14:paraId="064A0342" w14:textId="2714C899" w:rsidR="001D4B8A" w:rsidRPr="00BC1152" w:rsidRDefault="00BC1152" w:rsidP="00BC1152">
            <w:pPr>
              <w:pStyle w:val="Bezodstpw"/>
              <w:spacing w:beforeLines="60" w:before="144" w:afterLines="60" w:after="144" w:line="276" w:lineRule="auto"/>
              <w:rPr>
                <w:rFonts w:ascii="Arial" w:hAnsi="Arial" w:cs="Arial"/>
                <w:sz w:val="24"/>
                <w:szCs w:val="24"/>
              </w:rPr>
            </w:pPr>
            <w:bookmarkStart w:id="11" w:name="_Hlk180412632"/>
            <w:r w:rsidRPr="008D0C35">
              <w:rPr>
                <w:rFonts w:ascii="Arial" w:hAnsi="Arial" w:cs="Arial"/>
                <w:sz w:val="24"/>
                <w:szCs w:val="24"/>
              </w:rPr>
              <w:t>Budowa lub rozbudowa systemów selektywnego zbierania odpadów komunalnych uwzględniających rozwiązania dotyczące zapobieganiu powstawania odpadów lub ponownego ich użycia (Punkty Selektywnej Zbiórki Odpadów Komunalnych - PSZOK) oraz tworzenie centrów ponownego wykorzystania i napraw, w tym wymiany zużytych urządzeń i sprzętu domowego</w:t>
            </w:r>
            <w:bookmarkEnd w:id="11"/>
          </w:p>
        </w:tc>
      </w:tr>
    </w:tbl>
    <w:p w14:paraId="733354E5" w14:textId="370D5D30" w:rsidR="00305682" w:rsidRPr="00BC1152" w:rsidRDefault="00305682" w:rsidP="00BC1152">
      <w:pPr>
        <w:spacing w:beforeLines="60" w:before="144" w:afterLines="60" w:after="144"/>
        <w:rPr>
          <w:rFonts w:ascii="Arial" w:eastAsia="Calibri" w:hAnsi="Arial" w:cs="Arial"/>
          <w:color w:val="000000"/>
          <w:sz w:val="24"/>
          <w:szCs w:val="24"/>
          <w:lang w:eastAsia="en-US"/>
        </w:rPr>
      </w:pPr>
      <w:r w:rsidRPr="00BC1152">
        <w:rPr>
          <w:rFonts w:ascii="Arial" w:eastAsia="Calibri" w:hAnsi="Arial" w:cs="Arial"/>
          <w:color w:val="000000"/>
          <w:sz w:val="24"/>
          <w:szCs w:val="24"/>
          <w:lang w:eastAsia="en-US"/>
        </w:rPr>
        <w:t>Lokalizacja projektu:</w:t>
      </w:r>
    </w:p>
    <w:tbl>
      <w:tblPr>
        <w:tblStyle w:val="Tabela-Siatka"/>
        <w:tblW w:w="0" w:type="auto"/>
        <w:tblInd w:w="-5" w:type="dxa"/>
        <w:tblLook w:val="04A0" w:firstRow="1" w:lastRow="0" w:firstColumn="1" w:lastColumn="0" w:noHBand="0" w:noVBand="1"/>
      </w:tblPr>
      <w:tblGrid>
        <w:gridCol w:w="9068"/>
      </w:tblGrid>
      <w:tr w:rsidR="008B6531" w:rsidRPr="00AA0AF8" w14:paraId="60A1E683" w14:textId="77777777" w:rsidTr="008526C7">
        <w:tc>
          <w:tcPr>
            <w:tcW w:w="9973" w:type="dxa"/>
          </w:tcPr>
          <w:p w14:paraId="66A22B75" w14:textId="77777777" w:rsidR="008B6531" w:rsidRPr="00BC1152" w:rsidRDefault="008B6531" w:rsidP="00BC1152">
            <w:pPr>
              <w:pStyle w:val="Bezodstpw"/>
              <w:spacing w:beforeLines="60" w:before="144" w:afterLines="60" w:after="144" w:line="276" w:lineRule="auto"/>
              <w:rPr>
                <w:rFonts w:ascii="Arial" w:hAnsi="Arial" w:cs="Arial"/>
                <w:sz w:val="24"/>
                <w:szCs w:val="24"/>
              </w:rPr>
            </w:pPr>
          </w:p>
          <w:p w14:paraId="766A21DC" w14:textId="77777777" w:rsidR="008B6531" w:rsidRPr="00BC1152" w:rsidRDefault="008B6531" w:rsidP="00BC1152">
            <w:pPr>
              <w:pStyle w:val="Bezodstpw"/>
              <w:spacing w:beforeLines="60" w:before="144" w:afterLines="60" w:after="144" w:line="276" w:lineRule="auto"/>
              <w:rPr>
                <w:rFonts w:ascii="Arial" w:hAnsi="Arial" w:cs="Arial"/>
                <w:sz w:val="24"/>
                <w:szCs w:val="24"/>
              </w:rPr>
            </w:pPr>
          </w:p>
        </w:tc>
      </w:tr>
    </w:tbl>
    <w:p w14:paraId="21DF7594" w14:textId="396B14F3" w:rsidR="00926034" w:rsidRPr="00BC1152" w:rsidRDefault="00926034" w:rsidP="00BC1152">
      <w:pPr>
        <w:spacing w:beforeLines="60" w:before="144" w:afterLines="60" w:after="144"/>
        <w:rPr>
          <w:rFonts w:ascii="Arial" w:eastAsia="Calibri" w:hAnsi="Arial" w:cs="Arial"/>
          <w:b/>
          <w:bCs/>
          <w:color w:val="000000"/>
          <w:sz w:val="24"/>
          <w:szCs w:val="24"/>
          <w:lang w:eastAsia="en-US"/>
        </w:rPr>
      </w:pPr>
      <w:r w:rsidRPr="00BC1152">
        <w:rPr>
          <w:rFonts w:ascii="Arial" w:eastAsia="Calibri" w:hAnsi="Arial" w:cs="Arial"/>
          <w:b/>
          <w:bCs/>
          <w:color w:val="000000"/>
          <w:sz w:val="24"/>
          <w:szCs w:val="24"/>
          <w:lang w:eastAsia="en-US"/>
        </w:rPr>
        <w:t>Całkowity koszt projektu</w:t>
      </w:r>
      <w:r w:rsidR="002055B8" w:rsidRPr="00BC1152">
        <w:rPr>
          <w:rFonts w:ascii="Arial" w:eastAsia="Calibri" w:hAnsi="Arial" w:cs="Arial"/>
          <w:b/>
          <w:bCs/>
          <w:color w:val="000000"/>
          <w:sz w:val="24"/>
          <w:szCs w:val="24"/>
          <w:lang w:eastAsia="en-US"/>
        </w:rPr>
        <w:t>:</w:t>
      </w:r>
    </w:p>
    <w:p w14:paraId="723C885C" w14:textId="5C0F8438" w:rsidR="009F5AB7" w:rsidRPr="00BC1152" w:rsidRDefault="00926034" w:rsidP="00BC1152">
      <w:pPr>
        <w:spacing w:beforeLines="60" w:before="144" w:afterLines="60" w:after="144"/>
        <w:rPr>
          <w:rFonts w:ascii="Arial" w:eastAsia="Calibri" w:hAnsi="Arial" w:cs="Arial"/>
          <w:b/>
          <w:bCs/>
          <w:color w:val="000000"/>
          <w:sz w:val="24"/>
          <w:szCs w:val="24"/>
          <w:lang w:eastAsia="en-US"/>
        </w:rPr>
      </w:pPr>
      <w:r w:rsidRPr="00BC1152">
        <w:rPr>
          <w:rFonts w:ascii="Arial" w:eastAsia="Calibri" w:hAnsi="Arial" w:cs="Arial"/>
          <w:b/>
          <w:bCs/>
          <w:color w:val="000000"/>
          <w:sz w:val="24"/>
          <w:szCs w:val="24"/>
          <w:lang w:eastAsia="en-US"/>
        </w:rPr>
        <w:t>Całkowity koszt kwalifikowalny projektu</w:t>
      </w:r>
      <w:r w:rsidR="002055B8" w:rsidRPr="00BC1152">
        <w:rPr>
          <w:rFonts w:ascii="Arial" w:eastAsia="Calibri" w:hAnsi="Arial" w:cs="Arial"/>
          <w:b/>
          <w:bCs/>
          <w:color w:val="000000"/>
          <w:sz w:val="24"/>
          <w:szCs w:val="24"/>
          <w:lang w:eastAsia="en-US"/>
        </w:rPr>
        <w:t>:</w:t>
      </w:r>
    </w:p>
    <w:p w14:paraId="6FE5A5A5" w14:textId="5A503F4B" w:rsidR="002055B8" w:rsidRPr="00BC1152" w:rsidRDefault="002055B8" w:rsidP="00BC1152">
      <w:pPr>
        <w:spacing w:beforeLines="60" w:before="144" w:afterLines="60" w:after="144"/>
        <w:rPr>
          <w:rFonts w:ascii="Arial" w:eastAsia="Calibri" w:hAnsi="Arial" w:cs="Arial"/>
          <w:b/>
          <w:bCs/>
          <w:color w:val="000000"/>
          <w:sz w:val="24"/>
          <w:szCs w:val="24"/>
          <w:lang w:eastAsia="en-US"/>
        </w:rPr>
      </w:pPr>
      <w:r w:rsidRPr="00BC1152">
        <w:rPr>
          <w:rFonts w:ascii="Arial" w:eastAsia="Calibri" w:hAnsi="Arial" w:cs="Arial"/>
          <w:b/>
          <w:bCs/>
          <w:color w:val="000000"/>
          <w:sz w:val="24"/>
          <w:szCs w:val="24"/>
          <w:lang w:eastAsia="en-US"/>
        </w:rPr>
        <w:t xml:space="preserve">Wnioskowana kwota dofinansowania: </w:t>
      </w:r>
    </w:p>
    <w:p w14:paraId="4D24D553" w14:textId="674EAB24" w:rsidR="002055B8" w:rsidRPr="00BC1152" w:rsidRDefault="002055B8" w:rsidP="00BC1152">
      <w:pPr>
        <w:spacing w:beforeLines="60" w:before="144" w:afterLines="60" w:after="144"/>
        <w:rPr>
          <w:rFonts w:ascii="Arial" w:eastAsia="Calibri" w:hAnsi="Arial" w:cs="Arial"/>
          <w:b/>
          <w:bCs/>
          <w:color w:val="000000"/>
          <w:sz w:val="24"/>
          <w:szCs w:val="24"/>
          <w:lang w:eastAsia="en-US"/>
        </w:rPr>
      </w:pPr>
      <w:r w:rsidRPr="00BC1152">
        <w:rPr>
          <w:rFonts w:ascii="Arial" w:eastAsia="Calibri" w:hAnsi="Arial" w:cs="Arial"/>
          <w:b/>
          <w:bCs/>
          <w:color w:val="000000"/>
          <w:sz w:val="24"/>
          <w:szCs w:val="24"/>
          <w:lang w:eastAsia="en-US"/>
        </w:rPr>
        <w:t>Wnioskowany poziom dofinansowania:</w:t>
      </w:r>
    </w:p>
    <w:p w14:paraId="0640379E" w14:textId="2D64673D" w:rsidR="00077803" w:rsidRPr="00BC1152" w:rsidRDefault="00077803" w:rsidP="00BC1152">
      <w:pPr>
        <w:spacing w:beforeLines="60" w:before="144" w:afterLines="60" w:after="144"/>
        <w:rPr>
          <w:rFonts w:ascii="Arial" w:eastAsia="Calibri" w:hAnsi="Arial" w:cs="Arial"/>
          <w:b/>
          <w:bCs/>
          <w:color w:val="000000"/>
          <w:sz w:val="24"/>
          <w:szCs w:val="24"/>
          <w:lang w:eastAsia="en-US"/>
        </w:rPr>
      </w:pPr>
      <w:r w:rsidRPr="00BC1152">
        <w:rPr>
          <w:rFonts w:ascii="Arial" w:eastAsia="Calibri" w:hAnsi="Arial" w:cs="Arial"/>
          <w:b/>
          <w:bCs/>
          <w:color w:val="000000"/>
          <w:sz w:val="24"/>
          <w:szCs w:val="24"/>
          <w:lang w:eastAsia="en-US"/>
        </w:rPr>
        <w:t>Termin i okres realizacji</w:t>
      </w:r>
      <w:r w:rsidR="00283A58" w:rsidRPr="00BC1152">
        <w:rPr>
          <w:rFonts w:ascii="Arial" w:eastAsia="Calibri" w:hAnsi="Arial" w:cs="Arial"/>
          <w:b/>
          <w:bCs/>
          <w:color w:val="000000"/>
          <w:sz w:val="24"/>
          <w:szCs w:val="24"/>
          <w:lang w:eastAsia="en-US"/>
        </w:rPr>
        <w:t xml:space="preserve"> projektu</w:t>
      </w:r>
      <w:r w:rsidRPr="00BC1152">
        <w:rPr>
          <w:rFonts w:ascii="Arial" w:eastAsia="Calibri" w:hAnsi="Arial" w:cs="Arial"/>
          <w:b/>
          <w:bCs/>
          <w:color w:val="000000"/>
          <w:sz w:val="24"/>
          <w:szCs w:val="24"/>
          <w:lang w:eastAsia="en-US"/>
        </w:rPr>
        <w:t>:</w:t>
      </w:r>
    </w:p>
    <w:p w14:paraId="335F24E6" w14:textId="77777777" w:rsidR="004563E6" w:rsidRDefault="004563E6">
      <w:pPr>
        <w:spacing w:beforeLines="60" w:before="144" w:afterLines="60" w:after="144"/>
        <w:rPr>
          <w:rFonts w:ascii="Arial" w:eastAsia="Calibri" w:hAnsi="Arial" w:cs="Arial"/>
          <w:color w:val="000000"/>
          <w:sz w:val="24"/>
          <w:szCs w:val="24"/>
          <w:lang w:eastAsia="en-US"/>
        </w:rPr>
      </w:pPr>
    </w:p>
    <w:p w14:paraId="446885FF" w14:textId="5504C750" w:rsidR="00964F1C" w:rsidRDefault="008B6531" w:rsidP="00BC1152">
      <w:pPr>
        <w:spacing w:beforeLines="60" w:before="144" w:afterLines="60" w:after="144"/>
        <w:rPr>
          <w:rFonts w:ascii="Arial" w:eastAsia="Calibri" w:hAnsi="Arial" w:cs="Arial"/>
          <w:color w:val="000000"/>
          <w:sz w:val="24"/>
          <w:szCs w:val="24"/>
          <w:lang w:eastAsia="en-US"/>
        </w:rPr>
      </w:pPr>
      <w:r w:rsidRPr="00BC1152">
        <w:rPr>
          <w:rFonts w:ascii="Arial" w:eastAsia="Calibri" w:hAnsi="Arial" w:cs="Arial"/>
          <w:color w:val="000000"/>
          <w:sz w:val="24"/>
          <w:szCs w:val="24"/>
          <w:lang w:eastAsia="en-US"/>
        </w:rPr>
        <w:t>O</w:t>
      </w:r>
      <w:r w:rsidR="00926034" w:rsidRPr="00BC1152">
        <w:rPr>
          <w:rFonts w:ascii="Arial" w:eastAsia="Calibri" w:hAnsi="Arial" w:cs="Arial"/>
          <w:color w:val="000000"/>
          <w:sz w:val="24"/>
          <w:szCs w:val="24"/>
          <w:lang w:eastAsia="en-US"/>
        </w:rPr>
        <w:t xml:space="preserve">pis </w:t>
      </w:r>
      <w:r w:rsidR="00BB6735" w:rsidRPr="00BC1152">
        <w:rPr>
          <w:rFonts w:ascii="Arial" w:eastAsia="Calibri" w:hAnsi="Arial" w:cs="Arial"/>
          <w:color w:val="000000"/>
          <w:sz w:val="24"/>
          <w:szCs w:val="24"/>
          <w:lang w:eastAsia="en-US"/>
        </w:rPr>
        <w:t xml:space="preserve">przedmiotu i </w:t>
      </w:r>
      <w:r w:rsidR="002055B8" w:rsidRPr="00BC1152">
        <w:rPr>
          <w:rFonts w:ascii="Arial" w:eastAsia="Calibri" w:hAnsi="Arial" w:cs="Arial"/>
          <w:color w:val="000000"/>
          <w:sz w:val="24"/>
          <w:szCs w:val="24"/>
          <w:lang w:eastAsia="en-US"/>
        </w:rPr>
        <w:t>zakres</w:t>
      </w:r>
      <w:r w:rsidR="0080095D" w:rsidRPr="00BC1152">
        <w:rPr>
          <w:rFonts w:ascii="Arial" w:eastAsia="Calibri" w:hAnsi="Arial" w:cs="Arial"/>
          <w:color w:val="000000"/>
          <w:sz w:val="24"/>
          <w:szCs w:val="24"/>
          <w:lang w:eastAsia="en-US"/>
        </w:rPr>
        <w:t>u</w:t>
      </w:r>
      <w:r w:rsidR="002055B8" w:rsidRPr="00BC1152">
        <w:rPr>
          <w:rFonts w:ascii="Arial" w:eastAsia="Calibri" w:hAnsi="Arial" w:cs="Arial"/>
          <w:color w:val="000000"/>
          <w:sz w:val="24"/>
          <w:szCs w:val="24"/>
          <w:lang w:eastAsia="en-US"/>
        </w:rPr>
        <w:t xml:space="preserve"> rzeczow</w:t>
      </w:r>
      <w:r w:rsidR="0080095D" w:rsidRPr="00BC1152">
        <w:rPr>
          <w:rFonts w:ascii="Arial" w:eastAsia="Calibri" w:hAnsi="Arial" w:cs="Arial"/>
          <w:color w:val="000000"/>
          <w:sz w:val="24"/>
          <w:szCs w:val="24"/>
          <w:lang w:eastAsia="en-US"/>
        </w:rPr>
        <w:t>ego</w:t>
      </w:r>
      <w:r w:rsidRPr="00BC1152">
        <w:rPr>
          <w:rFonts w:ascii="Arial" w:eastAsia="Calibri" w:hAnsi="Arial" w:cs="Arial"/>
          <w:color w:val="000000"/>
          <w:sz w:val="24"/>
          <w:szCs w:val="24"/>
          <w:lang w:eastAsia="en-US"/>
        </w:rPr>
        <w:t xml:space="preserve"> projektu</w:t>
      </w:r>
      <w:r w:rsidR="00BB6735" w:rsidRPr="00BC1152">
        <w:rPr>
          <w:rFonts w:ascii="Arial" w:eastAsia="Calibri" w:hAnsi="Arial" w:cs="Arial"/>
          <w:color w:val="000000"/>
          <w:sz w:val="24"/>
          <w:szCs w:val="24"/>
          <w:lang w:eastAsia="en-US"/>
        </w:rPr>
        <w:t xml:space="preserve"> </w:t>
      </w:r>
    </w:p>
    <w:p w14:paraId="40131B7E" w14:textId="285A9760" w:rsidR="00E549DF" w:rsidRDefault="00E549DF" w:rsidP="00BC1152">
      <w:pPr>
        <w:spacing w:beforeLines="60" w:before="144" w:afterLines="60" w:after="144"/>
        <w:rPr>
          <w:rFonts w:ascii="Arial" w:hAnsi="Arial" w:cs="Arial"/>
          <w:sz w:val="24"/>
          <w:szCs w:val="24"/>
        </w:rPr>
      </w:pPr>
      <w:r>
        <w:rPr>
          <w:rFonts w:ascii="Arial" w:hAnsi="Arial" w:cs="Arial"/>
          <w:sz w:val="24"/>
          <w:szCs w:val="24"/>
        </w:rPr>
        <w:t>W opisie należy uwzględnić informacje dotyczące:</w:t>
      </w:r>
    </w:p>
    <w:p w14:paraId="14F26EA2" w14:textId="5D7ABEF2" w:rsidR="00E549DF" w:rsidRDefault="00E549DF" w:rsidP="00BC1152">
      <w:pPr>
        <w:spacing w:beforeLines="60" w:before="144" w:afterLines="60" w:after="144"/>
        <w:rPr>
          <w:rFonts w:ascii="Arial" w:hAnsi="Arial" w:cs="Arial"/>
          <w:sz w:val="24"/>
          <w:szCs w:val="24"/>
        </w:rPr>
      </w:pPr>
      <w:r>
        <w:rPr>
          <w:rFonts w:ascii="Arial" w:hAnsi="Arial" w:cs="Arial"/>
          <w:sz w:val="24"/>
          <w:szCs w:val="24"/>
        </w:rPr>
        <w:t xml:space="preserve">- </w:t>
      </w:r>
      <w:r w:rsidRPr="00E549DF">
        <w:rPr>
          <w:rFonts w:ascii="Arial" w:hAnsi="Arial" w:cs="Arial"/>
          <w:sz w:val="24"/>
          <w:szCs w:val="24"/>
        </w:rPr>
        <w:t>frakcji (kodów) odpadów komunalnych objętych selektywnym zbieraniem w punktach selektywnego zbierania odpadów komunalnych</w:t>
      </w:r>
      <w:r>
        <w:rPr>
          <w:rFonts w:ascii="Arial" w:hAnsi="Arial" w:cs="Arial"/>
          <w:sz w:val="24"/>
          <w:szCs w:val="24"/>
        </w:rPr>
        <w:t>,</w:t>
      </w:r>
    </w:p>
    <w:p w14:paraId="69EEEC47" w14:textId="0D09C782" w:rsidR="00E549DF" w:rsidRDefault="00E549DF" w:rsidP="00E549DF">
      <w:pPr>
        <w:spacing w:beforeLines="60" w:before="144" w:afterLines="60" w:after="144"/>
        <w:rPr>
          <w:rFonts w:ascii="Arial" w:hAnsi="Arial" w:cs="Arial"/>
          <w:sz w:val="24"/>
          <w:szCs w:val="24"/>
        </w:rPr>
      </w:pPr>
      <w:r>
        <w:rPr>
          <w:rFonts w:ascii="Arial" w:hAnsi="Arial" w:cs="Arial"/>
          <w:sz w:val="24"/>
          <w:szCs w:val="24"/>
        </w:rPr>
        <w:t>- do</w:t>
      </w:r>
      <w:r w:rsidRPr="00E549DF">
        <w:rPr>
          <w:rFonts w:ascii="Arial" w:hAnsi="Arial" w:cs="Arial"/>
          <w:sz w:val="24"/>
          <w:szCs w:val="24"/>
        </w:rPr>
        <w:t>stępnoś</w:t>
      </w:r>
      <w:r>
        <w:rPr>
          <w:rFonts w:ascii="Arial" w:hAnsi="Arial" w:cs="Arial"/>
          <w:sz w:val="24"/>
          <w:szCs w:val="24"/>
        </w:rPr>
        <w:t>ci</w:t>
      </w:r>
      <w:r w:rsidRPr="00E549DF">
        <w:rPr>
          <w:rFonts w:ascii="Arial" w:hAnsi="Arial" w:cs="Arial"/>
          <w:sz w:val="24"/>
          <w:szCs w:val="24"/>
        </w:rPr>
        <w:t xml:space="preserve"> czasow</w:t>
      </w:r>
      <w:r>
        <w:rPr>
          <w:rFonts w:ascii="Arial" w:hAnsi="Arial" w:cs="Arial"/>
          <w:sz w:val="24"/>
          <w:szCs w:val="24"/>
        </w:rPr>
        <w:t>ej</w:t>
      </w:r>
      <w:r w:rsidRPr="00E549DF">
        <w:rPr>
          <w:rFonts w:ascii="Arial" w:hAnsi="Arial" w:cs="Arial"/>
          <w:sz w:val="24"/>
          <w:szCs w:val="24"/>
        </w:rPr>
        <w:t xml:space="preserve"> PSZOK w oparciu o liczbę dni i godzin otwarcia PSZOK dla mieszkańców</w:t>
      </w:r>
      <w:r>
        <w:rPr>
          <w:rFonts w:ascii="Arial" w:hAnsi="Arial" w:cs="Arial"/>
          <w:sz w:val="24"/>
          <w:szCs w:val="24"/>
        </w:rPr>
        <w:t>;</w:t>
      </w:r>
    </w:p>
    <w:p w14:paraId="06C4706B" w14:textId="69DFC5D6" w:rsidR="00E549DF" w:rsidRDefault="00E549DF" w:rsidP="00E549DF">
      <w:pPr>
        <w:spacing w:beforeLines="60" w:before="144" w:afterLines="60" w:after="144"/>
        <w:rPr>
          <w:rFonts w:ascii="Arial" w:hAnsi="Arial" w:cs="Arial"/>
          <w:sz w:val="24"/>
          <w:szCs w:val="24"/>
        </w:rPr>
      </w:pPr>
      <w:r>
        <w:rPr>
          <w:rFonts w:ascii="Arial" w:hAnsi="Arial" w:cs="Arial"/>
          <w:sz w:val="24"/>
          <w:szCs w:val="24"/>
        </w:rPr>
        <w:t>- r</w:t>
      </w:r>
      <w:r w:rsidRPr="00E549DF">
        <w:rPr>
          <w:rFonts w:ascii="Arial" w:hAnsi="Arial" w:cs="Arial"/>
          <w:sz w:val="24"/>
          <w:szCs w:val="24"/>
        </w:rPr>
        <w:t>odzaj</w:t>
      </w:r>
      <w:r>
        <w:rPr>
          <w:rFonts w:ascii="Arial" w:hAnsi="Arial" w:cs="Arial"/>
          <w:sz w:val="24"/>
          <w:szCs w:val="24"/>
        </w:rPr>
        <w:t>u</w:t>
      </w:r>
      <w:r w:rsidRPr="00E549DF">
        <w:rPr>
          <w:rFonts w:ascii="Arial" w:hAnsi="Arial" w:cs="Arial"/>
          <w:sz w:val="24"/>
          <w:szCs w:val="24"/>
        </w:rPr>
        <w:t xml:space="preserve"> działań służących podniesieniu świadomości mieszkańców w zakresie zapobiegania powstawaniu odpadów</w:t>
      </w:r>
      <w:r>
        <w:rPr>
          <w:rFonts w:ascii="Arial" w:hAnsi="Arial" w:cs="Arial"/>
          <w:sz w:val="24"/>
          <w:szCs w:val="24"/>
        </w:rPr>
        <w:t>,</w:t>
      </w:r>
    </w:p>
    <w:p w14:paraId="56DA324F" w14:textId="76899950" w:rsidR="00E549DF" w:rsidRDefault="00E549DF" w:rsidP="00E549DF">
      <w:pPr>
        <w:spacing w:beforeLines="60" w:before="144" w:afterLines="60" w:after="144"/>
        <w:rPr>
          <w:rFonts w:ascii="Arial" w:hAnsi="Arial" w:cs="Arial"/>
          <w:sz w:val="24"/>
          <w:szCs w:val="24"/>
        </w:rPr>
      </w:pPr>
      <w:r>
        <w:rPr>
          <w:rFonts w:ascii="Arial" w:hAnsi="Arial" w:cs="Arial"/>
          <w:sz w:val="24"/>
          <w:szCs w:val="24"/>
        </w:rPr>
        <w:t xml:space="preserve">- </w:t>
      </w:r>
      <w:r w:rsidRPr="00E549DF">
        <w:rPr>
          <w:rFonts w:ascii="Arial" w:hAnsi="Arial" w:cs="Arial"/>
          <w:sz w:val="24"/>
          <w:szCs w:val="24"/>
        </w:rPr>
        <w:t>dodatkow</w:t>
      </w:r>
      <w:r>
        <w:rPr>
          <w:rFonts w:ascii="Arial" w:hAnsi="Arial" w:cs="Arial"/>
          <w:sz w:val="24"/>
          <w:szCs w:val="24"/>
        </w:rPr>
        <w:t>ych</w:t>
      </w:r>
      <w:r w:rsidRPr="00E549DF">
        <w:rPr>
          <w:rFonts w:ascii="Arial" w:hAnsi="Arial" w:cs="Arial"/>
          <w:sz w:val="24"/>
          <w:szCs w:val="24"/>
        </w:rPr>
        <w:t xml:space="preserve"> funkcj</w:t>
      </w:r>
      <w:r>
        <w:rPr>
          <w:rFonts w:ascii="Arial" w:hAnsi="Arial" w:cs="Arial"/>
          <w:sz w:val="24"/>
          <w:szCs w:val="24"/>
        </w:rPr>
        <w:t>i</w:t>
      </w:r>
      <w:r w:rsidRPr="00E549DF">
        <w:rPr>
          <w:rFonts w:ascii="Arial" w:hAnsi="Arial" w:cs="Arial"/>
          <w:sz w:val="24"/>
          <w:szCs w:val="24"/>
        </w:rPr>
        <w:t xml:space="preserve"> wynikając</w:t>
      </w:r>
      <w:r>
        <w:rPr>
          <w:rFonts w:ascii="Arial" w:hAnsi="Arial" w:cs="Arial"/>
          <w:sz w:val="24"/>
          <w:szCs w:val="24"/>
        </w:rPr>
        <w:t>ych</w:t>
      </w:r>
      <w:r w:rsidRPr="00E549DF">
        <w:rPr>
          <w:rFonts w:ascii="Arial" w:hAnsi="Arial" w:cs="Arial"/>
          <w:sz w:val="24"/>
          <w:szCs w:val="24"/>
        </w:rPr>
        <w:t xml:space="preserve"> z założeń hierarchii sposobów postępowania z odpadami, takie jak np. naprawa, wymiana, przygotowanie i przekazanie do ponownego użycia</w:t>
      </w:r>
      <w:r>
        <w:rPr>
          <w:rFonts w:ascii="Arial" w:hAnsi="Arial" w:cs="Arial"/>
          <w:sz w:val="24"/>
          <w:szCs w:val="24"/>
        </w:rPr>
        <w:t>,</w:t>
      </w:r>
    </w:p>
    <w:p w14:paraId="318814E1" w14:textId="4CEE831C" w:rsidR="00E549DF" w:rsidRDefault="00E549DF" w:rsidP="00E549DF">
      <w:pPr>
        <w:spacing w:beforeLines="60" w:before="144" w:afterLines="60" w:after="144"/>
        <w:rPr>
          <w:rFonts w:ascii="Arial" w:hAnsi="Arial" w:cs="Arial"/>
          <w:sz w:val="24"/>
          <w:szCs w:val="24"/>
        </w:rPr>
      </w:pPr>
      <w:r>
        <w:rPr>
          <w:rFonts w:ascii="Arial" w:hAnsi="Arial" w:cs="Arial"/>
          <w:sz w:val="24"/>
          <w:szCs w:val="24"/>
        </w:rPr>
        <w:t xml:space="preserve">- </w:t>
      </w:r>
      <w:r w:rsidRPr="00E549DF">
        <w:rPr>
          <w:rFonts w:ascii="Arial" w:hAnsi="Arial" w:cs="Arial"/>
          <w:sz w:val="24"/>
          <w:szCs w:val="24"/>
        </w:rPr>
        <w:t>posiadani</w:t>
      </w:r>
      <w:r>
        <w:rPr>
          <w:rFonts w:ascii="Arial" w:hAnsi="Arial" w:cs="Arial"/>
          <w:sz w:val="24"/>
          <w:szCs w:val="24"/>
        </w:rPr>
        <w:t>a</w:t>
      </w:r>
      <w:r w:rsidRPr="00E549DF">
        <w:rPr>
          <w:rFonts w:ascii="Arial" w:hAnsi="Arial" w:cs="Arial"/>
          <w:sz w:val="24"/>
          <w:szCs w:val="24"/>
        </w:rPr>
        <w:t xml:space="preserve"> przez wnioskodawcę projektu wdrożonego (lub w trakcie procesu rejestracji) Systemu </w:t>
      </w:r>
      <w:proofErr w:type="spellStart"/>
      <w:r w:rsidRPr="00E549DF">
        <w:rPr>
          <w:rFonts w:ascii="Arial" w:hAnsi="Arial" w:cs="Arial"/>
          <w:sz w:val="24"/>
          <w:szCs w:val="24"/>
        </w:rPr>
        <w:t>Ekozarządzania</w:t>
      </w:r>
      <w:proofErr w:type="spellEnd"/>
      <w:r w:rsidRPr="00E549DF">
        <w:rPr>
          <w:rFonts w:ascii="Arial" w:hAnsi="Arial" w:cs="Arial"/>
          <w:sz w:val="24"/>
          <w:szCs w:val="24"/>
        </w:rPr>
        <w:t xml:space="preserve"> i Audytu EMAS</w:t>
      </w:r>
      <w:r>
        <w:rPr>
          <w:rFonts w:ascii="Arial" w:hAnsi="Arial" w:cs="Arial"/>
          <w:sz w:val="24"/>
          <w:szCs w:val="24"/>
        </w:rPr>
        <w:t>,</w:t>
      </w:r>
    </w:p>
    <w:p w14:paraId="284E2819" w14:textId="74574800" w:rsidR="00E549DF" w:rsidRDefault="00E549DF" w:rsidP="00E549DF">
      <w:pPr>
        <w:spacing w:beforeLines="60" w:before="144" w:afterLines="60" w:after="144"/>
        <w:rPr>
          <w:rFonts w:ascii="Arial" w:hAnsi="Arial" w:cs="Arial"/>
          <w:sz w:val="24"/>
          <w:szCs w:val="24"/>
        </w:rPr>
      </w:pPr>
      <w:r>
        <w:rPr>
          <w:rFonts w:ascii="Arial" w:hAnsi="Arial" w:cs="Arial"/>
          <w:sz w:val="24"/>
          <w:szCs w:val="24"/>
        </w:rPr>
        <w:t xml:space="preserve">- zastosowania w projekcie </w:t>
      </w:r>
      <w:r w:rsidRPr="00E549DF">
        <w:rPr>
          <w:rFonts w:ascii="Arial" w:hAnsi="Arial" w:cs="Arial"/>
          <w:sz w:val="24"/>
          <w:szCs w:val="24"/>
        </w:rPr>
        <w:t>rozwiązań związanych z adaptacją do zmian klimatu</w:t>
      </w:r>
      <w:r>
        <w:rPr>
          <w:rFonts w:ascii="Arial" w:hAnsi="Arial" w:cs="Arial"/>
          <w:sz w:val="24"/>
          <w:szCs w:val="24"/>
        </w:rPr>
        <w:t xml:space="preserve">, </w:t>
      </w:r>
    </w:p>
    <w:p w14:paraId="2262B5E3" w14:textId="77777777" w:rsidR="00E549DF" w:rsidRPr="00BC1152" w:rsidRDefault="00E549DF" w:rsidP="00E549DF">
      <w:pPr>
        <w:spacing w:beforeLines="60" w:before="144" w:afterLines="60" w:after="144"/>
        <w:rPr>
          <w:rFonts w:ascii="Arial" w:hAnsi="Arial" w:cs="Arial"/>
          <w:sz w:val="24"/>
          <w:szCs w:val="24"/>
        </w:rPr>
      </w:pPr>
    </w:p>
    <w:tbl>
      <w:tblPr>
        <w:tblStyle w:val="Tabela-Siatka"/>
        <w:tblW w:w="0" w:type="auto"/>
        <w:tblInd w:w="-5" w:type="dxa"/>
        <w:tblLook w:val="04A0" w:firstRow="1" w:lastRow="0" w:firstColumn="1" w:lastColumn="0" w:noHBand="0" w:noVBand="1"/>
      </w:tblPr>
      <w:tblGrid>
        <w:gridCol w:w="9068"/>
      </w:tblGrid>
      <w:tr w:rsidR="002055B8" w:rsidRPr="00AA0AF8" w14:paraId="6D0B0439" w14:textId="77777777" w:rsidTr="00FF64E1">
        <w:tc>
          <w:tcPr>
            <w:tcW w:w="9973" w:type="dxa"/>
          </w:tcPr>
          <w:p w14:paraId="5E4260E0" w14:textId="7D20020F" w:rsidR="002055B8" w:rsidRPr="00BC1152" w:rsidRDefault="005F68C7" w:rsidP="00BC1152">
            <w:pPr>
              <w:pStyle w:val="Bezodstpw"/>
              <w:spacing w:beforeLines="60" w:before="144" w:afterLines="60" w:after="144" w:line="276" w:lineRule="auto"/>
              <w:rPr>
                <w:rFonts w:ascii="Arial" w:hAnsi="Arial" w:cs="Arial"/>
                <w:sz w:val="24"/>
                <w:szCs w:val="24"/>
              </w:rPr>
            </w:pPr>
            <w:bookmarkStart w:id="12" w:name="_Hlk156974412"/>
            <w:r w:rsidRPr="00BC1152">
              <w:rPr>
                <w:rFonts w:ascii="Arial" w:hAnsi="Arial" w:cs="Arial"/>
                <w:sz w:val="24"/>
                <w:szCs w:val="24"/>
              </w:rPr>
              <w:t>Uzasadnienie:</w:t>
            </w:r>
          </w:p>
          <w:p w14:paraId="03C69817" w14:textId="77777777" w:rsidR="00305682" w:rsidRPr="00BC1152" w:rsidRDefault="00305682" w:rsidP="00BC1152">
            <w:pPr>
              <w:pStyle w:val="Bezodstpw"/>
              <w:spacing w:beforeLines="60" w:before="144" w:afterLines="60" w:after="144" w:line="276" w:lineRule="auto"/>
              <w:rPr>
                <w:rFonts w:ascii="Arial" w:hAnsi="Arial" w:cs="Arial"/>
                <w:sz w:val="24"/>
                <w:szCs w:val="24"/>
              </w:rPr>
            </w:pPr>
          </w:p>
          <w:p w14:paraId="2C7DB164" w14:textId="77777777" w:rsidR="00204732" w:rsidRPr="00BC1152" w:rsidRDefault="00204732" w:rsidP="00BC1152">
            <w:pPr>
              <w:pStyle w:val="Bezodstpw"/>
              <w:spacing w:beforeLines="60" w:before="144" w:afterLines="60" w:after="144" w:line="276" w:lineRule="auto"/>
              <w:rPr>
                <w:rFonts w:ascii="Arial" w:hAnsi="Arial" w:cs="Arial"/>
                <w:sz w:val="24"/>
                <w:szCs w:val="24"/>
              </w:rPr>
            </w:pPr>
          </w:p>
        </w:tc>
      </w:tr>
      <w:bookmarkEnd w:id="12"/>
    </w:tbl>
    <w:p w14:paraId="7898ABBB" w14:textId="7C005013" w:rsidR="00926034" w:rsidRPr="00BC1152" w:rsidRDefault="00926034" w:rsidP="00BC1152">
      <w:pPr>
        <w:spacing w:beforeLines="60" w:before="144" w:afterLines="60" w:after="144"/>
        <w:rPr>
          <w:rFonts w:ascii="Arial" w:eastAsia="Calibri" w:hAnsi="Arial" w:cs="Arial"/>
          <w:color w:val="000000"/>
          <w:sz w:val="24"/>
          <w:szCs w:val="24"/>
          <w:lang w:eastAsia="en-US"/>
        </w:rPr>
      </w:pPr>
    </w:p>
    <w:p w14:paraId="59E5BBB4" w14:textId="4D616A26" w:rsidR="00747E21" w:rsidRPr="00BC1152" w:rsidRDefault="001C4130" w:rsidP="00BC115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1C4130">
        <w:rPr>
          <w:rFonts w:ascii="Arial" w:eastAsiaTheme="majorEastAsia" w:hAnsi="Arial" w:cs="Arial"/>
          <w:b/>
          <w:bCs/>
          <w:sz w:val="24"/>
          <w:szCs w:val="24"/>
        </w:rPr>
        <w:t>Kwalifikowalność instalacji objętej projektem (zgodność z linią demarkacyjną)</w:t>
      </w:r>
    </w:p>
    <w:p w14:paraId="1C4D3596" w14:textId="4601AB6F" w:rsidR="00CA686C" w:rsidRPr="00BC1152" w:rsidRDefault="00CA686C" w:rsidP="00AA0AF8">
      <w:pPr>
        <w:pStyle w:val="Default"/>
        <w:widowControl/>
        <w:autoSpaceDE w:val="0"/>
        <w:autoSpaceDN w:val="0"/>
        <w:adjustRightInd w:val="0"/>
        <w:spacing w:beforeLines="60" w:before="144" w:afterLines="60" w:after="144" w:line="276" w:lineRule="auto"/>
        <w:rPr>
          <w:rFonts w:ascii="Arial" w:hAnsi="Arial" w:cs="Arial"/>
          <w:color w:val="auto"/>
          <w:sz w:val="24"/>
        </w:rPr>
      </w:pPr>
      <w:r w:rsidRPr="00E8656B">
        <w:rPr>
          <w:rFonts w:ascii="Arial" w:hAnsi="Arial" w:cs="Arial"/>
          <w:sz w:val="24"/>
        </w:rPr>
        <w:t xml:space="preserve">Należy </w:t>
      </w:r>
      <w:r w:rsidR="001C4130" w:rsidRPr="00E8656B">
        <w:rPr>
          <w:rFonts w:ascii="Arial" w:hAnsi="Arial" w:cs="Arial"/>
          <w:sz w:val="24"/>
        </w:rPr>
        <w:t>jednoznacznie wskazać, że projekt dotyczy budowy lub rozbudowy Punktu Selektywnej Zbiórki Odpadów Komunalnych obsługującego nie więcej niż 20 tys. mieszkańców lub wartość kosztów kwalifikowalnych inwestycji jest nie większ</w:t>
      </w:r>
      <w:r w:rsidR="00766879" w:rsidRPr="00E8656B">
        <w:rPr>
          <w:rFonts w:ascii="Arial" w:hAnsi="Arial" w:cs="Arial"/>
          <w:sz w:val="24"/>
        </w:rPr>
        <w:t>a</w:t>
      </w:r>
      <w:r w:rsidR="001C4130" w:rsidRPr="00E8656B">
        <w:rPr>
          <w:rFonts w:ascii="Arial" w:hAnsi="Arial" w:cs="Arial"/>
          <w:sz w:val="24"/>
        </w:rPr>
        <w:t xml:space="preserve"> niż 2 mln zł. </w:t>
      </w:r>
      <w:r w:rsidR="00752D4A" w:rsidRPr="00E8656B">
        <w:rPr>
          <w:rFonts w:ascii="Arial" w:hAnsi="Arial" w:cs="Arial"/>
          <w:sz w:val="24"/>
        </w:rPr>
        <w:t>Jeden z warunków musi być spełniony.</w:t>
      </w:r>
    </w:p>
    <w:tbl>
      <w:tblPr>
        <w:tblStyle w:val="Tabela-Siatka"/>
        <w:tblW w:w="0" w:type="auto"/>
        <w:tblInd w:w="-5" w:type="dxa"/>
        <w:tblLook w:val="04A0" w:firstRow="1" w:lastRow="0" w:firstColumn="1" w:lastColumn="0" w:noHBand="0" w:noVBand="1"/>
      </w:tblPr>
      <w:tblGrid>
        <w:gridCol w:w="9068"/>
      </w:tblGrid>
      <w:tr w:rsidR="00CA686C" w:rsidRPr="00AA0AF8" w14:paraId="7E8B1A6E" w14:textId="77777777" w:rsidTr="00AE1F9F">
        <w:tc>
          <w:tcPr>
            <w:tcW w:w="9973" w:type="dxa"/>
          </w:tcPr>
          <w:p w14:paraId="7524FDA2" w14:textId="77777777" w:rsidR="00CA686C" w:rsidRPr="00BC1152" w:rsidRDefault="00CA686C" w:rsidP="00BC1152">
            <w:pPr>
              <w:pStyle w:val="Bezodstpw"/>
              <w:spacing w:beforeLines="60" w:before="144" w:afterLines="60" w:after="144" w:line="276" w:lineRule="auto"/>
              <w:rPr>
                <w:rFonts w:ascii="Arial" w:hAnsi="Arial" w:cs="Arial"/>
                <w:sz w:val="24"/>
                <w:szCs w:val="24"/>
              </w:rPr>
            </w:pPr>
            <w:r w:rsidRPr="00BC1152">
              <w:rPr>
                <w:rFonts w:ascii="Arial" w:hAnsi="Arial" w:cs="Arial"/>
                <w:sz w:val="24"/>
                <w:szCs w:val="24"/>
              </w:rPr>
              <w:t>Uzasadnienie:</w:t>
            </w:r>
          </w:p>
          <w:p w14:paraId="27231DD9" w14:textId="77777777" w:rsidR="00CA686C" w:rsidRPr="00BC1152" w:rsidRDefault="00CA686C" w:rsidP="00BC1152">
            <w:pPr>
              <w:pStyle w:val="Bezodstpw"/>
              <w:spacing w:beforeLines="60" w:before="144" w:afterLines="60" w:after="144" w:line="276" w:lineRule="auto"/>
              <w:rPr>
                <w:rFonts w:ascii="Arial" w:hAnsi="Arial" w:cs="Arial"/>
                <w:sz w:val="24"/>
                <w:szCs w:val="24"/>
              </w:rPr>
            </w:pPr>
          </w:p>
          <w:p w14:paraId="093CDA30" w14:textId="77777777" w:rsidR="00CA686C" w:rsidRPr="00BC1152" w:rsidRDefault="00CA686C" w:rsidP="00BC1152">
            <w:pPr>
              <w:pStyle w:val="Bezodstpw"/>
              <w:spacing w:beforeLines="60" w:before="144" w:afterLines="60" w:after="144" w:line="276" w:lineRule="auto"/>
              <w:rPr>
                <w:rFonts w:ascii="Arial" w:hAnsi="Arial" w:cs="Arial"/>
                <w:sz w:val="24"/>
                <w:szCs w:val="24"/>
              </w:rPr>
            </w:pPr>
          </w:p>
        </w:tc>
      </w:tr>
    </w:tbl>
    <w:p w14:paraId="538AAF06" w14:textId="77777777" w:rsidR="00CA686C" w:rsidRPr="00BC1152" w:rsidRDefault="00CA686C" w:rsidP="00AA0AF8">
      <w:pPr>
        <w:keepNext/>
        <w:tabs>
          <w:tab w:val="num" w:pos="0"/>
        </w:tabs>
        <w:outlineLvl w:val="3"/>
        <w:rPr>
          <w:rFonts w:ascii="Arial" w:hAnsi="Arial" w:cs="Arial"/>
          <w:sz w:val="24"/>
          <w:szCs w:val="24"/>
        </w:rPr>
      </w:pPr>
    </w:p>
    <w:p w14:paraId="344E4CD6" w14:textId="0D78F355" w:rsidR="00AB15BE" w:rsidRPr="00BC1152" w:rsidRDefault="001C4130" w:rsidP="00AA0AF8">
      <w:pPr>
        <w:keepNext/>
        <w:numPr>
          <w:ilvl w:val="0"/>
          <w:numId w:val="15"/>
        </w:numPr>
        <w:tabs>
          <w:tab w:val="num" w:pos="0"/>
        </w:tabs>
        <w:outlineLvl w:val="3"/>
        <w:rPr>
          <w:rFonts w:ascii="Arial" w:hAnsi="Arial" w:cs="Arial"/>
          <w:b/>
          <w:bCs/>
          <w:sz w:val="24"/>
          <w:szCs w:val="24"/>
        </w:rPr>
      </w:pPr>
      <w:r w:rsidRPr="001C4130">
        <w:rPr>
          <w:rFonts w:ascii="Arial" w:hAnsi="Arial" w:cs="Arial"/>
          <w:b/>
          <w:bCs/>
          <w:sz w:val="24"/>
          <w:szCs w:val="24"/>
        </w:rPr>
        <w:t>Zgodność projektu z hierarchią sposobów postępowania z odpadami określoną przez  Ustawę z dnia 14 grudnia 2012 r. o odpadach</w:t>
      </w:r>
    </w:p>
    <w:p w14:paraId="5B296074" w14:textId="50F7A9F0" w:rsidR="00AB15BE" w:rsidRPr="00BC1152" w:rsidRDefault="00AB15BE" w:rsidP="00AA0AF8">
      <w:pPr>
        <w:pStyle w:val="Default"/>
        <w:spacing w:beforeLines="60" w:before="144" w:afterLines="60" w:after="144" w:line="276" w:lineRule="auto"/>
        <w:rPr>
          <w:rFonts w:ascii="Arial" w:hAnsi="Arial" w:cs="Arial"/>
          <w:color w:val="auto"/>
          <w:sz w:val="24"/>
        </w:rPr>
      </w:pPr>
      <w:r w:rsidRPr="00BC1152">
        <w:rPr>
          <w:rFonts w:ascii="Arial" w:hAnsi="Arial" w:cs="Arial"/>
          <w:bCs/>
          <w:color w:val="auto"/>
          <w:sz w:val="24"/>
        </w:rPr>
        <w:t>Należy opisać, czy  projekt</w:t>
      </w:r>
      <w:r w:rsidR="001C4130" w:rsidRPr="001C4130">
        <w:rPr>
          <w:rFonts w:ascii="Arial" w:hAnsi="Arial" w:cs="Arial"/>
          <w:bCs/>
          <w:color w:val="auto"/>
          <w:sz w:val="24"/>
        </w:rPr>
        <w:t xml:space="preserve"> jest skonstruowany w taki sposób, że zachowana jest hierarchia sposobów postępowania z odpadami tj. dąży do zapobiegania powstawania odpadów, przygotowania do ponownego użycia, zwiększania i maksymalizacji poziomu recyklingu, innych procesów odzysku oraz unieszkodliwiania odpadów zgodnie z Ustawą z dnia 14 grudnia 2012 r. o odpadach.</w:t>
      </w:r>
    </w:p>
    <w:tbl>
      <w:tblPr>
        <w:tblStyle w:val="Tabela-Siatka"/>
        <w:tblW w:w="0" w:type="auto"/>
        <w:tblInd w:w="-5" w:type="dxa"/>
        <w:tblLook w:val="04A0" w:firstRow="1" w:lastRow="0" w:firstColumn="1" w:lastColumn="0" w:noHBand="0" w:noVBand="1"/>
      </w:tblPr>
      <w:tblGrid>
        <w:gridCol w:w="9068"/>
      </w:tblGrid>
      <w:tr w:rsidR="009D687F" w:rsidRPr="00AA0AF8" w14:paraId="16401235" w14:textId="77777777" w:rsidTr="00FF64E1">
        <w:tc>
          <w:tcPr>
            <w:tcW w:w="9973" w:type="dxa"/>
          </w:tcPr>
          <w:p w14:paraId="749F3157" w14:textId="0D1B99F4" w:rsidR="009D687F" w:rsidRPr="00BC1152" w:rsidRDefault="005F68C7" w:rsidP="00BC1152">
            <w:pPr>
              <w:pStyle w:val="Bezodstpw"/>
              <w:spacing w:beforeLines="60" w:before="144" w:afterLines="60" w:after="144" w:line="276" w:lineRule="auto"/>
              <w:rPr>
                <w:rFonts w:ascii="Arial" w:hAnsi="Arial" w:cs="Arial"/>
                <w:sz w:val="24"/>
                <w:szCs w:val="24"/>
              </w:rPr>
            </w:pPr>
            <w:r w:rsidRPr="00BC1152">
              <w:rPr>
                <w:rFonts w:ascii="Arial" w:hAnsi="Arial" w:cs="Arial"/>
                <w:sz w:val="24"/>
                <w:szCs w:val="24"/>
              </w:rPr>
              <w:t>Uzasadnienie:</w:t>
            </w:r>
          </w:p>
          <w:p w14:paraId="1A34CA86" w14:textId="77777777" w:rsidR="009D687F" w:rsidRPr="00BC1152" w:rsidRDefault="009D687F" w:rsidP="00BC1152">
            <w:pPr>
              <w:pStyle w:val="Bezodstpw"/>
              <w:spacing w:beforeLines="60" w:before="144" w:afterLines="60" w:after="144" w:line="276" w:lineRule="auto"/>
              <w:rPr>
                <w:rFonts w:ascii="Arial" w:hAnsi="Arial" w:cs="Arial"/>
                <w:sz w:val="24"/>
                <w:szCs w:val="24"/>
              </w:rPr>
            </w:pPr>
          </w:p>
          <w:p w14:paraId="764A2A27" w14:textId="77777777" w:rsidR="009D687F" w:rsidRPr="00BC1152" w:rsidRDefault="009D687F" w:rsidP="00BC1152">
            <w:pPr>
              <w:pStyle w:val="Bezodstpw"/>
              <w:spacing w:beforeLines="60" w:before="144" w:afterLines="60" w:after="144" w:line="276" w:lineRule="auto"/>
              <w:rPr>
                <w:rFonts w:ascii="Arial" w:hAnsi="Arial" w:cs="Arial"/>
                <w:sz w:val="24"/>
                <w:szCs w:val="24"/>
              </w:rPr>
            </w:pPr>
          </w:p>
        </w:tc>
      </w:tr>
    </w:tbl>
    <w:p w14:paraId="243F4559" w14:textId="77777777" w:rsidR="0035090C" w:rsidRPr="00BC1152" w:rsidRDefault="0035090C" w:rsidP="00BC1152">
      <w:pPr>
        <w:spacing w:beforeLines="60" w:before="144" w:afterLines="60" w:after="144"/>
        <w:rPr>
          <w:rFonts w:ascii="Arial" w:eastAsia="Calibri" w:hAnsi="Arial" w:cs="Arial"/>
          <w:color w:val="000000"/>
          <w:sz w:val="24"/>
          <w:szCs w:val="24"/>
          <w:lang w:eastAsia="en-US"/>
        </w:rPr>
      </w:pPr>
    </w:p>
    <w:p w14:paraId="0D3C060B" w14:textId="71872338" w:rsidR="00C87802" w:rsidRPr="008D0C35" w:rsidRDefault="001C4130" w:rsidP="008D0C35">
      <w:pPr>
        <w:pStyle w:val="Akapitzlist"/>
        <w:numPr>
          <w:ilvl w:val="0"/>
          <w:numId w:val="15"/>
        </w:numPr>
        <w:spacing w:beforeLines="60" w:before="144" w:afterLines="60" w:after="144"/>
        <w:ind w:left="357"/>
        <w:contextualSpacing w:val="0"/>
        <w:rPr>
          <w:rFonts w:ascii="Arial" w:hAnsi="Arial" w:cs="Arial"/>
          <w:b/>
          <w:bCs/>
          <w:sz w:val="24"/>
          <w:szCs w:val="24"/>
        </w:rPr>
      </w:pPr>
      <w:r w:rsidRPr="001C4130">
        <w:rPr>
          <w:rFonts w:ascii="Arial" w:hAnsi="Arial" w:cs="Arial"/>
          <w:b/>
          <w:bCs/>
          <w:sz w:val="24"/>
          <w:szCs w:val="24"/>
        </w:rPr>
        <w:t>Zgodność z dokumentami strategicznymi z zakresu gospodarki odpadami oraz z Dyrektywą 2008/98/WE z 19 listopada 2008 r. w sprawie odpadów oraz uchylająca niektóre dyrektywy</w:t>
      </w:r>
    </w:p>
    <w:p w14:paraId="122024A9" w14:textId="23CD765C" w:rsidR="001C4130" w:rsidRDefault="00C87802" w:rsidP="001C4130">
      <w:pPr>
        <w:keepNext/>
        <w:outlineLvl w:val="3"/>
        <w:rPr>
          <w:rFonts w:ascii="Arial" w:hAnsi="Arial" w:cs="Arial"/>
          <w:bCs/>
          <w:sz w:val="24"/>
          <w:szCs w:val="24"/>
        </w:rPr>
      </w:pPr>
      <w:r w:rsidRPr="008D0C35">
        <w:rPr>
          <w:rFonts w:ascii="Arial" w:hAnsi="Arial" w:cs="Arial"/>
          <w:bCs/>
          <w:sz w:val="24"/>
          <w:szCs w:val="24"/>
        </w:rPr>
        <w:t>Należy opisać</w:t>
      </w:r>
      <w:r w:rsidR="008C7EAC" w:rsidRPr="008D0C35">
        <w:rPr>
          <w:rFonts w:ascii="Arial" w:hAnsi="Arial" w:cs="Arial"/>
          <w:bCs/>
          <w:sz w:val="24"/>
          <w:szCs w:val="24"/>
        </w:rPr>
        <w:t>,</w:t>
      </w:r>
      <w:r w:rsidRPr="008D0C35">
        <w:rPr>
          <w:rFonts w:ascii="Arial" w:hAnsi="Arial" w:cs="Arial"/>
          <w:bCs/>
          <w:sz w:val="24"/>
          <w:szCs w:val="24"/>
        </w:rPr>
        <w:t xml:space="preserve"> </w:t>
      </w:r>
      <w:r w:rsidR="00A32C21" w:rsidRPr="008D0C35">
        <w:rPr>
          <w:rFonts w:ascii="Arial" w:hAnsi="Arial" w:cs="Arial"/>
          <w:bCs/>
          <w:sz w:val="24"/>
          <w:szCs w:val="24"/>
        </w:rPr>
        <w:t>czy</w:t>
      </w:r>
      <w:r w:rsidR="001C4130" w:rsidRPr="008D0C35">
        <w:rPr>
          <w:rFonts w:ascii="Arial" w:hAnsi="Arial" w:cs="Arial"/>
          <w:bCs/>
          <w:sz w:val="24"/>
          <w:szCs w:val="24"/>
        </w:rPr>
        <w:t xml:space="preserve"> planowany do realizacji projekt jest zgodny z Krajowym Planem Gospodarki Odpadami do 2028 (KPGO 2028),  Planem Gospodarki Odpadami Województwa Podlaskiego na lata 2023–2028 oraz Dyrektywą 2008/98/WE z 19 </w:t>
      </w:r>
      <w:r w:rsidR="001C4130" w:rsidRPr="008D0C35">
        <w:rPr>
          <w:rFonts w:ascii="Arial" w:hAnsi="Arial" w:cs="Arial"/>
          <w:bCs/>
          <w:sz w:val="24"/>
          <w:szCs w:val="24"/>
        </w:rPr>
        <w:lastRenderedPageBreak/>
        <w:t>listopada 2008 r. w sprawie odpadów oraz uchylającą niektóre dyrektywy) zapewniając właściwą realizację założeń zawartych w ww. dokumentach.</w:t>
      </w:r>
    </w:p>
    <w:p w14:paraId="08FC66FA" w14:textId="56DF3363" w:rsidR="001C4130" w:rsidRPr="008D0C35" w:rsidRDefault="001C4130" w:rsidP="001C4130">
      <w:pPr>
        <w:keepNext/>
        <w:outlineLvl w:val="3"/>
        <w:rPr>
          <w:rFonts w:ascii="Arial" w:hAnsi="Arial" w:cs="Arial"/>
          <w:bCs/>
          <w:sz w:val="24"/>
          <w:szCs w:val="24"/>
        </w:rPr>
      </w:pPr>
      <w:r w:rsidRPr="001C4130">
        <w:rPr>
          <w:rFonts w:ascii="Arial" w:hAnsi="Arial" w:cs="Arial"/>
          <w:bCs/>
          <w:sz w:val="24"/>
          <w:szCs w:val="24"/>
        </w:rPr>
        <w:t xml:space="preserve">Podstawą do zaplanowanych w projekcie działań jest ujęcie inwestycji w Planie inwestycyjnym wymienionych w art. 35 ust. 9 ustawy o odpadach, stanowiącym </w:t>
      </w:r>
      <w:r w:rsidRPr="00E8656B">
        <w:rPr>
          <w:rFonts w:ascii="Arial" w:hAnsi="Arial" w:cs="Arial"/>
          <w:bCs/>
          <w:sz w:val="24"/>
          <w:szCs w:val="24"/>
        </w:rPr>
        <w:t>załącznik do Planu Gospodarki Odpadami Województwa Podlaskiego na lata 2023-2028 (jeśli dotyczy). Ocenie podlegać będzie m.in. realność założeń projektu i możliwość wdrożenia proponowanych rozwiązań technologicznych oraz ich dostosowanie do potrzeb obsługiwanego obszaru/gminy z uwzględnieniem Planu Gospodarki Odpadami Województwa Podlaskiego na lata 2023–2028.</w:t>
      </w:r>
    </w:p>
    <w:p w14:paraId="39EB036C" w14:textId="19B94944" w:rsidR="00FD24FF" w:rsidRPr="00BC1152" w:rsidRDefault="00FD24FF" w:rsidP="008D0C35"/>
    <w:tbl>
      <w:tblPr>
        <w:tblStyle w:val="Tabela-Siatka"/>
        <w:tblW w:w="0" w:type="auto"/>
        <w:tblInd w:w="-5" w:type="dxa"/>
        <w:tblLook w:val="04A0" w:firstRow="1" w:lastRow="0" w:firstColumn="1" w:lastColumn="0" w:noHBand="0" w:noVBand="1"/>
      </w:tblPr>
      <w:tblGrid>
        <w:gridCol w:w="9068"/>
      </w:tblGrid>
      <w:tr w:rsidR="005F68C7" w:rsidRPr="00AA0AF8" w14:paraId="5895C2AE" w14:textId="77777777" w:rsidTr="00C201CD">
        <w:tc>
          <w:tcPr>
            <w:tcW w:w="9068" w:type="dxa"/>
          </w:tcPr>
          <w:p w14:paraId="3B8CD45A" w14:textId="77777777" w:rsidR="005F68C7" w:rsidRPr="00BC1152" w:rsidRDefault="005F68C7" w:rsidP="00BC1152">
            <w:pPr>
              <w:pStyle w:val="Bezodstpw"/>
              <w:spacing w:beforeLines="60" w:before="144" w:afterLines="60" w:after="144" w:line="276" w:lineRule="auto"/>
              <w:rPr>
                <w:rFonts w:ascii="Arial" w:hAnsi="Arial" w:cs="Arial"/>
                <w:sz w:val="24"/>
                <w:szCs w:val="24"/>
              </w:rPr>
            </w:pPr>
            <w:r w:rsidRPr="00BC1152">
              <w:rPr>
                <w:rFonts w:ascii="Arial" w:hAnsi="Arial" w:cs="Arial"/>
                <w:sz w:val="24"/>
                <w:szCs w:val="24"/>
              </w:rPr>
              <w:t>Uzasadnienie:</w:t>
            </w:r>
          </w:p>
          <w:p w14:paraId="7581865F" w14:textId="77777777" w:rsidR="005F68C7" w:rsidRPr="00BC1152" w:rsidRDefault="005F68C7" w:rsidP="00BC1152">
            <w:pPr>
              <w:pStyle w:val="Bezodstpw"/>
              <w:spacing w:beforeLines="60" w:before="144" w:afterLines="60" w:after="144" w:line="276" w:lineRule="auto"/>
              <w:rPr>
                <w:rFonts w:ascii="Arial" w:hAnsi="Arial" w:cs="Arial"/>
                <w:sz w:val="24"/>
                <w:szCs w:val="24"/>
              </w:rPr>
            </w:pPr>
          </w:p>
          <w:p w14:paraId="050CD6B6" w14:textId="77777777" w:rsidR="005F68C7" w:rsidRPr="00BC1152" w:rsidRDefault="005F68C7" w:rsidP="00BC1152">
            <w:pPr>
              <w:pStyle w:val="Bezodstpw"/>
              <w:spacing w:beforeLines="60" w:before="144" w:afterLines="60" w:after="144" w:line="276" w:lineRule="auto"/>
              <w:rPr>
                <w:rFonts w:ascii="Arial" w:hAnsi="Arial" w:cs="Arial"/>
                <w:sz w:val="24"/>
                <w:szCs w:val="24"/>
              </w:rPr>
            </w:pPr>
          </w:p>
        </w:tc>
      </w:tr>
    </w:tbl>
    <w:p w14:paraId="016C6F70" w14:textId="77777777" w:rsidR="0018304B" w:rsidRDefault="0018304B" w:rsidP="00BC1152">
      <w:pPr>
        <w:pStyle w:val="Default"/>
        <w:spacing w:beforeLines="60" w:before="144" w:afterLines="60" w:after="144" w:line="276" w:lineRule="auto"/>
        <w:rPr>
          <w:rFonts w:ascii="Arial" w:hAnsi="Arial" w:cs="Arial"/>
          <w:sz w:val="24"/>
        </w:rPr>
      </w:pPr>
    </w:p>
    <w:p w14:paraId="65BDF435" w14:textId="77777777" w:rsidR="00A1017F" w:rsidRPr="00BC1152" w:rsidRDefault="00A1017F" w:rsidP="00BC1152">
      <w:pPr>
        <w:pStyle w:val="Default"/>
        <w:spacing w:beforeLines="60" w:before="144" w:afterLines="60" w:after="144" w:line="276" w:lineRule="auto"/>
        <w:rPr>
          <w:rFonts w:ascii="Arial" w:hAnsi="Arial" w:cs="Arial"/>
          <w:sz w:val="24"/>
        </w:rPr>
      </w:pPr>
    </w:p>
    <w:p w14:paraId="36C9FDF0" w14:textId="3756CDBF" w:rsidR="00DB5A71" w:rsidRPr="00BC1152" w:rsidRDefault="007231E4" w:rsidP="004563E6">
      <w:pPr>
        <w:pStyle w:val="Akapitzlist"/>
        <w:numPr>
          <w:ilvl w:val="0"/>
          <w:numId w:val="15"/>
        </w:numPr>
        <w:rPr>
          <w:rFonts w:ascii="Arial" w:eastAsiaTheme="majorEastAsia" w:hAnsi="Arial" w:cs="Arial"/>
          <w:b/>
          <w:bCs/>
          <w:sz w:val="24"/>
          <w:szCs w:val="24"/>
        </w:rPr>
      </w:pPr>
      <w:r w:rsidRPr="00BC1152">
        <w:rPr>
          <w:rFonts w:ascii="Arial" w:eastAsiaTheme="majorEastAsia" w:hAnsi="Arial" w:cs="Arial"/>
          <w:b/>
          <w:bCs/>
          <w:sz w:val="24"/>
          <w:szCs w:val="24"/>
        </w:rPr>
        <w:t xml:space="preserve">Uzasadnienie konieczności realizacji projektu i zgodność z celami </w:t>
      </w:r>
      <w:proofErr w:type="spellStart"/>
      <w:r w:rsidRPr="00BC1152">
        <w:rPr>
          <w:rFonts w:ascii="Arial" w:eastAsiaTheme="majorEastAsia" w:hAnsi="Arial" w:cs="Arial"/>
          <w:b/>
          <w:bCs/>
          <w:sz w:val="24"/>
          <w:szCs w:val="24"/>
        </w:rPr>
        <w:t>FEdP</w:t>
      </w:r>
      <w:proofErr w:type="spellEnd"/>
    </w:p>
    <w:p w14:paraId="56605569" w14:textId="75C60632" w:rsidR="007231E4" w:rsidRPr="00BC1152" w:rsidRDefault="007231E4" w:rsidP="00BC1152">
      <w:pPr>
        <w:pStyle w:val="Default"/>
        <w:widowControl/>
        <w:numPr>
          <w:ilvl w:val="1"/>
          <w:numId w:val="15"/>
        </w:numPr>
        <w:tabs>
          <w:tab w:val="left" w:pos="993"/>
        </w:tabs>
        <w:autoSpaceDE w:val="0"/>
        <w:autoSpaceDN w:val="0"/>
        <w:adjustRightInd w:val="0"/>
        <w:spacing w:beforeLines="60" w:before="144" w:afterLines="60" w:after="144" w:line="276" w:lineRule="auto"/>
        <w:rPr>
          <w:rFonts w:ascii="Arial" w:eastAsia="Times New Roman" w:hAnsi="Arial" w:cs="Arial"/>
          <w:b/>
          <w:bCs/>
          <w:color w:val="auto"/>
          <w:sz w:val="24"/>
          <w:lang w:eastAsia="ar-SA"/>
        </w:rPr>
      </w:pPr>
      <w:r w:rsidRPr="00BC1152">
        <w:rPr>
          <w:rFonts w:ascii="Arial" w:eastAsia="Times New Roman" w:hAnsi="Arial" w:cs="Arial"/>
          <w:b/>
          <w:bCs/>
          <w:color w:val="auto"/>
          <w:sz w:val="24"/>
          <w:lang w:eastAsia="ar-SA"/>
        </w:rPr>
        <w:t>Należy uzasadnić potrzebę</w:t>
      </w:r>
      <w:r w:rsidRPr="00BC1152" w:rsidDel="00B94B89">
        <w:rPr>
          <w:rFonts w:ascii="Arial" w:eastAsia="Times New Roman" w:hAnsi="Arial" w:cs="Arial"/>
          <w:b/>
          <w:bCs/>
          <w:color w:val="auto"/>
          <w:sz w:val="24"/>
          <w:lang w:eastAsia="ar-SA"/>
        </w:rPr>
        <w:t xml:space="preserve"> </w:t>
      </w:r>
      <w:r w:rsidRPr="00BC1152">
        <w:rPr>
          <w:rFonts w:ascii="Arial" w:eastAsia="Times New Roman" w:hAnsi="Arial" w:cs="Arial"/>
          <w:b/>
          <w:bCs/>
          <w:color w:val="auto"/>
          <w:sz w:val="24"/>
          <w:lang w:eastAsia="ar-SA"/>
        </w:rPr>
        <w:t>realizacji projektu oraz konieczność finansowania projektu środkami publicznymi, w odniesieniu do poniższych aspektów:</w:t>
      </w:r>
    </w:p>
    <w:p w14:paraId="48B98E36" w14:textId="77777777" w:rsidR="007231E4" w:rsidRPr="00BC1152" w:rsidRDefault="007231E4" w:rsidP="00BC1152">
      <w:pPr>
        <w:numPr>
          <w:ilvl w:val="0"/>
          <w:numId w:val="22"/>
        </w:numPr>
        <w:spacing w:beforeLines="60" w:before="144" w:afterLines="60" w:after="144"/>
        <w:rPr>
          <w:rFonts w:ascii="Arial" w:hAnsi="Arial" w:cs="Arial"/>
          <w:sz w:val="24"/>
          <w:szCs w:val="24"/>
        </w:rPr>
      </w:pPr>
      <w:r w:rsidRPr="00BC1152">
        <w:rPr>
          <w:rFonts w:ascii="Arial" w:hAnsi="Arial" w:cs="Arial"/>
          <w:sz w:val="24"/>
          <w:szCs w:val="24"/>
        </w:rPr>
        <w:t xml:space="preserve">czy projekt stanowi odpowiedź na zidentyfikowane problemy/potrzeby lokalnej społeczności i Wnioskodawcy, </w:t>
      </w:r>
    </w:p>
    <w:p w14:paraId="11918B21" w14:textId="77777777" w:rsidR="007231E4" w:rsidRPr="00BC1152" w:rsidRDefault="007231E4" w:rsidP="00BC1152">
      <w:pPr>
        <w:numPr>
          <w:ilvl w:val="0"/>
          <w:numId w:val="22"/>
        </w:numPr>
        <w:spacing w:beforeLines="60" w:before="144" w:afterLines="60" w:after="144"/>
        <w:rPr>
          <w:rFonts w:ascii="Arial" w:hAnsi="Arial" w:cs="Arial"/>
          <w:sz w:val="24"/>
          <w:szCs w:val="24"/>
        </w:rPr>
      </w:pPr>
      <w:r w:rsidRPr="00BC1152">
        <w:rPr>
          <w:rFonts w:ascii="Arial" w:hAnsi="Arial" w:cs="Arial"/>
          <w:sz w:val="24"/>
          <w:szCs w:val="24"/>
        </w:rPr>
        <w:t xml:space="preserve">czy planowane działania są adekwatne do potrzeb lokalnej społeczności i Wnioskodawcy, </w:t>
      </w:r>
    </w:p>
    <w:p w14:paraId="5496CDF2" w14:textId="78F480F9" w:rsidR="00675C67" w:rsidRPr="00BC1152" w:rsidRDefault="00675C67" w:rsidP="00BC1152">
      <w:pPr>
        <w:numPr>
          <w:ilvl w:val="0"/>
          <w:numId w:val="22"/>
        </w:numPr>
        <w:spacing w:beforeLines="60" w:before="144" w:afterLines="60" w:after="144"/>
        <w:rPr>
          <w:rFonts w:ascii="Arial" w:hAnsi="Arial" w:cs="Arial"/>
          <w:sz w:val="24"/>
          <w:szCs w:val="24"/>
        </w:rPr>
      </w:pPr>
      <w:r w:rsidRPr="00BC1152">
        <w:rPr>
          <w:rFonts w:ascii="Arial" w:hAnsi="Arial" w:cs="Arial"/>
          <w:sz w:val="24"/>
          <w:szCs w:val="24"/>
        </w:rPr>
        <w:t>czy planowane działania umożliwi</w:t>
      </w:r>
      <w:r w:rsidR="002227A9" w:rsidRPr="00BC1152">
        <w:rPr>
          <w:rFonts w:ascii="Arial" w:hAnsi="Arial" w:cs="Arial"/>
          <w:sz w:val="24"/>
          <w:szCs w:val="24"/>
        </w:rPr>
        <w:t>ą</w:t>
      </w:r>
      <w:r w:rsidRPr="00BC1152">
        <w:rPr>
          <w:rFonts w:ascii="Arial" w:hAnsi="Arial" w:cs="Arial"/>
          <w:sz w:val="24"/>
          <w:szCs w:val="24"/>
        </w:rPr>
        <w:t xml:space="preserve"> realizację projektu</w:t>
      </w:r>
      <w:r w:rsidR="007A20B8" w:rsidRPr="00BC1152">
        <w:rPr>
          <w:rFonts w:ascii="Arial" w:hAnsi="Arial" w:cs="Arial"/>
          <w:sz w:val="24"/>
          <w:szCs w:val="24"/>
        </w:rPr>
        <w:t>,</w:t>
      </w:r>
    </w:p>
    <w:p w14:paraId="17933ED7" w14:textId="6774923D" w:rsidR="007231E4" w:rsidRPr="00BC1152" w:rsidRDefault="007231E4" w:rsidP="00BC1152">
      <w:pPr>
        <w:numPr>
          <w:ilvl w:val="0"/>
          <w:numId w:val="22"/>
        </w:numPr>
        <w:spacing w:beforeLines="60" w:before="144" w:afterLines="60" w:after="144"/>
        <w:rPr>
          <w:rFonts w:ascii="Arial" w:hAnsi="Arial" w:cs="Arial"/>
          <w:sz w:val="24"/>
          <w:szCs w:val="24"/>
        </w:rPr>
      </w:pPr>
      <w:r w:rsidRPr="00BC1152">
        <w:rPr>
          <w:rFonts w:ascii="Arial" w:hAnsi="Arial" w:cs="Arial"/>
          <w:sz w:val="24"/>
          <w:szCs w:val="24"/>
        </w:rPr>
        <w:t>konieczność finansowania projektu środkami publicznymi</w:t>
      </w:r>
      <w:r w:rsidR="00842D2E" w:rsidRPr="00BC1152">
        <w:rPr>
          <w:rFonts w:ascii="Arial" w:hAnsi="Arial" w:cs="Arial"/>
          <w:sz w:val="24"/>
          <w:szCs w:val="24"/>
        </w:rPr>
        <w:t>.</w:t>
      </w:r>
    </w:p>
    <w:tbl>
      <w:tblPr>
        <w:tblStyle w:val="Tabela-Siatka"/>
        <w:tblW w:w="0" w:type="auto"/>
        <w:tblInd w:w="-5" w:type="dxa"/>
        <w:tblLook w:val="04A0" w:firstRow="1" w:lastRow="0" w:firstColumn="1" w:lastColumn="0" w:noHBand="0" w:noVBand="1"/>
      </w:tblPr>
      <w:tblGrid>
        <w:gridCol w:w="9068"/>
      </w:tblGrid>
      <w:tr w:rsidR="007231E4" w:rsidRPr="004563E6" w14:paraId="22A916BD" w14:textId="77777777" w:rsidTr="00143320">
        <w:tc>
          <w:tcPr>
            <w:tcW w:w="9068" w:type="dxa"/>
          </w:tcPr>
          <w:p w14:paraId="06DE8D62" w14:textId="77777777" w:rsidR="007231E4" w:rsidRPr="00BC1152" w:rsidRDefault="007231E4" w:rsidP="00BC1152">
            <w:pPr>
              <w:pStyle w:val="Bezodstpw"/>
              <w:spacing w:beforeLines="60" w:before="144" w:afterLines="60" w:after="144" w:line="276" w:lineRule="auto"/>
              <w:rPr>
                <w:rFonts w:ascii="Arial" w:hAnsi="Arial" w:cs="Arial"/>
                <w:sz w:val="24"/>
                <w:szCs w:val="24"/>
              </w:rPr>
            </w:pPr>
            <w:r w:rsidRPr="00BC1152">
              <w:rPr>
                <w:rFonts w:ascii="Arial" w:hAnsi="Arial" w:cs="Arial"/>
                <w:sz w:val="24"/>
                <w:szCs w:val="24"/>
              </w:rPr>
              <w:t>Uzasadnienie:</w:t>
            </w:r>
          </w:p>
          <w:p w14:paraId="22E2A2D3" w14:textId="77777777" w:rsidR="007231E4" w:rsidRPr="00BC1152" w:rsidRDefault="007231E4" w:rsidP="00BC1152">
            <w:pPr>
              <w:pStyle w:val="Bezodstpw"/>
              <w:spacing w:beforeLines="60" w:before="144" w:afterLines="60" w:after="144" w:line="276" w:lineRule="auto"/>
              <w:rPr>
                <w:rFonts w:ascii="Arial" w:hAnsi="Arial" w:cs="Arial"/>
                <w:sz w:val="24"/>
                <w:szCs w:val="24"/>
              </w:rPr>
            </w:pPr>
          </w:p>
          <w:p w14:paraId="6B8D314C" w14:textId="77777777" w:rsidR="007231E4" w:rsidRPr="00BC1152" w:rsidRDefault="007231E4" w:rsidP="00BC1152">
            <w:pPr>
              <w:pStyle w:val="Bezodstpw"/>
              <w:spacing w:beforeLines="60" w:before="144" w:afterLines="60" w:after="144" w:line="276" w:lineRule="auto"/>
              <w:rPr>
                <w:rFonts w:ascii="Arial" w:hAnsi="Arial" w:cs="Arial"/>
                <w:sz w:val="24"/>
                <w:szCs w:val="24"/>
              </w:rPr>
            </w:pPr>
          </w:p>
        </w:tc>
      </w:tr>
    </w:tbl>
    <w:p w14:paraId="5BDC840F" w14:textId="77777777" w:rsidR="006606F0" w:rsidRDefault="006606F0">
      <w:pPr>
        <w:pStyle w:val="Default"/>
        <w:widowControl/>
        <w:autoSpaceDE w:val="0"/>
        <w:autoSpaceDN w:val="0"/>
        <w:adjustRightInd w:val="0"/>
        <w:spacing w:beforeLines="60" w:before="144" w:afterLines="60" w:after="144"/>
        <w:ind w:left="360"/>
        <w:rPr>
          <w:rFonts w:ascii="Arial" w:eastAsia="Times New Roman" w:hAnsi="Arial" w:cs="Arial"/>
          <w:b/>
          <w:bCs/>
          <w:color w:val="auto"/>
          <w:szCs w:val="22"/>
          <w:lang w:eastAsia="ar-SA"/>
        </w:rPr>
      </w:pPr>
    </w:p>
    <w:p w14:paraId="34FE9185" w14:textId="77F7EFD4" w:rsidR="00742ADA" w:rsidRPr="00BC1152" w:rsidRDefault="00742ADA" w:rsidP="00BC1152">
      <w:pPr>
        <w:pStyle w:val="Default"/>
        <w:widowControl/>
        <w:numPr>
          <w:ilvl w:val="1"/>
          <w:numId w:val="15"/>
        </w:numPr>
        <w:tabs>
          <w:tab w:val="left" w:pos="993"/>
        </w:tabs>
        <w:autoSpaceDE w:val="0"/>
        <w:autoSpaceDN w:val="0"/>
        <w:adjustRightInd w:val="0"/>
        <w:spacing w:beforeLines="60" w:before="144" w:afterLines="60" w:after="144" w:line="276" w:lineRule="auto"/>
        <w:rPr>
          <w:rFonts w:ascii="Arial" w:eastAsia="Times New Roman" w:hAnsi="Arial" w:cs="Arial"/>
          <w:b/>
          <w:bCs/>
          <w:sz w:val="24"/>
          <w:lang w:eastAsia="ar-SA"/>
        </w:rPr>
      </w:pPr>
      <w:r w:rsidRPr="00BC1152">
        <w:rPr>
          <w:rFonts w:ascii="Arial" w:eastAsia="Times New Roman" w:hAnsi="Arial" w:cs="Arial"/>
          <w:b/>
          <w:bCs/>
          <w:color w:val="auto"/>
          <w:sz w:val="24"/>
          <w:lang w:eastAsia="ar-SA"/>
        </w:rPr>
        <w:t>Należy określić cele realizacji projektu i opisać, czy są zbieżne z odpowiednim celem szczegółowym programu Fundusze Europejskie dla Podlaskiego 2021-2027</w:t>
      </w:r>
    </w:p>
    <w:tbl>
      <w:tblPr>
        <w:tblStyle w:val="Tabela-Siatka"/>
        <w:tblW w:w="0" w:type="auto"/>
        <w:tblInd w:w="-5" w:type="dxa"/>
        <w:tblLook w:val="04A0" w:firstRow="1" w:lastRow="0" w:firstColumn="1" w:lastColumn="0" w:noHBand="0" w:noVBand="1"/>
      </w:tblPr>
      <w:tblGrid>
        <w:gridCol w:w="9068"/>
      </w:tblGrid>
      <w:tr w:rsidR="00131E90" w:rsidRPr="004563E6" w14:paraId="032389CC" w14:textId="77777777" w:rsidTr="00AE1F9F">
        <w:tc>
          <w:tcPr>
            <w:tcW w:w="9068" w:type="dxa"/>
          </w:tcPr>
          <w:p w14:paraId="29DC7A5A" w14:textId="77777777" w:rsidR="00742ADA" w:rsidRPr="00BC1152" w:rsidRDefault="00742ADA" w:rsidP="00BC1152">
            <w:pPr>
              <w:pStyle w:val="Bezodstpw"/>
              <w:spacing w:beforeLines="60" w:before="144" w:afterLines="60" w:after="144" w:line="276" w:lineRule="auto"/>
              <w:rPr>
                <w:rFonts w:ascii="Arial" w:hAnsi="Arial" w:cs="Arial"/>
                <w:sz w:val="24"/>
                <w:szCs w:val="24"/>
              </w:rPr>
            </w:pPr>
            <w:bookmarkStart w:id="13" w:name="_Hlk180413592"/>
            <w:r w:rsidRPr="00BC1152">
              <w:rPr>
                <w:rFonts w:ascii="Arial" w:hAnsi="Arial" w:cs="Arial"/>
                <w:sz w:val="24"/>
                <w:szCs w:val="24"/>
              </w:rPr>
              <w:t>Uzasadnienie:</w:t>
            </w:r>
          </w:p>
          <w:p w14:paraId="0A4E9129" w14:textId="77777777" w:rsidR="00742ADA" w:rsidRPr="00BC1152" w:rsidRDefault="00742ADA" w:rsidP="00BC1152">
            <w:pPr>
              <w:pStyle w:val="Bezodstpw"/>
              <w:spacing w:beforeLines="60" w:before="144" w:afterLines="60" w:after="144" w:line="276" w:lineRule="auto"/>
              <w:rPr>
                <w:rFonts w:ascii="Arial" w:hAnsi="Arial" w:cs="Arial"/>
                <w:sz w:val="24"/>
                <w:szCs w:val="24"/>
              </w:rPr>
            </w:pPr>
          </w:p>
        </w:tc>
      </w:tr>
      <w:bookmarkEnd w:id="13"/>
    </w:tbl>
    <w:p w14:paraId="45BECC35" w14:textId="77777777" w:rsidR="009C0204" w:rsidRPr="00BC1152" w:rsidRDefault="009C0204" w:rsidP="00BC1152">
      <w:pPr>
        <w:pStyle w:val="Default"/>
        <w:autoSpaceDE w:val="0"/>
        <w:autoSpaceDN w:val="0"/>
        <w:adjustRightInd w:val="0"/>
        <w:spacing w:beforeLines="60" w:before="144" w:afterLines="60" w:after="144" w:line="276" w:lineRule="auto"/>
        <w:ind w:left="792"/>
        <w:rPr>
          <w:rFonts w:ascii="Arial" w:eastAsia="Times New Roman" w:hAnsi="Arial" w:cs="Arial"/>
          <w:b/>
          <w:bCs/>
          <w:sz w:val="24"/>
          <w:lang w:eastAsia="ar-SA"/>
        </w:rPr>
      </w:pPr>
    </w:p>
    <w:p w14:paraId="2E58F1C3" w14:textId="20831D8B" w:rsidR="00243810" w:rsidRPr="00BC1152" w:rsidRDefault="008E5BA7" w:rsidP="00BC1152">
      <w:pPr>
        <w:pStyle w:val="Default"/>
        <w:widowControl/>
        <w:numPr>
          <w:ilvl w:val="1"/>
          <w:numId w:val="15"/>
        </w:numPr>
        <w:tabs>
          <w:tab w:val="left" w:pos="993"/>
        </w:tabs>
        <w:autoSpaceDE w:val="0"/>
        <w:autoSpaceDN w:val="0"/>
        <w:adjustRightInd w:val="0"/>
        <w:spacing w:beforeLines="60" w:before="144" w:afterLines="60" w:after="144" w:line="276" w:lineRule="auto"/>
        <w:ind w:left="993" w:hanging="633"/>
        <w:rPr>
          <w:rFonts w:ascii="Arial" w:hAnsi="Arial" w:cs="Arial"/>
          <w:sz w:val="24"/>
        </w:rPr>
      </w:pPr>
      <w:r w:rsidRPr="00BC1152">
        <w:rPr>
          <w:rFonts w:ascii="Arial" w:eastAsia="Times New Roman" w:hAnsi="Arial" w:cs="Arial"/>
          <w:b/>
          <w:bCs/>
          <w:sz w:val="24"/>
          <w:lang w:eastAsia="ar-SA"/>
        </w:rPr>
        <w:t>Należy potwierdzić, że wskaźniki projektu odzwierciedlają założone cele projektu.</w:t>
      </w:r>
      <w:r w:rsidR="004E459A" w:rsidRPr="00BC1152">
        <w:rPr>
          <w:rFonts w:ascii="Arial" w:hAnsi="Arial" w:cs="Arial"/>
          <w:sz w:val="24"/>
        </w:rPr>
        <w:t xml:space="preserve"> </w:t>
      </w:r>
    </w:p>
    <w:tbl>
      <w:tblPr>
        <w:tblStyle w:val="Tabela-Siatka"/>
        <w:tblW w:w="0" w:type="auto"/>
        <w:tblInd w:w="-5" w:type="dxa"/>
        <w:tblLook w:val="04A0" w:firstRow="1" w:lastRow="0" w:firstColumn="1" w:lastColumn="0" w:noHBand="0" w:noVBand="1"/>
      </w:tblPr>
      <w:tblGrid>
        <w:gridCol w:w="9068"/>
      </w:tblGrid>
      <w:tr w:rsidR="00675C67" w:rsidRPr="004563E6" w14:paraId="58938589" w14:textId="77777777" w:rsidTr="002A6164">
        <w:tc>
          <w:tcPr>
            <w:tcW w:w="9068" w:type="dxa"/>
          </w:tcPr>
          <w:p w14:paraId="01619B90" w14:textId="77777777" w:rsidR="00675C67" w:rsidRPr="00BC1152" w:rsidRDefault="00675C67" w:rsidP="00BC1152">
            <w:pPr>
              <w:pStyle w:val="Bezodstpw"/>
              <w:spacing w:beforeLines="60" w:before="144" w:afterLines="60" w:after="144" w:line="276" w:lineRule="auto"/>
              <w:rPr>
                <w:rFonts w:ascii="Arial" w:hAnsi="Arial" w:cs="Arial"/>
                <w:sz w:val="24"/>
                <w:szCs w:val="24"/>
              </w:rPr>
            </w:pPr>
            <w:r w:rsidRPr="00BC1152">
              <w:rPr>
                <w:rFonts w:ascii="Arial" w:hAnsi="Arial" w:cs="Arial"/>
                <w:sz w:val="24"/>
                <w:szCs w:val="24"/>
              </w:rPr>
              <w:t>Uzasadnienie:</w:t>
            </w:r>
          </w:p>
          <w:p w14:paraId="18999FC8" w14:textId="77777777" w:rsidR="00675C67" w:rsidRPr="00BC1152" w:rsidRDefault="00675C67" w:rsidP="00BC1152">
            <w:pPr>
              <w:pStyle w:val="Bezodstpw"/>
              <w:spacing w:beforeLines="60" w:before="144" w:afterLines="60" w:after="144" w:line="276" w:lineRule="auto"/>
              <w:rPr>
                <w:rFonts w:ascii="Arial" w:hAnsi="Arial" w:cs="Arial"/>
                <w:sz w:val="24"/>
                <w:szCs w:val="24"/>
              </w:rPr>
            </w:pPr>
          </w:p>
        </w:tc>
      </w:tr>
    </w:tbl>
    <w:p w14:paraId="3A665810" w14:textId="77777777" w:rsidR="004E459A" w:rsidRPr="00BC1152" w:rsidRDefault="004E459A" w:rsidP="00BC1152">
      <w:pPr>
        <w:pStyle w:val="Akapitzlist"/>
        <w:spacing w:beforeLines="60" w:before="144" w:afterLines="60" w:after="144"/>
        <w:ind w:left="360"/>
        <w:contextualSpacing w:val="0"/>
        <w:rPr>
          <w:rFonts w:ascii="Arial" w:eastAsiaTheme="majorEastAsia" w:hAnsi="Arial" w:cs="Arial"/>
          <w:b/>
          <w:bCs/>
          <w:sz w:val="24"/>
          <w:szCs w:val="24"/>
        </w:rPr>
      </w:pPr>
    </w:p>
    <w:p w14:paraId="6F885620" w14:textId="3B8A0ECB" w:rsidR="0099101D" w:rsidRPr="00BC1152" w:rsidRDefault="0099101D" w:rsidP="00BC115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BC1152">
        <w:rPr>
          <w:rFonts w:ascii="Arial" w:eastAsiaTheme="majorEastAsia" w:hAnsi="Arial" w:cs="Arial"/>
          <w:b/>
          <w:bCs/>
          <w:sz w:val="24"/>
          <w:szCs w:val="24"/>
        </w:rPr>
        <w:t>Sposób szacowania wydatków kwalifikowalnych projektu</w:t>
      </w:r>
    </w:p>
    <w:p w14:paraId="1D38A3EF" w14:textId="7EEA85EE" w:rsidR="009A08D6" w:rsidRPr="00BC1152" w:rsidRDefault="0099101D" w:rsidP="00BC1152">
      <w:pPr>
        <w:spacing w:beforeLines="60" w:before="144" w:afterLines="60" w:after="144"/>
        <w:rPr>
          <w:rFonts w:ascii="Arial" w:hAnsi="Arial" w:cs="Arial"/>
          <w:color w:val="000000"/>
          <w:sz w:val="24"/>
          <w:szCs w:val="24"/>
        </w:rPr>
      </w:pPr>
      <w:r w:rsidRPr="00BC1152">
        <w:rPr>
          <w:rFonts w:ascii="Arial" w:eastAsia="Calibri" w:hAnsi="Arial" w:cs="Arial"/>
          <w:color w:val="000000"/>
          <w:sz w:val="24"/>
          <w:szCs w:val="24"/>
          <w:lang w:eastAsia="en-US"/>
        </w:rPr>
        <w:t xml:space="preserve">Należy przedstawić sposób </w:t>
      </w:r>
      <w:bookmarkStart w:id="14" w:name="_Hlk180414278"/>
      <w:r w:rsidRPr="00BC1152">
        <w:rPr>
          <w:rFonts w:ascii="Arial" w:eastAsia="Calibri" w:hAnsi="Arial" w:cs="Arial"/>
          <w:color w:val="000000"/>
          <w:sz w:val="24"/>
          <w:szCs w:val="24"/>
          <w:lang w:eastAsia="en-US"/>
        </w:rPr>
        <w:t xml:space="preserve">szacowania wydatków kwalifikowalnych </w:t>
      </w:r>
      <w:bookmarkEnd w:id="14"/>
      <w:r w:rsidRPr="00BC1152">
        <w:rPr>
          <w:rFonts w:ascii="Arial" w:eastAsia="Calibri" w:hAnsi="Arial" w:cs="Arial"/>
          <w:color w:val="000000"/>
          <w:sz w:val="24"/>
          <w:szCs w:val="24"/>
          <w:lang w:eastAsia="en-US"/>
        </w:rPr>
        <w:t xml:space="preserve">zadeklarowanych w budżecie projektu tzn. opisać czy przedłożono kosztorysy inwestorskie, a w przypadku zastosowania załącznika (np. w formie tabelarycznej), co jest zgodne z Instrukcją wypełniania załączników, należy opisać w jaki sposób oszacowano wydatki np. na podstawie ofert (należy załączyć oferty lub linki do ofert). </w:t>
      </w:r>
    </w:p>
    <w:tbl>
      <w:tblPr>
        <w:tblStyle w:val="Tabela-Siatka"/>
        <w:tblW w:w="0" w:type="auto"/>
        <w:tblInd w:w="-5" w:type="dxa"/>
        <w:tblLook w:val="04A0" w:firstRow="1" w:lastRow="0" w:firstColumn="1" w:lastColumn="0" w:noHBand="0" w:noVBand="1"/>
      </w:tblPr>
      <w:tblGrid>
        <w:gridCol w:w="9068"/>
      </w:tblGrid>
      <w:tr w:rsidR="0099101D" w:rsidRPr="004563E6" w14:paraId="5FA390A9" w14:textId="77777777" w:rsidTr="00143320">
        <w:tc>
          <w:tcPr>
            <w:tcW w:w="9973" w:type="dxa"/>
          </w:tcPr>
          <w:p w14:paraId="76327413" w14:textId="77777777" w:rsidR="0099101D" w:rsidRPr="00BC1152" w:rsidRDefault="0099101D" w:rsidP="00BC1152">
            <w:pPr>
              <w:pStyle w:val="Bezodstpw"/>
              <w:spacing w:beforeLines="60" w:before="144" w:afterLines="60" w:after="144" w:line="276" w:lineRule="auto"/>
              <w:rPr>
                <w:rFonts w:ascii="Arial" w:hAnsi="Arial" w:cs="Arial"/>
                <w:sz w:val="24"/>
                <w:szCs w:val="24"/>
              </w:rPr>
            </w:pPr>
            <w:r w:rsidRPr="00BC1152">
              <w:rPr>
                <w:rFonts w:ascii="Arial" w:hAnsi="Arial" w:cs="Arial"/>
                <w:sz w:val="24"/>
                <w:szCs w:val="24"/>
              </w:rPr>
              <w:t>Uzasadnienie:</w:t>
            </w:r>
          </w:p>
          <w:p w14:paraId="089BE4C2" w14:textId="77777777" w:rsidR="0099101D" w:rsidRPr="00BC1152" w:rsidRDefault="0099101D" w:rsidP="00BC1152">
            <w:pPr>
              <w:pStyle w:val="Bezodstpw"/>
              <w:spacing w:beforeLines="60" w:before="144" w:afterLines="60" w:after="144" w:line="276" w:lineRule="auto"/>
              <w:rPr>
                <w:rFonts w:ascii="Arial" w:hAnsi="Arial" w:cs="Arial"/>
                <w:sz w:val="24"/>
                <w:szCs w:val="24"/>
              </w:rPr>
            </w:pPr>
          </w:p>
        </w:tc>
      </w:tr>
    </w:tbl>
    <w:p w14:paraId="733C42B4" w14:textId="77777777" w:rsidR="0099101D" w:rsidRDefault="0099101D" w:rsidP="00736F05">
      <w:pPr>
        <w:pStyle w:val="Akapitzlist"/>
        <w:spacing w:beforeLines="60" w:before="144" w:afterLines="60" w:after="144" w:line="240" w:lineRule="auto"/>
        <w:ind w:left="360"/>
        <w:contextualSpacing w:val="0"/>
        <w:rPr>
          <w:rFonts w:ascii="Arial" w:eastAsiaTheme="majorEastAsia" w:hAnsi="Arial" w:cs="Arial"/>
          <w:b/>
          <w:bCs/>
        </w:rPr>
      </w:pPr>
    </w:p>
    <w:p w14:paraId="2152B4EC" w14:textId="77777777" w:rsidR="0099101D" w:rsidRPr="00BC1152" w:rsidRDefault="0099101D" w:rsidP="00BC115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BC1152">
        <w:rPr>
          <w:rFonts w:ascii="Arial" w:eastAsiaTheme="majorEastAsia" w:hAnsi="Arial" w:cs="Arial"/>
          <w:b/>
          <w:bCs/>
          <w:sz w:val="24"/>
          <w:szCs w:val="24"/>
        </w:rPr>
        <w:t>Wykonalność techniczna projektu</w:t>
      </w:r>
    </w:p>
    <w:p w14:paraId="7CF39474" w14:textId="319AA0C1" w:rsidR="0099101D" w:rsidRPr="00BC1152" w:rsidRDefault="0099101D" w:rsidP="00BC1152">
      <w:pPr>
        <w:pStyle w:val="Default"/>
        <w:widowControl/>
        <w:numPr>
          <w:ilvl w:val="1"/>
          <w:numId w:val="15"/>
        </w:numPr>
        <w:autoSpaceDE w:val="0"/>
        <w:autoSpaceDN w:val="0"/>
        <w:adjustRightInd w:val="0"/>
        <w:spacing w:beforeLines="60" w:before="144" w:afterLines="60" w:after="144" w:line="276" w:lineRule="auto"/>
        <w:ind w:left="851" w:hanging="567"/>
        <w:rPr>
          <w:rFonts w:ascii="Arial" w:eastAsia="Times New Roman" w:hAnsi="Arial" w:cs="Arial"/>
          <w:b/>
          <w:bCs/>
          <w:color w:val="auto"/>
          <w:sz w:val="24"/>
          <w:lang w:eastAsia="ar-SA"/>
        </w:rPr>
      </w:pPr>
      <w:r w:rsidRPr="00BC1152">
        <w:rPr>
          <w:rFonts w:ascii="Arial" w:eastAsia="Times New Roman" w:hAnsi="Arial" w:cs="Arial"/>
          <w:b/>
          <w:bCs/>
          <w:color w:val="auto"/>
          <w:sz w:val="24"/>
          <w:lang w:eastAsia="ar-SA"/>
        </w:rPr>
        <w:t xml:space="preserve">Należy opisać zasoby techniczne gwarantujące prawidłową realizację projektu </w:t>
      </w:r>
    </w:p>
    <w:p w14:paraId="2793145D" w14:textId="2862CDAC" w:rsidR="0099101D" w:rsidRPr="00BC1152" w:rsidRDefault="0099101D" w:rsidP="00BC1152">
      <w:pPr>
        <w:spacing w:beforeLines="60" w:before="144" w:afterLines="60" w:after="144"/>
        <w:rPr>
          <w:rFonts w:ascii="Arial" w:hAnsi="Arial" w:cs="Arial"/>
          <w:sz w:val="24"/>
          <w:szCs w:val="24"/>
        </w:rPr>
      </w:pPr>
      <w:r w:rsidRPr="00BC1152">
        <w:rPr>
          <w:rFonts w:ascii="Arial" w:hAnsi="Arial" w:cs="Arial"/>
          <w:sz w:val="24"/>
          <w:szCs w:val="24"/>
        </w:rPr>
        <w:t>W przypadku, gdy Wnioskodawca nie posiada wszystkich zasobów w momencie składania wniosku o dofinansowanie, to należy opisać, w jaki sposób zostaną one pozyskane w trakcie realizacji projektu.</w:t>
      </w:r>
    </w:p>
    <w:tbl>
      <w:tblPr>
        <w:tblStyle w:val="Tabela-Siatka"/>
        <w:tblW w:w="0" w:type="auto"/>
        <w:tblInd w:w="-5" w:type="dxa"/>
        <w:tblLook w:val="04A0" w:firstRow="1" w:lastRow="0" w:firstColumn="1" w:lastColumn="0" w:noHBand="0" w:noVBand="1"/>
      </w:tblPr>
      <w:tblGrid>
        <w:gridCol w:w="9068"/>
      </w:tblGrid>
      <w:tr w:rsidR="0099101D" w:rsidRPr="004563E6" w14:paraId="2344F48C" w14:textId="77777777" w:rsidTr="003A5DB6">
        <w:tc>
          <w:tcPr>
            <w:tcW w:w="9068" w:type="dxa"/>
          </w:tcPr>
          <w:p w14:paraId="5080EEC1" w14:textId="77777777" w:rsidR="0099101D" w:rsidRPr="00BC1152" w:rsidRDefault="0099101D" w:rsidP="00BC1152">
            <w:pPr>
              <w:pStyle w:val="Bezodstpw"/>
              <w:spacing w:beforeLines="60" w:before="144" w:afterLines="60" w:after="144" w:line="276" w:lineRule="auto"/>
              <w:rPr>
                <w:rFonts w:ascii="Arial" w:hAnsi="Arial" w:cs="Arial"/>
                <w:sz w:val="24"/>
                <w:szCs w:val="24"/>
              </w:rPr>
            </w:pPr>
            <w:r w:rsidRPr="00BC1152">
              <w:rPr>
                <w:rFonts w:ascii="Arial" w:hAnsi="Arial" w:cs="Arial"/>
                <w:sz w:val="24"/>
                <w:szCs w:val="24"/>
              </w:rPr>
              <w:t>Uzasadnienie:</w:t>
            </w:r>
          </w:p>
          <w:p w14:paraId="7D543A13" w14:textId="77777777" w:rsidR="0099101D" w:rsidRPr="00BC1152" w:rsidRDefault="0099101D" w:rsidP="00BC1152">
            <w:pPr>
              <w:pStyle w:val="Bezodstpw"/>
              <w:spacing w:beforeLines="60" w:before="144" w:afterLines="60" w:after="144" w:line="276" w:lineRule="auto"/>
              <w:rPr>
                <w:rFonts w:ascii="Arial" w:hAnsi="Arial" w:cs="Arial"/>
                <w:sz w:val="24"/>
                <w:szCs w:val="24"/>
              </w:rPr>
            </w:pPr>
          </w:p>
        </w:tc>
      </w:tr>
    </w:tbl>
    <w:p w14:paraId="1A2CE23E" w14:textId="0620EDA8" w:rsidR="003A5DB6" w:rsidRPr="00BC1152" w:rsidRDefault="003A5DB6" w:rsidP="00BC1152">
      <w:pPr>
        <w:numPr>
          <w:ilvl w:val="1"/>
          <w:numId w:val="15"/>
        </w:numPr>
        <w:autoSpaceDE w:val="0"/>
        <w:autoSpaceDN w:val="0"/>
        <w:adjustRightInd w:val="0"/>
        <w:spacing w:beforeLines="60" w:before="144" w:afterLines="60" w:after="144"/>
        <w:ind w:left="851" w:hanging="567"/>
        <w:rPr>
          <w:rFonts w:ascii="Arial" w:eastAsia="Times New Roman" w:hAnsi="Arial" w:cs="Arial"/>
          <w:b/>
          <w:bCs/>
          <w:sz w:val="24"/>
          <w:szCs w:val="24"/>
          <w:lang w:eastAsia="ar-SA"/>
        </w:rPr>
      </w:pPr>
      <w:r w:rsidRPr="00BC1152">
        <w:rPr>
          <w:rFonts w:ascii="Arial" w:eastAsia="Times New Roman" w:hAnsi="Arial" w:cs="Arial"/>
          <w:b/>
          <w:bCs/>
          <w:sz w:val="24"/>
          <w:szCs w:val="24"/>
          <w:lang w:eastAsia="ar-SA"/>
        </w:rPr>
        <w:t>Należy wskazać, jakich pozwoleń/praw/zgód wymaga inwestycja</w:t>
      </w:r>
    </w:p>
    <w:p w14:paraId="46F02E7A" w14:textId="3849F29D" w:rsidR="003A5DB6" w:rsidRDefault="00B3240D" w:rsidP="00BC1152">
      <w:pPr>
        <w:autoSpaceDE w:val="0"/>
        <w:autoSpaceDN w:val="0"/>
        <w:adjustRightInd w:val="0"/>
        <w:spacing w:beforeLines="60" w:before="144" w:afterLines="60" w:after="144"/>
        <w:rPr>
          <w:rFonts w:ascii="Arial" w:eastAsia="Times New Roman" w:hAnsi="Arial" w:cs="Arial"/>
          <w:sz w:val="24"/>
          <w:szCs w:val="24"/>
          <w:lang w:eastAsia="ar-SA"/>
        </w:rPr>
      </w:pPr>
      <w:r w:rsidRPr="00BC1152">
        <w:rPr>
          <w:rFonts w:ascii="Arial" w:eastAsia="Times New Roman" w:hAnsi="Arial" w:cs="Arial"/>
          <w:sz w:val="24"/>
          <w:szCs w:val="24"/>
          <w:lang w:eastAsia="ar-SA"/>
        </w:rPr>
        <w:t xml:space="preserve">W przypadku, gdy dla projektu wymagane jest posiadanie praw własności, pozwoleń, licencji, itp., a na moment złożenia wniosku o dofinansowanie Wnioskodawca ich nie posiada, powinien w sposób wiarygodny opisać stan zaawansowania prac nad ich uzyskaniem oraz podać przewidywany termin uzyskania przedmiotowych dokumentów. Należy opisać również jaką dokumentacją techniczną dysponuje Wnioskodawca. Wnioskodawca na moment aplikacji powinien dysponować kompletną dokumentacją techniczną. W zależności od tego, jakiego zezwolenia wymaga inwestycja może być to projekt budowlany stanowiący podstawę do uzyskania decyzji Pozwolenia na budowę, lub uproszczona dokumentacja w </w:t>
      </w:r>
      <w:r w:rsidRPr="00BC1152">
        <w:rPr>
          <w:rFonts w:ascii="Arial" w:eastAsia="Times New Roman" w:hAnsi="Arial" w:cs="Arial"/>
          <w:sz w:val="24"/>
          <w:szCs w:val="24"/>
          <w:lang w:eastAsia="ar-SA"/>
        </w:rPr>
        <w:lastRenderedPageBreak/>
        <w:t>przypadku zgłoszenia lub gdy żadne z powyższych zezwoleń nie jest wymagane – wymogi w tym zakresie zostały opisane w Instrukcji wypełniania załączników.</w:t>
      </w:r>
    </w:p>
    <w:p w14:paraId="5FE508DE" w14:textId="77777777" w:rsidR="00C270BE" w:rsidRDefault="00E549DF" w:rsidP="00BC1152">
      <w:pPr>
        <w:autoSpaceDE w:val="0"/>
        <w:autoSpaceDN w:val="0"/>
        <w:adjustRightInd w:val="0"/>
        <w:spacing w:beforeLines="60" w:before="144" w:afterLines="60" w:after="144"/>
        <w:rPr>
          <w:rFonts w:ascii="Arial" w:eastAsia="Times New Roman" w:hAnsi="Arial" w:cs="Arial"/>
          <w:sz w:val="24"/>
          <w:szCs w:val="24"/>
          <w:lang w:eastAsia="ar-SA"/>
        </w:rPr>
      </w:pPr>
      <w:r>
        <w:rPr>
          <w:rFonts w:ascii="Arial" w:eastAsia="Times New Roman" w:hAnsi="Arial" w:cs="Arial"/>
          <w:sz w:val="24"/>
          <w:szCs w:val="24"/>
          <w:lang w:eastAsia="ar-SA"/>
        </w:rPr>
        <w:t>W tym punkcie należy również zawrzeć informacje na temat s</w:t>
      </w:r>
      <w:r w:rsidRPr="00E549DF">
        <w:rPr>
          <w:rFonts w:ascii="Arial" w:eastAsia="Times New Roman" w:hAnsi="Arial" w:cs="Arial"/>
          <w:sz w:val="24"/>
          <w:szCs w:val="24"/>
          <w:lang w:eastAsia="ar-SA"/>
        </w:rPr>
        <w:t>tan</w:t>
      </w:r>
      <w:r>
        <w:rPr>
          <w:rFonts w:ascii="Arial" w:eastAsia="Times New Roman" w:hAnsi="Arial" w:cs="Arial"/>
          <w:sz w:val="24"/>
          <w:szCs w:val="24"/>
          <w:lang w:eastAsia="ar-SA"/>
        </w:rPr>
        <w:t>u</w:t>
      </w:r>
      <w:r w:rsidRPr="00E549DF">
        <w:rPr>
          <w:rFonts w:ascii="Arial" w:eastAsia="Times New Roman" w:hAnsi="Arial" w:cs="Arial"/>
          <w:sz w:val="24"/>
          <w:szCs w:val="24"/>
          <w:lang w:eastAsia="ar-SA"/>
        </w:rPr>
        <w:t xml:space="preserve"> przygotowania projektu do realizacji inwestycji</w:t>
      </w:r>
      <w:r w:rsidR="00C270BE">
        <w:rPr>
          <w:rFonts w:ascii="Arial" w:eastAsia="Times New Roman" w:hAnsi="Arial" w:cs="Arial"/>
          <w:sz w:val="24"/>
          <w:szCs w:val="24"/>
          <w:lang w:eastAsia="ar-SA"/>
        </w:rPr>
        <w:t>. Należy opisać:</w:t>
      </w:r>
    </w:p>
    <w:p w14:paraId="70EC3429" w14:textId="77777777" w:rsidR="00C270BE" w:rsidRDefault="00C270BE" w:rsidP="00BC1152">
      <w:pPr>
        <w:autoSpaceDE w:val="0"/>
        <w:autoSpaceDN w:val="0"/>
        <w:adjustRightInd w:val="0"/>
        <w:spacing w:beforeLines="60" w:before="144" w:afterLines="60" w:after="144"/>
        <w:rPr>
          <w:rFonts w:ascii="Arial" w:eastAsia="Times New Roman" w:hAnsi="Arial" w:cs="Arial"/>
          <w:sz w:val="24"/>
          <w:szCs w:val="24"/>
          <w:lang w:eastAsia="ar-SA"/>
        </w:rPr>
      </w:pPr>
      <w:r>
        <w:rPr>
          <w:rFonts w:ascii="Arial" w:eastAsia="Times New Roman" w:hAnsi="Arial" w:cs="Arial"/>
          <w:sz w:val="24"/>
          <w:szCs w:val="24"/>
          <w:lang w:eastAsia="ar-SA"/>
        </w:rPr>
        <w:t xml:space="preserve">- czy </w:t>
      </w:r>
      <w:r w:rsidRPr="00C270BE">
        <w:rPr>
          <w:rFonts w:ascii="Arial" w:eastAsia="Times New Roman" w:hAnsi="Arial" w:cs="Arial"/>
          <w:sz w:val="24"/>
          <w:szCs w:val="24"/>
          <w:lang w:eastAsia="ar-SA"/>
        </w:rPr>
        <w:t>projekt posiada wszystkie wymagane pozwolenia/zgłoszenia na budowę</w:t>
      </w:r>
      <w:r>
        <w:rPr>
          <w:rFonts w:ascii="Arial" w:eastAsia="Times New Roman" w:hAnsi="Arial" w:cs="Arial"/>
          <w:sz w:val="24"/>
          <w:szCs w:val="24"/>
          <w:lang w:eastAsia="ar-SA"/>
        </w:rPr>
        <w:t xml:space="preserve">, jeśli nie to jakie posiada i jakich jeszcze nie posiada, </w:t>
      </w:r>
    </w:p>
    <w:p w14:paraId="7B9D2BE8" w14:textId="6073BAC6" w:rsidR="00E549DF" w:rsidRPr="00BC1152" w:rsidRDefault="00C270BE" w:rsidP="00BC1152">
      <w:pPr>
        <w:autoSpaceDE w:val="0"/>
        <w:autoSpaceDN w:val="0"/>
        <w:adjustRightInd w:val="0"/>
        <w:spacing w:beforeLines="60" w:before="144" w:afterLines="60" w:after="144"/>
        <w:rPr>
          <w:rFonts w:ascii="Arial" w:eastAsia="Times New Roman" w:hAnsi="Arial" w:cs="Arial"/>
          <w:sz w:val="24"/>
          <w:szCs w:val="24"/>
          <w:lang w:eastAsia="ar-SA"/>
        </w:rPr>
      </w:pPr>
      <w:r>
        <w:rPr>
          <w:rFonts w:ascii="Arial" w:eastAsia="Times New Roman" w:hAnsi="Arial" w:cs="Arial"/>
          <w:sz w:val="24"/>
          <w:szCs w:val="24"/>
          <w:lang w:eastAsia="ar-SA"/>
        </w:rPr>
        <w:t>- czy</w:t>
      </w:r>
      <w:r w:rsidRPr="00C270BE">
        <w:rPr>
          <w:rFonts w:ascii="Arial" w:eastAsia="Times New Roman" w:hAnsi="Arial" w:cs="Arial"/>
          <w:sz w:val="24"/>
          <w:szCs w:val="24"/>
          <w:lang w:eastAsia="ar-SA"/>
        </w:rPr>
        <w:t xml:space="preserve"> ogłoszono postępowanie przetargowe/upubliczniono zaproszenie do składania ofert dla wszystkich zadań objętych wnioskiem o dofinansowanie, jeżeli ogłoszenie ww. postępowań jest wymagane</w:t>
      </w:r>
      <w:r>
        <w:rPr>
          <w:rFonts w:ascii="Arial" w:eastAsia="Times New Roman" w:hAnsi="Arial" w:cs="Arial"/>
          <w:sz w:val="24"/>
          <w:szCs w:val="24"/>
          <w:lang w:eastAsia="ar-SA"/>
        </w:rPr>
        <w:t>.</w:t>
      </w:r>
    </w:p>
    <w:tbl>
      <w:tblPr>
        <w:tblStyle w:val="Tabela-Siatka"/>
        <w:tblW w:w="0" w:type="auto"/>
        <w:tblInd w:w="-5" w:type="dxa"/>
        <w:tblLook w:val="04A0" w:firstRow="1" w:lastRow="0" w:firstColumn="1" w:lastColumn="0" w:noHBand="0" w:noVBand="1"/>
      </w:tblPr>
      <w:tblGrid>
        <w:gridCol w:w="9068"/>
      </w:tblGrid>
      <w:tr w:rsidR="003A5DB6" w:rsidRPr="004563E6" w14:paraId="710BB06D" w14:textId="77777777" w:rsidTr="00143320">
        <w:tc>
          <w:tcPr>
            <w:tcW w:w="9973" w:type="dxa"/>
          </w:tcPr>
          <w:p w14:paraId="0733E2E1" w14:textId="77777777" w:rsidR="003A5DB6" w:rsidRPr="00BC1152" w:rsidRDefault="003A5DB6" w:rsidP="00BC1152">
            <w:pPr>
              <w:spacing w:beforeLines="60" w:before="144" w:afterLines="60" w:after="144"/>
              <w:rPr>
                <w:rFonts w:ascii="Arial" w:hAnsi="Arial" w:cs="Arial"/>
                <w:sz w:val="24"/>
                <w:szCs w:val="24"/>
              </w:rPr>
            </w:pPr>
            <w:bookmarkStart w:id="15" w:name="_Hlk180417221"/>
            <w:r w:rsidRPr="00BC1152">
              <w:rPr>
                <w:rFonts w:ascii="Arial" w:hAnsi="Arial" w:cs="Arial"/>
                <w:sz w:val="24"/>
                <w:szCs w:val="24"/>
              </w:rPr>
              <w:t>Uzasadnienie:</w:t>
            </w:r>
          </w:p>
          <w:p w14:paraId="6C937C12" w14:textId="77777777" w:rsidR="003A5DB6" w:rsidRPr="00BC1152" w:rsidRDefault="003A5DB6" w:rsidP="00BC1152">
            <w:pPr>
              <w:spacing w:beforeLines="60" w:before="144" w:afterLines="60" w:after="144"/>
              <w:rPr>
                <w:rFonts w:ascii="Arial" w:hAnsi="Arial" w:cs="Arial"/>
                <w:sz w:val="24"/>
                <w:szCs w:val="24"/>
              </w:rPr>
            </w:pPr>
          </w:p>
        </w:tc>
      </w:tr>
    </w:tbl>
    <w:bookmarkEnd w:id="15"/>
    <w:p w14:paraId="687C4965" w14:textId="77777777" w:rsidR="003A5DB6" w:rsidRPr="00BC1152" w:rsidRDefault="003A5DB6" w:rsidP="00BC1152">
      <w:pPr>
        <w:numPr>
          <w:ilvl w:val="1"/>
          <w:numId w:val="15"/>
        </w:numPr>
        <w:autoSpaceDE w:val="0"/>
        <w:autoSpaceDN w:val="0"/>
        <w:adjustRightInd w:val="0"/>
        <w:spacing w:beforeLines="60" w:before="144" w:afterLines="60" w:after="144"/>
        <w:ind w:left="851" w:hanging="567"/>
        <w:rPr>
          <w:rFonts w:ascii="Arial" w:eastAsia="Times New Roman" w:hAnsi="Arial" w:cs="Arial"/>
          <w:b/>
          <w:bCs/>
          <w:sz w:val="24"/>
          <w:szCs w:val="24"/>
          <w:lang w:eastAsia="ar-SA"/>
        </w:rPr>
      </w:pPr>
      <w:r w:rsidRPr="00BC1152">
        <w:rPr>
          <w:rFonts w:ascii="Arial" w:eastAsia="Times New Roman" w:hAnsi="Arial" w:cs="Arial"/>
          <w:b/>
          <w:bCs/>
          <w:sz w:val="24"/>
          <w:szCs w:val="24"/>
          <w:lang w:eastAsia="ar-SA"/>
        </w:rPr>
        <w:t>Harmonogram realizacji projektu</w:t>
      </w:r>
    </w:p>
    <w:p w14:paraId="03189504" w14:textId="77777777" w:rsidR="003A5DB6" w:rsidRPr="00BC1152" w:rsidRDefault="003A5DB6" w:rsidP="00BC1152">
      <w:pPr>
        <w:spacing w:beforeLines="60" w:before="144" w:afterLines="60" w:after="144"/>
        <w:rPr>
          <w:rFonts w:ascii="Arial" w:eastAsia="Times New Roman" w:hAnsi="Arial" w:cs="Arial"/>
          <w:sz w:val="24"/>
          <w:szCs w:val="24"/>
        </w:rPr>
      </w:pPr>
      <w:r w:rsidRPr="00BC1152">
        <w:rPr>
          <w:rFonts w:ascii="Arial" w:eastAsia="Times New Roman" w:hAnsi="Arial" w:cs="Arial"/>
          <w:sz w:val="24"/>
          <w:szCs w:val="24"/>
        </w:rPr>
        <w:t xml:space="preserve">Należy przedstawić harmonogram realizacji projektu oraz uzasadnić jego racjonalność i wykonalność przy uwzględnieniu takich aspektów jak np.: </w:t>
      </w:r>
    </w:p>
    <w:p w14:paraId="61196E74" w14:textId="77777777" w:rsidR="003A5DB6" w:rsidRPr="00BC1152" w:rsidRDefault="003A5DB6" w:rsidP="00BC1152">
      <w:pPr>
        <w:numPr>
          <w:ilvl w:val="0"/>
          <w:numId w:val="5"/>
        </w:numPr>
        <w:suppressAutoHyphens/>
        <w:spacing w:after="0"/>
        <w:ind w:left="482" w:hanging="284"/>
        <w:rPr>
          <w:rFonts w:ascii="Arial" w:eastAsia="Times New Roman" w:hAnsi="Arial" w:cs="Arial"/>
          <w:sz w:val="24"/>
          <w:szCs w:val="24"/>
        </w:rPr>
      </w:pPr>
      <w:r w:rsidRPr="00BC1152">
        <w:rPr>
          <w:rFonts w:ascii="Arial" w:eastAsia="Times New Roman" w:hAnsi="Arial" w:cs="Arial"/>
          <w:sz w:val="24"/>
          <w:szCs w:val="24"/>
        </w:rPr>
        <w:t xml:space="preserve">zakres rzeczowy, </w:t>
      </w:r>
    </w:p>
    <w:p w14:paraId="27AF343B" w14:textId="77777777" w:rsidR="003A5DB6" w:rsidRPr="00BC1152" w:rsidRDefault="003A5DB6" w:rsidP="00BC1152">
      <w:pPr>
        <w:numPr>
          <w:ilvl w:val="0"/>
          <w:numId w:val="5"/>
        </w:numPr>
        <w:suppressAutoHyphens/>
        <w:spacing w:after="0"/>
        <w:ind w:left="482" w:hanging="284"/>
        <w:rPr>
          <w:rFonts w:ascii="Arial" w:eastAsia="Times New Roman" w:hAnsi="Arial" w:cs="Arial"/>
          <w:sz w:val="24"/>
          <w:szCs w:val="24"/>
        </w:rPr>
      </w:pPr>
      <w:r w:rsidRPr="00BC1152">
        <w:rPr>
          <w:rFonts w:ascii="Arial" w:eastAsia="Times New Roman" w:hAnsi="Arial" w:cs="Arial"/>
          <w:sz w:val="24"/>
          <w:szCs w:val="24"/>
        </w:rPr>
        <w:t xml:space="preserve">procedury przetargowe, </w:t>
      </w:r>
    </w:p>
    <w:p w14:paraId="07738EFB" w14:textId="77777777" w:rsidR="003A5DB6" w:rsidRPr="00BC1152" w:rsidRDefault="003A5DB6" w:rsidP="00BC1152">
      <w:pPr>
        <w:numPr>
          <w:ilvl w:val="0"/>
          <w:numId w:val="5"/>
        </w:numPr>
        <w:suppressAutoHyphens/>
        <w:spacing w:after="0"/>
        <w:ind w:left="482" w:hanging="284"/>
        <w:rPr>
          <w:rFonts w:ascii="Arial" w:eastAsia="Times New Roman" w:hAnsi="Arial" w:cs="Arial"/>
          <w:sz w:val="24"/>
          <w:szCs w:val="24"/>
        </w:rPr>
      </w:pPr>
      <w:r w:rsidRPr="00BC1152">
        <w:rPr>
          <w:rFonts w:ascii="Arial" w:eastAsia="Times New Roman" w:hAnsi="Arial" w:cs="Arial"/>
          <w:sz w:val="24"/>
          <w:szCs w:val="24"/>
        </w:rPr>
        <w:t>ramy czasowe,</w:t>
      </w:r>
    </w:p>
    <w:p w14:paraId="7740FAF6" w14:textId="77777777" w:rsidR="003A5DB6" w:rsidRPr="00BC1152" w:rsidRDefault="003A5DB6" w:rsidP="00BC1152">
      <w:pPr>
        <w:numPr>
          <w:ilvl w:val="0"/>
          <w:numId w:val="5"/>
        </w:numPr>
        <w:suppressAutoHyphens/>
        <w:ind w:left="482" w:hanging="284"/>
        <w:rPr>
          <w:rFonts w:ascii="Arial" w:eastAsia="Times New Roman" w:hAnsi="Arial" w:cs="Arial"/>
          <w:sz w:val="24"/>
          <w:szCs w:val="24"/>
        </w:rPr>
      </w:pPr>
      <w:r w:rsidRPr="00BC1152">
        <w:rPr>
          <w:rFonts w:ascii="Arial" w:eastAsia="Times New Roman" w:hAnsi="Arial" w:cs="Arial"/>
          <w:sz w:val="24"/>
          <w:szCs w:val="24"/>
        </w:rPr>
        <w:t>inne okoliczności warunkujące terminową realizację projektu.</w:t>
      </w:r>
    </w:p>
    <w:tbl>
      <w:tblPr>
        <w:tblStyle w:val="Tabela-Siatka"/>
        <w:tblW w:w="0" w:type="auto"/>
        <w:tblInd w:w="-5" w:type="dxa"/>
        <w:tblLook w:val="04A0" w:firstRow="1" w:lastRow="0" w:firstColumn="1" w:lastColumn="0" w:noHBand="0" w:noVBand="1"/>
      </w:tblPr>
      <w:tblGrid>
        <w:gridCol w:w="9068"/>
      </w:tblGrid>
      <w:tr w:rsidR="003A5DB6" w:rsidRPr="004563E6" w14:paraId="65BC8BB8" w14:textId="77777777" w:rsidTr="00143320">
        <w:tc>
          <w:tcPr>
            <w:tcW w:w="9068" w:type="dxa"/>
          </w:tcPr>
          <w:p w14:paraId="12E8B006" w14:textId="77777777" w:rsidR="003A5DB6" w:rsidRPr="00BC1152" w:rsidRDefault="003A5DB6" w:rsidP="00BC1152">
            <w:pPr>
              <w:spacing w:beforeLines="60" w:before="144" w:afterLines="60" w:after="144"/>
              <w:rPr>
                <w:rFonts w:ascii="Arial" w:hAnsi="Arial" w:cs="Arial"/>
                <w:sz w:val="24"/>
                <w:szCs w:val="24"/>
              </w:rPr>
            </w:pPr>
            <w:bookmarkStart w:id="16" w:name="_Hlk185066758"/>
            <w:r w:rsidRPr="00BC1152">
              <w:rPr>
                <w:rFonts w:ascii="Arial" w:hAnsi="Arial" w:cs="Arial"/>
                <w:sz w:val="24"/>
                <w:szCs w:val="24"/>
              </w:rPr>
              <w:t>Uzasadnienie:</w:t>
            </w:r>
          </w:p>
          <w:p w14:paraId="03B58504" w14:textId="77777777" w:rsidR="003A5DB6" w:rsidRPr="00BC1152" w:rsidRDefault="003A5DB6" w:rsidP="00BC1152">
            <w:pPr>
              <w:spacing w:beforeLines="60" w:before="144" w:afterLines="60" w:after="144"/>
              <w:rPr>
                <w:rFonts w:ascii="Arial" w:hAnsi="Arial" w:cs="Arial"/>
                <w:sz w:val="24"/>
                <w:szCs w:val="24"/>
              </w:rPr>
            </w:pPr>
          </w:p>
        </w:tc>
      </w:tr>
      <w:bookmarkEnd w:id="16"/>
    </w:tbl>
    <w:p w14:paraId="5C240043" w14:textId="77777777" w:rsidR="002117DB" w:rsidRPr="00BC1152" w:rsidRDefault="002117DB" w:rsidP="00BC1152">
      <w:pPr>
        <w:spacing w:beforeLines="60" w:before="144" w:afterLines="60" w:after="144"/>
        <w:rPr>
          <w:rFonts w:ascii="Arial" w:eastAsiaTheme="majorEastAsia" w:hAnsi="Arial" w:cs="Arial"/>
          <w:b/>
          <w:bCs/>
          <w:sz w:val="24"/>
          <w:szCs w:val="24"/>
        </w:rPr>
      </w:pPr>
    </w:p>
    <w:p w14:paraId="6C2AFFC0" w14:textId="77777777" w:rsidR="002117DB" w:rsidRPr="00BC1152" w:rsidRDefault="002117DB" w:rsidP="00BC1152">
      <w:pPr>
        <w:pStyle w:val="Akapitzlist"/>
        <w:numPr>
          <w:ilvl w:val="0"/>
          <w:numId w:val="15"/>
        </w:numPr>
        <w:spacing w:beforeLines="60" w:before="144" w:afterLines="60" w:after="144"/>
        <w:rPr>
          <w:rFonts w:ascii="Arial" w:eastAsiaTheme="majorEastAsia" w:hAnsi="Arial" w:cs="Arial"/>
          <w:b/>
          <w:bCs/>
          <w:sz w:val="24"/>
          <w:szCs w:val="24"/>
        </w:rPr>
      </w:pPr>
      <w:r w:rsidRPr="00BC1152">
        <w:rPr>
          <w:rFonts w:ascii="Arial" w:eastAsiaTheme="majorEastAsia" w:hAnsi="Arial" w:cs="Arial"/>
          <w:b/>
          <w:bCs/>
          <w:sz w:val="24"/>
          <w:szCs w:val="24"/>
        </w:rPr>
        <w:t>Wykonalność finansowa i ekonomiczna projektu</w:t>
      </w:r>
    </w:p>
    <w:p w14:paraId="48A25ACA" w14:textId="77777777" w:rsidR="002117DB" w:rsidRPr="00BC1152" w:rsidRDefault="002117DB" w:rsidP="00BC1152">
      <w:pPr>
        <w:pStyle w:val="Akapitzlist"/>
        <w:spacing w:beforeLines="60" w:before="144" w:afterLines="60" w:after="144"/>
        <w:ind w:left="360"/>
        <w:rPr>
          <w:rFonts w:ascii="Arial" w:eastAsiaTheme="majorEastAsia" w:hAnsi="Arial" w:cs="Arial"/>
          <w:b/>
          <w:bCs/>
          <w:sz w:val="24"/>
          <w:szCs w:val="24"/>
        </w:rPr>
      </w:pPr>
    </w:p>
    <w:p w14:paraId="526E2708" w14:textId="35CE6001" w:rsidR="00CD4489" w:rsidRPr="00BC1152" w:rsidRDefault="002117DB" w:rsidP="004563E6">
      <w:pPr>
        <w:pStyle w:val="Akapitzlist"/>
        <w:numPr>
          <w:ilvl w:val="1"/>
          <w:numId w:val="15"/>
        </w:numPr>
        <w:tabs>
          <w:tab w:val="left" w:pos="851"/>
        </w:tabs>
        <w:ind w:left="993" w:hanging="709"/>
        <w:rPr>
          <w:rFonts w:eastAsia="Times New Roman"/>
          <w:sz w:val="24"/>
          <w:szCs w:val="24"/>
          <w:lang w:eastAsia="en-US"/>
        </w:rPr>
      </w:pPr>
      <w:bookmarkStart w:id="17" w:name="_Toc138840678"/>
      <w:bookmarkStart w:id="18" w:name="_Toc180402098"/>
      <w:r w:rsidRPr="00BC1152">
        <w:rPr>
          <w:rFonts w:ascii="Arial" w:eastAsia="Times New Roman" w:hAnsi="Arial" w:cs="Arial"/>
          <w:b/>
          <w:bCs/>
          <w:iCs/>
          <w:sz w:val="24"/>
          <w:szCs w:val="24"/>
          <w:lang w:eastAsia="en-US"/>
        </w:rPr>
        <w:t>Analiza finansowa, w tym obliczenie wartości dofinansowania</w:t>
      </w:r>
      <w:bookmarkEnd w:id="17"/>
      <w:bookmarkEnd w:id="18"/>
      <w:r w:rsidRPr="00BC1152">
        <w:rPr>
          <w:rFonts w:ascii="Arial" w:eastAsia="Times New Roman" w:hAnsi="Arial" w:cs="Arial"/>
          <w:b/>
          <w:bCs/>
          <w:iCs/>
          <w:sz w:val="24"/>
          <w:szCs w:val="24"/>
          <w:lang w:eastAsia="en-US"/>
        </w:rPr>
        <w:t xml:space="preserve"> </w:t>
      </w:r>
    </w:p>
    <w:p w14:paraId="2EBD2859" w14:textId="2F8668C5" w:rsidR="00CD4489" w:rsidRPr="00BC1152" w:rsidRDefault="00CD4489" w:rsidP="00BC1152">
      <w:p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 xml:space="preserve">Należy przedstawić analizę finansową, w tym obliczenia wartości dofinansowania – w oparciu o metodę DCF (zdyskontowane przepływy pieniężne – </w:t>
      </w:r>
      <w:proofErr w:type="spellStart"/>
      <w:r w:rsidRPr="00BC1152">
        <w:rPr>
          <w:rFonts w:ascii="Arial" w:eastAsia="Times New Roman" w:hAnsi="Arial" w:cs="Arial"/>
          <w:iCs/>
          <w:sz w:val="24"/>
          <w:szCs w:val="24"/>
          <w:lang w:eastAsia="en-US"/>
        </w:rPr>
        <w:t>discounted</w:t>
      </w:r>
      <w:proofErr w:type="spellEnd"/>
      <w:r w:rsidRPr="00BC1152">
        <w:rPr>
          <w:rFonts w:ascii="Arial" w:eastAsia="Times New Roman" w:hAnsi="Arial" w:cs="Arial"/>
          <w:iCs/>
          <w:sz w:val="24"/>
          <w:szCs w:val="24"/>
          <w:lang w:eastAsia="en-US"/>
        </w:rPr>
        <w:t xml:space="preserve"> </w:t>
      </w:r>
      <w:proofErr w:type="spellStart"/>
      <w:r w:rsidRPr="00BC1152">
        <w:rPr>
          <w:rFonts w:ascii="Arial" w:eastAsia="Times New Roman" w:hAnsi="Arial" w:cs="Arial"/>
          <w:iCs/>
          <w:sz w:val="24"/>
          <w:szCs w:val="24"/>
          <w:lang w:eastAsia="en-US"/>
        </w:rPr>
        <w:t>cash</w:t>
      </w:r>
      <w:proofErr w:type="spellEnd"/>
      <w:r w:rsidRPr="00BC1152">
        <w:rPr>
          <w:rFonts w:ascii="Arial" w:eastAsia="Times New Roman" w:hAnsi="Arial" w:cs="Arial"/>
          <w:iCs/>
          <w:sz w:val="24"/>
          <w:szCs w:val="24"/>
          <w:lang w:eastAsia="en-US"/>
        </w:rPr>
        <w:t xml:space="preserve"> </w:t>
      </w:r>
      <w:proofErr w:type="spellStart"/>
      <w:r w:rsidRPr="00BC1152">
        <w:rPr>
          <w:rFonts w:ascii="Arial" w:eastAsia="Times New Roman" w:hAnsi="Arial" w:cs="Arial"/>
          <w:iCs/>
          <w:sz w:val="24"/>
          <w:szCs w:val="24"/>
          <w:lang w:eastAsia="en-US"/>
        </w:rPr>
        <w:t>flows</w:t>
      </w:r>
      <w:proofErr w:type="spellEnd"/>
      <w:r w:rsidRPr="00BC1152">
        <w:rPr>
          <w:rFonts w:ascii="Arial" w:eastAsia="Times New Roman" w:hAnsi="Arial" w:cs="Arial"/>
          <w:iCs/>
          <w:sz w:val="24"/>
          <w:szCs w:val="24"/>
          <w:lang w:eastAsia="en-US"/>
        </w:rPr>
        <w:t>).</w:t>
      </w:r>
    </w:p>
    <w:p w14:paraId="29C199C0" w14:textId="4099BBAC" w:rsidR="00CD4489" w:rsidRPr="00BC1152" w:rsidRDefault="00CD4489" w:rsidP="00BC1152">
      <w:p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 xml:space="preserve">Należy w sposób opisowy zaprezentować podstawowe informacje stanowiące podstawę przeprowadzenia analizy, której metodologię zaprezentowano w </w:t>
      </w:r>
      <w:r w:rsidRPr="00BC1152">
        <w:rPr>
          <w:rFonts w:ascii="Arial" w:eastAsia="Times New Roman" w:hAnsi="Arial" w:cs="Arial"/>
          <w:i/>
          <w:sz w:val="24"/>
          <w:szCs w:val="24"/>
          <w:lang w:eastAsia="en-US"/>
        </w:rPr>
        <w:t>Wytycznych</w:t>
      </w:r>
      <w:r w:rsidR="003E199E" w:rsidRPr="00BC1152">
        <w:rPr>
          <w:rFonts w:ascii="Arial" w:eastAsia="Times New Roman" w:hAnsi="Arial" w:cs="Arial"/>
          <w:i/>
          <w:sz w:val="24"/>
          <w:szCs w:val="24"/>
          <w:lang w:eastAsia="en-US"/>
        </w:rPr>
        <w:t xml:space="preserve"> dotyczących zagadnień związanych z przygotowaniem projektów inwestycyjnych, w tym hybrydowych na lata 2021-2027 </w:t>
      </w:r>
      <w:r w:rsidRPr="00BC1152">
        <w:rPr>
          <w:rFonts w:ascii="Arial" w:eastAsia="Times New Roman" w:hAnsi="Arial" w:cs="Arial"/>
          <w:iCs/>
          <w:sz w:val="24"/>
          <w:szCs w:val="24"/>
          <w:lang w:eastAsia="en-US"/>
        </w:rPr>
        <w:t>(</w:t>
      </w:r>
      <w:r w:rsidR="00B54DD3" w:rsidRPr="00BC1152">
        <w:rPr>
          <w:rFonts w:ascii="Arial" w:eastAsia="Times New Roman" w:hAnsi="Arial" w:cs="Arial"/>
          <w:iCs/>
          <w:sz w:val="24"/>
          <w:szCs w:val="24"/>
          <w:lang w:eastAsia="en-US"/>
        </w:rPr>
        <w:t xml:space="preserve">dalej </w:t>
      </w:r>
      <w:r w:rsidRPr="00BC1152">
        <w:rPr>
          <w:rFonts w:ascii="Arial" w:eastAsia="Times New Roman" w:hAnsi="Arial" w:cs="Arial"/>
          <w:iCs/>
          <w:sz w:val="24"/>
          <w:szCs w:val="24"/>
          <w:lang w:eastAsia="en-US"/>
        </w:rPr>
        <w:t>Wytyczne -</w:t>
      </w:r>
      <w:r w:rsidR="00B54DD3" w:rsidRPr="00BC1152">
        <w:rPr>
          <w:rFonts w:ascii="Arial" w:eastAsia="Times New Roman" w:hAnsi="Arial" w:cs="Arial"/>
          <w:iCs/>
          <w:sz w:val="24"/>
          <w:szCs w:val="24"/>
          <w:lang w:eastAsia="en-US"/>
        </w:rPr>
        <w:t xml:space="preserve"> </w:t>
      </w:r>
      <w:r w:rsidRPr="00BC1152">
        <w:rPr>
          <w:rFonts w:ascii="Arial" w:eastAsia="Times New Roman" w:hAnsi="Arial" w:cs="Arial"/>
          <w:iCs/>
          <w:sz w:val="24"/>
          <w:szCs w:val="24"/>
          <w:lang w:eastAsia="en-US"/>
        </w:rPr>
        <w:t xml:space="preserve">Podrozdział 6.4). </w:t>
      </w:r>
    </w:p>
    <w:p w14:paraId="0334362B" w14:textId="77777777" w:rsidR="00CD4489" w:rsidRPr="00BC1152" w:rsidRDefault="00CD4489" w:rsidP="00BC1152">
      <w:p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Całkowity koszt projektu nie obejmuje ewentualnych rezerw na nieprzewidziane wydatki. Analizę finansową przeprowadza się w cenach stałych. Nie dopuszcza się analizy w oparciu o ceny bieżące.</w:t>
      </w:r>
    </w:p>
    <w:p w14:paraId="050EB3D1" w14:textId="77777777" w:rsidR="00CD4489" w:rsidRPr="00BC1152" w:rsidRDefault="00CD4489" w:rsidP="00BC1152">
      <w:p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lastRenderedPageBreak/>
        <w:t>W zależności od kategorii inwestycji – należy wskazać wybraną metodę podając jednocześnie uzasadnienie wyboru.</w:t>
      </w:r>
    </w:p>
    <w:p w14:paraId="20150224" w14:textId="77777777" w:rsidR="00CD4489" w:rsidRPr="00BC1152" w:rsidRDefault="00CD4489" w:rsidP="00BC1152">
      <w:p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 xml:space="preserve">W analizie finansowej wartość rezydualna określana jest w oparciu o bieżącą wartość netto przepływów pieniężnych, wygenerowanych przez projekt w pozostałych latach jego trwania (życia ekonomicznego), następujących po zakończeniu okresu odniesienia. </w:t>
      </w:r>
    </w:p>
    <w:p w14:paraId="60FFE5CD" w14:textId="77777777" w:rsidR="00CD4489" w:rsidRPr="00BC1152" w:rsidRDefault="00CD4489" w:rsidP="00BC1152">
      <w:p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Okres odniesienia (horyzont czasowy inwestycji) dla poszczególnych sektorów wynosi:</w:t>
      </w:r>
    </w:p>
    <w:p w14:paraId="541FC60C" w14:textId="77777777" w:rsidR="00CD4489" w:rsidRPr="00BC1152" w:rsidRDefault="00CD4489" w:rsidP="00BC1152">
      <w:pPr>
        <w:numPr>
          <w:ilvl w:val="0"/>
          <w:numId w:val="38"/>
        </w:num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Infrastruktura przeciwpowodziowa - 30 lat,</w:t>
      </w:r>
    </w:p>
    <w:p w14:paraId="61FD90FA" w14:textId="77777777" w:rsidR="00CD4489" w:rsidRPr="00BC1152" w:rsidRDefault="00CD4489" w:rsidP="00BC1152">
      <w:pPr>
        <w:numPr>
          <w:ilvl w:val="0"/>
          <w:numId w:val="38"/>
        </w:num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Transport – 30 lat,</w:t>
      </w:r>
    </w:p>
    <w:p w14:paraId="57AF9FC2" w14:textId="77777777" w:rsidR="00CD4489" w:rsidRPr="00BC1152" w:rsidRDefault="00CD4489" w:rsidP="00BC1152">
      <w:pPr>
        <w:numPr>
          <w:ilvl w:val="0"/>
          <w:numId w:val="38"/>
        </w:num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 xml:space="preserve">Infrastruktura </w:t>
      </w:r>
      <w:proofErr w:type="spellStart"/>
      <w:r w:rsidRPr="00BC1152">
        <w:rPr>
          <w:rFonts w:ascii="Arial" w:eastAsia="Times New Roman" w:hAnsi="Arial" w:cs="Arial"/>
          <w:iCs/>
          <w:sz w:val="24"/>
          <w:szCs w:val="24"/>
          <w:lang w:eastAsia="en-US"/>
        </w:rPr>
        <w:t>wodno</w:t>
      </w:r>
      <w:proofErr w:type="spellEnd"/>
      <w:r w:rsidRPr="00BC1152">
        <w:rPr>
          <w:rFonts w:ascii="Arial" w:eastAsia="Times New Roman" w:hAnsi="Arial" w:cs="Arial"/>
          <w:iCs/>
          <w:sz w:val="24"/>
          <w:szCs w:val="24"/>
          <w:lang w:eastAsia="en-US"/>
        </w:rPr>
        <w:t xml:space="preserve"> – kanalizacyjna - 30 lat,</w:t>
      </w:r>
    </w:p>
    <w:p w14:paraId="0790C69F" w14:textId="77777777" w:rsidR="00CD4489" w:rsidRPr="00BC1152" w:rsidRDefault="00CD4489" w:rsidP="00BC1152">
      <w:pPr>
        <w:numPr>
          <w:ilvl w:val="0"/>
          <w:numId w:val="38"/>
        </w:num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Cyfryzacja - 15 lat,</w:t>
      </w:r>
    </w:p>
    <w:p w14:paraId="58207FE0" w14:textId="77777777" w:rsidR="00CD4489" w:rsidRPr="00BC1152" w:rsidRDefault="00CD4489" w:rsidP="00BC1152">
      <w:pPr>
        <w:numPr>
          <w:ilvl w:val="0"/>
          <w:numId w:val="38"/>
        </w:num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Systemy ratownictwa - 15 lat,</w:t>
      </w:r>
    </w:p>
    <w:p w14:paraId="71D6A477" w14:textId="77777777" w:rsidR="00CD4489" w:rsidRPr="00BC1152" w:rsidRDefault="00CD4489" w:rsidP="00BC1152">
      <w:pPr>
        <w:numPr>
          <w:ilvl w:val="0"/>
          <w:numId w:val="38"/>
        </w:num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Pozostałe sektory – 15 lat.</w:t>
      </w:r>
    </w:p>
    <w:p w14:paraId="52705F3E" w14:textId="77777777" w:rsidR="00CD4489" w:rsidRPr="00BC1152" w:rsidRDefault="00CD4489" w:rsidP="00BC1152">
      <w:pPr>
        <w:spacing w:beforeLines="60" w:before="144" w:afterLines="60" w:after="144"/>
        <w:rPr>
          <w:rFonts w:ascii="Arial" w:eastAsia="Times New Roman" w:hAnsi="Arial" w:cs="Arial"/>
          <w:iCs/>
          <w:sz w:val="24"/>
          <w:szCs w:val="24"/>
          <w:lang w:eastAsia="en-US"/>
        </w:rPr>
      </w:pPr>
    </w:p>
    <w:p w14:paraId="3C02AAA9" w14:textId="77777777" w:rsidR="00CD4489" w:rsidRPr="00BC1152" w:rsidRDefault="00CD4489" w:rsidP="00BC1152">
      <w:p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Wysokość taryf ustalających ceny za towary lub usługi zapewniane przez dany projekt jest, obok popytu, głównym czynnikiem pozwalającym określić poziom przychodów, jakie będą generowane w fazie operacyjnej (Wytyczne – Podrozdział 6.6)</w:t>
      </w:r>
    </w:p>
    <w:p w14:paraId="4D59E6C4" w14:textId="77777777" w:rsidR="00CD4489" w:rsidRPr="00BC1152" w:rsidRDefault="00CD4489" w:rsidP="00BC1152">
      <w:p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 xml:space="preserve">Ustalenie wartości wskaźników finansowej efektywności projektu dokonywane jest na podstawie przepływów pieniężnych określonych przy zastosowaniu metody standardowej bądź złożonej (Wytyczne – Podrozdział 6.5 oraz 6.7). </w:t>
      </w:r>
    </w:p>
    <w:p w14:paraId="0CF6D116" w14:textId="77777777" w:rsidR="00CD4489" w:rsidRPr="00BC1152" w:rsidRDefault="00CD4489" w:rsidP="00BC1152">
      <w:p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Dla wszystkich projektów inwestycyjnych należy wyliczyć wskaźniki, tj. FNPV/C i FRR/C oraz FNPV/K i FRR/K.</w:t>
      </w:r>
    </w:p>
    <w:p w14:paraId="73BFF156" w14:textId="77777777" w:rsidR="00CD4489" w:rsidRPr="00BC1152" w:rsidRDefault="00CD4489" w:rsidP="00BC1152">
      <w:p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Wnioskodawca powinien wykazać, iż dysponuje niezbędnymi zasobami, aby pokryć koszty eksploatacji i utrzymania inwestycji realizowanej w ramach projektu zarówno na etapie inwestycyjnym, jak i operacyjnym (Wytyczne – Podrozdział 6.8).</w:t>
      </w:r>
    </w:p>
    <w:p w14:paraId="282915C5" w14:textId="315D787F" w:rsidR="007A20B8" w:rsidRPr="00BC1152" w:rsidRDefault="00F17AD2" w:rsidP="00BC1152">
      <w:p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Szczegółowe obliczenia należy zawrzeć w modelu finansowym, w USW należy wykazać jedynie założenia i wyniki analizy.</w:t>
      </w:r>
    </w:p>
    <w:p w14:paraId="12A8E2DD" w14:textId="77777777" w:rsidR="007A20B8" w:rsidRPr="00BC1152" w:rsidRDefault="007A20B8" w:rsidP="004563E6">
      <w:pPr>
        <w:pStyle w:val="Akapitzlist"/>
        <w:ind w:left="0"/>
        <w:contextualSpacing w:val="0"/>
        <w:rPr>
          <w:rFonts w:ascii="Arial" w:eastAsia="Times New Roman" w:hAnsi="Arial" w:cs="Arial"/>
          <w:iCs/>
          <w:sz w:val="24"/>
          <w:szCs w:val="24"/>
          <w:lang w:eastAsia="en-US"/>
        </w:rPr>
      </w:pPr>
    </w:p>
    <w:p w14:paraId="6DE570B7" w14:textId="7783F89F" w:rsidR="002117DB" w:rsidRPr="00BC1152" w:rsidRDefault="002117DB" w:rsidP="004563E6">
      <w:pPr>
        <w:pStyle w:val="Akapitzlist"/>
        <w:numPr>
          <w:ilvl w:val="1"/>
          <w:numId w:val="15"/>
        </w:numPr>
        <w:tabs>
          <w:tab w:val="left" w:pos="567"/>
        </w:tabs>
        <w:spacing w:before="120" w:after="0"/>
        <w:ind w:left="431" w:hanging="431"/>
        <w:contextualSpacing w:val="0"/>
        <w:rPr>
          <w:rFonts w:ascii="Arial" w:eastAsia="Times New Roman" w:hAnsi="Arial" w:cs="Arial"/>
          <w:b/>
          <w:bCs/>
          <w:iCs/>
          <w:sz w:val="24"/>
          <w:szCs w:val="24"/>
          <w:lang w:eastAsia="en-US"/>
        </w:rPr>
      </w:pPr>
      <w:bookmarkStart w:id="19" w:name="_Toc138840679"/>
      <w:bookmarkStart w:id="20" w:name="_Toc180402099"/>
      <w:r w:rsidRPr="00BC1152">
        <w:rPr>
          <w:rFonts w:ascii="Arial" w:eastAsia="Times New Roman" w:hAnsi="Arial" w:cs="Arial"/>
          <w:b/>
          <w:bCs/>
          <w:iCs/>
          <w:sz w:val="24"/>
          <w:szCs w:val="24"/>
          <w:lang w:eastAsia="en-US"/>
        </w:rPr>
        <w:t xml:space="preserve">Analiza kosztów i korzyści – Analiza ekonomiczna / Analiza efektywności </w:t>
      </w:r>
      <w:r w:rsidR="009C0204" w:rsidRPr="00BC1152">
        <w:rPr>
          <w:rFonts w:ascii="Arial" w:eastAsia="Times New Roman" w:hAnsi="Arial" w:cs="Arial"/>
          <w:b/>
          <w:bCs/>
          <w:iCs/>
          <w:sz w:val="24"/>
          <w:szCs w:val="24"/>
          <w:lang w:eastAsia="en-US"/>
        </w:rPr>
        <w:tab/>
      </w:r>
      <w:r w:rsidRPr="00BC1152">
        <w:rPr>
          <w:rFonts w:ascii="Arial" w:eastAsia="Times New Roman" w:hAnsi="Arial" w:cs="Arial"/>
          <w:b/>
          <w:bCs/>
          <w:iCs/>
          <w:sz w:val="24"/>
          <w:szCs w:val="24"/>
          <w:lang w:eastAsia="en-US"/>
        </w:rPr>
        <w:t>kosztowej</w:t>
      </w:r>
      <w:bookmarkEnd w:id="19"/>
      <w:bookmarkEnd w:id="20"/>
    </w:p>
    <w:p w14:paraId="6A75BE25" w14:textId="77777777" w:rsidR="003E199E" w:rsidRPr="00BC1152" w:rsidRDefault="003E199E" w:rsidP="00BC1152">
      <w:p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Należy przedstawić analizę ekonomiczną, czyli pełną formę analizy kosztów i korzyści. Szczegółowe wskazania co do metodyki analizy znajdują się w Wytycznych (Wytyczne – Podrozdział 7.1).</w:t>
      </w:r>
    </w:p>
    <w:p w14:paraId="420C79D1" w14:textId="77777777" w:rsidR="003E199E" w:rsidRPr="00BC1152" w:rsidRDefault="003E199E" w:rsidP="00BC1152">
      <w:p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Ponadto należy wykonać analizę efektywności kosztowej jako element uzupełniający do analizy ekonomicznej (Wytyczne – Podrozdział 7.2).</w:t>
      </w:r>
    </w:p>
    <w:p w14:paraId="73AA21BC" w14:textId="77777777" w:rsidR="003E199E" w:rsidRPr="00BC1152" w:rsidRDefault="003E199E" w:rsidP="00BC1152">
      <w:p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lastRenderedPageBreak/>
        <w:t xml:space="preserve">W przypadku analizy ekonomicznej wartość rezydualna określana jest w oparciu o bieżącą wartość netto przepływów ekonomicznych, wygenerowanych przez projekt w pozostałych latach jego trwania (życia ekonomicznego), następujących po zakończeniu okresu odniesienia. </w:t>
      </w:r>
    </w:p>
    <w:p w14:paraId="60DD2F31" w14:textId="77777777" w:rsidR="003E199E" w:rsidRPr="00BC1152" w:rsidRDefault="003E199E" w:rsidP="00BC1152">
      <w:p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Analizę ekonomiczną przeprowadza się w cenach stałych. Nie dopuszcza się analizy w oparciu o ceny bieżące.</w:t>
      </w:r>
    </w:p>
    <w:p w14:paraId="3F647F18" w14:textId="77777777" w:rsidR="00FC7CD7" w:rsidRPr="00BC1152" w:rsidRDefault="00FC7CD7" w:rsidP="00BC1152">
      <w:pPr>
        <w:spacing w:beforeLines="60" w:before="144" w:afterLines="60" w:after="144"/>
        <w:rPr>
          <w:rFonts w:ascii="Arial" w:eastAsia="Times New Roman" w:hAnsi="Arial" w:cs="Arial"/>
          <w:b/>
          <w:bCs/>
          <w:iCs/>
          <w:sz w:val="24"/>
          <w:szCs w:val="24"/>
          <w:lang w:eastAsia="en-US"/>
        </w:rPr>
      </w:pPr>
      <w:r w:rsidRPr="00BC1152">
        <w:rPr>
          <w:rFonts w:ascii="Arial" w:eastAsia="Times New Roman" w:hAnsi="Arial" w:cs="Arial"/>
          <w:b/>
          <w:bCs/>
          <w:iCs/>
          <w:sz w:val="24"/>
          <w:szCs w:val="24"/>
          <w:lang w:eastAsia="en-US"/>
        </w:rPr>
        <w:t>Szczegółowe wskazania co do metodyki analizy znajdują się w Wytycznych, Rozdział 7.</w:t>
      </w:r>
    </w:p>
    <w:p w14:paraId="37DB5A6E" w14:textId="77777777" w:rsidR="00F17AD2" w:rsidRPr="00BC1152" w:rsidRDefault="00F17AD2" w:rsidP="004563E6">
      <w:pPr>
        <w:rPr>
          <w:rFonts w:ascii="Arial" w:eastAsia="Times New Roman" w:hAnsi="Arial" w:cs="Arial"/>
          <w:iCs/>
          <w:sz w:val="24"/>
          <w:szCs w:val="24"/>
          <w:lang w:eastAsia="en-US"/>
        </w:rPr>
      </w:pPr>
      <w:r w:rsidRPr="008D0C35">
        <w:rPr>
          <w:rFonts w:ascii="Arial" w:eastAsia="Times New Roman" w:hAnsi="Arial" w:cs="Arial"/>
          <w:iCs/>
          <w:sz w:val="24"/>
          <w:szCs w:val="24"/>
          <w:lang w:eastAsia="en-US"/>
        </w:rPr>
        <w:t>Szczegółowe obliczenia należy zawrzeć w modelu finansowym, w USW należy wykazać jedynie założenia i wyniki analizy.</w:t>
      </w:r>
    </w:p>
    <w:p w14:paraId="30932000" w14:textId="77777777" w:rsidR="00112217" w:rsidRPr="00BC1152" w:rsidRDefault="00112217" w:rsidP="004563E6">
      <w:pPr>
        <w:pStyle w:val="Akapitzlist"/>
        <w:ind w:left="432"/>
        <w:rPr>
          <w:rFonts w:ascii="Arial" w:eastAsia="Times New Roman" w:hAnsi="Arial" w:cs="Arial"/>
          <w:b/>
          <w:bCs/>
          <w:iCs/>
          <w:sz w:val="24"/>
          <w:szCs w:val="24"/>
          <w:lang w:eastAsia="en-US"/>
        </w:rPr>
      </w:pPr>
    </w:p>
    <w:p w14:paraId="54696202" w14:textId="13CAA3D5" w:rsidR="002117DB" w:rsidRPr="00BC1152" w:rsidRDefault="002117DB" w:rsidP="004563E6">
      <w:pPr>
        <w:pStyle w:val="Akapitzlist"/>
        <w:numPr>
          <w:ilvl w:val="1"/>
          <w:numId w:val="15"/>
        </w:numPr>
        <w:tabs>
          <w:tab w:val="left" w:pos="567"/>
        </w:tabs>
        <w:ind w:left="432"/>
        <w:rPr>
          <w:rFonts w:ascii="Arial" w:eastAsia="Times New Roman" w:hAnsi="Arial" w:cs="Arial"/>
          <w:b/>
          <w:bCs/>
          <w:iCs/>
          <w:sz w:val="24"/>
          <w:szCs w:val="24"/>
          <w:lang w:eastAsia="en-US"/>
        </w:rPr>
      </w:pPr>
      <w:bookmarkStart w:id="21" w:name="_Toc138840680"/>
      <w:bookmarkStart w:id="22" w:name="_Toc180402100"/>
      <w:r w:rsidRPr="00BC1152">
        <w:rPr>
          <w:rFonts w:ascii="Arial" w:eastAsia="Times New Roman" w:hAnsi="Arial" w:cs="Arial"/>
          <w:b/>
          <w:bCs/>
          <w:iCs/>
          <w:sz w:val="24"/>
          <w:szCs w:val="24"/>
          <w:lang w:eastAsia="en-US"/>
        </w:rPr>
        <w:t>Model finansowy</w:t>
      </w:r>
      <w:bookmarkEnd w:id="21"/>
      <w:bookmarkEnd w:id="22"/>
    </w:p>
    <w:p w14:paraId="70947E14" w14:textId="3D7F16D7" w:rsidR="00FC7CD7" w:rsidRPr="00BC1152" w:rsidRDefault="00FC7CD7" w:rsidP="00BC1152">
      <w:p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 xml:space="preserve">Jest integralnym i obligatoryjnym elementem Studium wykonalności i zawiera niezbędne elementy prognozy finansowej (w zależności od specyfiki operacji) projektu. Powinien być przygotowany w </w:t>
      </w:r>
      <w:r w:rsidR="00E02CC3">
        <w:rPr>
          <w:rFonts w:ascii="Arial" w:eastAsia="Times New Roman" w:hAnsi="Arial" w:cs="Arial"/>
          <w:iCs/>
          <w:sz w:val="24"/>
          <w:szCs w:val="24"/>
          <w:lang w:eastAsia="en-US"/>
        </w:rPr>
        <w:t>formacie aktywnego arkusza kalkulacyjnego</w:t>
      </w:r>
      <w:r w:rsidRPr="00BC1152">
        <w:rPr>
          <w:rFonts w:ascii="Arial" w:eastAsia="Times New Roman" w:hAnsi="Arial" w:cs="Arial"/>
          <w:iCs/>
          <w:sz w:val="24"/>
          <w:szCs w:val="24"/>
          <w:lang w:eastAsia="en-US"/>
        </w:rPr>
        <w:t xml:space="preserve"> w układzie „Wnioskodawca z Projektem” i oddzielnie „Projekt”. Powinien on zawierać co najmniej następujące tabele: Dane Podmiotu, Model Sprzedaży, Koszty Operacyjne, Zatrudnienie, Płace, Pozostałe Przychody/Koszty Operacyjne, Plan Inwestycyjny, Finansowanie, Sprawozdania Finansowe, NPV Kalkulacja (nie dotyczy projektów objętych pomocą publiczną), Podatek Dochodowy, Dodatkowe Kalkulacje. Dane dotyczące okresów historycznych powinny być zgodne z rzeczywistymi wielkościami wynikającymi ze sprawozdań finansowych, natomiast dane prognozowane powinny się opierać na założeniach realnych uwzględniających specyfikę projektu. </w:t>
      </w:r>
    </w:p>
    <w:p w14:paraId="0BB5AD92" w14:textId="77777777" w:rsidR="00FC7CD7" w:rsidRPr="00BC1152" w:rsidRDefault="00FC7CD7" w:rsidP="00BC1152">
      <w:p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W przypadku ujęcia podatku VAT jako niekwalifikowalnego, należy go uwzględnić w Modelu finansowym oraz w budżecie projektu.</w:t>
      </w:r>
    </w:p>
    <w:p w14:paraId="53D06785" w14:textId="77777777" w:rsidR="00FC7CD7" w:rsidRPr="00BC1152" w:rsidRDefault="00FC7CD7" w:rsidP="00BC1152">
      <w:p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Jednakże, zgodnie  z Wytycznymi dotyczącymi zagadnień związanych z przygotowaniem projektów inwestycyjnych, w tym hybrydowych na lata 2021-2027, odstępstwo od tej zasady może wynikać ze specyfiki projektu.</w:t>
      </w:r>
    </w:p>
    <w:p w14:paraId="121A8412" w14:textId="77777777" w:rsidR="004563E6" w:rsidRDefault="004563E6" w:rsidP="004563E6">
      <w:pPr>
        <w:spacing w:beforeLines="60" w:before="144" w:afterLines="60" w:after="144"/>
        <w:rPr>
          <w:rFonts w:ascii="Arial" w:eastAsia="Times New Roman" w:hAnsi="Arial" w:cs="Arial"/>
          <w:iCs/>
          <w:sz w:val="24"/>
          <w:szCs w:val="24"/>
          <w:lang w:eastAsia="en-US"/>
        </w:rPr>
      </w:pPr>
    </w:p>
    <w:p w14:paraId="7D203CF8" w14:textId="75607FFA" w:rsidR="00FC7CD7" w:rsidRPr="00BC1152" w:rsidRDefault="00FC7CD7" w:rsidP="00BC1152">
      <w:p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Analiza powinna zostać przeprowadzona dla przedziału czasowego:</w:t>
      </w:r>
    </w:p>
    <w:p w14:paraId="58CFE643" w14:textId="77777777" w:rsidR="00FC7CD7" w:rsidRPr="00BC1152" w:rsidRDefault="00FC7CD7" w:rsidP="00BC1152">
      <w:pPr>
        <w:numPr>
          <w:ilvl w:val="0"/>
          <w:numId w:val="39"/>
        </w:num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od trzech pełnych lat poprzedzających rok złożenia wniosku o dofinansowanie projektu,</w:t>
      </w:r>
    </w:p>
    <w:p w14:paraId="71A13ECF" w14:textId="77777777" w:rsidR="00B54DD3" w:rsidRPr="00BC1152" w:rsidRDefault="00FC7CD7" w:rsidP="00BC1152">
      <w:pPr>
        <w:numPr>
          <w:ilvl w:val="0"/>
          <w:numId w:val="39"/>
        </w:num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okres realizacji projektu,</w:t>
      </w:r>
    </w:p>
    <w:p w14:paraId="15C288AD" w14:textId="71B5D90C" w:rsidR="00B54DD3" w:rsidRPr="00BC1152" w:rsidRDefault="00B54DD3" w:rsidP="00BC1152">
      <w:pPr>
        <w:numPr>
          <w:ilvl w:val="0"/>
          <w:numId w:val="39"/>
        </w:num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okres odniesienia</w:t>
      </w:r>
      <w:r w:rsidR="00131E90" w:rsidRPr="00BC1152">
        <w:rPr>
          <w:rFonts w:ascii="Arial" w:eastAsia="Times New Roman" w:hAnsi="Arial" w:cs="Arial"/>
          <w:iCs/>
          <w:sz w:val="24"/>
          <w:szCs w:val="24"/>
          <w:lang w:eastAsia="en-US"/>
        </w:rPr>
        <w:t>.</w:t>
      </w:r>
    </w:p>
    <w:p w14:paraId="39600CD1" w14:textId="77777777" w:rsidR="002117DB" w:rsidRPr="00BC1152" w:rsidRDefault="002117DB" w:rsidP="004563E6">
      <w:pPr>
        <w:pStyle w:val="Akapitzlist"/>
        <w:ind w:left="0"/>
        <w:rPr>
          <w:rFonts w:ascii="Arial" w:eastAsia="Times New Roman" w:hAnsi="Arial" w:cs="Arial"/>
          <w:b/>
          <w:bCs/>
          <w:iCs/>
          <w:sz w:val="24"/>
          <w:szCs w:val="24"/>
          <w:lang w:eastAsia="en-US"/>
        </w:rPr>
      </w:pPr>
      <w:r w:rsidRPr="00BC1152">
        <w:rPr>
          <w:rFonts w:ascii="Arial" w:eastAsia="Times New Roman" w:hAnsi="Arial" w:cs="Arial"/>
          <w:b/>
          <w:bCs/>
          <w:iCs/>
          <w:sz w:val="24"/>
          <w:szCs w:val="24"/>
          <w:lang w:eastAsia="en-US"/>
        </w:rPr>
        <w:lastRenderedPageBreak/>
        <w:t>Model finansowy należy przedstawić w formie arkusza kalkulacyjnego. Arkusz kalkulacyjny powinien mieć odblokowane formuły, w celu weryfikacji poprawności dokonanych wyliczeń.</w:t>
      </w:r>
      <w:r w:rsidRPr="00BC1152">
        <w:rPr>
          <w:rFonts w:ascii="Arial" w:eastAsia="Times New Roman" w:hAnsi="Arial" w:cs="Arial"/>
          <w:b/>
          <w:bCs/>
          <w:iCs/>
          <w:sz w:val="24"/>
          <w:szCs w:val="24"/>
          <w:lang w:eastAsia="en-US"/>
        </w:rPr>
        <w:br/>
      </w:r>
    </w:p>
    <w:p w14:paraId="34D8825F" w14:textId="0787846B" w:rsidR="002117DB" w:rsidRPr="00BC1152" w:rsidRDefault="002117DB" w:rsidP="004563E6">
      <w:pPr>
        <w:pStyle w:val="Akapitzlist"/>
        <w:numPr>
          <w:ilvl w:val="1"/>
          <w:numId w:val="15"/>
        </w:numPr>
        <w:tabs>
          <w:tab w:val="left" w:pos="993"/>
        </w:tabs>
        <w:spacing w:before="120" w:after="120"/>
        <w:contextualSpacing w:val="0"/>
        <w:rPr>
          <w:rFonts w:ascii="Arial" w:eastAsia="Times New Roman" w:hAnsi="Arial" w:cs="Arial"/>
          <w:b/>
          <w:bCs/>
          <w:iCs/>
          <w:sz w:val="24"/>
          <w:szCs w:val="24"/>
          <w:lang w:eastAsia="en-US"/>
        </w:rPr>
      </w:pPr>
      <w:bookmarkStart w:id="23" w:name="_Toc138840681"/>
      <w:bookmarkStart w:id="24" w:name="_Toc180402101"/>
      <w:r w:rsidRPr="00BC1152">
        <w:rPr>
          <w:rFonts w:ascii="Arial" w:eastAsia="Times New Roman" w:hAnsi="Arial" w:cs="Arial"/>
          <w:b/>
          <w:bCs/>
          <w:iCs/>
          <w:sz w:val="24"/>
          <w:szCs w:val="24"/>
          <w:lang w:eastAsia="en-US"/>
        </w:rPr>
        <w:t>Analiza ryzyka i wrażliwości</w:t>
      </w:r>
      <w:bookmarkEnd w:id="23"/>
      <w:bookmarkEnd w:id="24"/>
      <w:r w:rsidRPr="00BC1152">
        <w:rPr>
          <w:rFonts w:ascii="Arial" w:eastAsia="Times New Roman" w:hAnsi="Arial" w:cs="Arial"/>
          <w:b/>
          <w:bCs/>
          <w:iCs/>
          <w:sz w:val="24"/>
          <w:szCs w:val="24"/>
          <w:lang w:eastAsia="en-US"/>
        </w:rPr>
        <w:t xml:space="preserve"> </w:t>
      </w:r>
    </w:p>
    <w:p w14:paraId="6980CC2A" w14:textId="6FCDE5A7" w:rsidR="00FC7CD7" w:rsidRPr="00BC1152" w:rsidRDefault="00FC7CD7" w:rsidP="00BC1152">
      <w:pPr>
        <w:spacing w:before="120" w:after="120"/>
        <w:rPr>
          <w:rFonts w:ascii="Arial" w:eastAsia="Times New Roman" w:hAnsi="Arial" w:cs="Arial"/>
          <w:iCs/>
          <w:sz w:val="24"/>
          <w:szCs w:val="24"/>
          <w:lang w:eastAsia="en-US"/>
        </w:rPr>
      </w:pPr>
      <w:r w:rsidRPr="00BC1152">
        <w:rPr>
          <w:rFonts w:ascii="Arial" w:eastAsia="Times New Roman" w:hAnsi="Arial" w:cs="Arial"/>
          <w:iCs/>
          <w:sz w:val="24"/>
          <w:szCs w:val="24"/>
          <w:lang w:eastAsia="en-US"/>
        </w:rPr>
        <w:t xml:space="preserve">Ocena ryzyka (również w okresie trwałości) wymaga przeprowadzenia jakościowej analizy ryzyka oraz analizy wrażliwości. Analiza wrażliwości ma na celu wskazanie, jak zmiany w wartościach zmiennych krytycznych projektu wpłyną na wyniki analiz przeprowadzonych dla projektu, a w szczególności na wartość wskaźników efektywności finansowej i ekonomicznej projektu (w szczególności FNPV/C, FNPV/K oraz ENPV) oraz trwałość finansową. Analizy wrażliwości dokonuje się poprzez identyfikację zmiennych krytycznych, w drodze zmiany pojedynczych zmiennych o określoną procentowo wartość i obserwowanie występujących w rezultacie wahań w finansowych i ekonomicznych wskaźnikach efektywności oraz trwałości finansowej. </w:t>
      </w:r>
    </w:p>
    <w:p w14:paraId="0D25570E" w14:textId="77777777" w:rsidR="00FC7CD7" w:rsidRPr="00BC1152" w:rsidRDefault="00FC7CD7" w:rsidP="00BC1152">
      <w:p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Zmienne poddane analizie w ramach analizy wrażliwości mogą zostać dobrane przez Wnioskodawcę w sposób odpowiadający specyfice projektu, sektora, beneficjenta/operatora.</w:t>
      </w:r>
    </w:p>
    <w:p w14:paraId="6C8967DC" w14:textId="77777777" w:rsidR="00FC7CD7" w:rsidRPr="00BC1152" w:rsidRDefault="00FC7CD7" w:rsidP="00BC1152">
      <w:p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Jakościowa analiza ryzyka obejmować powinna opis sposobu zdefiniowania kategorii prawdopodobieństwa oraz wskazania, po czyjej stronie znajduje się ryzyko.</w:t>
      </w:r>
    </w:p>
    <w:p w14:paraId="70A0D502" w14:textId="5261BE8D" w:rsidR="00D56715" w:rsidRPr="00BC1152" w:rsidRDefault="00FC7CD7" w:rsidP="00BC1152">
      <w:pPr>
        <w:spacing w:beforeLines="60" w:before="144" w:afterLines="60" w:after="144"/>
        <w:rPr>
          <w:rFonts w:ascii="Arial" w:eastAsia="Calibri" w:hAnsi="Arial" w:cs="Arial"/>
          <w:bCs/>
          <w:sz w:val="24"/>
          <w:szCs w:val="24"/>
          <w:lang w:eastAsia="en-US"/>
        </w:rPr>
      </w:pPr>
      <w:r w:rsidRPr="00BC1152">
        <w:rPr>
          <w:rFonts w:ascii="Arial" w:eastAsia="Times New Roman" w:hAnsi="Arial" w:cs="Arial"/>
          <w:b/>
          <w:bCs/>
          <w:iCs/>
          <w:sz w:val="24"/>
          <w:szCs w:val="24"/>
          <w:lang w:eastAsia="en-US"/>
        </w:rPr>
        <w:t>Szczegółowe wskazania co do metodyki analizy znajdują się w Wytycznych, Rozdział 8.</w:t>
      </w:r>
    </w:p>
    <w:tbl>
      <w:tblPr>
        <w:tblStyle w:val="Tabela-Siatka"/>
        <w:tblW w:w="0" w:type="auto"/>
        <w:tblInd w:w="-5" w:type="dxa"/>
        <w:tblLook w:val="04A0" w:firstRow="1" w:lastRow="0" w:firstColumn="1" w:lastColumn="0" w:noHBand="0" w:noVBand="1"/>
      </w:tblPr>
      <w:tblGrid>
        <w:gridCol w:w="9068"/>
      </w:tblGrid>
      <w:tr w:rsidR="003A5DB6" w:rsidRPr="004563E6" w14:paraId="5291D679" w14:textId="77777777" w:rsidTr="00143320">
        <w:tc>
          <w:tcPr>
            <w:tcW w:w="9068" w:type="dxa"/>
          </w:tcPr>
          <w:p w14:paraId="74865CE5" w14:textId="77777777" w:rsidR="003A5DB6" w:rsidRPr="00BC1152" w:rsidRDefault="003A5DB6" w:rsidP="00BC1152">
            <w:pPr>
              <w:pStyle w:val="Bezodstpw"/>
              <w:spacing w:beforeLines="60" w:before="144" w:afterLines="60" w:after="144" w:line="276" w:lineRule="auto"/>
              <w:rPr>
                <w:rFonts w:ascii="Arial" w:hAnsi="Arial" w:cs="Arial"/>
                <w:sz w:val="24"/>
                <w:szCs w:val="24"/>
              </w:rPr>
            </w:pPr>
            <w:r w:rsidRPr="00BC1152">
              <w:rPr>
                <w:rFonts w:ascii="Arial" w:hAnsi="Arial" w:cs="Arial"/>
                <w:sz w:val="24"/>
                <w:szCs w:val="24"/>
              </w:rPr>
              <w:t>Uzasadnienie:</w:t>
            </w:r>
          </w:p>
          <w:p w14:paraId="61A6AEEE" w14:textId="77777777" w:rsidR="003A5DB6" w:rsidRPr="00BC1152" w:rsidRDefault="003A5DB6" w:rsidP="00BC1152">
            <w:pPr>
              <w:pStyle w:val="Bezodstpw"/>
              <w:spacing w:beforeLines="60" w:before="144" w:afterLines="60" w:after="144" w:line="276" w:lineRule="auto"/>
              <w:rPr>
                <w:rFonts w:ascii="Arial" w:hAnsi="Arial" w:cs="Arial"/>
                <w:sz w:val="24"/>
                <w:szCs w:val="24"/>
              </w:rPr>
            </w:pPr>
          </w:p>
        </w:tc>
      </w:tr>
    </w:tbl>
    <w:p w14:paraId="0DD359CB" w14:textId="77777777" w:rsidR="0099101D" w:rsidRDefault="0099101D" w:rsidP="00BC1152">
      <w:pPr>
        <w:pStyle w:val="Akapitzlist"/>
        <w:spacing w:beforeLines="60" w:before="144" w:afterLines="60" w:after="144"/>
        <w:ind w:left="360"/>
        <w:contextualSpacing w:val="0"/>
        <w:rPr>
          <w:rFonts w:ascii="Arial" w:eastAsiaTheme="majorEastAsia" w:hAnsi="Arial" w:cs="Arial"/>
          <w:b/>
          <w:bCs/>
          <w:sz w:val="24"/>
          <w:szCs w:val="24"/>
        </w:rPr>
      </w:pPr>
    </w:p>
    <w:p w14:paraId="629E1FE6" w14:textId="77777777" w:rsidR="00E02CC3" w:rsidRPr="00BC1152" w:rsidRDefault="00E02CC3" w:rsidP="00BC1152">
      <w:pPr>
        <w:pStyle w:val="Akapitzlist"/>
        <w:spacing w:beforeLines="60" w:before="144" w:afterLines="60" w:after="144"/>
        <w:ind w:left="360"/>
        <w:contextualSpacing w:val="0"/>
        <w:rPr>
          <w:rFonts w:ascii="Arial" w:eastAsiaTheme="majorEastAsia" w:hAnsi="Arial" w:cs="Arial"/>
          <w:b/>
          <w:bCs/>
          <w:sz w:val="24"/>
          <w:szCs w:val="24"/>
        </w:rPr>
      </w:pPr>
    </w:p>
    <w:p w14:paraId="685D7BA1" w14:textId="6F32E04A" w:rsidR="008D70FB" w:rsidRPr="00BC1152" w:rsidRDefault="008D70FB" w:rsidP="00BC115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BC1152">
        <w:rPr>
          <w:rFonts w:ascii="Arial" w:eastAsiaTheme="majorEastAsia" w:hAnsi="Arial" w:cs="Arial"/>
          <w:b/>
          <w:bCs/>
          <w:sz w:val="24"/>
          <w:szCs w:val="24"/>
        </w:rPr>
        <w:t>Trwałość projektu</w:t>
      </w:r>
    </w:p>
    <w:p w14:paraId="43E214E9" w14:textId="1CE16516" w:rsidR="008D70FB" w:rsidRPr="00BC1152" w:rsidRDefault="00666304" w:rsidP="00BC1152">
      <w:pPr>
        <w:spacing w:beforeLines="60" w:before="144" w:afterLines="60" w:after="144"/>
        <w:rPr>
          <w:rFonts w:ascii="Arial" w:hAnsi="Arial" w:cs="Arial"/>
          <w:b/>
          <w:bCs/>
          <w:sz w:val="24"/>
          <w:szCs w:val="24"/>
        </w:rPr>
      </w:pPr>
      <w:r w:rsidRPr="00BC1152">
        <w:rPr>
          <w:rFonts w:ascii="Arial" w:hAnsi="Arial" w:cs="Arial"/>
          <w:b/>
          <w:bCs/>
          <w:sz w:val="24"/>
          <w:szCs w:val="24"/>
        </w:rPr>
        <w:t>A</w:t>
      </w:r>
      <w:r w:rsidR="008D70FB" w:rsidRPr="00BC1152">
        <w:rPr>
          <w:rFonts w:ascii="Arial" w:hAnsi="Arial" w:cs="Arial"/>
          <w:b/>
          <w:bCs/>
          <w:sz w:val="24"/>
          <w:szCs w:val="24"/>
        </w:rPr>
        <w:t xml:space="preserve">nalizę ryzyka </w:t>
      </w:r>
      <w:r w:rsidRPr="00BC1152">
        <w:rPr>
          <w:rFonts w:ascii="Arial" w:hAnsi="Arial" w:cs="Arial"/>
          <w:b/>
          <w:bCs/>
          <w:sz w:val="24"/>
          <w:szCs w:val="24"/>
        </w:rPr>
        <w:t>w projekcie</w:t>
      </w:r>
      <w:r w:rsidR="009D0FB6" w:rsidRPr="00BC1152">
        <w:rPr>
          <w:rFonts w:ascii="Arial" w:hAnsi="Arial" w:cs="Arial"/>
          <w:b/>
          <w:bCs/>
          <w:sz w:val="24"/>
          <w:szCs w:val="24"/>
        </w:rPr>
        <w:t xml:space="preserve">, </w:t>
      </w:r>
      <w:r w:rsidRPr="00BC1152">
        <w:rPr>
          <w:rFonts w:ascii="Arial" w:eastAsiaTheme="majorEastAsia" w:hAnsi="Arial" w:cs="Arial"/>
          <w:b/>
          <w:bCs/>
          <w:sz w:val="24"/>
          <w:szCs w:val="24"/>
        </w:rPr>
        <w:t>w okresie trwałości</w:t>
      </w:r>
      <w:r w:rsidR="009D0FB6" w:rsidRPr="00BC1152">
        <w:rPr>
          <w:rFonts w:ascii="Arial" w:eastAsiaTheme="majorEastAsia" w:hAnsi="Arial" w:cs="Arial"/>
          <w:b/>
          <w:bCs/>
          <w:sz w:val="24"/>
          <w:szCs w:val="24"/>
        </w:rPr>
        <w:t xml:space="preserve"> </w:t>
      </w:r>
      <w:r w:rsidR="008D70FB" w:rsidRPr="00BC1152">
        <w:rPr>
          <w:rFonts w:ascii="Arial" w:hAnsi="Arial" w:cs="Arial"/>
          <w:b/>
          <w:bCs/>
          <w:sz w:val="24"/>
          <w:szCs w:val="24"/>
        </w:rPr>
        <w:t xml:space="preserve">należy zawrzeć </w:t>
      </w:r>
      <w:r w:rsidR="001A6239" w:rsidRPr="00BC1152">
        <w:rPr>
          <w:rFonts w:ascii="Arial" w:hAnsi="Arial" w:cs="Arial"/>
          <w:b/>
          <w:bCs/>
          <w:sz w:val="24"/>
          <w:szCs w:val="24"/>
        </w:rPr>
        <w:t xml:space="preserve">we wniosku o dofinansowanie </w:t>
      </w:r>
      <w:r w:rsidR="008D70FB" w:rsidRPr="00BC1152">
        <w:rPr>
          <w:rFonts w:ascii="Arial" w:hAnsi="Arial" w:cs="Arial"/>
          <w:b/>
          <w:bCs/>
          <w:sz w:val="24"/>
          <w:szCs w:val="24"/>
        </w:rPr>
        <w:t xml:space="preserve">w </w:t>
      </w:r>
      <w:r w:rsidR="001A6239" w:rsidRPr="00BC1152">
        <w:rPr>
          <w:rFonts w:ascii="Arial" w:hAnsi="Arial" w:cs="Arial"/>
          <w:b/>
          <w:bCs/>
          <w:sz w:val="24"/>
          <w:szCs w:val="24"/>
        </w:rPr>
        <w:t xml:space="preserve">sekcji </w:t>
      </w:r>
      <w:r w:rsidR="008C10EB" w:rsidRPr="00BC1152">
        <w:rPr>
          <w:rFonts w:ascii="Arial" w:hAnsi="Arial" w:cs="Arial"/>
          <w:b/>
          <w:bCs/>
          <w:sz w:val="24"/>
          <w:szCs w:val="24"/>
        </w:rPr>
        <w:t xml:space="preserve">H2 </w:t>
      </w:r>
      <w:r w:rsidR="001A6239" w:rsidRPr="00BC1152">
        <w:rPr>
          <w:rFonts w:ascii="Arial" w:hAnsi="Arial" w:cs="Arial"/>
          <w:b/>
          <w:bCs/>
          <w:sz w:val="24"/>
          <w:szCs w:val="24"/>
        </w:rPr>
        <w:t>Analiza ryzyka w projekcie</w:t>
      </w:r>
      <w:r w:rsidR="004934B2" w:rsidRPr="00BC1152">
        <w:rPr>
          <w:rFonts w:ascii="Arial" w:hAnsi="Arial" w:cs="Arial"/>
          <w:b/>
          <w:bCs/>
          <w:sz w:val="24"/>
          <w:szCs w:val="24"/>
        </w:rPr>
        <w:t>.</w:t>
      </w:r>
      <w:r w:rsidR="00AB7116" w:rsidRPr="00BC1152">
        <w:rPr>
          <w:rFonts w:ascii="Arial" w:hAnsi="Arial" w:cs="Arial"/>
          <w:b/>
          <w:bCs/>
          <w:sz w:val="24"/>
          <w:szCs w:val="24"/>
        </w:rPr>
        <w:t xml:space="preserve"> </w:t>
      </w:r>
    </w:p>
    <w:p w14:paraId="032A3CA7" w14:textId="66856B0B" w:rsidR="008C10EB" w:rsidRPr="00BC1152" w:rsidRDefault="008C10EB" w:rsidP="00BC1152">
      <w:pPr>
        <w:spacing w:beforeLines="60" w:before="144" w:afterLines="60" w:after="144"/>
        <w:rPr>
          <w:rFonts w:ascii="Arial" w:hAnsi="Arial" w:cs="Arial"/>
          <w:b/>
          <w:bCs/>
          <w:sz w:val="24"/>
          <w:szCs w:val="24"/>
        </w:rPr>
      </w:pPr>
      <w:r w:rsidRPr="00BC1152">
        <w:rPr>
          <w:rFonts w:ascii="Arial" w:hAnsi="Arial" w:cs="Arial"/>
          <w:b/>
          <w:bCs/>
          <w:sz w:val="24"/>
          <w:szCs w:val="24"/>
        </w:rPr>
        <w:t>Utrzymanie celów projektu po zakończeniu jego realizacji – w okresie trwałości.</w:t>
      </w:r>
    </w:p>
    <w:p w14:paraId="5573D208" w14:textId="1D834F22" w:rsidR="008C10EB" w:rsidRPr="00BC1152" w:rsidRDefault="008C10EB" w:rsidP="00BC1152">
      <w:pPr>
        <w:spacing w:beforeLines="60" w:before="144" w:afterLines="60" w:after="144"/>
        <w:rPr>
          <w:rFonts w:ascii="Arial" w:eastAsia="Times New Roman" w:hAnsi="Arial" w:cs="Arial"/>
          <w:iCs/>
          <w:sz w:val="24"/>
          <w:szCs w:val="24"/>
          <w:lang w:eastAsia="en-US"/>
        </w:rPr>
      </w:pPr>
      <w:r w:rsidRPr="00BC1152">
        <w:rPr>
          <w:rFonts w:ascii="Arial" w:eastAsia="Times New Roman" w:hAnsi="Arial" w:cs="Arial"/>
          <w:iCs/>
          <w:sz w:val="24"/>
          <w:szCs w:val="24"/>
          <w:lang w:eastAsia="en-US"/>
        </w:rPr>
        <w:t xml:space="preserve">Należy opisać możliwość zapewnienia przez </w:t>
      </w:r>
      <w:r w:rsidR="008053DD" w:rsidRPr="00BC1152">
        <w:rPr>
          <w:rFonts w:ascii="Arial" w:eastAsia="Times New Roman" w:hAnsi="Arial" w:cs="Arial"/>
          <w:iCs/>
          <w:sz w:val="24"/>
          <w:szCs w:val="24"/>
          <w:lang w:eastAsia="en-US"/>
        </w:rPr>
        <w:t>Wnioskodawc</w:t>
      </w:r>
      <w:r w:rsidRPr="00BC1152">
        <w:rPr>
          <w:rFonts w:ascii="Arial" w:eastAsia="Times New Roman" w:hAnsi="Arial" w:cs="Arial"/>
          <w:iCs/>
          <w:sz w:val="24"/>
          <w:szCs w:val="24"/>
          <w:lang w:eastAsia="en-US"/>
        </w:rPr>
        <w:t>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A70D3A1" w14:textId="228FA5F1" w:rsidR="008C10EB" w:rsidRPr="00BC1152" w:rsidRDefault="008C10EB" w:rsidP="00BC1152">
      <w:pPr>
        <w:spacing w:beforeLines="60" w:before="144" w:afterLines="60" w:after="144"/>
        <w:rPr>
          <w:rFonts w:ascii="Arial" w:eastAsia="Times New Roman" w:hAnsi="Arial" w:cs="Arial"/>
          <w:iCs/>
          <w:sz w:val="24"/>
          <w:szCs w:val="24"/>
          <w:lang w:eastAsia="en-US"/>
        </w:rPr>
      </w:pPr>
      <w:bookmarkStart w:id="25" w:name="_Hlk165353767"/>
      <w:r w:rsidRPr="00BC1152">
        <w:rPr>
          <w:rFonts w:ascii="Arial" w:eastAsia="Times New Roman" w:hAnsi="Arial" w:cs="Arial"/>
          <w:iCs/>
          <w:sz w:val="24"/>
          <w:szCs w:val="24"/>
          <w:lang w:eastAsia="en-US"/>
        </w:rPr>
        <w:lastRenderedPageBreak/>
        <w:t xml:space="preserve">Należy uzasadnić zdolność </w:t>
      </w:r>
      <w:r w:rsidR="008053DD" w:rsidRPr="00BC1152">
        <w:rPr>
          <w:rFonts w:ascii="Arial" w:eastAsia="Times New Roman" w:hAnsi="Arial" w:cs="Arial"/>
          <w:iCs/>
          <w:sz w:val="24"/>
          <w:szCs w:val="24"/>
          <w:lang w:eastAsia="en-US"/>
        </w:rPr>
        <w:t>Wnioskodawc</w:t>
      </w:r>
      <w:r w:rsidRPr="00BC1152">
        <w:rPr>
          <w:rFonts w:ascii="Arial" w:eastAsia="Times New Roman" w:hAnsi="Arial" w:cs="Arial"/>
          <w:iCs/>
          <w:sz w:val="24"/>
          <w:szCs w:val="24"/>
          <w:lang w:eastAsia="en-US"/>
        </w:rPr>
        <w:t xml:space="preserve">y do utrzymania produktów oraz osiągnięcia/utrzymania rezultatów projektu pod względem organizacyjnym, finansowym i technicznym przez okres 5 lat od daty płatności końcowej na rzecz Beneficjenta oraz czy </w:t>
      </w:r>
      <w:r w:rsidR="008053DD" w:rsidRPr="00BC1152">
        <w:rPr>
          <w:rFonts w:ascii="Arial" w:eastAsia="Times New Roman" w:hAnsi="Arial" w:cs="Arial"/>
          <w:iCs/>
          <w:sz w:val="24"/>
          <w:szCs w:val="24"/>
          <w:lang w:eastAsia="en-US"/>
        </w:rPr>
        <w:t>Wnioskodawc</w:t>
      </w:r>
      <w:r w:rsidRPr="00BC1152">
        <w:rPr>
          <w:rFonts w:ascii="Arial" w:eastAsia="Times New Roman" w:hAnsi="Arial" w:cs="Arial"/>
          <w:iCs/>
          <w:sz w:val="24"/>
          <w:szCs w:val="24"/>
          <w:lang w:eastAsia="en-US"/>
        </w:rPr>
        <w:t>a planuje wykorzystywać produkty projektu zgodnie z przeznaczeniem, a projekt w pełni spełnia założone w nim cele.</w:t>
      </w:r>
      <w:bookmarkEnd w:id="25"/>
    </w:p>
    <w:tbl>
      <w:tblPr>
        <w:tblStyle w:val="Tabela-Siatka"/>
        <w:tblW w:w="0" w:type="auto"/>
        <w:tblInd w:w="-5" w:type="dxa"/>
        <w:tblLook w:val="04A0" w:firstRow="1" w:lastRow="0" w:firstColumn="1" w:lastColumn="0" w:noHBand="0" w:noVBand="1"/>
      </w:tblPr>
      <w:tblGrid>
        <w:gridCol w:w="9068"/>
      </w:tblGrid>
      <w:tr w:rsidR="0097710D" w:rsidRPr="004563E6" w14:paraId="0E6DAF98" w14:textId="77777777" w:rsidTr="00DB5A71">
        <w:tc>
          <w:tcPr>
            <w:tcW w:w="9068" w:type="dxa"/>
          </w:tcPr>
          <w:p w14:paraId="33F79948" w14:textId="77777777" w:rsidR="0097710D" w:rsidRPr="00BC1152" w:rsidRDefault="0097710D" w:rsidP="00BC1152">
            <w:pPr>
              <w:pStyle w:val="Bezodstpw"/>
              <w:spacing w:beforeLines="60" w:before="144" w:afterLines="60" w:after="144" w:line="276" w:lineRule="auto"/>
              <w:rPr>
                <w:rFonts w:ascii="Arial" w:hAnsi="Arial" w:cs="Arial"/>
                <w:sz w:val="24"/>
                <w:szCs w:val="24"/>
              </w:rPr>
            </w:pPr>
            <w:r w:rsidRPr="00BC1152">
              <w:rPr>
                <w:rFonts w:ascii="Arial" w:hAnsi="Arial" w:cs="Arial"/>
                <w:sz w:val="24"/>
                <w:szCs w:val="24"/>
              </w:rPr>
              <w:t>Uzasadnienie:</w:t>
            </w:r>
          </w:p>
          <w:p w14:paraId="461AD517" w14:textId="45BAC14E" w:rsidR="00253B99" w:rsidRPr="00BC1152" w:rsidRDefault="00253B99" w:rsidP="00BC1152">
            <w:pPr>
              <w:pStyle w:val="Bezodstpw"/>
              <w:spacing w:beforeLines="60" w:before="144" w:afterLines="60" w:after="144" w:line="276" w:lineRule="auto"/>
              <w:rPr>
                <w:rFonts w:ascii="Arial" w:hAnsi="Arial" w:cs="Arial"/>
                <w:sz w:val="24"/>
                <w:szCs w:val="24"/>
              </w:rPr>
            </w:pPr>
          </w:p>
        </w:tc>
      </w:tr>
    </w:tbl>
    <w:p w14:paraId="3B62C7BC" w14:textId="77777777" w:rsidR="0097710D" w:rsidRPr="00BC1152" w:rsidRDefault="0097710D" w:rsidP="00BC1152">
      <w:pPr>
        <w:spacing w:beforeLines="60" w:before="144" w:afterLines="60" w:after="144"/>
        <w:rPr>
          <w:rFonts w:ascii="Arial" w:eastAsia="Times New Roman" w:hAnsi="Arial" w:cs="Arial"/>
          <w:iCs/>
          <w:sz w:val="24"/>
          <w:szCs w:val="24"/>
          <w:lang w:eastAsia="en-US"/>
        </w:rPr>
      </w:pPr>
    </w:p>
    <w:p w14:paraId="5D7E3E74" w14:textId="0DEFD0FD" w:rsidR="0097710D" w:rsidRPr="00BC1152" w:rsidRDefault="0097710D" w:rsidP="00BC1152">
      <w:pPr>
        <w:pStyle w:val="Akapitzlist"/>
        <w:numPr>
          <w:ilvl w:val="0"/>
          <w:numId w:val="15"/>
        </w:numPr>
        <w:spacing w:beforeLines="60" w:before="144" w:afterLines="60" w:after="144"/>
        <w:ind w:left="426" w:hanging="426"/>
        <w:rPr>
          <w:rFonts w:ascii="Arial" w:eastAsiaTheme="majorEastAsia" w:hAnsi="Arial" w:cs="Arial"/>
          <w:b/>
          <w:bCs/>
          <w:sz w:val="24"/>
          <w:szCs w:val="24"/>
        </w:rPr>
      </w:pPr>
      <w:r w:rsidRPr="00BC1152">
        <w:rPr>
          <w:rFonts w:ascii="Arial" w:eastAsiaTheme="majorEastAsia" w:hAnsi="Arial" w:cs="Arial"/>
          <w:b/>
          <w:bCs/>
          <w:sz w:val="24"/>
          <w:szCs w:val="24"/>
        </w:rPr>
        <w:t>Zgodność z kartą praw podstawowych i Konwencją o prawach osób niepełnosprawnych</w:t>
      </w:r>
    </w:p>
    <w:p w14:paraId="6FE0E4CC" w14:textId="77777777" w:rsidR="004A4ECD" w:rsidRPr="00BC1152" w:rsidRDefault="004A4ECD" w:rsidP="00BC1152">
      <w:pPr>
        <w:pStyle w:val="Akapitzlist"/>
        <w:spacing w:beforeLines="60" w:before="144" w:afterLines="60" w:after="144"/>
        <w:ind w:left="426"/>
        <w:rPr>
          <w:rFonts w:ascii="Arial" w:eastAsiaTheme="majorEastAsia" w:hAnsi="Arial" w:cs="Arial"/>
          <w:b/>
          <w:bCs/>
          <w:sz w:val="24"/>
          <w:szCs w:val="24"/>
        </w:rPr>
      </w:pPr>
    </w:p>
    <w:p w14:paraId="1B144102" w14:textId="299699EE" w:rsidR="0097710D" w:rsidRPr="00BC1152" w:rsidRDefault="0097710D" w:rsidP="00BC1152">
      <w:pPr>
        <w:pStyle w:val="Akapitzlist"/>
        <w:numPr>
          <w:ilvl w:val="1"/>
          <w:numId w:val="15"/>
        </w:numPr>
        <w:tabs>
          <w:tab w:val="left" w:pos="709"/>
          <w:tab w:val="left" w:pos="851"/>
          <w:tab w:val="left" w:pos="993"/>
        </w:tabs>
        <w:spacing w:beforeLines="60" w:before="144" w:afterLines="60" w:after="144"/>
        <w:ind w:left="993" w:hanging="567"/>
        <w:rPr>
          <w:rFonts w:ascii="Arial" w:hAnsi="Arial" w:cs="Arial"/>
          <w:b/>
          <w:bCs/>
          <w:sz w:val="24"/>
          <w:szCs w:val="24"/>
        </w:rPr>
      </w:pPr>
      <w:r w:rsidRPr="00BC1152">
        <w:rPr>
          <w:rFonts w:ascii="Arial" w:hAnsi="Arial" w:cs="Arial"/>
          <w:b/>
          <w:bCs/>
          <w:sz w:val="24"/>
          <w:szCs w:val="24"/>
        </w:rPr>
        <w:t xml:space="preserve">Należy uzasadnić zgodność projektu z </w:t>
      </w:r>
      <w:r w:rsidRPr="00BC1152">
        <w:rPr>
          <w:rFonts w:ascii="Arial" w:hAnsi="Arial" w:cs="Arial"/>
          <w:b/>
          <w:bCs/>
          <w:i/>
          <w:iCs/>
          <w:sz w:val="24"/>
          <w:szCs w:val="24"/>
        </w:rPr>
        <w:t xml:space="preserve">Kartą praw podstawowych Unii Europejskiej </w:t>
      </w:r>
      <w:r w:rsidRPr="00BC1152">
        <w:rPr>
          <w:rFonts w:ascii="Arial" w:hAnsi="Arial" w:cs="Arial"/>
          <w:b/>
          <w:bCs/>
          <w:sz w:val="24"/>
          <w:szCs w:val="24"/>
        </w:rPr>
        <w:t>z dnia 7 czerwca 2016 r. (Dz. Urz. UE C  202.389 z</w:t>
      </w:r>
      <w:r w:rsidR="004563E6">
        <w:rPr>
          <w:rFonts w:ascii="Arial" w:hAnsi="Arial" w:cs="Arial"/>
          <w:b/>
          <w:bCs/>
          <w:sz w:val="24"/>
          <w:szCs w:val="24"/>
        </w:rPr>
        <w:t xml:space="preserve"> </w:t>
      </w:r>
      <w:r w:rsidRPr="00BC1152">
        <w:rPr>
          <w:rFonts w:ascii="Arial" w:hAnsi="Arial" w:cs="Arial"/>
          <w:b/>
          <w:bCs/>
          <w:sz w:val="24"/>
          <w:szCs w:val="24"/>
        </w:rPr>
        <w:t>06.06.2016), w</w:t>
      </w:r>
      <w:r w:rsidR="00DB5A71" w:rsidRPr="00BC1152">
        <w:rPr>
          <w:rFonts w:ascii="Arial" w:hAnsi="Arial" w:cs="Arial"/>
          <w:b/>
          <w:bCs/>
          <w:sz w:val="24"/>
          <w:szCs w:val="24"/>
        </w:rPr>
        <w:t> </w:t>
      </w:r>
      <w:r w:rsidRPr="00BC1152">
        <w:rPr>
          <w:rFonts w:ascii="Arial" w:hAnsi="Arial" w:cs="Arial"/>
          <w:b/>
          <w:bCs/>
          <w:sz w:val="24"/>
          <w:szCs w:val="24"/>
        </w:rPr>
        <w:t xml:space="preserve">zakresie odnoszącym się do sposobu realizacji i zakresu projektu </w:t>
      </w:r>
    </w:p>
    <w:p w14:paraId="248E6E89" w14:textId="5211F653" w:rsidR="0097710D" w:rsidRPr="00BC1152" w:rsidRDefault="0097710D" w:rsidP="00BC1152">
      <w:pPr>
        <w:spacing w:beforeLines="60" w:before="144" w:afterLines="60" w:after="144"/>
        <w:rPr>
          <w:rFonts w:ascii="Arial" w:hAnsi="Arial" w:cs="Arial"/>
          <w:sz w:val="24"/>
          <w:szCs w:val="24"/>
        </w:rPr>
      </w:pPr>
      <w:r w:rsidRPr="00BC1152">
        <w:rPr>
          <w:rFonts w:ascii="Arial" w:hAnsi="Arial" w:cs="Arial"/>
          <w:sz w:val="24"/>
          <w:szCs w:val="24"/>
        </w:rPr>
        <w:t xml:space="preserve">Zgodność projektu z </w:t>
      </w:r>
      <w:r w:rsidRPr="00BC1152">
        <w:rPr>
          <w:rFonts w:ascii="Arial" w:hAnsi="Arial" w:cs="Arial"/>
          <w:i/>
          <w:iCs/>
          <w:sz w:val="24"/>
          <w:szCs w:val="24"/>
        </w:rPr>
        <w:t>Kartą praw podstawowych Unii Europejskiej</w:t>
      </w:r>
      <w:r w:rsidRPr="00BC1152">
        <w:rPr>
          <w:rFonts w:ascii="Arial" w:hAnsi="Arial" w:cs="Arial"/>
          <w:sz w:val="24"/>
          <w:szCs w:val="24"/>
        </w:rPr>
        <w:t xml:space="preserve"> to brak sprzeczności pomiędzy zapisami projektu a wymogami tego dokumentu lub stwierdzenie, że te wymagania są neutralne wobec zakresu i zawartości projektu. Dla </w:t>
      </w:r>
      <w:r w:rsidR="008053DD" w:rsidRPr="00BC1152">
        <w:rPr>
          <w:rFonts w:ascii="Arial" w:hAnsi="Arial" w:cs="Arial"/>
          <w:sz w:val="24"/>
          <w:szCs w:val="24"/>
        </w:rPr>
        <w:t>Wnioskodawc</w:t>
      </w:r>
      <w:r w:rsidRPr="00BC1152">
        <w:rPr>
          <w:rFonts w:ascii="Arial" w:hAnsi="Arial" w:cs="Arial"/>
          <w:sz w:val="24"/>
          <w:szCs w:val="24"/>
        </w:rPr>
        <w:t xml:space="preserve">ów mogą być pomocne </w:t>
      </w:r>
      <w:r w:rsidRPr="00BC1152">
        <w:rPr>
          <w:rFonts w:ascii="Arial" w:hAnsi="Arial" w:cs="Arial"/>
          <w:i/>
          <w:iCs/>
          <w:sz w:val="24"/>
          <w:szCs w:val="24"/>
        </w:rPr>
        <w:t>Wytyczne Komisji Europejskiej dotyczące zapewnienia poszanowania Karty praw podstawowych Unii Europejskiej przy wdrażaniu europejskich funduszy strukturalnych i inwestycyjnych</w:t>
      </w:r>
      <w:r w:rsidRPr="00BC1152">
        <w:rPr>
          <w:rFonts w:ascii="Arial" w:hAnsi="Arial" w:cs="Arial"/>
          <w:sz w:val="24"/>
          <w:szCs w:val="24"/>
        </w:rPr>
        <w:t xml:space="preserve">, w szczególności załącznik nr III. </w:t>
      </w:r>
    </w:p>
    <w:tbl>
      <w:tblPr>
        <w:tblStyle w:val="Tabela-Siatka"/>
        <w:tblW w:w="0" w:type="auto"/>
        <w:tblInd w:w="-5" w:type="dxa"/>
        <w:tblLook w:val="04A0" w:firstRow="1" w:lastRow="0" w:firstColumn="1" w:lastColumn="0" w:noHBand="0" w:noVBand="1"/>
      </w:tblPr>
      <w:tblGrid>
        <w:gridCol w:w="9068"/>
      </w:tblGrid>
      <w:tr w:rsidR="0097710D" w:rsidRPr="004563E6" w14:paraId="0A60B437" w14:textId="77777777" w:rsidTr="001807B8">
        <w:tc>
          <w:tcPr>
            <w:tcW w:w="9973" w:type="dxa"/>
          </w:tcPr>
          <w:p w14:paraId="7A93D206" w14:textId="3CC03DCB" w:rsidR="0097710D" w:rsidRPr="00BC1152" w:rsidRDefault="0097710D" w:rsidP="00BC1152">
            <w:pPr>
              <w:pStyle w:val="Bezodstpw"/>
              <w:spacing w:beforeLines="60" w:before="144" w:afterLines="60" w:after="144" w:line="276" w:lineRule="auto"/>
              <w:rPr>
                <w:rFonts w:ascii="Arial" w:hAnsi="Arial" w:cs="Arial"/>
                <w:sz w:val="24"/>
                <w:szCs w:val="24"/>
              </w:rPr>
            </w:pPr>
            <w:r w:rsidRPr="00BC1152">
              <w:rPr>
                <w:rFonts w:ascii="Arial" w:hAnsi="Arial" w:cs="Arial"/>
                <w:sz w:val="24"/>
                <w:szCs w:val="24"/>
              </w:rPr>
              <w:t>Uzasadnienie:</w:t>
            </w:r>
          </w:p>
          <w:p w14:paraId="13ED1C3B" w14:textId="77777777" w:rsidR="0097710D" w:rsidRPr="00BC1152" w:rsidRDefault="0097710D" w:rsidP="00BC1152">
            <w:pPr>
              <w:pStyle w:val="Bezodstpw"/>
              <w:spacing w:beforeLines="60" w:before="144" w:afterLines="60" w:after="144" w:line="276" w:lineRule="auto"/>
              <w:rPr>
                <w:rFonts w:ascii="Arial" w:hAnsi="Arial" w:cs="Arial"/>
                <w:sz w:val="24"/>
                <w:szCs w:val="24"/>
              </w:rPr>
            </w:pPr>
          </w:p>
        </w:tc>
      </w:tr>
    </w:tbl>
    <w:p w14:paraId="5BE0239D" w14:textId="34C55EE2" w:rsidR="00DB5A71" w:rsidRPr="00BC1152" w:rsidRDefault="0097710D" w:rsidP="00BC1152">
      <w:pPr>
        <w:pStyle w:val="Akapitzlist"/>
        <w:numPr>
          <w:ilvl w:val="1"/>
          <w:numId w:val="15"/>
        </w:numPr>
        <w:tabs>
          <w:tab w:val="left" w:pos="709"/>
          <w:tab w:val="left" w:pos="851"/>
          <w:tab w:val="left" w:pos="993"/>
        </w:tabs>
        <w:spacing w:beforeLines="60" w:before="144" w:afterLines="60" w:after="144"/>
        <w:ind w:left="993" w:hanging="567"/>
        <w:rPr>
          <w:rFonts w:ascii="Arial" w:hAnsi="Arial" w:cs="Arial"/>
          <w:b/>
          <w:bCs/>
          <w:sz w:val="24"/>
          <w:szCs w:val="24"/>
        </w:rPr>
      </w:pPr>
      <w:r w:rsidRPr="00BC1152">
        <w:rPr>
          <w:rFonts w:ascii="Arial" w:hAnsi="Arial" w:cs="Arial"/>
          <w:b/>
          <w:bCs/>
          <w:sz w:val="24"/>
          <w:szCs w:val="24"/>
        </w:rPr>
        <w:t xml:space="preserve">Należy uzasadnić zgodność projektu z Konwencją o prawach osób niepełnosprawnych, sporządzoną w Nowym Jorku dnia 13 grudnia 2006 r. (Dz. U. z 2012 r. poz. 1169, z </w:t>
      </w:r>
      <w:proofErr w:type="spellStart"/>
      <w:r w:rsidRPr="00BC1152">
        <w:rPr>
          <w:rFonts w:ascii="Arial" w:hAnsi="Arial" w:cs="Arial"/>
          <w:b/>
          <w:bCs/>
          <w:sz w:val="24"/>
          <w:szCs w:val="24"/>
        </w:rPr>
        <w:t>późn</w:t>
      </w:r>
      <w:proofErr w:type="spellEnd"/>
      <w:r w:rsidRPr="00BC1152">
        <w:rPr>
          <w:rFonts w:ascii="Arial" w:hAnsi="Arial" w:cs="Arial"/>
          <w:b/>
          <w:bCs/>
          <w:sz w:val="24"/>
          <w:szCs w:val="24"/>
        </w:rPr>
        <w:t>. zm.), w tym z Komentarzem ogólnym Nr 5 na temat niezależnego życia i bycia częścią społeczności (2017) Komitetu</w:t>
      </w:r>
      <w:r w:rsidR="001F6BD5">
        <w:rPr>
          <w:rFonts w:ascii="Arial" w:hAnsi="Arial" w:cs="Arial"/>
          <w:b/>
          <w:bCs/>
          <w:sz w:val="24"/>
          <w:szCs w:val="24"/>
        </w:rPr>
        <w:t xml:space="preserve"> </w:t>
      </w:r>
      <w:r w:rsidRPr="00BC1152">
        <w:rPr>
          <w:rFonts w:ascii="Arial" w:hAnsi="Arial" w:cs="Arial"/>
          <w:b/>
          <w:bCs/>
          <w:sz w:val="24"/>
          <w:szCs w:val="24"/>
        </w:rPr>
        <w:t>ONZ ds. Praw Osób Niepełnosprawnych oraz Uwagami końcowymi dla Polski Komitetu ONZ ds. Praw Osób Niepełnosprawnych w zakresie</w:t>
      </w:r>
      <w:r w:rsidR="001F6BD5">
        <w:rPr>
          <w:rFonts w:ascii="Arial" w:hAnsi="Arial" w:cs="Arial"/>
          <w:b/>
          <w:bCs/>
          <w:sz w:val="24"/>
          <w:szCs w:val="24"/>
        </w:rPr>
        <w:t xml:space="preserve"> </w:t>
      </w:r>
      <w:r w:rsidRPr="00BC1152">
        <w:rPr>
          <w:rFonts w:ascii="Arial" w:hAnsi="Arial" w:cs="Arial"/>
          <w:b/>
          <w:bCs/>
          <w:sz w:val="24"/>
          <w:szCs w:val="24"/>
        </w:rPr>
        <w:t>odnoszącym się do sposobu realizacji i zakresu projektu.</w:t>
      </w:r>
    </w:p>
    <w:p w14:paraId="4B5A0D90" w14:textId="07EE4BD7" w:rsidR="0097710D" w:rsidRPr="00BC1152" w:rsidRDefault="0097710D" w:rsidP="00BC1152">
      <w:pPr>
        <w:spacing w:beforeLines="60" w:before="144" w:afterLines="60" w:after="144"/>
        <w:rPr>
          <w:rFonts w:ascii="Arial" w:hAnsi="Arial" w:cs="Arial"/>
          <w:sz w:val="24"/>
          <w:szCs w:val="24"/>
        </w:rPr>
      </w:pPr>
      <w:r w:rsidRPr="00BC1152">
        <w:rPr>
          <w:rFonts w:ascii="Arial" w:hAnsi="Arial" w:cs="Arial"/>
          <w:sz w:val="24"/>
          <w:szCs w:val="24"/>
        </w:rPr>
        <w:t>Zgodność projektu z Konwencją o prawach osób niepełnosprawnych należy rozumieć jako brak sprzeczności pomiędzy zapisami projektu a wymogami tego dokumentu lub stwierdzenie, że te wymagania są neutralne wobec zakresu i zawartości projektu.</w:t>
      </w:r>
    </w:p>
    <w:tbl>
      <w:tblPr>
        <w:tblStyle w:val="Tabela-Siatka"/>
        <w:tblW w:w="0" w:type="auto"/>
        <w:tblInd w:w="-5" w:type="dxa"/>
        <w:tblLook w:val="04A0" w:firstRow="1" w:lastRow="0" w:firstColumn="1" w:lastColumn="0" w:noHBand="0" w:noVBand="1"/>
      </w:tblPr>
      <w:tblGrid>
        <w:gridCol w:w="9068"/>
      </w:tblGrid>
      <w:tr w:rsidR="0097710D" w:rsidRPr="004563E6" w14:paraId="6E0FFADF" w14:textId="77777777" w:rsidTr="00DB5A71">
        <w:tc>
          <w:tcPr>
            <w:tcW w:w="9068" w:type="dxa"/>
          </w:tcPr>
          <w:p w14:paraId="38E27DC6" w14:textId="360F5808" w:rsidR="0097710D" w:rsidRPr="00BC1152" w:rsidRDefault="0097710D" w:rsidP="00BC1152">
            <w:pPr>
              <w:pStyle w:val="Bezodstpw"/>
              <w:spacing w:beforeLines="60" w:before="144" w:afterLines="60" w:after="144" w:line="276" w:lineRule="auto"/>
              <w:rPr>
                <w:rFonts w:ascii="Arial" w:hAnsi="Arial" w:cs="Arial"/>
                <w:sz w:val="24"/>
                <w:szCs w:val="24"/>
              </w:rPr>
            </w:pPr>
            <w:bookmarkStart w:id="26" w:name="_Hlk180486977"/>
            <w:r w:rsidRPr="00BC1152">
              <w:rPr>
                <w:rFonts w:ascii="Arial" w:hAnsi="Arial" w:cs="Arial"/>
                <w:sz w:val="24"/>
                <w:szCs w:val="24"/>
              </w:rPr>
              <w:t>Uzasadnienie:</w:t>
            </w:r>
          </w:p>
          <w:p w14:paraId="63FFF968" w14:textId="77777777" w:rsidR="0097710D" w:rsidRPr="00BC1152" w:rsidRDefault="0097710D" w:rsidP="00BC1152">
            <w:pPr>
              <w:pStyle w:val="Bezodstpw"/>
              <w:spacing w:beforeLines="60" w:before="144" w:afterLines="60" w:after="144" w:line="276" w:lineRule="auto"/>
              <w:rPr>
                <w:rFonts w:ascii="Arial" w:hAnsi="Arial" w:cs="Arial"/>
                <w:sz w:val="24"/>
                <w:szCs w:val="24"/>
              </w:rPr>
            </w:pPr>
          </w:p>
        </w:tc>
      </w:tr>
      <w:bookmarkEnd w:id="26"/>
    </w:tbl>
    <w:p w14:paraId="71C870E1" w14:textId="77777777" w:rsidR="008C10EB" w:rsidRPr="00BC1152" w:rsidRDefault="008C10EB" w:rsidP="00BC1152">
      <w:pPr>
        <w:spacing w:beforeLines="60" w:before="144" w:afterLines="60" w:after="144"/>
        <w:rPr>
          <w:rFonts w:ascii="Arial" w:eastAsia="Calibri" w:hAnsi="Arial" w:cs="Arial"/>
          <w:sz w:val="24"/>
          <w:szCs w:val="24"/>
          <w:lang w:eastAsia="en-US"/>
        </w:rPr>
      </w:pPr>
    </w:p>
    <w:p w14:paraId="7381B7E2" w14:textId="44B1351E" w:rsidR="008C213F" w:rsidRPr="00BC1152" w:rsidRDefault="008C213F" w:rsidP="00BC115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BC1152">
        <w:rPr>
          <w:rFonts w:ascii="Arial" w:eastAsiaTheme="majorEastAsia" w:hAnsi="Arial" w:cs="Arial"/>
          <w:b/>
          <w:bCs/>
          <w:sz w:val="24"/>
          <w:szCs w:val="24"/>
        </w:rPr>
        <w:t>Zgodność z zasadą równości szans i niedyskryminacji, w tym dostępności dla osób z niepełnosprawnościami</w:t>
      </w:r>
    </w:p>
    <w:p w14:paraId="1D5B1213" w14:textId="60888544" w:rsidR="0078479F" w:rsidRPr="00BC1152" w:rsidRDefault="00C15483" w:rsidP="00BC1152">
      <w:pPr>
        <w:pStyle w:val="Akapitzlist"/>
        <w:numPr>
          <w:ilvl w:val="1"/>
          <w:numId w:val="15"/>
        </w:numPr>
        <w:tabs>
          <w:tab w:val="left" w:pos="993"/>
        </w:tabs>
        <w:autoSpaceDE w:val="0"/>
        <w:autoSpaceDN w:val="0"/>
        <w:adjustRightInd w:val="0"/>
        <w:spacing w:beforeLines="60" w:before="144" w:afterLines="60" w:after="144"/>
        <w:rPr>
          <w:rFonts w:ascii="Arial" w:hAnsi="Arial" w:cs="Arial"/>
          <w:b/>
          <w:bCs/>
          <w:color w:val="000000"/>
          <w:sz w:val="24"/>
          <w:szCs w:val="24"/>
        </w:rPr>
      </w:pPr>
      <w:r w:rsidRPr="00BC1152">
        <w:rPr>
          <w:rFonts w:ascii="Arial" w:hAnsi="Arial" w:cs="Arial"/>
          <w:b/>
          <w:bCs/>
          <w:color w:val="000000"/>
          <w:sz w:val="24"/>
          <w:szCs w:val="24"/>
        </w:rPr>
        <w:t>W</w:t>
      </w:r>
      <w:r w:rsidR="0078479F" w:rsidRPr="00BC1152">
        <w:rPr>
          <w:rFonts w:ascii="Arial" w:hAnsi="Arial" w:cs="Arial"/>
          <w:b/>
          <w:bCs/>
          <w:color w:val="000000"/>
          <w:sz w:val="24"/>
          <w:szCs w:val="24"/>
        </w:rPr>
        <w:t xml:space="preserve">pływ </w:t>
      </w:r>
      <w:r w:rsidRPr="00BC1152">
        <w:rPr>
          <w:rFonts w:ascii="Arial" w:hAnsi="Arial" w:cs="Arial"/>
          <w:b/>
          <w:bCs/>
          <w:color w:val="000000"/>
          <w:sz w:val="24"/>
          <w:szCs w:val="24"/>
        </w:rPr>
        <w:t xml:space="preserve">projektu </w:t>
      </w:r>
      <w:r w:rsidR="0078479F" w:rsidRPr="00BC1152">
        <w:rPr>
          <w:rFonts w:ascii="Arial" w:hAnsi="Arial" w:cs="Arial"/>
          <w:b/>
          <w:bCs/>
          <w:color w:val="000000"/>
          <w:sz w:val="24"/>
          <w:szCs w:val="24"/>
        </w:rPr>
        <w:t xml:space="preserve">na zasadę równości szans i niedyskryminacji </w:t>
      </w:r>
    </w:p>
    <w:p w14:paraId="49D118A0" w14:textId="1C7FA3B5" w:rsidR="0078479F" w:rsidRPr="00BC1152" w:rsidRDefault="0078479F" w:rsidP="00BC1152">
      <w:pPr>
        <w:pStyle w:val="Default"/>
        <w:spacing w:beforeLines="60" w:before="144" w:afterLines="60" w:after="144" w:line="276" w:lineRule="auto"/>
        <w:rPr>
          <w:rFonts w:ascii="Arial" w:hAnsi="Arial" w:cs="Arial"/>
          <w:sz w:val="24"/>
        </w:rPr>
      </w:pPr>
      <w:r w:rsidRPr="00BC1152">
        <w:rPr>
          <w:rFonts w:ascii="Arial" w:hAnsi="Arial" w:cs="Arial"/>
          <w:sz w:val="24"/>
        </w:rPr>
        <w:t xml:space="preserve">Projekt musi zapewnić dostępność dla wszystkich użytkowników bez jakiejkolwiek dyskryminacji, w tym dla osób z niepełnosprawnościami, zgodnie z </w:t>
      </w:r>
      <w:r w:rsidRPr="00BC1152">
        <w:rPr>
          <w:rFonts w:ascii="Arial" w:hAnsi="Arial" w:cs="Arial"/>
          <w:i/>
          <w:iCs/>
          <w:sz w:val="24"/>
        </w:rPr>
        <w:t>Rozporządzeniem 2021/1060</w:t>
      </w:r>
      <w:r w:rsidRPr="00BC1152">
        <w:rPr>
          <w:rFonts w:ascii="Arial" w:hAnsi="Arial" w:cs="Arial"/>
          <w:sz w:val="24"/>
        </w:rPr>
        <w:t xml:space="preserve"> (w szczególności art.9), oraz </w:t>
      </w:r>
      <w:r w:rsidRPr="00BC1152">
        <w:rPr>
          <w:rFonts w:ascii="Arial" w:hAnsi="Arial" w:cs="Arial"/>
          <w:i/>
          <w:iCs/>
          <w:sz w:val="24"/>
        </w:rPr>
        <w:t>Wytycznymi dotyczącymi realizacji zasad równościowych w ramach funduszy unijnych na lata 2021-2027</w:t>
      </w:r>
      <w:r w:rsidRPr="00BC1152">
        <w:rPr>
          <w:rFonts w:ascii="Arial" w:hAnsi="Arial" w:cs="Arial"/>
          <w:sz w:val="24"/>
        </w:rPr>
        <w:t>.</w:t>
      </w:r>
    </w:p>
    <w:p w14:paraId="75AA9507" w14:textId="77777777" w:rsidR="0078479F" w:rsidRPr="00BC1152" w:rsidRDefault="0078479F" w:rsidP="00BC1152">
      <w:pPr>
        <w:autoSpaceDE w:val="0"/>
        <w:autoSpaceDN w:val="0"/>
        <w:adjustRightInd w:val="0"/>
        <w:spacing w:beforeLines="60" w:before="144" w:afterLines="60" w:after="144"/>
        <w:rPr>
          <w:rFonts w:ascii="Arial" w:hAnsi="Arial" w:cs="Arial"/>
          <w:color w:val="000000"/>
          <w:sz w:val="24"/>
          <w:szCs w:val="24"/>
        </w:rPr>
      </w:pPr>
      <w:r w:rsidRPr="00BC1152">
        <w:rPr>
          <w:rFonts w:ascii="Arial" w:hAnsi="Arial" w:cs="Arial"/>
          <w:color w:val="000000"/>
          <w:sz w:val="24"/>
          <w:szCs w:val="24"/>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3759FFA4" w14:textId="4A081486" w:rsidR="00E96C6A" w:rsidRPr="00BC1152" w:rsidRDefault="0078479F" w:rsidP="00BC1152">
      <w:pPr>
        <w:autoSpaceDE w:val="0"/>
        <w:autoSpaceDN w:val="0"/>
        <w:adjustRightInd w:val="0"/>
        <w:spacing w:beforeLines="60" w:before="144" w:afterLines="60" w:after="144"/>
        <w:rPr>
          <w:rFonts w:ascii="Arial" w:hAnsi="Arial" w:cs="Arial"/>
          <w:color w:val="000000"/>
          <w:sz w:val="24"/>
          <w:szCs w:val="24"/>
        </w:rPr>
      </w:pPr>
      <w:r w:rsidRPr="00BC1152">
        <w:rPr>
          <w:rFonts w:ascii="Arial" w:hAnsi="Arial" w:cs="Arial"/>
          <w:color w:val="000000"/>
          <w:sz w:val="24"/>
          <w:szCs w:val="24"/>
        </w:rPr>
        <w:t xml:space="preserve">Dopuszczalne jest uznanie neutralności poszczególnych produktów/ usług projektu w stosunku do ww. zasady, o ile </w:t>
      </w:r>
      <w:r w:rsidR="008053DD" w:rsidRPr="00BC1152">
        <w:rPr>
          <w:rFonts w:ascii="Arial" w:hAnsi="Arial" w:cs="Arial"/>
          <w:color w:val="000000"/>
          <w:sz w:val="24"/>
          <w:szCs w:val="24"/>
        </w:rPr>
        <w:t>Wnioskodawc</w:t>
      </w:r>
      <w:r w:rsidRPr="00BC1152">
        <w:rPr>
          <w:rFonts w:ascii="Arial" w:hAnsi="Arial" w:cs="Arial"/>
          <w:color w:val="000000"/>
          <w:sz w:val="24"/>
          <w:szCs w:val="24"/>
        </w:rPr>
        <w:t>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tbl>
      <w:tblPr>
        <w:tblStyle w:val="Tabela-Siatka"/>
        <w:tblW w:w="0" w:type="auto"/>
        <w:tblInd w:w="-5" w:type="dxa"/>
        <w:tblLook w:val="04A0" w:firstRow="1" w:lastRow="0" w:firstColumn="1" w:lastColumn="0" w:noHBand="0" w:noVBand="1"/>
      </w:tblPr>
      <w:tblGrid>
        <w:gridCol w:w="9068"/>
      </w:tblGrid>
      <w:tr w:rsidR="0078479F" w:rsidRPr="004563E6" w14:paraId="185CB515" w14:textId="77777777" w:rsidTr="008526C7">
        <w:tc>
          <w:tcPr>
            <w:tcW w:w="9973" w:type="dxa"/>
          </w:tcPr>
          <w:p w14:paraId="56322A1F" w14:textId="05B10918" w:rsidR="0078479F" w:rsidRPr="00BC1152" w:rsidRDefault="0078479F" w:rsidP="00BC1152">
            <w:pPr>
              <w:pStyle w:val="Bezodstpw"/>
              <w:spacing w:beforeLines="60" w:before="144" w:afterLines="60" w:after="144" w:line="276" w:lineRule="auto"/>
              <w:rPr>
                <w:rFonts w:ascii="Arial" w:hAnsi="Arial" w:cs="Arial"/>
                <w:sz w:val="24"/>
                <w:szCs w:val="24"/>
              </w:rPr>
            </w:pPr>
            <w:bookmarkStart w:id="27" w:name="_Hlk180488568"/>
            <w:r w:rsidRPr="00BC1152">
              <w:rPr>
                <w:rFonts w:ascii="Arial" w:hAnsi="Arial" w:cs="Arial"/>
                <w:sz w:val="24"/>
                <w:szCs w:val="24"/>
              </w:rPr>
              <w:t>Uzasadnienie:</w:t>
            </w:r>
          </w:p>
          <w:p w14:paraId="5D86D315" w14:textId="77777777" w:rsidR="0078479F" w:rsidRPr="00BC1152" w:rsidRDefault="0078479F" w:rsidP="00BC1152">
            <w:pPr>
              <w:pStyle w:val="Bezodstpw"/>
              <w:spacing w:beforeLines="60" w:before="144" w:afterLines="60" w:after="144" w:line="276" w:lineRule="auto"/>
              <w:rPr>
                <w:rFonts w:ascii="Arial" w:hAnsi="Arial" w:cs="Arial"/>
                <w:sz w:val="24"/>
                <w:szCs w:val="24"/>
              </w:rPr>
            </w:pPr>
          </w:p>
        </w:tc>
      </w:tr>
    </w:tbl>
    <w:bookmarkEnd w:id="27"/>
    <w:p w14:paraId="5F680E21" w14:textId="77777777" w:rsidR="00D814D6" w:rsidRDefault="00E96C6A" w:rsidP="00BC1152">
      <w:pPr>
        <w:pStyle w:val="Akapitzlist"/>
        <w:autoSpaceDE w:val="0"/>
        <w:autoSpaceDN w:val="0"/>
        <w:adjustRightInd w:val="0"/>
        <w:spacing w:beforeLines="60" w:before="144" w:afterLines="60" w:after="144"/>
        <w:ind w:left="1080"/>
        <w:rPr>
          <w:rFonts w:ascii="Arial" w:hAnsi="Arial" w:cs="Arial"/>
          <w:b/>
          <w:bCs/>
          <w:sz w:val="24"/>
          <w:szCs w:val="24"/>
        </w:rPr>
      </w:pPr>
      <w:r w:rsidRPr="00BC1152">
        <w:rPr>
          <w:rFonts w:ascii="Arial" w:hAnsi="Arial" w:cs="Arial"/>
          <w:b/>
          <w:bCs/>
          <w:sz w:val="24"/>
          <w:szCs w:val="24"/>
        </w:rPr>
        <w:t xml:space="preserve">   </w:t>
      </w:r>
    </w:p>
    <w:p w14:paraId="70BCB31B" w14:textId="77777777" w:rsidR="00826490" w:rsidRDefault="00826490" w:rsidP="00BC1152">
      <w:pPr>
        <w:pStyle w:val="Akapitzlist"/>
        <w:autoSpaceDE w:val="0"/>
        <w:autoSpaceDN w:val="0"/>
        <w:adjustRightInd w:val="0"/>
        <w:spacing w:beforeLines="60" w:before="144" w:afterLines="60" w:after="144"/>
        <w:ind w:left="1080"/>
        <w:rPr>
          <w:rFonts w:ascii="Arial" w:hAnsi="Arial" w:cs="Arial"/>
          <w:b/>
          <w:bCs/>
          <w:sz w:val="24"/>
          <w:szCs w:val="24"/>
        </w:rPr>
      </w:pPr>
    </w:p>
    <w:p w14:paraId="704F0093" w14:textId="77777777" w:rsidR="00826490" w:rsidRPr="00BC1152" w:rsidRDefault="00826490" w:rsidP="00BC1152">
      <w:pPr>
        <w:pStyle w:val="Akapitzlist"/>
        <w:autoSpaceDE w:val="0"/>
        <w:autoSpaceDN w:val="0"/>
        <w:adjustRightInd w:val="0"/>
        <w:spacing w:beforeLines="60" w:before="144" w:afterLines="60" w:after="144"/>
        <w:ind w:left="1080"/>
        <w:rPr>
          <w:rFonts w:ascii="Arial" w:hAnsi="Arial" w:cs="Arial"/>
          <w:b/>
          <w:bCs/>
          <w:sz w:val="24"/>
          <w:szCs w:val="24"/>
        </w:rPr>
      </w:pPr>
    </w:p>
    <w:p w14:paraId="342BC12C" w14:textId="4EE4D84A" w:rsidR="00DB5A71" w:rsidRPr="00BC1152" w:rsidRDefault="00DB5A71" w:rsidP="00BC1152">
      <w:pPr>
        <w:pStyle w:val="Akapitzlist"/>
        <w:numPr>
          <w:ilvl w:val="1"/>
          <w:numId w:val="15"/>
        </w:numPr>
        <w:tabs>
          <w:tab w:val="left" w:pos="993"/>
        </w:tabs>
        <w:autoSpaceDE w:val="0"/>
        <w:autoSpaceDN w:val="0"/>
        <w:adjustRightInd w:val="0"/>
        <w:spacing w:beforeLines="60" w:before="144" w:afterLines="60" w:after="144"/>
        <w:rPr>
          <w:rFonts w:ascii="Arial" w:hAnsi="Arial" w:cs="Arial"/>
          <w:b/>
          <w:bCs/>
          <w:color w:val="000000"/>
          <w:sz w:val="24"/>
          <w:szCs w:val="24"/>
        </w:rPr>
      </w:pPr>
      <w:r w:rsidRPr="00BC1152">
        <w:rPr>
          <w:rFonts w:ascii="Arial" w:hAnsi="Arial" w:cs="Arial"/>
          <w:b/>
          <w:bCs/>
          <w:color w:val="000000"/>
          <w:sz w:val="24"/>
          <w:szCs w:val="24"/>
        </w:rPr>
        <w:t>Przepisy antydyskryminacyjne</w:t>
      </w:r>
      <w:r w:rsidR="00C15483" w:rsidRPr="00BC1152">
        <w:rPr>
          <w:rFonts w:ascii="Arial" w:hAnsi="Arial" w:cs="Arial"/>
          <w:b/>
          <w:bCs/>
          <w:color w:val="000000"/>
          <w:sz w:val="24"/>
          <w:szCs w:val="24"/>
        </w:rPr>
        <w:t xml:space="preserve"> (jeżeli dotyczy)</w:t>
      </w:r>
    </w:p>
    <w:p w14:paraId="4F0136F4" w14:textId="5CB1611C" w:rsidR="00E73642" w:rsidRPr="00BC1152" w:rsidRDefault="0078479F" w:rsidP="00BC1152">
      <w:pPr>
        <w:autoSpaceDE w:val="0"/>
        <w:autoSpaceDN w:val="0"/>
        <w:adjustRightInd w:val="0"/>
        <w:spacing w:beforeLines="60" w:before="144" w:afterLines="60" w:after="144"/>
        <w:rPr>
          <w:rFonts w:ascii="Arial" w:hAnsi="Arial" w:cs="Arial"/>
          <w:sz w:val="24"/>
          <w:szCs w:val="24"/>
        </w:rPr>
      </w:pPr>
      <w:r w:rsidRPr="00BC1152">
        <w:rPr>
          <w:rFonts w:ascii="Arial" w:hAnsi="Arial" w:cs="Arial"/>
          <w:sz w:val="24"/>
          <w:szCs w:val="24"/>
        </w:rPr>
        <w:t>W przypadku</w:t>
      </w:r>
      <w:r w:rsidR="009C572E" w:rsidRPr="00BC1152">
        <w:rPr>
          <w:rFonts w:ascii="Arial" w:hAnsi="Arial" w:cs="Arial"/>
          <w:sz w:val="24"/>
          <w:szCs w:val="24"/>
        </w:rPr>
        <w:t xml:space="preserve">, gdy </w:t>
      </w:r>
      <w:r w:rsidR="008053DD" w:rsidRPr="00BC1152">
        <w:rPr>
          <w:rFonts w:ascii="Arial" w:hAnsi="Arial" w:cs="Arial"/>
          <w:sz w:val="24"/>
          <w:szCs w:val="24"/>
        </w:rPr>
        <w:t>Wnioskodawc</w:t>
      </w:r>
      <w:r w:rsidR="009C572E" w:rsidRPr="00BC1152">
        <w:rPr>
          <w:rFonts w:ascii="Arial" w:hAnsi="Arial" w:cs="Arial"/>
          <w:sz w:val="24"/>
          <w:szCs w:val="24"/>
        </w:rPr>
        <w:t>ą jest:</w:t>
      </w:r>
    </w:p>
    <w:p w14:paraId="1E29AAE9" w14:textId="06BD2D47" w:rsidR="00E73642" w:rsidRPr="00BC1152" w:rsidRDefault="0078479F" w:rsidP="00BC1152">
      <w:pPr>
        <w:pStyle w:val="Akapitzlist"/>
        <w:numPr>
          <w:ilvl w:val="0"/>
          <w:numId w:val="26"/>
        </w:numPr>
        <w:spacing w:beforeLines="60" w:before="144" w:afterLines="60" w:after="144"/>
        <w:rPr>
          <w:rFonts w:ascii="Arial" w:hAnsi="Arial" w:cs="Arial"/>
          <w:sz w:val="24"/>
          <w:szCs w:val="24"/>
        </w:rPr>
      </w:pPr>
      <w:r w:rsidRPr="00BC1152">
        <w:rPr>
          <w:rFonts w:ascii="Arial" w:hAnsi="Arial" w:cs="Arial"/>
          <w:sz w:val="24"/>
          <w:szCs w:val="24"/>
        </w:rPr>
        <w:t>jednost</w:t>
      </w:r>
      <w:r w:rsidR="009C572E" w:rsidRPr="00BC1152">
        <w:rPr>
          <w:rFonts w:ascii="Arial" w:hAnsi="Arial" w:cs="Arial"/>
          <w:sz w:val="24"/>
          <w:szCs w:val="24"/>
        </w:rPr>
        <w:t>ka</w:t>
      </w:r>
      <w:r w:rsidRPr="00BC1152">
        <w:rPr>
          <w:rFonts w:ascii="Arial" w:hAnsi="Arial" w:cs="Arial"/>
          <w:sz w:val="24"/>
          <w:szCs w:val="24"/>
        </w:rPr>
        <w:t xml:space="preserve"> samorządu terytorialnego</w:t>
      </w:r>
      <w:r w:rsidR="004800CC" w:rsidRPr="00BC1152">
        <w:rPr>
          <w:rFonts w:ascii="Arial" w:hAnsi="Arial" w:cs="Arial"/>
          <w:sz w:val="24"/>
          <w:szCs w:val="24"/>
        </w:rPr>
        <w:t xml:space="preserve">, </w:t>
      </w:r>
    </w:p>
    <w:p w14:paraId="536F1DEB" w14:textId="49B9C36E" w:rsidR="00E73642" w:rsidRPr="00BC1152" w:rsidRDefault="00E73642" w:rsidP="00BC1152">
      <w:pPr>
        <w:pStyle w:val="Akapitzlist"/>
        <w:numPr>
          <w:ilvl w:val="0"/>
          <w:numId w:val="26"/>
        </w:numPr>
        <w:spacing w:beforeLines="60" w:before="144" w:afterLines="60" w:after="144"/>
        <w:rPr>
          <w:rFonts w:ascii="Arial" w:hAnsi="Arial" w:cs="Arial"/>
          <w:sz w:val="24"/>
          <w:szCs w:val="24"/>
        </w:rPr>
      </w:pPr>
      <w:r w:rsidRPr="00BC1152">
        <w:rPr>
          <w:rFonts w:ascii="Arial" w:hAnsi="Arial" w:cs="Arial"/>
          <w:sz w:val="24"/>
          <w:szCs w:val="24"/>
        </w:rPr>
        <w:t>podmiot kontrolowany przez jednostkę samorządu terytorialnego lub podmiot zależny od jednostki samorządu terytorialnego</w:t>
      </w:r>
      <w:r w:rsidR="004800CC" w:rsidRPr="00BC1152">
        <w:rPr>
          <w:rFonts w:ascii="Arial" w:hAnsi="Arial" w:cs="Arial"/>
          <w:sz w:val="24"/>
          <w:szCs w:val="24"/>
        </w:rPr>
        <w:t>,</w:t>
      </w:r>
    </w:p>
    <w:p w14:paraId="26C0DCC3" w14:textId="11F5F24F" w:rsidR="0078479F" w:rsidRPr="00BC1152" w:rsidRDefault="0078479F" w:rsidP="00BC1152">
      <w:pPr>
        <w:spacing w:beforeLines="60" w:before="144" w:afterLines="60" w:after="144"/>
        <w:rPr>
          <w:rFonts w:ascii="Arial" w:hAnsi="Arial" w:cs="Arial"/>
          <w:sz w:val="24"/>
          <w:szCs w:val="24"/>
        </w:rPr>
      </w:pPr>
      <w:r w:rsidRPr="00BC1152">
        <w:rPr>
          <w:rFonts w:ascii="Arial" w:hAnsi="Arial" w:cs="Arial"/>
          <w:sz w:val="24"/>
          <w:szCs w:val="24"/>
        </w:rPr>
        <w:t xml:space="preserve">należy wyjaśnić czy </w:t>
      </w:r>
      <w:r w:rsidR="00E73642" w:rsidRPr="00BC1152">
        <w:rPr>
          <w:rFonts w:ascii="Arial" w:hAnsi="Arial" w:cs="Arial"/>
          <w:sz w:val="24"/>
          <w:szCs w:val="24"/>
        </w:rPr>
        <w:t>na</w:t>
      </w:r>
      <w:r w:rsidR="004800CC" w:rsidRPr="00BC1152">
        <w:rPr>
          <w:rFonts w:ascii="Arial" w:hAnsi="Arial" w:cs="Arial"/>
          <w:sz w:val="24"/>
          <w:szCs w:val="24"/>
        </w:rPr>
        <w:t xml:space="preserve"> </w:t>
      </w:r>
      <w:r w:rsidR="00760CA8" w:rsidRPr="00BC1152">
        <w:rPr>
          <w:rFonts w:ascii="Arial" w:hAnsi="Arial" w:cs="Arial"/>
          <w:sz w:val="24"/>
          <w:szCs w:val="24"/>
        </w:rPr>
        <w:t>t</w:t>
      </w:r>
      <w:r w:rsidR="00E73642" w:rsidRPr="00BC1152">
        <w:rPr>
          <w:rFonts w:ascii="Arial" w:hAnsi="Arial" w:cs="Arial"/>
          <w:sz w:val="24"/>
          <w:szCs w:val="24"/>
        </w:rPr>
        <w:t>erenie</w:t>
      </w:r>
      <w:r w:rsidR="00760CA8" w:rsidRPr="00BC1152">
        <w:rPr>
          <w:rFonts w:ascii="Arial" w:hAnsi="Arial" w:cs="Arial"/>
          <w:sz w:val="24"/>
          <w:szCs w:val="24"/>
        </w:rPr>
        <w:t xml:space="preserve"> Wnioskodawcy</w:t>
      </w:r>
      <w:r w:rsidR="00E73642" w:rsidRPr="00BC1152">
        <w:rPr>
          <w:rFonts w:ascii="Arial" w:hAnsi="Arial" w:cs="Arial"/>
          <w:sz w:val="24"/>
          <w:szCs w:val="24"/>
        </w:rPr>
        <w:t xml:space="preserve"> nie obowiązują dyskryminujące akty prawne.</w:t>
      </w:r>
    </w:p>
    <w:p w14:paraId="62247543" w14:textId="16D9BC5F" w:rsidR="004800CC" w:rsidRPr="00BC1152" w:rsidRDefault="00E73642" w:rsidP="00BC1152">
      <w:pPr>
        <w:spacing w:beforeLines="60" w:before="144" w:afterLines="60" w:after="144"/>
        <w:rPr>
          <w:rFonts w:ascii="Arial" w:hAnsi="Arial" w:cs="Arial"/>
          <w:sz w:val="24"/>
          <w:szCs w:val="24"/>
        </w:rPr>
      </w:pPr>
      <w:r w:rsidRPr="00BC1152">
        <w:rPr>
          <w:rFonts w:ascii="Arial" w:hAnsi="Arial" w:cs="Arial"/>
          <w:sz w:val="24"/>
          <w:szCs w:val="24"/>
        </w:rPr>
        <w:t xml:space="preserve">Wsparcie będzie udzielane wyłącznie projektom i </w:t>
      </w:r>
      <w:r w:rsidR="008053DD" w:rsidRPr="00BC1152">
        <w:rPr>
          <w:rFonts w:ascii="Arial" w:hAnsi="Arial" w:cs="Arial"/>
          <w:sz w:val="24"/>
          <w:szCs w:val="24"/>
        </w:rPr>
        <w:t>Wnioskodawc</w:t>
      </w:r>
      <w:r w:rsidRPr="00BC1152">
        <w:rPr>
          <w:rFonts w:ascii="Arial" w:hAnsi="Arial" w:cs="Arial"/>
          <w:sz w:val="24"/>
          <w:szCs w:val="24"/>
        </w:rPr>
        <w:t xml:space="preserve">om, którzy przestrzegają przepisów antydyskryminacyjnych, o których mowa w art. 9 ust. 3 Rozporządzenia PE i Rady nr 2021/1060. </w:t>
      </w:r>
    </w:p>
    <w:p w14:paraId="4F118EF6" w14:textId="77777777" w:rsidR="0078479F" w:rsidRPr="00BC1152" w:rsidRDefault="0078479F" w:rsidP="00BC1152">
      <w:pPr>
        <w:spacing w:beforeLines="60" w:before="144" w:afterLines="60" w:after="144"/>
        <w:rPr>
          <w:rFonts w:ascii="Arial" w:hAnsi="Arial" w:cs="Arial"/>
          <w:sz w:val="24"/>
          <w:szCs w:val="24"/>
        </w:rPr>
      </w:pPr>
      <w:r w:rsidRPr="00BC1152">
        <w:rPr>
          <w:rFonts w:ascii="Arial" w:hAnsi="Arial" w:cs="Arial"/>
          <w:sz w:val="24"/>
          <w:szCs w:val="24"/>
        </w:rPr>
        <w:t xml:space="preserve">Przez dyskryminujące akty prawne należy rozumieć jakiekolwiek akty prawa powodujące nieuprawnione różnicowanie, wykluczanie lub ograniczanie ze względu </w:t>
      </w:r>
      <w:r w:rsidRPr="00BC1152">
        <w:rPr>
          <w:rFonts w:ascii="Arial" w:hAnsi="Arial" w:cs="Arial"/>
          <w:sz w:val="24"/>
          <w:szCs w:val="24"/>
        </w:rPr>
        <w:lastRenderedPageBreak/>
        <w:t>na jakiekolwiek przesłanki tj.: płeć, rasę, pochodzenie etniczne, religię, światopogląd, niepełnosprawność, wiek, orientację seksualną.</w:t>
      </w:r>
    </w:p>
    <w:tbl>
      <w:tblPr>
        <w:tblStyle w:val="Tabela-Siatka"/>
        <w:tblW w:w="0" w:type="auto"/>
        <w:tblInd w:w="-5" w:type="dxa"/>
        <w:tblLook w:val="04A0" w:firstRow="1" w:lastRow="0" w:firstColumn="1" w:lastColumn="0" w:noHBand="0" w:noVBand="1"/>
      </w:tblPr>
      <w:tblGrid>
        <w:gridCol w:w="9068"/>
      </w:tblGrid>
      <w:tr w:rsidR="009C572E" w:rsidRPr="004563E6" w14:paraId="0E3CE699" w14:textId="77777777" w:rsidTr="008526C7">
        <w:tc>
          <w:tcPr>
            <w:tcW w:w="9973" w:type="dxa"/>
          </w:tcPr>
          <w:p w14:paraId="2E452C16" w14:textId="73B69D8E" w:rsidR="009C572E" w:rsidRPr="00BC1152" w:rsidRDefault="009C572E" w:rsidP="00BC1152">
            <w:pPr>
              <w:pStyle w:val="Bezodstpw"/>
              <w:spacing w:beforeLines="60" w:before="144" w:afterLines="60" w:after="144" w:line="276" w:lineRule="auto"/>
              <w:rPr>
                <w:rFonts w:ascii="Arial" w:hAnsi="Arial" w:cs="Arial"/>
                <w:sz w:val="24"/>
                <w:szCs w:val="24"/>
              </w:rPr>
            </w:pPr>
            <w:bookmarkStart w:id="28" w:name="_Hlk180488781"/>
            <w:r w:rsidRPr="00BC1152">
              <w:rPr>
                <w:rFonts w:ascii="Arial" w:hAnsi="Arial" w:cs="Arial"/>
                <w:sz w:val="24"/>
                <w:szCs w:val="24"/>
              </w:rPr>
              <w:t>Uzasadnienie:</w:t>
            </w:r>
          </w:p>
          <w:p w14:paraId="2EB91A91" w14:textId="77777777" w:rsidR="009C572E" w:rsidRPr="00BC1152" w:rsidRDefault="009C572E" w:rsidP="00BC1152">
            <w:pPr>
              <w:pStyle w:val="Bezodstpw"/>
              <w:spacing w:beforeLines="60" w:before="144" w:afterLines="60" w:after="144" w:line="276" w:lineRule="auto"/>
              <w:rPr>
                <w:rFonts w:ascii="Arial" w:hAnsi="Arial" w:cs="Arial"/>
                <w:sz w:val="24"/>
                <w:szCs w:val="24"/>
              </w:rPr>
            </w:pPr>
          </w:p>
        </w:tc>
      </w:tr>
      <w:bookmarkEnd w:id="28"/>
    </w:tbl>
    <w:p w14:paraId="19D0B90F" w14:textId="49FA00CA" w:rsidR="0078479F" w:rsidRPr="00BC1152" w:rsidRDefault="0078479F" w:rsidP="00BC1152">
      <w:pPr>
        <w:spacing w:beforeLines="60" w:before="144" w:afterLines="60" w:after="144"/>
        <w:rPr>
          <w:rFonts w:ascii="Arial" w:hAnsi="Arial" w:cs="Arial"/>
          <w:b/>
          <w:sz w:val="24"/>
          <w:szCs w:val="24"/>
        </w:rPr>
      </w:pPr>
    </w:p>
    <w:p w14:paraId="1D5B6543" w14:textId="39257347" w:rsidR="009C572E" w:rsidRPr="00BC1152" w:rsidRDefault="009C572E" w:rsidP="00BC115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BC1152">
        <w:rPr>
          <w:rFonts w:ascii="Arial" w:eastAsiaTheme="majorEastAsia" w:hAnsi="Arial" w:cs="Arial"/>
          <w:b/>
          <w:bCs/>
          <w:sz w:val="24"/>
          <w:szCs w:val="24"/>
        </w:rPr>
        <w:t>Zgodność z zasadą równości kobiet i mężczyzn</w:t>
      </w:r>
    </w:p>
    <w:p w14:paraId="514401CC" w14:textId="6F74E809" w:rsidR="009C572E" w:rsidRPr="00BC1152" w:rsidRDefault="009C572E" w:rsidP="00BC1152">
      <w:pPr>
        <w:spacing w:beforeLines="60" w:before="144" w:afterLines="60" w:after="144"/>
        <w:rPr>
          <w:rFonts w:ascii="Arial" w:hAnsi="Arial" w:cs="Arial"/>
          <w:sz w:val="24"/>
          <w:szCs w:val="24"/>
        </w:rPr>
      </w:pPr>
      <w:r w:rsidRPr="00BC1152">
        <w:rPr>
          <w:rFonts w:ascii="Arial" w:hAnsi="Arial" w:cs="Arial"/>
          <w:sz w:val="24"/>
          <w:szCs w:val="24"/>
        </w:rPr>
        <w:t>Należy wykazać</w:t>
      </w:r>
      <w:r w:rsidR="00760CA8" w:rsidRPr="00BC1152">
        <w:rPr>
          <w:rFonts w:ascii="Arial" w:hAnsi="Arial" w:cs="Arial"/>
          <w:sz w:val="24"/>
          <w:szCs w:val="24"/>
        </w:rPr>
        <w:t>,</w:t>
      </w:r>
      <w:r w:rsidRPr="00BC1152">
        <w:rPr>
          <w:rFonts w:ascii="Arial" w:hAnsi="Arial" w:cs="Arial"/>
          <w:sz w:val="24"/>
          <w:szCs w:val="24"/>
        </w:rPr>
        <w:t xml:space="preserve"> w jaki sposób projekt będzie zgodny z zasadą równości kobiet i mężczyzn. Zgodność projektu zostanie uznana jeśli projekt ma pozytywny bądź neutralny wpływ na zasadę równości kobiet i mężczyzn (zgodnie z zapisami </w:t>
      </w:r>
      <w:r w:rsidRPr="00BC1152">
        <w:rPr>
          <w:rFonts w:ascii="Arial" w:hAnsi="Arial" w:cs="Arial"/>
          <w:i/>
          <w:iCs/>
          <w:sz w:val="24"/>
          <w:szCs w:val="24"/>
        </w:rPr>
        <w:t>„Wytycznych dotyczących realizacji zasad równościowych w ramach funduszy unijnych na lata 2021-2027”).</w:t>
      </w:r>
      <w:r w:rsidRPr="00BC1152">
        <w:rPr>
          <w:rFonts w:ascii="Arial" w:hAnsi="Arial" w:cs="Arial"/>
          <w:sz w:val="24"/>
          <w:szCs w:val="24"/>
        </w:rPr>
        <w:t xml:space="preserve">  </w:t>
      </w:r>
      <w:r w:rsidRPr="00BC1152">
        <w:rPr>
          <w:rFonts w:ascii="Arial" w:hAnsi="Arial" w:cs="Arial"/>
          <w:sz w:val="24"/>
          <w:szCs w:val="24"/>
        </w:rPr>
        <w:br/>
        <w:t xml:space="preserve">Aby właściwie ocenić wpływ projektu na realizację tej zasady, </w:t>
      </w:r>
      <w:r w:rsidR="008053DD" w:rsidRPr="00BC1152">
        <w:rPr>
          <w:rFonts w:ascii="Arial" w:hAnsi="Arial" w:cs="Arial"/>
          <w:sz w:val="24"/>
          <w:szCs w:val="24"/>
        </w:rPr>
        <w:t>Wnioskodawc</w:t>
      </w:r>
      <w:r w:rsidRPr="00BC1152">
        <w:rPr>
          <w:rFonts w:ascii="Arial" w:hAnsi="Arial" w:cs="Arial"/>
          <w:sz w:val="24"/>
          <w:szCs w:val="24"/>
        </w:rPr>
        <w:t xml:space="preserve">a najpierw musi rozważyć, czy poprzez projekt można wyrównywać szanse osób, które w danym obszarze, znajdują się w gorszym położeniu. Następnie wymagane jest, by </w:t>
      </w:r>
      <w:r w:rsidR="008053DD" w:rsidRPr="00BC1152">
        <w:rPr>
          <w:rFonts w:ascii="Arial" w:hAnsi="Arial" w:cs="Arial"/>
          <w:sz w:val="24"/>
          <w:szCs w:val="24"/>
        </w:rPr>
        <w:t>Wnioskodawc</w:t>
      </w:r>
      <w:r w:rsidRPr="00BC1152">
        <w:rPr>
          <w:rFonts w:ascii="Arial" w:hAnsi="Arial" w:cs="Arial"/>
          <w:sz w:val="24"/>
          <w:szCs w:val="24"/>
        </w:rPr>
        <w:t>a zaplanował działania przyczyniające się do wyrównania szans osób będących w gorszym położeniu.</w:t>
      </w:r>
      <w:r w:rsidRPr="00BC1152">
        <w:rPr>
          <w:rFonts w:ascii="Arial" w:hAnsi="Arial" w:cs="Arial"/>
          <w:sz w:val="24"/>
          <w:szCs w:val="24"/>
        </w:rPr>
        <w:br/>
        <w:t xml:space="preserve">Jeżeli </w:t>
      </w:r>
      <w:r w:rsidR="008053DD" w:rsidRPr="00BC1152">
        <w:rPr>
          <w:rFonts w:ascii="Arial" w:hAnsi="Arial" w:cs="Arial"/>
          <w:sz w:val="24"/>
          <w:szCs w:val="24"/>
        </w:rPr>
        <w:t>Wnioskodawc</w:t>
      </w:r>
      <w:r w:rsidRPr="00BC1152">
        <w:rPr>
          <w:rFonts w:ascii="Arial" w:hAnsi="Arial" w:cs="Arial"/>
          <w:sz w:val="24"/>
          <w:szCs w:val="24"/>
        </w:rPr>
        <w:t xml:space="preserve">a stwierdzi, że w ramach projektu nie da się zrealizować żadnych działań w zakresie tej zasady, wtedy projekt może mieć neutralny wpływ na zasadę równości kobiet i mężczyzn. </w:t>
      </w:r>
      <w:r w:rsidR="008053DD" w:rsidRPr="00BC1152">
        <w:rPr>
          <w:rFonts w:ascii="Arial" w:hAnsi="Arial" w:cs="Arial"/>
          <w:sz w:val="24"/>
          <w:szCs w:val="24"/>
        </w:rPr>
        <w:t>Wnioskodawc</w:t>
      </w:r>
      <w:r w:rsidRPr="00BC1152">
        <w:rPr>
          <w:rFonts w:ascii="Arial" w:hAnsi="Arial" w:cs="Arial"/>
          <w:sz w:val="24"/>
          <w:szCs w:val="24"/>
        </w:rPr>
        <w:t>a musi jednak przedstawić konkretne uzasadnienie, dlaczego jest to niemożliwe w danym projekcie.</w:t>
      </w:r>
    </w:p>
    <w:tbl>
      <w:tblPr>
        <w:tblStyle w:val="Tabela-Siatka"/>
        <w:tblW w:w="0" w:type="auto"/>
        <w:tblInd w:w="-5" w:type="dxa"/>
        <w:tblLook w:val="04A0" w:firstRow="1" w:lastRow="0" w:firstColumn="1" w:lastColumn="0" w:noHBand="0" w:noVBand="1"/>
      </w:tblPr>
      <w:tblGrid>
        <w:gridCol w:w="9068"/>
      </w:tblGrid>
      <w:tr w:rsidR="009C572E" w:rsidRPr="004563E6" w14:paraId="1EAC4E9C" w14:textId="77777777" w:rsidTr="008526C7">
        <w:tc>
          <w:tcPr>
            <w:tcW w:w="9973" w:type="dxa"/>
          </w:tcPr>
          <w:p w14:paraId="75BB0CBF" w14:textId="5B0EB72A" w:rsidR="009C572E" w:rsidRPr="00BC1152" w:rsidRDefault="009C572E" w:rsidP="00BC1152">
            <w:pPr>
              <w:pStyle w:val="Bezodstpw"/>
              <w:spacing w:beforeLines="60" w:before="144" w:afterLines="60" w:after="144" w:line="276" w:lineRule="auto"/>
              <w:rPr>
                <w:rFonts w:ascii="Arial" w:hAnsi="Arial" w:cs="Arial"/>
                <w:sz w:val="24"/>
                <w:szCs w:val="24"/>
              </w:rPr>
            </w:pPr>
            <w:bookmarkStart w:id="29" w:name="_Hlk180489315"/>
            <w:r w:rsidRPr="00BC1152">
              <w:rPr>
                <w:rFonts w:ascii="Arial" w:hAnsi="Arial" w:cs="Arial"/>
                <w:sz w:val="24"/>
                <w:szCs w:val="24"/>
              </w:rPr>
              <w:t>Uzasadnienie:</w:t>
            </w:r>
          </w:p>
          <w:p w14:paraId="23E4E184" w14:textId="77777777" w:rsidR="009C572E" w:rsidRPr="00BC1152" w:rsidRDefault="009C572E" w:rsidP="00BC1152">
            <w:pPr>
              <w:pStyle w:val="Bezodstpw"/>
              <w:spacing w:beforeLines="60" w:before="144" w:afterLines="60" w:after="144" w:line="276" w:lineRule="auto"/>
              <w:rPr>
                <w:rFonts w:ascii="Arial" w:hAnsi="Arial" w:cs="Arial"/>
                <w:sz w:val="24"/>
                <w:szCs w:val="24"/>
              </w:rPr>
            </w:pPr>
          </w:p>
        </w:tc>
      </w:tr>
      <w:bookmarkEnd w:id="29"/>
    </w:tbl>
    <w:p w14:paraId="35BAD8D1" w14:textId="77777777" w:rsidR="009C572E" w:rsidRPr="00BC1152" w:rsidRDefault="009C572E" w:rsidP="00BC1152">
      <w:pPr>
        <w:spacing w:beforeLines="60" w:before="144" w:afterLines="60" w:after="144"/>
        <w:rPr>
          <w:rFonts w:ascii="Arial" w:eastAsia="Calibri" w:hAnsi="Arial" w:cs="Arial"/>
          <w:color w:val="000000"/>
          <w:sz w:val="24"/>
          <w:szCs w:val="24"/>
          <w:lang w:eastAsia="en-US"/>
        </w:rPr>
      </w:pPr>
    </w:p>
    <w:p w14:paraId="50BAF3C6" w14:textId="4E36781C" w:rsidR="009C572E" w:rsidRPr="00BC1152" w:rsidRDefault="009C572E" w:rsidP="00BC1152">
      <w:pPr>
        <w:pStyle w:val="Akapitzlist"/>
        <w:numPr>
          <w:ilvl w:val="0"/>
          <w:numId w:val="15"/>
        </w:numPr>
        <w:spacing w:beforeLines="60" w:before="144" w:afterLines="60" w:after="144"/>
        <w:contextualSpacing w:val="0"/>
        <w:rPr>
          <w:rFonts w:ascii="Arial" w:eastAsiaTheme="majorEastAsia" w:hAnsi="Arial" w:cs="Arial"/>
          <w:b/>
          <w:bCs/>
          <w:sz w:val="24"/>
          <w:szCs w:val="24"/>
        </w:rPr>
      </w:pPr>
      <w:bookmarkStart w:id="30" w:name="_Hlk180489338"/>
      <w:bookmarkStart w:id="31" w:name="_Hlk180489363"/>
      <w:r w:rsidRPr="00BC1152">
        <w:rPr>
          <w:rFonts w:ascii="Arial" w:eastAsiaTheme="majorEastAsia" w:hAnsi="Arial" w:cs="Arial"/>
          <w:b/>
          <w:bCs/>
          <w:sz w:val="24"/>
          <w:szCs w:val="24"/>
        </w:rPr>
        <w:t xml:space="preserve">Zgodność z zasadą zrównoważonego rozwoju </w:t>
      </w:r>
      <w:bookmarkEnd w:id="30"/>
      <w:r w:rsidRPr="00BC1152">
        <w:rPr>
          <w:rFonts w:ascii="Arial" w:eastAsiaTheme="majorEastAsia" w:hAnsi="Arial" w:cs="Arial"/>
          <w:b/>
          <w:bCs/>
          <w:sz w:val="24"/>
          <w:szCs w:val="24"/>
        </w:rPr>
        <w:t>oraz DNSH</w:t>
      </w:r>
    </w:p>
    <w:bookmarkEnd w:id="31"/>
    <w:p w14:paraId="590EE579" w14:textId="7401E4E0" w:rsidR="004761BC" w:rsidRPr="00BC1152" w:rsidRDefault="004761BC" w:rsidP="00BC1152">
      <w:pPr>
        <w:pStyle w:val="Akapitzlist"/>
        <w:numPr>
          <w:ilvl w:val="0"/>
          <w:numId w:val="70"/>
        </w:numPr>
        <w:spacing w:beforeLines="60" w:before="144" w:afterLines="60" w:after="144"/>
        <w:rPr>
          <w:rFonts w:ascii="Arial" w:hAnsi="Arial" w:cs="Arial"/>
          <w:b/>
          <w:sz w:val="24"/>
          <w:szCs w:val="24"/>
        </w:rPr>
      </w:pPr>
      <w:r w:rsidRPr="00BC1152">
        <w:rPr>
          <w:rFonts w:ascii="Arial" w:hAnsi="Arial" w:cs="Arial"/>
          <w:b/>
          <w:sz w:val="24"/>
          <w:szCs w:val="24"/>
        </w:rPr>
        <w:t>Zgodność z zasadą zrównoważonego rozwoju</w:t>
      </w:r>
    </w:p>
    <w:p w14:paraId="6CD09D27" w14:textId="27794FC6" w:rsidR="009C572E" w:rsidRPr="00BC1152" w:rsidRDefault="008053DD" w:rsidP="00BC1152">
      <w:pPr>
        <w:spacing w:beforeLines="60" w:before="144" w:afterLines="60" w:after="144"/>
        <w:rPr>
          <w:rFonts w:ascii="Arial" w:hAnsi="Arial" w:cs="Arial"/>
          <w:bCs/>
          <w:sz w:val="24"/>
          <w:szCs w:val="24"/>
        </w:rPr>
      </w:pPr>
      <w:r w:rsidRPr="00BC1152">
        <w:rPr>
          <w:rFonts w:ascii="Arial" w:hAnsi="Arial" w:cs="Arial"/>
          <w:bCs/>
          <w:sz w:val="24"/>
          <w:szCs w:val="24"/>
        </w:rPr>
        <w:t>Wnioskodawc</w:t>
      </w:r>
      <w:r w:rsidR="009C572E" w:rsidRPr="00BC1152">
        <w:rPr>
          <w:rFonts w:ascii="Arial" w:hAnsi="Arial" w:cs="Arial"/>
          <w:bCs/>
          <w:sz w:val="24"/>
          <w:szCs w:val="24"/>
        </w:rPr>
        <w:t>a powinien spełniać zasadę zrównoważonego rozwoju poprzez stosowanie właściwych rozwiązań podczas realizacji projektu. Stosownie do charakteru projektu, wymagane jest, uwzględnienie  wymogów ochrony środowiska i efektywnego gospodarowania zasobami.</w:t>
      </w:r>
    </w:p>
    <w:p w14:paraId="1A29C7BF" w14:textId="77777777" w:rsidR="009C572E" w:rsidRPr="00BC1152" w:rsidRDefault="009C572E" w:rsidP="00BC1152">
      <w:pPr>
        <w:spacing w:beforeLines="60" w:before="144" w:afterLines="60" w:after="144"/>
        <w:rPr>
          <w:rFonts w:ascii="Arial" w:hAnsi="Arial" w:cs="Arial"/>
          <w:bCs/>
          <w:sz w:val="24"/>
          <w:szCs w:val="24"/>
        </w:rPr>
      </w:pPr>
      <w:r w:rsidRPr="00BC1152">
        <w:rPr>
          <w:rFonts w:ascii="Arial" w:hAnsi="Arial" w:cs="Arial"/>
          <w:bCs/>
          <w:sz w:val="24"/>
          <w:szCs w:val="24"/>
        </w:rPr>
        <w:t>Zgodnie z ww. zasadą wsparcie może być udzielone jedynie takim projektom, które nie prowadzą do degradacji lub znacznego pogorszenia stanu środowiska naturalnego.</w:t>
      </w:r>
    </w:p>
    <w:p w14:paraId="4FE0B77D" w14:textId="77777777" w:rsidR="009C572E" w:rsidRPr="00BC1152" w:rsidRDefault="009C572E" w:rsidP="00BC1152">
      <w:pPr>
        <w:spacing w:beforeLines="60" w:before="144" w:afterLines="60" w:after="144"/>
        <w:rPr>
          <w:rFonts w:ascii="Arial" w:hAnsi="Arial" w:cs="Arial"/>
          <w:bCs/>
          <w:sz w:val="24"/>
          <w:szCs w:val="24"/>
        </w:rPr>
      </w:pPr>
      <w:r w:rsidRPr="00BC1152">
        <w:rPr>
          <w:rFonts w:ascii="Arial" w:hAnsi="Arial" w:cs="Arial"/>
          <w:bCs/>
          <w:sz w:val="24"/>
          <w:szCs w:val="24"/>
        </w:rPr>
        <w:t>Projekt jest zgodny z zasadą zrównoważonego rozwoju, jeśli:</w:t>
      </w:r>
    </w:p>
    <w:p w14:paraId="7AEC0CB9" w14:textId="77777777" w:rsidR="009C572E" w:rsidRPr="00BC1152" w:rsidRDefault="009C572E" w:rsidP="00BC1152">
      <w:pPr>
        <w:numPr>
          <w:ilvl w:val="0"/>
          <w:numId w:val="6"/>
        </w:numPr>
        <w:spacing w:beforeLines="60" w:before="144" w:afterLines="60" w:after="144"/>
        <w:ind w:left="463" w:hanging="283"/>
        <w:rPr>
          <w:rFonts w:ascii="Arial" w:hAnsi="Arial" w:cs="Arial"/>
          <w:bCs/>
          <w:sz w:val="24"/>
          <w:szCs w:val="24"/>
        </w:rPr>
      </w:pPr>
      <w:r w:rsidRPr="00BC1152">
        <w:rPr>
          <w:rFonts w:ascii="Arial" w:hAnsi="Arial" w:cs="Arial"/>
          <w:bCs/>
          <w:sz w:val="24"/>
          <w:szCs w:val="24"/>
        </w:rPr>
        <w:t xml:space="preserve">w ramach projektu stosowane będą praktyki w zakresie zrównoważonych zamówień publicznych, zgodnie z polityką i priorytetami krajowymi, </w:t>
      </w:r>
    </w:p>
    <w:p w14:paraId="4CB11F00" w14:textId="77777777" w:rsidR="009C572E" w:rsidRPr="00BC1152" w:rsidRDefault="009C572E" w:rsidP="00BC1152">
      <w:pPr>
        <w:numPr>
          <w:ilvl w:val="0"/>
          <w:numId w:val="6"/>
        </w:numPr>
        <w:spacing w:beforeLines="60" w:before="144" w:afterLines="60" w:after="144"/>
        <w:ind w:left="463" w:hanging="283"/>
        <w:rPr>
          <w:rFonts w:ascii="Arial" w:hAnsi="Arial" w:cs="Arial"/>
          <w:bCs/>
          <w:sz w:val="24"/>
          <w:szCs w:val="24"/>
        </w:rPr>
      </w:pPr>
      <w:r w:rsidRPr="00BC1152">
        <w:rPr>
          <w:rFonts w:ascii="Arial" w:hAnsi="Arial" w:cs="Arial"/>
          <w:bCs/>
          <w:sz w:val="24"/>
          <w:szCs w:val="24"/>
        </w:rPr>
        <w:t xml:space="preserve">realizacja projektu prowadzona będzie w sposób przyjazny środowisku poprzez odpowiedzialne zarządzanie odpadami generowanymi w projekcie/ lub na </w:t>
      </w:r>
      <w:r w:rsidRPr="00BC1152">
        <w:rPr>
          <w:rFonts w:ascii="Arial" w:hAnsi="Arial" w:cs="Arial"/>
          <w:bCs/>
          <w:sz w:val="24"/>
          <w:szCs w:val="24"/>
        </w:rPr>
        <w:lastRenderedPageBreak/>
        <w:t xml:space="preserve">potrzeby projektu podczas ich całego cyklu życia (prewencja, redukcja, recykling i ponowne użycie), m.in.: stosowanie materiałów z recyklingu, obniżenie emisji z transportu materiałów ciężkich, </w:t>
      </w:r>
    </w:p>
    <w:p w14:paraId="41FF1E56" w14:textId="77777777" w:rsidR="009C572E" w:rsidRPr="00BC1152" w:rsidRDefault="009C572E" w:rsidP="00BC1152">
      <w:pPr>
        <w:numPr>
          <w:ilvl w:val="0"/>
          <w:numId w:val="6"/>
        </w:numPr>
        <w:spacing w:beforeLines="60" w:before="144" w:afterLines="60" w:after="144"/>
        <w:ind w:left="463" w:hanging="283"/>
        <w:rPr>
          <w:rFonts w:ascii="Arial" w:hAnsi="Arial" w:cs="Arial"/>
          <w:bCs/>
          <w:sz w:val="24"/>
          <w:szCs w:val="24"/>
        </w:rPr>
      </w:pPr>
      <w:r w:rsidRPr="00BC1152">
        <w:rPr>
          <w:rFonts w:ascii="Arial" w:hAnsi="Arial" w:cs="Arial"/>
          <w:bCs/>
          <w:sz w:val="24"/>
          <w:szCs w:val="24"/>
        </w:rPr>
        <w:t xml:space="preserve">realizacja projektu prowadzona będzie w sposób gwarantujący odporność wspartej infrastruktury na zagrożenia klimatyczne i katastrofy naturalne, </w:t>
      </w:r>
    </w:p>
    <w:p w14:paraId="733BB330" w14:textId="77777777" w:rsidR="009C572E" w:rsidRPr="00BC1152" w:rsidRDefault="009C572E" w:rsidP="00BC1152">
      <w:pPr>
        <w:numPr>
          <w:ilvl w:val="0"/>
          <w:numId w:val="6"/>
        </w:numPr>
        <w:spacing w:beforeLines="60" w:before="144" w:afterLines="60" w:after="144"/>
        <w:ind w:left="463" w:hanging="283"/>
        <w:rPr>
          <w:rFonts w:ascii="Arial" w:hAnsi="Arial" w:cs="Arial"/>
          <w:bCs/>
          <w:sz w:val="24"/>
          <w:szCs w:val="24"/>
        </w:rPr>
      </w:pPr>
      <w:r w:rsidRPr="00BC1152">
        <w:rPr>
          <w:rFonts w:ascii="Arial" w:hAnsi="Arial" w:cs="Arial"/>
          <w:bCs/>
          <w:sz w:val="24"/>
          <w:szCs w:val="24"/>
        </w:rPr>
        <w:t xml:space="preserve">realizacja projektu prowadzona będzie w sposób niepowodujący degradacji naturalnych siedlisk, </w:t>
      </w:r>
    </w:p>
    <w:p w14:paraId="5456327F" w14:textId="77777777" w:rsidR="009C572E" w:rsidRPr="00BC1152" w:rsidRDefault="009C572E" w:rsidP="00BC1152">
      <w:pPr>
        <w:numPr>
          <w:ilvl w:val="0"/>
          <w:numId w:val="6"/>
        </w:numPr>
        <w:spacing w:beforeLines="60" w:before="144" w:afterLines="60" w:after="144"/>
        <w:ind w:left="463" w:hanging="283"/>
        <w:rPr>
          <w:rFonts w:ascii="Arial" w:hAnsi="Arial" w:cs="Arial"/>
          <w:bCs/>
          <w:sz w:val="24"/>
          <w:szCs w:val="24"/>
        </w:rPr>
      </w:pPr>
      <w:r w:rsidRPr="00BC1152">
        <w:rPr>
          <w:rFonts w:ascii="Arial" w:hAnsi="Arial" w:cs="Arial"/>
          <w:bCs/>
          <w:sz w:val="24"/>
          <w:szCs w:val="24"/>
        </w:rPr>
        <w:t xml:space="preserve">realizacja projektu będzie przyczyniać się do rozwoju niezawodnej, zrównoważonej i odpornej infrastruktury dobrej jakości, w tym infrastruktury regionalnej wspierającej rozwój gospodarczy i dobrobyt ludzi. </w:t>
      </w:r>
    </w:p>
    <w:tbl>
      <w:tblPr>
        <w:tblStyle w:val="Tabela-Siatka"/>
        <w:tblW w:w="0" w:type="auto"/>
        <w:tblInd w:w="-5" w:type="dxa"/>
        <w:tblLook w:val="04A0" w:firstRow="1" w:lastRow="0" w:firstColumn="1" w:lastColumn="0" w:noHBand="0" w:noVBand="1"/>
      </w:tblPr>
      <w:tblGrid>
        <w:gridCol w:w="9068"/>
      </w:tblGrid>
      <w:tr w:rsidR="004761BC" w:rsidRPr="004563E6" w14:paraId="32CB3FE8" w14:textId="77777777" w:rsidTr="00C15483">
        <w:tc>
          <w:tcPr>
            <w:tcW w:w="9068" w:type="dxa"/>
          </w:tcPr>
          <w:p w14:paraId="3E1D6870" w14:textId="77777777" w:rsidR="004761BC" w:rsidRPr="00BC1152" w:rsidRDefault="004761BC" w:rsidP="00BC1152">
            <w:pPr>
              <w:pStyle w:val="Bezodstpw"/>
              <w:spacing w:beforeLines="60" w:before="144" w:afterLines="60" w:after="144" w:line="276" w:lineRule="auto"/>
              <w:rPr>
                <w:rFonts w:ascii="Arial" w:hAnsi="Arial" w:cs="Arial"/>
                <w:sz w:val="24"/>
                <w:szCs w:val="24"/>
              </w:rPr>
            </w:pPr>
            <w:r w:rsidRPr="00BC1152">
              <w:rPr>
                <w:rFonts w:ascii="Arial" w:hAnsi="Arial" w:cs="Arial"/>
                <w:sz w:val="24"/>
                <w:szCs w:val="24"/>
              </w:rPr>
              <w:t>Uzasadnienie:</w:t>
            </w:r>
          </w:p>
          <w:p w14:paraId="6F733BD5" w14:textId="77777777" w:rsidR="004761BC" w:rsidRPr="00BC1152" w:rsidRDefault="004761BC" w:rsidP="00BC1152">
            <w:pPr>
              <w:pStyle w:val="Bezodstpw"/>
              <w:spacing w:beforeLines="60" w:before="144" w:afterLines="60" w:after="144" w:line="276" w:lineRule="auto"/>
              <w:rPr>
                <w:rFonts w:ascii="Arial" w:hAnsi="Arial" w:cs="Arial"/>
                <w:sz w:val="24"/>
                <w:szCs w:val="24"/>
              </w:rPr>
            </w:pPr>
          </w:p>
        </w:tc>
      </w:tr>
    </w:tbl>
    <w:p w14:paraId="650F5EF4" w14:textId="77777777" w:rsidR="004672A7" w:rsidRPr="00BC1152" w:rsidRDefault="004672A7" w:rsidP="00BC1152">
      <w:pPr>
        <w:pStyle w:val="Akapitzlist"/>
        <w:spacing w:beforeLines="60" w:before="144" w:afterLines="60" w:after="144"/>
        <w:rPr>
          <w:rFonts w:ascii="Arial" w:hAnsi="Arial" w:cs="Arial"/>
          <w:i/>
          <w:iCs/>
          <w:sz w:val="24"/>
          <w:szCs w:val="24"/>
        </w:rPr>
      </w:pPr>
    </w:p>
    <w:p w14:paraId="6BB2BB77" w14:textId="6673018D" w:rsidR="009D687F" w:rsidRPr="00BC1152" w:rsidRDefault="004761BC" w:rsidP="00BC1152">
      <w:pPr>
        <w:pStyle w:val="Akapitzlist"/>
        <w:numPr>
          <w:ilvl w:val="0"/>
          <w:numId w:val="70"/>
        </w:numPr>
        <w:spacing w:beforeLines="60" w:before="144" w:afterLines="60" w:after="144"/>
        <w:rPr>
          <w:rFonts w:ascii="Arial" w:hAnsi="Arial" w:cs="Arial"/>
          <w:i/>
          <w:iCs/>
          <w:sz w:val="24"/>
          <w:szCs w:val="24"/>
        </w:rPr>
      </w:pPr>
      <w:r w:rsidRPr="00BC1152">
        <w:rPr>
          <w:rFonts w:ascii="Arial" w:hAnsi="Arial" w:cs="Arial"/>
          <w:b/>
          <w:sz w:val="24"/>
          <w:szCs w:val="24"/>
        </w:rPr>
        <w:t>Zgodność projektu z zasadą DNSH</w:t>
      </w:r>
      <w:r w:rsidRPr="00BC1152">
        <w:rPr>
          <w:rFonts w:ascii="Arial" w:hAnsi="Arial" w:cs="Arial"/>
          <w:sz w:val="24"/>
          <w:szCs w:val="24"/>
        </w:rPr>
        <w:t xml:space="preserve"> należy przedstawić w </w:t>
      </w:r>
      <w:r w:rsidR="00C15483" w:rsidRPr="00BC1152">
        <w:rPr>
          <w:rFonts w:ascii="Arial" w:hAnsi="Arial" w:cs="Arial"/>
          <w:sz w:val="24"/>
          <w:szCs w:val="24"/>
        </w:rPr>
        <w:t>Załączniku</w:t>
      </w:r>
      <w:r w:rsidRPr="00BC1152">
        <w:rPr>
          <w:rFonts w:ascii="Arial" w:hAnsi="Arial" w:cs="Arial"/>
          <w:sz w:val="24"/>
          <w:szCs w:val="24"/>
        </w:rPr>
        <w:t xml:space="preserve"> </w:t>
      </w:r>
      <w:r w:rsidRPr="00BC1152">
        <w:rPr>
          <w:rFonts w:ascii="Arial" w:hAnsi="Arial" w:cs="Arial"/>
          <w:i/>
          <w:iCs/>
          <w:sz w:val="24"/>
          <w:szCs w:val="24"/>
        </w:rPr>
        <w:t>Formularz w zakresie oceny oddziaływania na środowisko z uwzględnieniem zasady „nie czyń znaczącej szkody” (zasada DNSH)”</w:t>
      </w:r>
    </w:p>
    <w:p w14:paraId="1103DD88" w14:textId="77777777" w:rsidR="006B1577" w:rsidRPr="00BC1152" w:rsidRDefault="006B1577" w:rsidP="00BC1152">
      <w:pPr>
        <w:spacing w:beforeLines="60" w:before="144" w:afterLines="60" w:after="144"/>
        <w:rPr>
          <w:rFonts w:ascii="Arial" w:hAnsi="Arial" w:cs="Arial"/>
          <w:sz w:val="24"/>
          <w:szCs w:val="24"/>
        </w:rPr>
      </w:pPr>
    </w:p>
    <w:p w14:paraId="05A20EBC" w14:textId="0AD81871" w:rsidR="009D687F" w:rsidRPr="00BC1152" w:rsidRDefault="004D568A" w:rsidP="00BC115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BC1152">
        <w:rPr>
          <w:rFonts w:ascii="Arial" w:eastAsiaTheme="majorEastAsia" w:hAnsi="Arial" w:cs="Arial"/>
          <w:b/>
          <w:bCs/>
          <w:sz w:val="24"/>
          <w:szCs w:val="24"/>
        </w:rPr>
        <w:t>Test</w:t>
      </w:r>
      <w:r w:rsidR="001B773C" w:rsidRPr="00BC1152">
        <w:rPr>
          <w:rFonts w:ascii="Arial" w:eastAsiaTheme="majorEastAsia" w:hAnsi="Arial" w:cs="Arial"/>
          <w:b/>
          <w:bCs/>
          <w:sz w:val="24"/>
          <w:szCs w:val="24"/>
        </w:rPr>
        <w:t xml:space="preserve"> </w:t>
      </w:r>
      <w:r w:rsidR="004761BC" w:rsidRPr="00BC1152">
        <w:rPr>
          <w:rFonts w:ascii="Arial" w:eastAsiaTheme="majorEastAsia" w:hAnsi="Arial" w:cs="Arial"/>
          <w:b/>
          <w:bCs/>
          <w:sz w:val="24"/>
          <w:szCs w:val="24"/>
        </w:rPr>
        <w:t>pomocy publicznej</w:t>
      </w:r>
    </w:p>
    <w:p w14:paraId="555D5DC2" w14:textId="77777777" w:rsidR="004D568A" w:rsidRPr="00BC1152" w:rsidRDefault="004D568A" w:rsidP="00BC1152">
      <w:pPr>
        <w:spacing w:beforeLines="60" w:before="144" w:afterLines="60" w:after="144"/>
        <w:rPr>
          <w:rFonts w:ascii="Arial" w:eastAsia="Calibri" w:hAnsi="Arial" w:cs="Arial"/>
          <w:color w:val="000000"/>
          <w:sz w:val="24"/>
          <w:szCs w:val="24"/>
          <w:lang w:eastAsia="en-US"/>
        </w:rPr>
      </w:pPr>
      <w:r w:rsidRPr="00BC1152">
        <w:rPr>
          <w:rFonts w:ascii="Arial" w:eastAsia="Calibri" w:hAnsi="Arial" w:cs="Arial"/>
          <w:color w:val="000000"/>
          <w:sz w:val="24"/>
          <w:szCs w:val="24"/>
          <w:lang w:eastAsia="en-US"/>
        </w:rPr>
        <w:t xml:space="preserve">Należy dokonać analizy inwestycji pod kątem zgodności z art. 107 ust. 1 Traktatu o funkcjonowaniu Unii Europejskiej. </w:t>
      </w:r>
    </w:p>
    <w:p w14:paraId="79E2B84F" w14:textId="77777777" w:rsidR="004D568A" w:rsidRPr="00BC1152" w:rsidRDefault="004D568A" w:rsidP="00BC1152">
      <w:pPr>
        <w:pStyle w:val="Akapitzlist"/>
        <w:numPr>
          <w:ilvl w:val="0"/>
          <w:numId w:val="27"/>
        </w:numPr>
        <w:spacing w:beforeLines="60" w:before="144" w:afterLines="60" w:after="144"/>
        <w:rPr>
          <w:rFonts w:ascii="Arial" w:eastAsia="Calibri" w:hAnsi="Arial" w:cs="Arial"/>
          <w:color w:val="000000"/>
          <w:sz w:val="24"/>
          <w:szCs w:val="24"/>
          <w:lang w:eastAsia="en-US"/>
        </w:rPr>
      </w:pPr>
      <w:r w:rsidRPr="00BC1152">
        <w:rPr>
          <w:rFonts w:ascii="Arial" w:eastAsia="Calibri" w:hAnsi="Arial" w:cs="Arial"/>
          <w:color w:val="000000"/>
          <w:sz w:val="24"/>
          <w:szCs w:val="24"/>
          <w:lang w:eastAsia="en-US"/>
        </w:rPr>
        <w:t>czy w projekcie występuje transfer zasobów publicznych?</w:t>
      </w:r>
    </w:p>
    <w:p w14:paraId="09C5B0EE" w14:textId="77777777" w:rsidR="004D568A" w:rsidRPr="00BC1152" w:rsidRDefault="004D568A" w:rsidP="00BC1152">
      <w:pPr>
        <w:spacing w:beforeLines="60" w:before="144" w:afterLines="60" w:after="144"/>
        <w:ind w:left="360" w:firstLine="348"/>
        <w:rPr>
          <w:rFonts w:ascii="Arial" w:eastAsia="Calibri" w:hAnsi="Arial" w:cs="Arial"/>
          <w:color w:val="000000"/>
          <w:sz w:val="24"/>
          <w:szCs w:val="24"/>
          <w:lang w:eastAsia="en-US"/>
        </w:rPr>
      </w:pPr>
      <w:r w:rsidRPr="00BC1152">
        <w:rPr>
          <w:rFonts w:ascii="Segoe UI Symbol" w:eastAsia="Calibri" w:hAnsi="Segoe UI Symbol" w:cs="Segoe UI Symbol"/>
          <w:color w:val="000000"/>
          <w:sz w:val="24"/>
          <w:szCs w:val="24"/>
          <w:lang w:eastAsia="en-US"/>
        </w:rPr>
        <w:t>☒</w:t>
      </w:r>
      <w:r w:rsidRPr="00BC1152">
        <w:rPr>
          <w:rFonts w:ascii="Arial" w:eastAsia="Calibri" w:hAnsi="Arial" w:cs="Arial"/>
          <w:color w:val="000000"/>
          <w:sz w:val="24"/>
          <w:szCs w:val="24"/>
          <w:lang w:eastAsia="en-US"/>
        </w:rPr>
        <w:t xml:space="preserve"> TAK</w:t>
      </w:r>
      <w:r w:rsidRPr="00BC1152">
        <w:rPr>
          <w:rFonts w:ascii="Arial" w:eastAsia="Calibri" w:hAnsi="Arial" w:cs="Arial"/>
          <w:color w:val="000000"/>
          <w:sz w:val="24"/>
          <w:szCs w:val="24"/>
          <w:lang w:eastAsia="en-US"/>
        </w:rPr>
        <w:tab/>
      </w:r>
      <w:r w:rsidRPr="00BC1152">
        <w:rPr>
          <w:rFonts w:ascii="Arial" w:eastAsia="Calibri" w:hAnsi="Arial" w:cs="Arial"/>
          <w:color w:val="000000"/>
          <w:sz w:val="24"/>
          <w:szCs w:val="24"/>
          <w:lang w:eastAsia="en-US"/>
        </w:rPr>
        <w:tab/>
      </w:r>
      <w:r w:rsidRPr="00BC1152">
        <w:rPr>
          <w:rFonts w:ascii="Segoe UI Symbol" w:eastAsia="Calibri" w:hAnsi="Segoe UI Symbol" w:cs="Segoe UI Symbol"/>
          <w:color w:val="000000"/>
          <w:sz w:val="24"/>
          <w:szCs w:val="24"/>
          <w:lang w:eastAsia="en-US"/>
        </w:rPr>
        <w:t>☐</w:t>
      </w:r>
      <w:r w:rsidRPr="00BC1152">
        <w:rPr>
          <w:rFonts w:ascii="Arial" w:eastAsia="Calibri" w:hAnsi="Arial" w:cs="Arial"/>
          <w:color w:val="000000"/>
          <w:sz w:val="24"/>
          <w:szCs w:val="24"/>
          <w:lang w:eastAsia="en-US"/>
        </w:rPr>
        <w:t xml:space="preserve"> NIE</w:t>
      </w:r>
    </w:p>
    <w:p w14:paraId="00214241" w14:textId="77777777" w:rsidR="004D568A" w:rsidRPr="00BC1152" w:rsidRDefault="004D568A" w:rsidP="00BC1152">
      <w:pPr>
        <w:pStyle w:val="Akapitzlist"/>
        <w:numPr>
          <w:ilvl w:val="0"/>
          <w:numId w:val="27"/>
        </w:numPr>
        <w:spacing w:beforeLines="60" w:before="144" w:afterLines="60" w:after="144"/>
        <w:rPr>
          <w:rFonts w:ascii="Arial" w:eastAsia="Calibri" w:hAnsi="Arial" w:cs="Arial"/>
          <w:color w:val="000000"/>
          <w:sz w:val="24"/>
          <w:szCs w:val="24"/>
          <w:lang w:eastAsia="en-US"/>
        </w:rPr>
      </w:pPr>
      <w:r w:rsidRPr="00BC1152">
        <w:rPr>
          <w:rFonts w:ascii="Arial" w:eastAsia="Calibri" w:hAnsi="Arial" w:cs="Arial"/>
          <w:color w:val="000000"/>
          <w:sz w:val="24"/>
          <w:szCs w:val="24"/>
          <w:lang w:eastAsia="en-US"/>
        </w:rPr>
        <w:t>czy pomoc udzielana jest na warunkach korzystniejszych niż oferowane na rynku?</w:t>
      </w:r>
    </w:p>
    <w:p w14:paraId="16F75609" w14:textId="77777777" w:rsidR="004D568A" w:rsidRPr="00BC1152" w:rsidRDefault="004D568A" w:rsidP="00BC1152">
      <w:pPr>
        <w:spacing w:beforeLines="60" w:before="144" w:afterLines="60" w:after="144"/>
        <w:ind w:left="708"/>
        <w:rPr>
          <w:rFonts w:ascii="Arial" w:eastAsia="Calibri" w:hAnsi="Arial" w:cs="Arial"/>
          <w:color w:val="000000"/>
          <w:sz w:val="24"/>
          <w:szCs w:val="24"/>
          <w:lang w:eastAsia="en-US"/>
        </w:rPr>
      </w:pPr>
      <w:r w:rsidRPr="00BC1152">
        <w:rPr>
          <w:rFonts w:ascii="Segoe UI Symbol" w:eastAsia="Calibri" w:hAnsi="Segoe UI Symbol" w:cs="Segoe UI Symbol"/>
          <w:color w:val="000000"/>
          <w:sz w:val="24"/>
          <w:szCs w:val="24"/>
          <w:lang w:eastAsia="en-US"/>
        </w:rPr>
        <w:t>☒</w:t>
      </w:r>
      <w:r w:rsidRPr="00BC1152">
        <w:rPr>
          <w:rFonts w:ascii="Arial" w:eastAsia="Calibri" w:hAnsi="Arial" w:cs="Arial"/>
          <w:color w:val="000000"/>
          <w:sz w:val="24"/>
          <w:szCs w:val="24"/>
          <w:lang w:eastAsia="en-US"/>
        </w:rPr>
        <w:t xml:space="preserve"> TAK</w:t>
      </w:r>
      <w:r w:rsidRPr="00BC1152">
        <w:rPr>
          <w:rFonts w:ascii="Arial" w:eastAsia="Calibri" w:hAnsi="Arial" w:cs="Arial"/>
          <w:color w:val="000000"/>
          <w:sz w:val="24"/>
          <w:szCs w:val="24"/>
          <w:lang w:eastAsia="en-US"/>
        </w:rPr>
        <w:tab/>
      </w:r>
      <w:r w:rsidRPr="00BC1152">
        <w:rPr>
          <w:rFonts w:ascii="Arial" w:eastAsia="Calibri" w:hAnsi="Arial" w:cs="Arial"/>
          <w:color w:val="000000"/>
          <w:sz w:val="24"/>
          <w:szCs w:val="24"/>
          <w:lang w:eastAsia="en-US"/>
        </w:rPr>
        <w:tab/>
      </w:r>
      <w:r w:rsidRPr="00BC1152">
        <w:rPr>
          <w:rFonts w:ascii="Segoe UI Symbol" w:eastAsia="Calibri" w:hAnsi="Segoe UI Symbol" w:cs="Segoe UI Symbol"/>
          <w:color w:val="000000"/>
          <w:sz w:val="24"/>
          <w:szCs w:val="24"/>
          <w:lang w:eastAsia="en-US"/>
        </w:rPr>
        <w:t>☐</w:t>
      </w:r>
      <w:r w:rsidRPr="00BC1152">
        <w:rPr>
          <w:rFonts w:ascii="Arial" w:eastAsia="Calibri" w:hAnsi="Arial" w:cs="Arial"/>
          <w:color w:val="000000"/>
          <w:sz w:val="24"/>
          <w:szCs w:val="24"/>
          <w:lang w:eastAsia="en-US"/>
        </w:rPr>
        <w:t xml:space="preserve"> NIE</w:t>
      </w:r>
    </w:p>
    <w:p w14:paraId="29AC675F" w14:textId="77777777" w:rsidR="004D568A" w:rsidRPr="00BC1152" w:rsidRDefault="004D568A" w:rsidP="00BC1152">
      <w:pPr>
        <w:pStyle w:val="Akapitzlist"/>
        <w:numPr>
          <w:ilvl w:val="0"/>
          <w:numId w:val="27"/>
        </w:numPr>
        <w:spacing w:beforeLines="60" w:before="144" w:afterLines="60" w:after="144"/>
        <w:rPr>
          <w:rFonts w:ascii="Arial" w:eastAsia="Calibri" w:hAnsi="Arial" w:cs="Arial"/>
          <w:color w:val="000000"/>
          <w:sz w:val="24"/>
          <w:szCs w:val="24"/>
          <w:lang w:eastAsia="en-US"/>
        </w:rPr>
      </w:pPr>
      <w:r w:rsidRPr="00BC1152">
        <w:rPr>
          <w:rFonts w:ascii="Arial" w:eastAsia="Calibri" w:hAnsi="Arial" w:cs="Arial"/>
          <w:color w:val="000000"/>
          <w:sz w:val="24"/>
          <w:szCs w:val="24"/>
          <w:lang w:eastAsia="en-US"/>
        </w:rPr>
        <w:t>czy przyznanie pomocy ma charakter selektywny (uprzywilejowuje określone przedsiębiorstwo lub przedsiębiorstwa albo produkcję określonych towarów)?</w:t>
      </w:r>
    </w:p>
    <w:p w14:paraId="56067006" w14:textId="77777777" w:rsidR="004D568A" w:rsidRPr="00BC1152" w:rsidRDefault="004D568A" w:rsidP="00BC1152">
      <w:pPr>
        <w:spacing w:beforeLines="60" w:before="144" w:afterLines="60" w:after="144"/>
        <w:ind w:firstLine="708"/>
        <w:rPr>
          <w:rFonts w:ascii="Arial" w:eastAsia="Calibri" w:hAnsi="Arial" w:cs="Arial"/>
          <w:color w:val="000000"/>
          <w:sz w:val="24"/>
          <w:szCs w:val="24"/>
          <w:lang w:eastAsia="en-US"/>
        </w:rPr>
      </w:pPr>
      <w:r w:rsidRPr="00BC1152">
        <w:rPr>
          <w:rFonts w:ascii="Segoe UI Symbol" w:eastAsia="Calibri" w:hAnsi="Segoe UI Symbol" w:cs="Segoe UI Symbol"/>
          <w:color w:val="000000"/>
          <w:sz w:val="24"/>
          <w:szCs w:val="24"/>
          <w:lang w:eastAsia="en-US"/>
        </w:rPr>
        <w:t>☒</w:t>
      </w:r>
      <w:r w:rsidRPr="00BC1152">
        <w:rPr>
          <w:rFonts w:ascii="Arial" w:eastAsia="Calibri" w:hAnsi="Arial" w:cs="Arial"/>
          <w:color w:val="000000"/>
          <w:sz w:val="24"/>
          <w:szCs w:val="24"/>
          <w:lang w:eastAsia="en-US"/>
        </w:rPr>
        <w:t xml:space="preserve"> TAK</w:t>
      </w:r>
      <w:r w:rsidRPr="00BC1152">
        <w:rPr>
          <w:rFonts w:ascii="Arial" w:eastAsia="Calibri" w:hAnsi="Arial" w:cs="Arial"/>
          <w:color w:val="000000"/>
          <w:sz w:val="24"/>
          <w:szCs w:val="24"/>
          <w:lang w:eastAsia="en-US"/>
        </w:rPr>
        <w:tab/>
      </w:r>
      <w:r w:rsidRPr="00BC1152">
        <w:rPr>
          <w:rFonts w:ascii="Arial" w:eastAsia="Calibri" w:hAnsi="Arial" w:cs="Arial"/>
          <w:color w:val="000000"/>
          <w:sz w:val="24"/>
          <w:szCs w:val="24"/>
          <w:lang w:eastAsia="en-US"/>
        </w:rPr>
        <w:tab/>
      </w:r>
      <w:r w:rsidRPr="00BC1152">
        <w:rPr>
          <w:rFonts w:ascii="Segoe UI Symbol" w:eastAsia="Calibri" w:hAnsi="Segoe UI Symbol" w:cs="Segoe UI Symbol"/>
          <w:color w:val="000000"/>
          <w:sz w:val="24"/>
          <w:szCs w:val="24"/>
          <w:lang w:eastAsia="en-US"/>
        </w:rPr>
        <w:t>☐</w:t>
      </w:r>
      <w:r w:rsidRPr="00BC1152">
        <w:rPr>
          <w:rFonts w:ascii="Arial" w:eastAsia="Calibri" w:hAnsi="Arial" w:cs="Arial"/>
          <w:color w:val="000000"/>
          <w:sz w:val="24"/>
          <w:szCs w:val="24"/>
          <w:lang w:eastAsia="en-US"/>
        </w:rPr>
        <w:t xml:space="preserve"> NIE</w:t>
      </w:r>
    </w:p>
    <w:p w14:paraId="5004714B" w14:textId="77777777" w:rsidR="004D568A" w:rsidRPr="00BC1152" w:rsidRDefault="004D568A" w:rsidP="00BC1152">
      <w:pPr>
        <w:pStyle w:val="Akapitzlist"/>
        <w:numPr>
          <w:ilvl w:val="0"/>
          <w:numId w:val="27"/>
        </w:numPr>
        <w:spacing w:beforeLines="60" w:before="144" w:afterLines="60" w:after="144"/>
        <w:rPr>
          <w:rFonts w:ascii="Arial" w:eastAsia="Calibri" w:hAnsi="Arial" w:cs="Arial"/>
          <w:color w:val="000000"/>
          <w:sz w:val="24"/>
          <w:szCs w:val="24"/>
          <w:lang w:eastAsia="en-US"/>
        </w:rPr>
      </w:pPr>
      <w:r w:rsidRPr="00BC1152">
        <w:rPr>
          <w:rFonts w:ascii="Arial" w:eastAsia="Calibri" w:hAnsi="Arial" w:cs="Arial"/>
          <w:color w:val="000000"/>
          <w:sz w:val="24"/>
          <w:szCs w:val="24"/>
          <w:lang w:eastAsia="en-US"/>
        </w:rPr>
        <w:t>czy przyznanie pomocy grozi zakłóceniem lub zakłóca konkurencję oraz wpływa na wymianę handlową między Państwami Członkowskimi UE?</w:t>
      </w:r>
    </w:p>
    <w:p w14:paraId="557B1F4A" w14:textId="77777777" w:rsidR="004D568A" w:rsidRDefault="004D568A" w:rsidP="004563E6">
      <w:pPr>
        <w:spacing w:beforeLines="60" w:before="144" w:afterLines="60" w:after="144"/>
        <w:ind w:firstLine="708"/>
        <w:rPr>
          <w:rFonts w:ascii="Arial" w:eastAsia="Calibri" w:hAnsi="Arial" w:cs="Arial"/>
          <w:color w:val="000000"/>
          <w:sz w:val="24"/>
          <w:szCs w:val="24"/>
          <w:lang w:eastAsia="en-US"/>
        </w:rPr>
      </w:pPr>
      <w:r w:rsidRPr="00BC1152">
        <w:rPr>
          <w:rFonts w:ascii="Segoe UI Symbol" w:eastAsia="Calibri" w:hAnsi="Segoe UI Symbol" w:cs="Segoe UI Symbol"/>
          <w:color w:val="000000"/>
          <w:sz w:val="24"/>
          <w:szCs w:val="24"/>
          <w:lang w:eastAsia="en-US"/>
        </w:rPr>
        <w:t>☐</w:t>
      </w:r>
      <w:r w:rsidRPr="00BC1152">
        <w:rPr>
          <w:rFonts w:ascii="Arial" w:eastAsia="Calibri" w:hAnsi="Arial" w:cs="Arial"/>
          <w:color w:val="000000"/>
          <w:sz w:val="24"/>
          <w:szCs w:val="24"/>
          <w:lang w:eastAsia="en-US"/>
        </w:rPr>
        <w:t xml:space="preserve"> TAK</w:t>
      </w:r>
      <w:r w:rsidRPr="00BC1152">
        <w:rPr>
          <w:rFonts w:ascii="Arial" w:eastAsia="Calibri" w:hAnsi="Arial" w:cs="Arial"/>
          <w:color w:val="000000"/>
          <w:sz w:val="24"/>
          <w:szCs w:val="24"/>
          <w:lang w:eastAsia="en-US"/>
        </w:rPr>
        <w:tab/>
      </w:r>
      <w:r w:rsidRPr="00BC1152">
        <w:rPr>
          <w:rFonts w:ascii="Arial" w:eastAsia="Calibri" w:hAnsi="Arial" w:cs="Arial"/>
          <w:color w:val="000000"/>
          <w:sz w:val="24"/>
          <w:szCs w:val="24"/>
          <w:lang w:eastAsia="en-US"/>
        </w:rPr>
        <w:tab/>
      </w:r>
      <w:r w:rsidRPr="00BC1152">
        <w:rPr>
          <w:rFonts w:ascii="Segoe UI Symbol" w:eastAsia="Calibri" w:hAnsi="Segoe UI Symbol" w:cs="Segoe UI Symbol"/>
          <w:color w:val="000000"/>
          <w:sz w:val="24"/>
          <w:szCs w:val="24"/>
          <w:lang w:eastAsia="en-US"/>
        </w:rPr>
        <w:t>☐</w:t>
      </w:r>
      <w:r w:rsidRPr="00BC1152">
        <w:rPr>
          <w:rFonts w:ascii="Arial" w:eastAsia="Calibri" w:hAnsi="Arial" w:cs="Arial"/>
          <w:color w:val="000000"/>
          <w:sz w:val="24"/>
          <w:szCs w:val="24"/>
          <w:lang w:eastAsia="en-US"/>
        </w:rPr>
        <w:t xml:space="preserve"> NIE</w:t>
      </w:r>
    </w:p>
    <w:p w14:paraId="64218107" w14:textId="1AAD3D5C" w:rsidR="001F6BD5" w:rsidRPr="00BC1152" w:rsidRDefault="00E549DF" w:rsidP="009915EC">
      <w:pPr>
        <w:spacing w:beforeLines="60" w:before="144" w:afterLines="60" w:after="144"/>
        <w:rPr>
          <w:rFonts w:ascii="Arial" w:eastAsia="Calibri" w:hAnsi="Arial" w:cs="Arial"/>
          <w:color w:val="000000"/>
          <w:sz w:val="24"/>
          <w:szCs w:val="24"/>
          <w:lang w:eastAsia="en-US"/>
        </w:rPr>
      </w:pPr>
      <w:r>
        <w:rPr>
          <w:rFonts w:ascii="Arial" w:eastAsia="Calibri" w:hAnsi="Arial" w:cs="Arial"/>
          <w:color w:val="000000"/>
          <w:sz w:val="24"/>
          <w:szCs w:val="24"/>
          <w:lang w:eastAsia="en-US"/>
        </w:rPr>
        <w:t xml:space="preserve">W przypadku, gdy test pomocy publicznej wykaże iż projekt powinien być objęty pomocą publiczną, należy przedstawić odpowiednie rozporządzenie na mocy, którego zostanie udzielona pomoc oraz wykazać, iż projekt spełnia wszystkie wymagania wykazane w rozporządzeniu. </w:t>
      </w:r>
    </w:p>
    <w:tbl>
      <w:tblPr>
        <w:tblStyle w:val="Tabela-Siatka"/>
        <w:tblW w:w="0" w:type="auto"/>
        <w:tblInd w:w="-5" w:type="dxa"/>
        <w:tblLook w:val="04A0" w:firstRow="1" w:lastRow="0" w:firstColumn="1" w:lastColumn="0" w:noHBand="0" w:noVBand="1"/>
      </w:tblPr>
      <w:tblGrid>
        <w:gridCol w:w="9068"/>
      </w:tblGrid>
      <w:tr w:rsidR="000B1C2D" w:rsidRPr="004563E6" w14:paraId="586F6129" w14:textId="77777777" w:rsidTr="00C15483">
        <w:tc>
          <w:tcPr>
            <w:tcW w:w="9068" w:type="dxa"/>
          </w:tcPr>
          <w:p w14:paraId="4E58BFC7" w14:textId="2FFD304B" w:rsidR="000B1C2D" w:rsidRPr="00BC1152" w:rsidRDefault="000B1C2D" w:rsidP="00BC1152">
            <w:pPr>
              <w:pStyle w:val="Bezodstpw"/>
              <w:spacing w:beforeLines="60" w:before="144" w:afterLines="60" w:after="144" w:line="276" w:lineRule="auto"/>
              <w:rPr>
                <w:rFonts w:ascii="Arial" w:hAnsi="Arial" w:cs="Arial"/>
                <w:sz w:val="24"/>
                <w:szCs w:val="24"/>
              </w:rPr>
            </w:pPr>
            <w:bookmarkStart w:id="32" w:name="_Hlk180497113"/>
            <w:r w:rsidRPr="00BC1152">
              <w:rPr>
                <w:rFonts w:ascii="Arial" w:hAnsi="Arial" w:cs="Arial"/>
                <w:sz w:val="24"/>
                <w:szCs w:val="24"/>
              </w:rPr>
              <w:lastRenderedPageBreak/>
              <w:t>Uzasadnienie:</w:t>
            </w:r>
          </w:p>
          <w:p w14:paraId="3DC20CBC" w14:textId="77777777" w:rsidR="000B1C2D" w:rsidRPr="00BC1152" w:rsidRDefault="000B1C2D" w:rsidP="00BC1152">
            <w:pPr>
              <w:pStyle w:val="Bezodstpw"/>
              <w:spacing w:beforeLines="60" w:before="144" w:afterLines="60" w:after="144" w:line="276" w:lineRule="auto"/>
              <w:rPr>
                <w:rFonts w:ascii="Arial" w:hAnsi="Arial" w:cs="Arial"/>
                <w:sz w:val="24"/>
                <w:szCs w:val="24"/>
              </w:rPr>
            </w:pPr>
          </w:p>
        </w:tc>
      </w:tr>
      <w:bookmarkEnd w:id="32"/>
    </w:tbl>
    <w:p w14:paraId="1523D7A6" w14:textId="77777777" w:rsidR="003C4319" w:rsidRPr="00BC1152" w:rsidRDefault="003C4319" w:rsidP="00BC1152">
      <w:pPr>
        <w:pStyle w:val="Akapitzlist"/>
        <w:autoSpaceDE w:val="0"/>
        <w:autoSpaceDN w:val="0"/>
        <w:adjustRightInd w:val="0"/>
        <w:spacing w:beforeLines="60" w:before="144" w:afterLines="60" w:after="144"/>
        <w:ind w:left="360"/>
        <w:contextualSpacing w:val="0"/>
        <w:rPr>
          <w:rFonts w:ascii="Arial" w:hAnsi="Arial" w:cs="Arial"/>
          <w:b/>
          <w:bCs/>
          <w:color w:val="000000"/>
          <w:sz w:val="24"/>
          <w:szCs w:val="24"/>
        </w:rPr>
      </w:pPr>
    </w:p>
    <w:p w14:paraId="4A73C8E4" w14:textId="63E0D155" w:rsidR="00253B99" w:rsidRPr="00BC1152" w:rsidRDefault="003B11F0" w:rsidP="00BC1152">
      <w:pPr>
        <w:autoSpaceDE w:val="0"/>
        <w:autoSpaceDN w:val="0"/>
        <w:adjustRightInd w:val="0"/>
        <w:spacing w:beforeLines="60" w:before="144" w:afterLines="60" w:after="144"/>
        <w:rPr>
          <w:rFonts w:ascii="Arial" w:hAnsi="Arial" w:cs="Arial"/>
          <w:b/>
          <w:bCs/>
          <w:color w:val="000000"/>
          <w:sz w:val="24"/>
          <w:szCs w:val="24"/>
        </w:rPr>
      </w:pPr>
      <w:r w:rsidRPr="00BC1152">
        <w:rPr>
          <w:rFonts w:ascii="Arial" w:hAnsi="Arial" w:cs="Arial"/>
          <w:b/>
          <w:bCs/>
          <w:color w:val="000000"/>
          <w:sz w:val="24"/>
          <w:szCs w:val="24"/>
        </w:rPr>
        <w:t>data sporządzenia:</w:t>
      </w:r>
    </w:p>
    <w:p w14:paraId="136550F4" w14:textId="77777777" w:rsidR="003B11F0" w:rsidRPr="00BC1152" w:rsidRDefault="003B11F0" w:rsidP="00BC1152">
      <w:pPr>
        <w:autoSpaceDE w:val="0"/>
        <w:autoSpaceDN w:val="0"/>
        <w:adjustRightInd w:val="0"/>
        <w:spacing w:beforeLines="60" w:before="144" w:afterLines="60" w:after="144"/>
        <w:rPr>
          <w:rFonts w:ascii="Arial" w:hAnsi="Arial" w:cs="Arial"/>
          <w:b/>
          <w:bCs/>
          <w:color w:val="000000"/>
          <w:sz w:val="24"/>
          <w:szCs w:val="24"/>
        </w:rPr>
      </w:pPr>
    </w:p>
    <w:p w14:paraId="19E9DD92" w14:textId="718D8F30" w:rsidR="003B11F0" w:rsidRPr="00BC1152" w:rsidRDefault="003B11F0" w:rsidP="00BC1152">
      <w:pPr>
        <w:autoSpaceDE w:val="0"/>
        <w:autoSpaceDN w:val="0"/>
        <w:adjustRightInd w:val="0"/>
        <w:spacing w:beforeLines="60" w:before="144" w:afterLines="60" w:after="144"/>
        <w:rPr>
          <w:rFonts w:ascii="Arial" w:hAnsi="Arial" w:cs="Arial"/>
          <w:b/>
          <w:bCs/>
          <w:color w:val="000000"/>
          <w:sz w:val="24"/>
          <w:szCs w:val="24"/>
        </w:rPr>
      </w:pPr>
      <w:r w:rsidRPr="00BC1152">
        <w:rPr>
          <w:rFonts w:ascii="Arial" w:hAnsi="Arial" w:cs="Arial"/>
          <w:b/>
          <w:bCs/>
          <w:color w:val="000000"/>
          <w:sz w:val="24"/>
          <w:szCs w:val="24"/>
        </w:rPr>
        <w:t>podpis Wnioskodawcy</w:t>
      </w:r>
      <w:r w:rsidR="008655EF" w:rsidRPr="00BC1152">
        <w:rPr>
          <w:rFonts w:ascii="Arial" w:hAnsi="Arial" w:cs="Arial"/>
          <w:b/>
          <w:bCs/>
          <w:color w:val="000000"/>
          <w:sz w:val="24"/>
          <w:szCs w:val="24"/>
        </w:rPr>
        <w:t>:</w:t>
      </w:r>
    </w:p>
    <w:sectPr w:rsidR="003B11F0" w:rsidRPr="00BC1152" w:rsidSect="002D7E22">
      <w:footerReference w:type="default" r:id="rId8"/>
      <w:headerReference w:type="first" r:id="rId9"/>
      <w:footerReference w:type="first" r:id="rId10"/>
      <w:pgSz w:w="11907" w:h="16839" w:code="9"/>
      <w:pgMar w:top="851" w:right="1417" w:bottom="1276" w:left="1417" w:header="568" w:footer="61"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698C0" w14:textId="77777777" w:rsidR="008B7538" w:rsidRDefault="008B7538">
      <w:pPr>
        <w:spacing w:after="0" w:line="240" w:lineRule="auto"/>
      </w:pPr>
      <w:r>
        <w:separator/>
      </w:r>
    </w:p>
  </w:endnote>
  <w:endnote w:type="continuationSeparator" w:id="0">
    <w:p w14:paraId="7C9D6847" w14:textId="77777777" w:rsidR="008B7538" w:rsidRDefault="008B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30508242"/>
      <w:docPartObj>
        <w:docPartGallery w:val="Page Numbers (Top of Page)"/>
        <w:docPartUnique/>
      </w:docPartObj>
    </w:sdtPr>
    <w:sdtContent>
      <w:p w14:paraId="16CDFDAA" w14:textId="7143315B" w:rsidR="00577E4C" w:rsidRPr="00333973" w:rsidRDefault="00647088">
        <w:pPr>
          <w:pStyle w:val="Stopka"/>
          <w:jc w:val="right"/>
          <w:rPr>
            <w:rFonts w:ascii="Arial" w:hAnsi="Arial" w:cs="Arial"/>
            <w:sz w:val="20"/>
            <w:szCs w:val="20"/>
          </w:rPr>
        </w:pPr>
        <w:r w:rsidRPr="00333973">
          <w:rPr>
            <w:rFonts w:ascii="Arial" w:hAnsi="Arial" w:cs="Arial"/>
            <w:sz w:val="20"/>
            <w:szCs w:val="20"/>
          </w:rPr>
          <w:t xml:space="preserve">Strona </w:t>
        </w:r>
        <w:r w:rsidR="00614EE8" w:rsidRPr="00333973">
          <w:rPr>
            <w:rFonts w:ascii="Arial" w:hAnsi="Arial" w:cs="Arial"/>
            <w:b/>
            <w:bCs/>
            <w:sz w:val="20"/>
            <w:szCs w:val="20"/>
          </w:rPr>
          <w:fldChar w:fldCharType="begin"/>
        </w:r>
        <w:r w:rsidRPr="00333973">
          <w:rPr>
            <w:rFonts w:ascii="Arial" w:hAnsi="Arial" w:cs="Arial"/>
            <w:b/>
            <w:bCs/>
            <w:sz w:val="20"/>
            <w:szCs w:val="20"/>
          </w:rPr>
          <w:instrText>PAGE</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12</w:t>
        </w:r>
        <w:r w:rsidR="00614EE8" w:rsidRPr="00333973">
          <w:rPr>
            <w:rFonts w:ascii="Arial" w:hAnsi="Arial" w:cs="Arial"/>
            <w:b/>
            <w:bCs/>
            <w:sz w:val="20"/>
            <w:szCs w:val="20"/>
          </w:rPr>
          <w:fldChar w:fldCharType="end"/>
        </w:r>
        <w:r w:rsidRPr="00333973">
          <w:rPr>
            <w:rFonts w:ascii="Arial" w:hAnsi="Arial" w:cs="Arial"/>
            <w:sz w:val="20"/>
            <w:szCs w:val="20"/>
          </w:rPr>
          <w:t xml:space="preserve"> z </w:t>
        </w:r>
        <w:r w:rsidR="00614EE8" w:rsidRPr="00333973">
          <w:rPr>
            <w:rFonts w:ascii="Arial" w:hAnsi="Arial" w:cs="Arial"/>
            <w:b/>
            <w:bCs/>
            <w:sz w:val="20"/>
            <w:szCs w:val="20"/>
          </w:rPr>
          <w:fldChar w:fldCharType="begin"/>
        </w:r>
        <w:r w:rsidRPr="00333973">
          <w:rPr>
            <w:rFonts w:ascii="Arial" w:hAnsi="Arial" w:cs="Arial"/>
            <w:b/>
            <w:bCs/>
            <w:sz w:val="20"/>
            <w:szCs w:val="20"/>
          </w:rPr>
          <w:instrText>NUMPAGES</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13</w:t>
        </w:r>
        <w:r w:rsidR="00614EE8" w:rsidRPr="00333973">
          <w:rPr>
            <w:rFonts w:ascii="Arial" w:hAnsi="Arial" w:cs="Arial"/>
            <w:b/>
            <w:bCs/>
            <w:sz w:val="20"/>
            <w:szCs w:val="20"/>
          </w:rPr>
          <w:fldChar w:fldCharType="end"/>
        </w:r>
      </w:p>
    </w:sdtContent>
  </w:sdt>
  <w:p w14:paraId="77892C42" w14:textId="77777777" w:rsidR="00577E4C" w:rsidRDefault="00577E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F02C" w14:textId="3F54C0ED" w:rsidR="00577E4C" w:rsidRDefault="00577E4C" w:rsidP="0033397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4D9FF" w14:textId="77777777" w:rsidR="008B7538" w:rsidRDefault="008B7538">
      <w:r>
        <w:separator/>
      </w:r>
    </w:p>
  </w:footnote>
  <w:footnote w:type="continuationSeparator" w:id="0">
    <w:p w14:paraId="1ABFE87B" w14:textId="77777777" w:rsidR="008B7538" w:rsidRDefault="008B7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E9D6" w14:textId="314721D9" w:rsidR="00577E4C" w:rsidRDefault="00A864BF" w:rsidP="00B9642A">
    <w:pPr>
      <w:pStyle w:val="Nagwek"/>
      <w:jc w:val="center"/>
    </w:pPr>
    <w:r w:rsidRPr="00FD75EC">
      <w:rPr>
        <w:rFonts w:ascii="Arial" w:hAnsi="Arial" w:cs="Arial"/>
        <w:noProof/>
        <w:sz w:val="24"/>
        <w:szCs w:val="24"/>
      </w:rPr>
      <w:drawing>
        <wp:inline distT="0" distB="0" distL="0" distR="0" wp14:anchorId="7E5DB1A2" wp14:editId="6B74824B">
          <wp:extent cx="5760720" cy="779780"/>
          <wp:effectExtent l="0" t="0" r="0" b="1270"/>
          <wp:docPr id="11728819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3A38"/>
    <w:multiLevelType w:val="hybridMultilevel"/>
    <w:tmpl w:val="86FE1EEA"/>
    <w:lvl w:ilvl="0" w:tplc="49BE4F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3738C5"/>
    <w:multiLevelType w:val="hybridMultilevel"/>
    <w:tmpl w:val="5D98F2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426630"/>
    <w:multiLevelType w:val="hybridMultilevel"/>
    <w:tmpl w:val="01961E8A"/>
    <w:lvl w:ilvl="0" w:tplc="FFFFFFFF">
      <w:numFmt w:val="bullet"/>
      <w:lvlText w:val="•"/>
      <w:lvlJc w:val="left"/>
      <w:pPr>
        <w:ind w:left="1440" w:hanging="360"/>
      </w:pPr>
      <w:rPr>
        <w:rFonts w:ascii="Cambria" w:eastAsia="Times New Roman" w:hAnsi="Cambri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F5E293F"/>
    <w:multiLevelType w:val="hybridMultilevel"/>
    <w:tmpl w:val="28FEF6C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DA2C0E"/>
    <w:multiLevelType w:val="hybridMultilevel"/>
    <w:tmpl w:val="0C4C03A8"/>
    <w:lvl w:ilvl="0" w:tplc="A79CB9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A22D7D"/>
    <w:multiLevelType w:val="hybridMultilevel"/>
    <w:tmpl w:val="E24C030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A72EE4"/>
    <w:multiLevelType w:val="hybridMultilevel"/>
    <w:tmpl w:val="DEDACB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2F2E46"/>
    <w:multiLevelType w:val="multilevel"/>
    <w:tmpl w:val="002CD40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947B4"/>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411B2A"/>
    <w:multiLevelType w:val="hybridMultilevel"/>
    <w:tmpl w:val="9A24F1B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E3656E"/>
    <w:multiLevelType w:val="hybridMultilevel"/>
    <w:tmpl w:val="804A1C3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D04E97"/>
    <w:multiLevelType w:val="hybridMultilevel"/>
    <w:tmpl w:val="A3B4D4A0"/>
    <w:lvl w:ilvl="0" w:tplc="FFFFFFFF">
      <w:numFmt w:val="bullet"/>
      <w:lvlText w:val="•"/>
      <w:lvlJc w:val="left"/>
      <w:pPr>
        <w:ind w:left="1440" w:hanging="360"/>
      </w:pPr>
      <w:rPr>
        <w:rFonts w:ascii="Cambria" w:eastAsia="Times New Roman" w:hAnsi="Cambri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35C3BBF"/>
    <w:multiLevelType w:val="hybridMultilevel"/>
    <w:tmpl w:val="A2D419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3D84756"/>
    <w:multiLevelType w:val="hybridMultilevel"/>
    <w:tmpl w:val="FC64406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191D0D"/>
    <w:multiLevelType w:val="hybridMultilevel"/>
    <w:tmpl w:val="D3B68AF2"/>
    <w:lvl w:ilvl="0" w:tplc="674C6B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9445310"/>
    <w:multiLevelType w:val="hybridMultilevel"/>
    <w:tmpl w:val="88F0C7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C4526A"/>
    <w:multiLevelType w:val="multilevel"/>
    <w:tmpl w:val="FCFCFE12"/>
    <w:lvl w:ilvl="0">
      <w:start w:val="17"/>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BD71A1F"/>
    <w:multiLevelType w:val="multilevel"/>
    <w:tmpl w:val="9B2C9808"/>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D375AD3"/>
    <w:multiLevelType w:val="hybridMultilevel"/>
    <w:tmpl w:val="CDC80CD8"/>
    <w:lvl w:ilvl="0" w:tplc="FFFFFFFF">
      <w:numFmt w:val="bullet"/>
      <w:lvlText w:val="•"/>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2612C8"/>
    <w:multiLevelType w:val="multilevel"/>
    <w:tmpl w:val="23F601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E68026C"/>
    <w:multiLevelType w:val="hybridMultilevel"/>
    <w:tmpl w:val="E9B4230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ECA3ABA"/>
    <w:multiLevelType w:val="hybridMultilevel"/>
    <w:tmpl w:val="877E857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FB61ADD"/>
    <w:multiLevelType w:val="hybridMultilevel"/>
    <w:tmpl w:val="7C28A520"/>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3" w15:restartNumberingAfterBreak="0">
    <w:nsid w:val="320F324C"/>
    <w:multiLevelType w:val="hybridMultilevel"/>
    <w:tmpl w:val="A0CA056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36F6E34"/>
    <w:multiLevelType w:val="hybridMultilevel"/>
    <w:tmpl w:val="2FA42F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38D6471"/>
    <w:multiLevelType w:val="hybridMultilevel"/>
    <w:tmpl w:val="1864F314"/>
    <w:lvl w:ilvl="0" w:tplc="04150017">
      <w:start w:val="1"/>
      <w:numFmt w:val="lowerLetter"/>
      <w:lvlText w:val="%1)"/>
      <w:lvlJc w:val="left"/>
      <w:pPr>
        <w:ind w:left="1044" w:hanging="360"/>
      </w:p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26" w15:restartNumberingAfterBreak="0">
    <w:nsid w:val="33D81AC8"/>
    <w:multiLevelType w:val="hybridMultilevel"/>
    <w:tmpl w:val="8E1646A2"/>
    <w:lvl w:ilvl="0" w:tplc="A79CB9E0">
      <w:start w:val="1"/>
      <w:numFmt w:val="bullet"/>
      <w:lvlText w:val=""/>
      <w:lvlJc w:val="left"/>
      <w:pPr>
        <w:ind w:left="967" w:hanging="360"/>
      </w:pPr>
      <w:rPr>
        <w:rFonts w:ascii="Symbol" w:hAnsi="Symbol" w:hint="default"/>
      </w:rPr>
    </w:lvl>
    <w:lvl w:ilvl="1" w:tplc="04150003" w:tentative="1">
      <w:start w:val="1"/>
      <w:numFmt w:val="bullet"/>
      <w:lvlText w:val="o"/>
      <w:lvlJc w:val="left"/>
      <w:pPr>
        <w:ind w:left="1687" w:hanging="360"/>
      </w:pPr>
      <w:rPr>
        <w:rFonts w:ascii="Courier New" w:hAnsi="Courier New" w:cs="Courier New" w:hint="default"/>
      </w:rPr>
    </w:lvl>
    <w:lvl w:ilvl="2" w:tplc="04150005" w:tentative="1">
      <w:start w:val="1"/>
      <w:numFmt w:val="bullet"/>
      <w:lvlText w:val=""/>
      <w:lvlJc w:val="left"/>
      <w:pPr>
        <w:ind w:left="2407" w:hanging="360"/>
      </w:pPr>
      <w:rPr>
        <w:rFonts w:ascii="Wingdings" w:hAnsi="Wingdings" w:hint="default"/>
      </w:rPr>
    </w:lvl>
    <w:lvl w:ilvl="3" w:tplc="04150001" w:tentative="1">
      <w:start w:val="1"/>
      <w:numFmt w:val="bullet"/>
      <w:lvlText w:val=""/>
      <w:lvlJc w:val="left"/>
      <w:pPr>
        <w:ind w:left="3127" w:hanging="360"/>
      </w:pPr>
      <w:rPr>
        <w:rFonts w:ascii="Symbol" w:hAnsi="Symbol" w:hint="default"/>
      </w:rPr>
    </w:lvl>
    <w:lvl w:ilvl="4" w:tplc="04150003" w:tentative="1">
      <w:start w:val="1"/>
      <w:numFmt w:val="bullet"/>
      <w:lvlText w:val="o"/>
      <w:lvlJc w:val="left"/>
      <w:pPr>
        <w:ind w:left="3847" w:hanging="360"/>
      </w:pPr>
      <w:rPr>
        <w:rFonts w:ascii="Courier New" w:hAnsi="Courier New" w:cs="Courier New" w:hint="default"/>
      </w:rPr>
    </w:lvl>
    <w:lvl w:ilvl="5" w:tplc="04150005" w:tentative="1">
      <w:start w:val="1"/>
      <w:numFmt w:val="bullet"/>
      <w:lvlText w:val=""/>
      <w:lvlJc w:val="left"/>
      <w:pPr>
        <w:ind w:left="4567" w:hanging="360"/>
      </w:pPr>
      <w:rPr>
        <w:rFonts w:ascii="Wingdings" w:hAnsi="Wingdings" w:hint="default"/>
      </w:rPr>
    </w:lvl>
    <w:lvl w:ilvl="6" w:tplc="04150001" w:tentative="1">
      <w:start w:val="1"/>
      <w:numFmt w:val="bullet"/>
      <w:lvlText w:val=""/>
      <w:lvlJc w:val="left"/>
      <w:pPr>
        <w:ind w:left="5287" w:hanging="360"/>
      </w:pPr>
      <w:rPr>
        <w:rFonts w:ascii="Symbol" w:hAnsi="Symbol" w:hint="default"/>
      </w:rPr>
    </w:lvl>
    <w:lvl w:ilvl="7" w:tplc="04150003" w:tentative="1">
      <w:start w:val="1"/>
      <w:numFmt w:val="bullet"/>
      <w:lvlText w:val="o"/>
      <w:lvlJc w:val="left"/>
      <w:pPr>
        <w:ind w:left="6007" w:hanging="360"/>
      </w:pPr>
      <w:rPr>
        <w:rFonts w:ascii="Courier New" w:hAnsi="Courier New" w:cs="Courier New" w:hint="default"/>
      </w:rPr>
    </w:lvl>
    <w:lvl w:ilvl="8" w:tplc="04150005" w:tentative="1">
      <w:start w:val="1"/>
      <w:numFmt w:val="bullet"/>
      <w:lvlText w:val=""/>
      <w:lvlJc w:val="left"/>
      <w:pPr>
        <w:ind w:left="6727" w:hanging="360"/>
      </w:pPr>
      <w:rPr>
        <w:rFonts w:ascii="Wingdings" w:hAnsi="Wingdings" w:hint="default"/>
      </w:rPr>
    </w:lvl>
  </w:abstractNum>
  <w:abstractNum w:abstractNumId="27" w15:restartNumberingAfterBreak="0">
    <w:nsid w:val="3818412B"/>
    <w:multiLevelType w:val="multilevel"/>
    <w:tmpl w:val="8A986452"/>
    <w:lvl w:ilvl="0">
      <w:start w:val="14"/>
      <w:numFmt w:val="decimal"/>
      <w:lvlText w:val="%1."/>
      <w:lvlJc w:val="left"/>
      <w:pPr>
        <w:ind w:left="720" w:hanging="360"/>
      </w:pPr>
      <w:rPr>
        <w:rFonts w:hint="default"/>
      </w:rPr>
    </w:lvl>
    <w:lvl w:ilvl="1">
      <w:start w:val="1"/>
      <w:numFmt w:val="decimal"/>
      <w:isLgl/>
      <w:lvlText w:val="%1.%2"/>
      <w:lvlJc w:val="left"/>
      <w:pPr>
        <w:ind w:left="845" w:hanging="4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8" w15:restartNumberingAfterBreak="0">
    <w:nsid w:val="381D6BE6"/>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84D1E0A"/>
    <w:multiLevelType w:val="hybridMultilevel"/>
    <w:tmpl w:val="275E9B78"/>
    <w:lvl w:ilvl="0" w:tplc="390A912A">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9F37177"/>
    <w:multiLevelType w:val="hybridMultilevel"/>
    <w:tmpl w:val="7780EC92"/>
    <w:lvl w:ilvl="0" w:tplc="602266CA">
      <w:start w:val="1"/>
      <w:numFmt w:val="bullet"/>
      <w:lvlText w:val="-"/>
      <w:lvlJc w:val="left"/>
      <w:pPr>
        <w:ind w:left="1044" w:hanging="360"/>
      </w:pPr>
      <w:rPr>
        <w:rFonts w:ascii="Courier New" w:hAnsi="Courier New" w:hint="default"/>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32" w15:restartNumberingAfterBreak="0">
    <w:nsid w:val="3BFC7055"/>
    <w:multiLevelType w:val="multilevel"/>
    <w:tmpl w:val="966079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EC07A3F"/>
    <w:multiLevelType w:val="multilevel"/>
    <w:tmpl w:val="1C5410A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1B208DD"/>
    <w:multiLevelType w:val="hybridMultilevel"/>
    <w:tmpl w:val="E864D716"/>
    <w:lvl w:ilvl="0" w:tplc="09FED6E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2864008"/>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58721BF"/>
    <w:multiLevelType w:val="hybridMultilevel"/>
    <w:tmpl w:val="9130893E"/>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38" w15:restartNumberingAfterBreak="0">
    <w:nsid w:val="47153E98"/>
    <w:multiLevelType w:val="hybridMultilevel"/>
    <w:tmpl w:val="058ADE32"/>
    <w:lvl w:ilvl="0" w:tplc="D05CE7F2">
      <w:start w:val="1"/>
      <w:numFmt w:val="decimal"/>
      <w:lvlText w:val="%1."/>
      <w:lvlJc w:val="left"/>
      <w:pPr>
        <w:ind w:left="720" w:hanging="360"/>
      </w:pPr>
      <w:rPr>
        <w:rFonts w:ascii="Arial" w:eastAsiaTheme="minorEastAsia"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4926B7"/>
    <w:multiLevelType w:val="hybridMultilevel"/>
    <w:tmpl w:val="A3E4D13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DC12F3A"/>
    <w:multiLevelType w:val="hybridMultilevel"/>
    <w:tmpl w:val="96221876"/>
    <w:lvl w:ilvl="0" w:tplc="DCBE0F9E">
      <w:start w:val="1"/>
      <w:numFmt w:val="decimal"/>
      <w:lvlText w:val="%1."/>
      <w:lvlJc w:val="left"/>
      <w:pPr>
        <w:ind w:left="398" w:hanging="360"/>
      </w:pPr>
      <w:rPr>
        <w:rFonts w:hint="default"/>
      </w:rPr>
    </w:lvl>
    <w:lvl w:ilvl="1" w:tplc="04150019" w:tentative="1">
      <w:start w:val="1"/>
      <w:numFmt w:val="lowerLetter"/>
      <w:lvlText w:val="%2."/>
      <w:lvlJc w:val="left"/>
      <w:pPr>
        <w:ind w:left="1118" w:hanging="360"/>
      </w:pPr>
    </w:lvl>
    <w:lvl w:ilvl="2" w:tplc="0415001B" w:tentative="1">
      <w:start w:val="1"/>
      <w:numFmt w:val="lowerRoman"/>
      <w:lvlText w:val="%3."/>
      <w:lvlJc w:val="right"/>
      <w:pPr>
        <w:ind w:left="1838" w:hanging="180"/>
      </w:pPr>
    </w:lvl>
    <w:lvl w:ilvl="3" w:tplc="0415000F" w:tentative="1">
      <w:start w:val="1"/>
      <w:numFmt w:val="decimal"/>
      <w:lvlText w:val="%4."/>
      <w:lvlJc w:val="left"/>
      <w:pPr>
        <w:ind w:left="2558" w:hanging="360"/>
      </w:pPr>
    </w:lvl>
    <w:lvl w:ilvl="4" w:tplc="04150019" w:tentative="1">
      <w:start w:val="1"/>
      <w:numFmt w:val="lowerLetter"/>
      <w:lvlText w:val="%5."/>
      <w:lvlJc w:val="left"/>
      <w:pPr>
        <w:ind w:left="3278" w:hanging="360"/>
      </w:pPr>
    </w:lvl>
    <w:lvl w:ilvl="5" w:tplc="0415001B" w:tentative="1">
      <w:start w:val="1"/>
      <w:numFmt w:val="lowerRoman"/>
      <w:lvlText w:val="%6."/>
      <w:lvlJc w:val="right"/>
      <w:pPr>
        <w:ind w:left="3998" w:hanging="180"/>
      </w:pPr>
    </w:lvl>
    <w:lvl w:ilvl="6" w:tplc="0415000F" w:tentative="1">
      <w:start w:val="1"/>
      <w:numFmt w:val="decimal"/>
      <w:lvlText w:val="%7."/>
      <w:lvlJc w:val="left"/>
      <w:pPr>
        <w:ind w:left="4718" w:hanging="360"/>
      </w:pPr>
    </w:lvl>
    <w:lvl w:ilvl="7" w:tplc="04150019" w:tentative="1">
      <w:start w:val="1"/>
      <w:numFmt w:val="lowerLetter"/>
      <w:lvlText w:val="%8."/>
      <w:lvlJc w:val="left"/>
      <w:pPr>
        <w:ind w:left="5438" w:hanging="360"/>
      </w:pPr>
    </w:lvl>
    <w:lvl w:ilvl="8" w:tplc="0415001B" w:tentative="1">
      <w:start w:val="1"/>
      <w:numFmt w:val="lowerRoman"/>
      <w:lvlText w:val="%9."/>
      <w:lvlJc w:val="right"/>
      <w:pPr>
        <w:ind w:left="6158" w:hanging="180"/>
      </w:pPr>
    </w:lvl>
  </w:abstractNum>
  <w:abstractNum w:abstractNumId="41" w15:restartNumberingAfterBreak="0">
    <w:nsid w:val="4EFF5CAF"/>
    <w:multiLevelType w:val="multilevel"/>
    <w:tmpl w:val="10DC3C2E"/>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0A4716C"/>
    <w:multiLevelType w:val="hybridMultilevel"/>
    <w:tmpl w:val="333272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4BC67E0"/>
    <w:multiLevelType w:val="hybridMultilevel"/>
    <w:tmpl w:val="70889B0E"/>
    <w:lvl w:ilvl="0" w:tplc="FFFFFFFF">
      <w:numFmt w:val="bullet"/>
      <w:lvlText w:val="•"/>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4D713A4"/>
    <w:multiLevelType w:val="hybridMultilevel"/>
    <w:tmpl w:val="396EA8F8"/>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91668E9"/>
    <w:multiLevelType w:val="hybridMultilevel"/>
    <w:tmpl w:val="706A20B0"/>
    <w:lvl w:ilvl="0" w:tplc="A0F2F90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ED25DE"/>
    <w:multiLevelType w:val="hybridMultilevel"/>
    <w:tmpl w:val="D206D56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C7427D9"/>
    <w:multiLevelType w:val="multilevel"/>
    <w:tmpl w:val="B2029746"/>
    <w:lvl w:ilvl="0">
      <w:start w:val="11"/>
      <w:numFmt w:val="decimal"/>
      <w:lvlText w:val="%1"/>
      <w:lvlJc w:val="left"/>
      <w:pPr>
        <w:ind w:left="420" w:hanging="420"/>
      </w:pPr>
      <w:rPr>
        <w:rFonts w:hint="default"/>
      </w:rPr>
    </w:lvl>
    <w:lvl w:ilvl="1">
      <w:start w:val="2"/>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8" w15:restartNumberingAfterBreak="0">
    <w:nsid w:val="5CF44A21"/>
    <w:multiLevelType w:val="multilevel"/>
    <w:tmpl w:val="3F78444A"/>
    <w:lvl w:ilvl="0">
      <w:start w:val="12"/>
      <w:numFmt w:val="decimal"/>
      <w:lvlText w:val="%1"/>
      <w:lvlJc w:val="left"/>
      <w:pPr>
        <w:ind w:left="420" w:hanging="420"/>
      </w:pPr>
      <w:rPr>
        <w:rFonts w:hint="default"/>
      </w:rPr>
    </w:lvl>
    <w:lvl w:ilvl="1">
      <w:start w:val="4"/>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9" w15:restartNumberingAfterBreak="0">
    <w:nsid w:val="5F1036C6"/>
    <w:multiLevelType w:val="hybridMultilevel"/>
    <w:tmpl w:val="EADC8478"/>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50" w15:restartNumberingAfterBreak="0">
    <w:nsid w:val="616D66BA"/>
    <w:multiLevelType w:val="hybridMultilevel"/>
    <w:tmpl w:val="95F69E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2AB16FE"/>
    <w:multiLevelType w:val="hybridMultilevel"/>
    <w:tmpl w:val="4776CA28"/>
    <w:lvl w:ilvl="0" w:tplc="FFFFFFFF">
      <w:numFmt w:val="bullet"/>
      <w:lvlText w:val="•"/>
      <w:lvlJc w:val="left"/>
      <w:pPr>
        <w:ind w:left="1440" w:hanging="360"/>
      </w:pPr>
      <w:rPr>
        <w:rFonts w:ascii="Cambria" w:eastAsia="Times New Roman" w:hAnsi="Cambri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63627663"/>
    <w:multiLevelType w:val="multilevel"/>
    <w:tmpl w:val="2B8C1C1C"/>
    <w:lvl w:ilvl="0">
      <w:start w:val="17"/>
      <w:numFmt w:val="decimal"/>
      <w:lvlText w:val="%1."/>
      <w:lvlJc w:val="left"/>
      <w:pPr>
        <w:ind w:left="600" w:hanging="600"/>
      </w:pPr>
      <w:rPr>
        <w:rFonts w:hint="default"/>
      </w:rPr>
    </w:lvl>
    <w:lvl w:ilvl="1">
      <w:start w:val="2"/>
      <w:numFmt w:val="decimalZero"/>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67294F3D"/>
    <w:multiLevelType w:val="hybridMultilevel"/>
    <w:tmpl w:val="5F20E72A"/>
    <w:lvl w:ilvl="0" w:tplc="F9969A3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894897"/>
    <w:multiLevelType w:val="hybridMultilevel"/>
    <w:tmpl w:val="03EA7DA8"/>
    <w:lvl w:ilvl="0" w:tplc="FFFFFFFF">
      <w:numFmt w:val="bullet"/>
      <w:lvlText w:val="•"/>
      <w:lvlJc w:val="left"/>
      <w:pPr>
        <w:ind w:left="1440" w:hanging="360"/>
      </w:pPr>
      <w:rPr>
        <w:rFonts w:ascii="Cambria" w:eastAsia="Times New Roman" w:hAnsi="Cambri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68EF6A32"/>
    <w:multiLevelType w:val="multilevel"/>
    <w:tmpl w:val="773CDF36"/>
    <w:lvl w:ilvl="0">
      <w:start w:val="14"/>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56" w15:restartNumberingAfterBreak="0">
    <w:nsid w:val="69BF1C7C"/>
    <w:multiLevelType w:val="multilevel"/>
    <w:tmpl w:val="02F01388"/>
    <w:lvl w:ilvl="0">
      <w:start w:val="15"/>
      <w:numFmt w:val="decimal"/>
      <w:lvlText w:val="%1."/>
      <w:lvlJc w:val="left"/>
      <w:pPr>
        <w:ind w:left="600" w:hanging="600"/>
      </w:pPr>
      <w:rPr>
        <w:rFonts w:hint="default"/>
      </w:rPr>
    </w:lvl>
    <w:lvl w:ilvl="1">
      <w:start w:val="2"/>
      <w:numFmt w:val="decimalZero"/>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6A89461F"/>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ACB2DE4"/>
    <w:multiLevelType w:val="hybridMultilevel"/>
    <w:tmpl w:val="780CC0D8"/>
    <w:lvl w:ilvl="0" w:tplc="285C956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B796100"/>
    <w:multiLevelType w:val="multilevel"/>
    <w:tmpl w:val="F054514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6D801882"/>
    <w:multiLevelType w:val="hybridMultilevel"/>
    <w:tmpl w:val="D2827622"/>
    <w:lvl w:ilvl="0" w:tplc="7A86D8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DC617A5"/>
    <w:multiLevelType w:val="hybridMultilevel"/>
    <w:tmpl w:val="8E3CFAF2"/>
    <w:lvl w:ilvl="0" w:tplc="FFFFFFFF">
      <w:numFmt w:val="bullet"/>
      <w:lvlText w:val="•"/>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E1618F1"/>
    <w:multiLevelType w:val="multilevel"/>
    <w:tmpl w:val="119846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4B93B32"/>
    <w:multiLevelType w:val="multilevel"/>
    <w:tmpl w:val="CCFC70A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15:restartNumberingAfterBreak="0">
    <w:nsid w:val="74D14CEC"/>
    <w:multiLevelType w:val="hybridMultilevel"/>
    <w:tmpl w:val="5DD085D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751F0A01"/>
    <w:multiLevelType w:val="hybridMultilevel"/>
    <w:tmpl w:val="CB10B3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B2C0E8D"/>
    <w:multiLevelType w:val="multilevel"/>
    <w:tmpl w:val="B6EE722A"/>
    <w:lvl w:ilvl="0">
      <w:start w:val="16"/>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7B3B5F0E"/>
    <w:multiLevelType w:val="hybridMultilevel"/>
    <w:tmpl w:val="0490411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EAA22D5"/>
    <w:multiLevelType w:val="hybridMultilevel"/>
    <w:tmpl w:val="FA5AD4D6"/>
    <w:lvl w:ilvl="0" w:tplc="A79CB9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EBE12C6"/>
    <w:multiLevelType w:val="hybridMultilevel"/>
    <w:tmpl w:val="AFF609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1948331">
    <w:abstractNumId w:val="20"/>
  </w:num>
  <w:num w:numId="2" w16cid:durableId="1355351360">
    <w:abstractNumId w:val="12"/>
  </w:num>
  <w:num w:numId="3" w16cid:durableId="1093478712">
    <w:abstractNumId w:val="19"/>
  </w:num>
  <w:num w:numId="4" w16cid:durableId="536552809">
    <w:abstractNumId w:val="65"/>
  </w:num>
  <w:num w:numId="5" w16cid:durableId="1533568300">
    <w:abstractNumId w:val="30"/>
  </w:num>
  <w:num w:numId="6" w16cid:durableId="224993735">
    <w:abstractNumId w:val="35"/>
  </w:num>
  <w:num w:numId="7" w16cid:durableId="1489323363">
    <w:abstractNumId w:val="23"/>
  </w:num>
  <w:num w:numId="8" w16cid:durableId="1359816038">
    <w:abstractNumId w:val="60"/>
  </w:num>
  <w:num w:numId="9" w16cid:durableId="325714345">
    <w:abstractNumId w:val="46"/>
  </w:num>
  <w:num w:numId="10" w16cid:durableId="1385060101">
    <w:abstractNumId w:val="9"/>
  </w:num>
  <w:num w:numId="11" w16cid:durableId="331614833">
    <w:abstractNumId w:val="42"/>
  </w:num>
  <w:num w:numId="12" w16cid:durableId="852110705">
    <w:abstractNumId w:val="68"/>
  </w:num>
  <w:num w:numId="13" w16cid:durableId="102190946">
    <w:abstractNumId w:val="26"/>
  </w:num>
  <w:num w:numId="14" w16cid:durableId="1713387516">
    <w:abstractNumId w:val="0"/>
  </w:num>
  <w:num w:numId="15" w16cid:durableId="1526989285">
    <w:abstractNumId w:val="41"/>
  </w:num>
  <w:num w:numId="16" w16cid:durableId="893156751">
    <w:abstractNumId w:val="59"/>
  </w:num>
  <w:num w:numId="17" w16cid:durableId="1119452323">
    <w:abstractNumId w:val="37"/>
  </w:num>
  <w:num w:numId="18" w16cid:durableId="390420998">
    <w:abstractNumId w:val="49"/>
  </w:num>
  <w:num w:numId="19" w16cid:durableId="702367546">
    <w:abstractNumId w:val="25"/>
  </w:num>
  <w:num w:numId="20" w16cid:durableId="1990209997">
    <w:abstractNumId w:val="31"/>
  </w:num>
  <w:num w:numId="21" w16cid:durableId="2078235258">
    <w:abstractNumId w:val="32"/>
  </w:num>
  <w:num w:numId="22" w16cid:durableId="851188072">
    <w:abstractNumId w:val="63"/>
  </w:num>
  <w:num w:numId="23" w16cid:durableId="1048530500">
    <w:abstractNumId w:val="45"/>
  </w:num>
  <w:num w:numId="24" w16cid:durableId="1030104223">
    <w:abstractNumId w:val="33"/>
  </w:num>
  <w:num w:numId="25" w16cid:durableId="1693922570">
    <w:abstractNumId w:val="55"/>
  </w:num>
  <w:num w:numId="26" w16cid:durableId="1885171282">
    <w:abstractNumId w:val="3"/>
  </w:num>
  <w:num w:numId="27" w16cid:durableId="1816682087">
    <w:abstractNumId w:val="10"/>
  </w:num>
  <w:num w:numId="28" w16cid:durableId="470366496">
    <w:abstractNumId w:val="14"/>
  </w:num>
  <w:num w:numId="29" w16cid:durableId="1376853891">
    <w:abstractNumId w:val="1"/>
  </w:num>
  <w:num w:numId="30" w16cid:durableId="711853932">
    <w:abstractNumId w:val="67"/>
  </w:num>
  <w:num w:numId="31" w16cid:durableId="588271958">
    <w:abstractNumId w:val="5"/>
  </w:num>
  <w:num w:numId="32" w16cid:durableId="1414202504">
    <w:abstractNumId w:val="7"/>
  </w:num>
  <w:num w:numId="33" w16cid:durableId="467364431">
    <w:abstractNumId w:val="66"/>
  </w:num>
  <w:num w:numId="34" w16cid:durableId="1960529540">
    <w:abstractNumId w:val="17"/>
  </w:num>
  <w:num w:numId="35" w16cid:durableId="1161695722">
    <w:abstractNumId w:val="27"/>
  </w:num>
  <w:num w:numId="36" w16cid:durableId="1586038982">
    <w:abstractNumId w:val="16"/>
  </w:num>
  <w:num w:numId="37" w16cid:durableId="161705820">
    <w:abstractNumId w:val="50"/>
  </w:num>
  <w:num w:numId="38" w16cid:durableId="693918754">
    <w:abstractNumId w:val="4"/>
  </w:num>
  <w:num w:numId="39" w16cid:durableId="837303774">
    <w:abstractNumId w:val="39"/>
  </w:num>
  <w:num w:numId="40" w16cid:durableId="1996883257">
    <w:abstractNumId w:val="47"/>
  </w:num>
  <w:num w:numId="41" w16cid:durableId="666714511">
    <w:abstractNumId w:val="34"/>
  </w:num>
  <w:num w:numId="42" w16cid:durableId="404498021">
    <w:abstractNumId w:val="8"/>
  </w:num>
  <w:num w:numId="43" w16cid:durableId="321278557">
    <w:abstractNumId w:val="28"/>
  </w:num>
  <w:num w:numId="44" w16cid:durableId="975067335">
    <w:abstractNumId w:val="36"/>
  </w:num>
  <w:num w:numId="45" w16cid:durableId="1425300323">
    <w:abstractNumId w:val="57"/>
  </w:num>
  <w:num w:numId="46" w16cid:durableId="1721972388">
    <w:abstractNumId w:val="58"/>
  </w:num>
  <w:num w:numId="47" w16cid:durableId="987369264">
    <w:abstractNumId w:val="53"/>
  </w:num>
  <w:num w:numId="48" w16cid:durableId="1861315535">
    <w:abstractNumId w:val="6"/>
  </w:num>
  <w:num w:numId="49" w16cid:durableId="1564873156">
    <w:abstractNumId w:val="69"/>
  </w:num>
  <w:num w:numId="50" w16cid:durableId="887230257">
    <w:abstractNumId w:val="62"/>
  </w:num>
  <w:num w:numId="51" w16cid:durableId="321204695">
    <w:abstractNumId w:val="44"/>
  </w:num>
  <w:num w:numId="52" w16cid:durableId="754475438">
    <w:abstractNumId w:val="48"/>
  </w:num>
  <w:num w:numId="53" w16cid:durableId="1154762227">
    <w:abstractNumId w:val="56"/>
  </w:num>
  <w:num w:numId="54" w16cid:durableId="37780903">
    <w:abstractNumId w:val="38"/>
  </w:num>
  <w:num w:numId="55" w16cid:durableId="175853398">
    <w:abstractNumId w:val="40"/>
  </w:num>
  <w:num w:numId="56" w16cid:durableId="1389525456">
    <w:abstractNumId w:val="61"/>
  </w:num>
  <w:num w:numId="57" w16cid:durableId="128062544">
    <w:abstractNumId w:val="54"/>
  </w:num>
  <w:num w:numId="58" w16cid:durableId="685670141">
    <w:abstractNumId w:val="2"/>
  </w:num>
  <w:num w:numId="59" w16cid:durableId="1141190669">
    <w:abstractNumId w:val="11"/>
  </w:num>
  <w:num w:numId="60" w16cid:durableId="1192643327">
    <w:abstractNumId w:val="51"/>
  </w:num>
  <w:num w:numId="61" w16cid:durableId="1511946213">
    <w:abstractNumId w:val="43"/>
  </w:num>
  <w:num w:numId="62" w16cid:durableId="1015301122">
    <w:abstractNumId w:val="29"/>
  </w:num>
  <w:num w:numId="63" w16cid:durableId="1053502165">
    <w:abstractNumId w:val="64"/>
  </w:num>
  <w:num w:numId="64" w16cid:durableId="1430277342">
    <w:abstractNumId w:val="21"/>
  </w:num>
  <w:num w:numId="65" w16cid:durableId="237178978">
    <w:abstractNumId w:val="15"/>
  </w:num>
  <w:num w:numId="66" w16cid:durableId="810170786">
    <w:abstractNumId w:val="24"/>
  </w:num>
  <w:num w:numId="67" w16cid:durableId="1629583412">
    <w:abstractNumId w:val="13"/>
  </w:num>
  <w:num w:numId="68" w16cid:durableId="1498038644">
    <w:abstractNumId w:val="22"/>
  </w:num>
  <w:num w:numId="69" w16cid:durableId="1466653507">
    <w:abstractNumId w:val="52"/>
  </w:num>
  <w:num w:numId="70" w16cid:durableId="405735985">
    <w:abstractNumId w:val="1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4C"/>
    <w:rsid w:val="00001E92"/>
    <w:rsid w:val="00002F2D"/>
    <w:rsid w:val="00007829"/>
    <w:rsid w:val="00016D30"/>
    <w:rsid w:val="0002443D"/>
    <w:rsid w:val="000329AF"/>
    <w:rsid w:val="00033B2E"/>
    <w:rsid w:val="00040CF3"/>
    <w:rsid w:val="000437C6"/>
    <w:rsid w:val="000438CA"/>
    <w:rsid w:val="00045773"/>
    <w:rsid w:val="00047460"/>
    <w:rsid w:val="00053A85"/>
    <w:rsid w:val="000565D5"/>
    <w:rsid w:val="00061D58"/>
    <w:rsid w:val="00067EE1"/>
    <w:rsid w:val="0007478A"/>
    <w:rsid w:val="00077803"/>
    <w:rsid w:val="00081F04"/>
    <w:rsid w:val="00083E0D"/>
    <w:rsid w:val="000847D6"/>
    <w:rsid w:val="00093A57"/>
    <w:rsid w:val="000952F7"/>
    <w:rsid w:val="0009569E"/>
    <w:rsid w:val="000A1E50"/>
    <w:rsid w:val="000B1C2D"/>
    <w:rsid w:val="000B45BF"/>
    <w:rsid w:val="000B500A"/>
    <w:rsid w:val="000B5F5E"/>
    <w:rsid w:val="000C20AC"/>
    <w:rsid w:val="000C3DD5"/>
    <w:rsid w:val="000D3175"/>
    <w:rsid w:val="000E0126"/>
    <w:rsid w:val="000E60D1"/>
    <w:rsid w:val="000E78AC"/>
    <w:rsid w:val="000F22D1"/>
    <w:rsid w:val="000F79D5"/>
    <w:rsid w:val="001031A4"/>
    <w:rsid w:val="0010327A"/>
    <w:rsid w:val="00106225"/>
    <w:rsid w:val="00106813"/>
    <w:rsid w:val="00107B83"/>
    <w:rsid w:val="00112217"/>
    <w:rsid w:val="0011351E"/>
    <w:rsid w:val="00113E5A"/>
    <w:rsid w:val="00116849"/>
    <w:rsid w:val="00117179"/>
    <w:rsid w:val="00121904"/>
    <w:rsid w:val="00130B35"/>
    <w:rsid w:val="00131E90"/>
    <w:rsid w:val="00132342"/>
    <w:rsid w:val="00133899"/>
    <w:rsid w:val="00133A54"/>
    <w:rsid w:val="001344A5"/>
    <w:rsid w:val="001467A0"/>
    <w:rsid w:val="00151B78"/>
    <w:rsid w:val="00154C80"/>
    <w:rsid w:val="001600F6"/>
    <w:rsid w:val="00162316"/>
    <w:rsid w:val="0016324B"/>
    <w:rsid w:val="00167E71"/>
    <w:rsid w:val="00174F28"/>
    <w:rsid w:val="0018304B"/>
    <w:rsid w:val="00183E1D"/>
    <w:rsid w:val="00184135"/>
    <w:rsid w:val="00185BC6"/>
    <w:rsid w:val="00193138"/>
    <w:rsid w:val="00194BFA"/>
    <w:rsid w:val="00194FB4"/>
    <w:rsid w:val="0019647F"/>
    <w:rsid w:val="00197917"/>
    <w:rsid w:val="001A26E1"/>
    <w:rsid w:val="001A6239"/>
    <w:rsid w:val="001B036A"/>
    <w:rsid w:val="001B5156"/>
    <w:rsid w:val="001B773C"/>
    <w:rsid w:val="001C10B1"/>
    <w:rsid w:val="001C1C55"/>
    <w:rsid w:val="001C2362"/>
    <w:rsid w:val="001C4130"/>
    <w:rsid w:val="001C5E00"/>
    <w:rsid w:val="001D1CFE"/>
    <w:rsid w:val="001D4092"/>
    <w:rsid w:val="001D4B8A"/>
    <w:rsid w:val="001D4E16"/>
    <w:rsid w:val="001D51F2"/>
    <w:rsid w:val="001E1CC7"/>
    <w:rsid w:val="001E27C8"/>
    <w:rsid w:val="001E2B9F"/>
    <w:rsid w:val="001E3F3B"/>
    <w:rsid w:val="001E5EB0"/>
    <w:rsid w:val="001F6BD5"/>
    <w:rsid w:val="00201448"/>
    <w:rsid w:val="00204732"/>
    <w:rsid w:val="002055B8"/>
    <w:rsid w:val="002116C0"/>
    <w:rsid w:val="002117DB"/>
    <w:rsid w:val="00211D44"/>
    <w:rsid w:val="0021518F"/>
    <w:rsid w:val="00221391"/>
    <w:rsid w:val="002227A9"/>
    <w:rsid w:val="00225055"/>
    <w:rsid w:val="0022673D"/>
    <w:rsid w:val="00226B18"/>
    <w:rsid w:val="002368DB"/>
    <w:rsid w:val="00243810"/>
    <w:rsid w:val="00244B38"/>
    <w:rsid w:val="00244B9A"/>
    <w:rsid w:val="00250A69"/>
    <w:rsid w:val="00253B99"/>
    <w:rsid w:val="0025595E"/>
    <w:rsid w:val="00261C4C"/>
    <w:rsid w:val="00265201"/>
    <w:rsid w:val="0026695B"/>
    <w:rsid w:val="00266CD1"/>
    <w:rsid w:val="00271C0E"/>
    <w:rsid w:val="002732B4"/>
    <w:rsid w:val="0027569F"/>
    <w:rsid w:val="002773E4"/>
    <w:rsid w:val="00277D03"/>
    <w:rsid w:val="00282642"/>
    <w:rsid w:val="00283A58"/>
    <w:rsid w:val="0028465C"/>
    <w:rsid w:val="00284DC9"/>
    <w:rsid w:val="00292801"/>
    <w:rsid w:val="002931C1"/>
    <w:rsid w:val="002939F8"/>
    <w:rsid w:val="00293B14"/>
    <w:rsid w:val="002A07DA"/>
    <w:rsid w:val="002B76A0"/>
    <w:rsid w:val="002C3727"/>
    <w:rsid w:val="002C64F4"/>
    <w:rsid w:val="002D0B58"/>
    <w:rsid w:val="002D2F32"/>
    <w:rsid w:val="002D7E22"/>
    <w:rsid w:val="002E2142"/>
    <w:rsid w:val="002E6D56"/>
    <w:rsid w:val="002F108B"/>
    <w:rsid w:val="002F3D01"/>
    <w:rsid w:val="002F5323"/>
    <w:rsid w:val="00300F16"/>
    <w:rsid w:val="00301876"/>
    <w:rsid w:val="00303CF8"/>
    <w:rsid w:val="00305682"/>
    <w:rsid w:val="00307755"/>
    <w:rsid w:val="00310EFF"/>
    <w:rsid w:val="003152B0"/>
    <w:rsid w:val="00321635"/>
    <w:rsid w:val="00321E9B"/>
    <w:rsid w:val="00333973"/>
    <w:rsid w:val="003341E9"/>
    <w:rsid w:val="003358A3"/>
    <w:rsid w:val="00336BD4"/>
    <w:rsid w:val="00336FC5"/>
    <w:rsid w:val="003371C8"/>
    <w:rsid w:val="00344BF3"/>
    <w:rsid w:val="0035090C"/>
    <w:rsid w:val="00350A2F"/>
    <w:rsid w:val="00357B34"/>
    <w:rsid w:val="003612FB"/>
    <w:rsid w:val="00363466"/>
    <w:rsid w:val="0036496B"/>
    <w:rsid w:val="00365A3B"/>
    <w:rsid w:val="00372CCC"/>
    <w:rsid w:val="003746E1"/>
    <w:rsid w:val="0037488A"/>
    <w:rsid w:val="00381F53"/>
    <w:rsid w:val="0038601D"/>
    <w:rsid w:val="003A0136"/>
    <w:rsid w:val="003A10EE"/>
    <w:rsid w:val="003A1B55"/>
    <w:rsid w:val="003A50C3"/>
    <w:rsid w:val="003A5856"/>
    <w:rsid w:val="003A5DB6"/>
    <w:rsid w:val="003B11F0"/>
    <w:rsid w:val="003B1600"/>
    <w:rsid w:val="003C14F6"/>
    <w:rsid w:val="003C28E0"/>
    <w:rsid w:val="003C4319"/>
    <w:rsid w:val="003C4848"/>
    <w:rsid w:val="003C7860"/>
    <w:rsid w:val="003D0513"/>
    <w:rsid w:val="003D0FC5"/>
    <w:rsid w:val="003D22E4"/>
    <w:rsid w:val="003D29F6"/>
    <w:rsid w:val="003D6EB6"/>
    <w:rsid w:val="003E199E"/>
    <w:rsid w:val="003F106B"/>
    <w:rsid w:val="003F3117"/>
    <w:rsid w:val="003F3256"/>
    <w:rsid w:val="00405D9E"/>
    <w:rsid w:val="00407BDF"/>
    <w:rsid w:val="00410E4D"/>
    <w:rsid w:val="004163A8"/>
    <w:rsid w:val="00416702"/>
    <w:rsid w:val="004222B8"/>
    <w:rsid w:val="0042233A"/>
    <w:rsid w:val="00430B8F"/>
    <w:rsid w:val="00431340"/>
    <w:rsid w:val="00433320"/>
    <w:rsid w:val="00434856"/>
    <w:rsid w:val="00442FCA"/>
    <w:rsid w:val="0045072D"/>
    <w:rsid w:val="00451D6D"/>
    <w:rsid w:val="00451DE5"/>
    <w:rsid w:val="004563E6"/>
    <w:rsid w:val="00461E18"/>
    <w:rsid w:val="00463AAF"/>
    <w:rsid w:val="00465D6B"/>
    <w:rsid w:val="00466BC5"/>
    <w:rsid w:val="004672A7"/>
    <w:rsid w:val="0046737B"/>
    <w:rsid w:val="004713E1"/>
    <w:rsid w:val="00473E81"/>
    <w:rsid w:val="00473EAD"/>
    <w:rsid w:val="00474997"/>
    <w:rsid w:val="004761BC"/>
    <w:rsid w:val="00477033"/>
    <w:rsid w:val="004800CC"/>
    <w:rsid w:val="0048045E"/>
    <w:rsid w:val="00480AA6"/>
    <w:rsid w:val="00481ADD"/>
    <w:rsid w:val="00484E07"/>
    <w:rsid w:val="004934B2"/>
    <w:rsid w:val="00494836"/>
    <w:rsid w:val="00495031"/>
    <w:rsid w:val="004976A0"/>
    <w:rsid w:val="004A1E26"/>
    <w:rsid w:val="004A4143"/>
    <w:rsid w:val="004A4ECD"/>
    <w:rsid w:val="004B1E90"/>
    <w:rsid w:val="004B51F9"/>
    <w:rsid w:val="004B6A84"/>
    <w:rsid w:val="004C1B00"/>
    <w:rsid w:val="004C5CC4"/>
    <w:rsid w:val="004C6B45"/>
    <w:rsid w:val="004D266B"/>
    <w:rsid w:val="004D31BA"/>
    <w:rsid w:val="004D568A"/>
    <w:rsid w:val="004E159F"/>
    <w:rsid w:val="004E3846"/>
    <w:rsid w:val="004E459A"/>
    <w:rsid w:val="004E7E48"/>
    <w:rsid w:val="004F3028"/>
    <w:rsid w:val="004F3CC8"/>
    <w:rsid w:val="004F5285"/>
    <w:rsid w:val="005020A3"/>
    <w:rsid w:val="00507699"/>
    <w:rsid w:val="00512E1B"/>
    <w:rsid w:val="005163D8"/>
    <w:rsid w:val="005167A5"/>
    <w:rsid w:val="00516D69"/>
    <w:rsid w:val="00516E13"/>
    <w:rsid w:val="00521161"/>
    <w:rsid w:val="00526344"/>
    <w:rsid w:val="00527926"/>
    <w:rsid w:val="0053074E"/>
    <w:rsid w:val="00532530"/>
    <w:rsid w:val="005326F1"/>
    <w:rsid w:val="00532D52"/>
    <w:rsid w:val="00540DCE"/>
    <w:rsid w:val="00541CFE"/>
    <w:rsid w:val="00542866"/>
    <w:rsid w:val="00550781"/>
    <w:rsid w:val="005514A4"/>
    <w:rsid w:val="0055231D"/>
    <w:rsid w:val="005557A7"/>
    <w:rsid w:val="0055622B"/>
    <w:rsid w:val="00557C76"/>
    <w:rsid w:val="00563CB6"/>
    <w:rsid w:val="00565360"/>
    <w:rsid w:val="005702C7"/>
    <w:rsid w:val="00572FC3"/>
    <w:rsid w:val="00574651"/>
    <w:rsid w:val="00574F5B"/>
    <w:rsid w:val="005750DD"/>
    <w:rsid w:val="00577E4C"/>
    <w:rsid w:val="00586091"/>
    <w:rsid w:val="005964AD"/>
    <w:rsid w:val="005A1077"/>
    <w:rsid w:val="005A171E"/>
    <w:rsid w:val="005A1E2E"/>
    <w:rsid w:val="005A216A"/>
    <w:rsid w:val="005A3D86"/>
    <w:rsid w:val="005A746E"/>
    <w:rsid w:val="005B1905"/>
    <w:rsid w:val="005B37EA"/>
    <w:rsid w:val="005B40C3"/>
    <w:rsid w:val="005B413B"/>
    <w:rsid w:val="005B7696"/>
    <w:rsid w:val="005C3827"/>
    <w:rsid w:val="005D0DDD"/>
    <w:rsid w:val="005D3756"/>
    <w:rsid w:val="005E0A91"/>
    <w:rsid w:val="005F2825"/>
    <w:rsid w:val="005F4403"/>
    <w:rsid w:val="005F49B6"/>
    <w:rsid w:val="005F68C7"/>
    <w:rsid w:val="0060200E"/>
    <w:rsid w:val="00604821"/>
    <w:rsid w:val="00606488"/>
    <w:rsid w:val="00607705"/>
    <w:rsid w:val="00610AA3"/>
    <w:rsid w:val="00614549"/>
    <w:rsid w:val="00614EE8"/>
    <w:rsid w:val="006170CA"/>
    <w:rsid w:val="00622058"/>
    <w:rsid w:val="0062235A"/>
    <w:rsid w:val="006255FA"/>
    <w:rsid w:val="006343AD"/>
    <w:rsid w:val="00634E11"/>
    <w:rsid w:val="00635E94"/>
    <w:rsid w:val="006419FC"/>
    <w:rsid w:val="00644A27"/>
    <w:rsid w:val="00647088"/>
    <w:rsid w:val="00650673"/>
    <w:rsid w:val="006506F8"/>
    <w:rsid w:val="00650FC4"/>
    <w:rsid w:val="00653572"/>
    <w:rsid w:val="006606F0"/>
    <w:rsid w:val="00663D46"/>
    <w:rsid w:val="00664DBB"/>
    <w:rsid w:val="00666304"/>
    <w:rsid w:val="006669CD"/>
    <w:rsid w:val="006719CF"/>
    <w:rsid w:val="006745DE"/>
    <w:rsid w:val="00674DA5"/>
    <w:rsid w:val="006756E4"/>
    <w:rsid w:val="00675861"/>
    <w:rsid w:val="00675C67"/>
    <w:rsid w:val="006806F1"/>
    <w:rsid w:val="00686CD9"/>
    <w:rsid w:val="0069073A"/>
    <w:rsid w:val="00691588"/>
    <w:rsid w:val="00692239"/>
    <w:rsid w:val="0069272F"/>
    <w:rsid w:val="00692E26"/>
    <w:rsid w:val="0069462E"/>
    <w:rsid w:val="006A067E"/>
    <w:rsid w:val="006A46C1"/>
    <w:rsid w:val="006A72F1"/>
    <w:rsid w:val="006B0BE2"/>
    <w:rsid w:val="006B1577"/>
    <w:rsid w:val="006B2444"/>
    <w:rsid w:val="006B3B8D"/>
    <w:rsid w:val="006B79B7"/>
    <w:rsid w:val="006C1C85"/>
    <w:rsid w:val="006C2144"/>
    <w:rsid w:val="006C6BBB"/>
    <w:rsid w:val="006D3B6C"/>
    <w:rsid w:val="006D5766"/>
    <w:rsid w:val="006D6B5D"/>
    <w:rsid w:val="006F38CA"/>
    <w:rsid w:val="00703D37"/>
    <w:rsid w:val="00704643"/>
    <w:rsid w:val="007047EB"/>
    <w:rsid w:val="0070498C"/>
    <w:rsid w:val="0071060F"/>
    <w:rsid w:val="00714CAF"/>
    <w:rsid w:val="007160C1"/>
    <w:rsid w:val="00723111"/>
    <w:rsid w:val="007231E4"/>
    <w:rsid w:val="0072630B"/>
    <w:rsid w:val="00727D76"/>
    <w:rsid w:val="007331D7"/>
    <w:rsid w:val="00734BB2"/>
    <w:rsid w:val="00736BE5"/>
    <w:rsid w:val="00736F05"/>
    <w:rsid w:val="0074141B"/>
    <w:rsid w:val="00742ADA"/>
    <w:rsid w:val="00747432"/>
    <w:rsid w:val="00747E21"/>
    <w:rsid w:val="00752D4A"/>
    <w:rsid w:val="00752F1E"/>
    <w:rsid w:val="00754DDD"/>
    <w:rsid w:val="00760CA8"/>
    <w:rsid w:val="00765BBC"/>
    <w:rsid w:val="00766879"/>
    <w:rsid w:val="00767C9C"/>
    <w:rsid w:val="007730C5"/>
    <w:rsid w:val="00773B90"/>
    <w:rsid w:val="00773EDF"/>
    <w:rsid w:val="00774439"/>
    <w:rsid w:val="0077447D"/>
    <w:rsid w:val="00774984"/>
    <w:rsid w:val="0078479F"/>
    <w:rsid w:val="007847E5"/>
    <w:rsid w:val="00785560"/>
    <w:rsid w:val="00792139"/>
    <w:rsid w:val="00794E06"/>
    <w:rsid w:val="007A20B8"/>
    <w:rsid w:val="007A7878"/>
    <w:rsid w:val="007B227E"/>
    <w:rsid w:val="007B6156"/>
    <w:rsid w:val="007C1614"/>
    <w:rsid w:val="007C2E9F"/>
    <w:rsid w:val="007C390F"/>
    <w:rsid w:val="007C4793"/>
    <w:rsid w:val="007C5F03"/>
    <w:rsid w:val="007E205F"/>
    <w:rsid w:val="007E4F8A"/>
    <w:rsid w:val="007E5288"/>
    <w:rsid w:val="007E535D"/>
    <w:rsid w:val="007E68F6"/>
    <w:rsid w:val="007F070D"/>
    <w:rsid w:val="007F106E"/>
    <w:rsid w:val="007F1E2E"/>
    <w:rsid w:val="007F3B36"/>
    <w:rsid w:val="0080095D"/>
    <w:rsid w:val="00800FF3"/>
    <w:rsid w:val="008053DD"/>
    <w:rsid w:val="0080596F"/>
    <w:rsid w:val="00805AA3"/>
    <w:rsid w:val="00807EAA"/>
    <w:rsid w:val="008116EE"/>
    <w:rsid w:val="00814157"/>
    <w:rsid w:val="00816A50"/>
    <w:rsid w:val="008213C0"/>
    <w:rsid w:val="00823E0E"/>
    <w:rsid w:val="00825726"/>
    <w:rsid w:val="00826490"/>
    <w:rsid w:val="00830071"/>
    <w:rsid w:val="00832A28"/>
    <w:rsid w:val="00834352"/>
    <w:rsid w:val="008374E0"/>
    <w:rsid w:val="00842D2E"/>
    <w:rsid w:val="00852230"/>
    <w:rsid w:val="0085312B"/>
    <w:rsid w:val="00853D5D"/>
    <w:rsid w:val="0086101D"/>
    <w:rsid w:val="008639B1"/>
    <w:rsid w:val="00864A22"/>
    <w:rsid w:val="008655EF"/>
    <w:rsid w:val="008679F1"/>
    <w:rsid w:val="00872021"/>
    <w:rsid w:val="00874BDD"/>
    <w:rsid w:val="00874CFA"/>
    <w:rsid w:val="00876535"/>
    <w:rsid w:val="0088288A"/>
    <w:rsid w:val="00883DF2"/>
    <w:rsid w:val="00884615"/>
    <w:rsid w:val="008920F4"/>
    <w:rsid w:val="00896C00"/>
    <w:rsid w:val="008A0143"/>
    <w:rsid w:val="008A067F"/>
    <w:rsid w:val="008B16AB"/>
    <w:rsid w:val="008B41CB"/>
    <w:rsid w:val="008B4A0E"/>
    <w:rsid w:val="008B5839"/>
    <w:rsid w:val="008B6531"/>
    <w:rsid w:val="008B70C1"/>
    <w:rsid w:val="008B7538"/>
    <w:rsid w:val="008C10EB"/>
    <w:rsid w:val="008C213F"/>
    <w:rsid w:val="008C333D"/>
    <w:rsid w:val="008C7A90"/>
    <w:rsid w:val="008C7EAC"/>
    <w:rsid w:val="008D0C35"/>
    <w:rsid w:val="008D128B"/>
    <w:rsid w:val="008D2FCA"/>
    <w:rsid w:val="008D70FB"/>
    <w:rsid w:val="008D7D5B"/>
    <w:rsid w:val="008D7F9B"/>
    <w:rsid w:val="008E2841"/>
    <w:rsid w:val="008E3292"/>
    <w:rsid w:val="008E537D"/>
    <w:rsid w:val="008E5BA7"/>
    <w:rsid w:val="008E6436"/>
    <w:rsid w:val="008F1CB6"/>
    <w:rsid w:val="008F5673"/>
    <w:rsid w:val="008F6881"/>
    <w:rsid w:val="009104AA"/>
    <w:rsid w:val="00910812"/>
    <w:rsid w:val="00911192"/>
    <w:rsid w:val="00914AD7"/>
    <w:rsid w:val="00922297"/>
    <w:rsid w:val="00926034"/>
    <w:rsid w:val="009318A6"/>
    <w:rsid w:val="00933AD2"/>
    <w:rsid w:val="009400C6"/>
    <w:rsid w:val="009412A4"/>
    <w:rsid w:val="009416D3"/>
    <w:rsid w:val="00941A5C"/>
    <w:rsid w:val="009429A7"/>
    <w:rsid w:val="00945368"/>
    <w:rsid w:val="00945D39"/>
    <w:rsid w:val="00950E82"/>
    <w:rsid w:val="00953846"/>
    <w:rsid w:val="00955E0D"/>
    <w:rsid w:val="00956EAD"/>
    <w:rsid w:val="009579D7"/>
    <w:rsid w:val="00961EDB"/>
    <w:rsid w:val="00962292"/>
    <w:rsid w:val="00964F1C"/>
    <w:rsid w:val="0096566C"/>
    <w:rsid w:val="00972024"/>
    <w:rsid w:val="0097710D"/>
    <w:rsid w:val="009810BA"/>
    <w:rsid w:val="0098455C"/>
    <w:rsid w:val="009850D6"/>
    <w:rsid w:val="00987A5F"/>
    <w:rsid w:val="0099101D"/>
    <w:rsid w:val="009915EC"/>
    <w:rsid w:val="00993700"/>
    <w:rsid w:val="00993BDF"/>
    <w:rsid w:val="009943E1"/>
    <w:rsid w:val="009A08D6"/>
    <w:rsid w:val="009A4259"/>
    <w:rsid w:val="009A4BCA"/>
    <w:rsid w:val="009A5201"/>
    <w:rsid w:val="009C0204"/>
    <w:rsid w:val="009C2A61"/>
    <w:rsid w:val="009C572E"/>
    <w:rsid w:val="009C5B77"/>
    <w:rsid w:val="009C7E87"/>
    <w:rsid w:val="009D0FB6"/>
    <w:rsid w:val="009D1D4D"/>
    <w:rsid w:val="009D2528"/>
    <w:rsid w:val="009D4E1B"/>
    <w:rsid w:val="009D55CA"/>
    <w:rsid w:val="009D687F"/>
    <w:rsid w:val="009E2DE8"/>
    <w:rsid w:val="009E5F6F"/>
    <w:rsid w:val="009E6EEB"/>
    <w:rsid w:val="009E7452"/>
    <w:rsid w:val="009F31E9"/>
    <w:rsid w:val="009F5AB7"/>
    <w:rsid w:val="009F6BA1"/>
    <w:rsid w:val="00A009E2"/>
    <w:rsid w:val="00A032E8"/>
    <w:rsid w:val="00A1017F"/>
    <w:rsid w:val="00A13F83"/>
    <w:rsid w:val="00A15138"/>
    <w:rsid w:val="00A151FA"/>
    <w:rsid w:val="00A16AD0"/>
    <w:rsid w:val="00A16B2A"/>
    <w:rsid w:val="00A229F8"/>
    <w:rsid w:val="00A27DBD"/>
    <w:rsid w:val="00A32C21"/>
    <w:rsid w:val="00A411F0"/>
    <w:rsid w:val="00A44B91"/>
    <w:rsid w:val="00A51D41"/>
    <w:rsid w:val="00A5564F"/>
    <w:rsid w:val="00A56DC9"/>
    <w:rsid w:val="00A62F79"/>
    <w:rsid w:val="00A65638"/>
    <w:rsid w:val="00A65AA3"/>
    <w:rsid w:val="00A709F5"/>
    <w:rsid w:val="00A72905"/>
    <w:rsid w:val="00A757FD"/>
    <w:rsid w:val="00A80764"/>
    <w:rsid w:val="00A8136B"/>
    <w:rsid w:val="00A82B5F"/>
    <w:rsid w:val="00A854C0"/>
    <w:rsid w:val="00A8585B"/>
    <w:rsid w:val="00A85A97"/>
    <w:rsid w:val="00A864BF"/>
    <w:rsid w:val="00A949C5"/>
    <w:rsid w:val="00AA02BC"/>
    <w:rsid w:val="00AA0AF8"/>
    <w:rsid w:val="00AA1869"/>
    <w:rsid w:val="00AA6B10"/>
    <w:rsid w:val="00AA6D65"/>
    <w:rsid w:val="00AB13D6"/>
    <w:rsid w:val="00AB15BE"/>
    <w:rsid w:val="00AB20ED"/>
    <w:rsid w:val="00AB7116"/>
    <w:rsid w:val="00AC18CE"/>
    <w:rsid w:val="00AC2E1C"/>
    <w:rsid w:val="00AC4655"/>
    <w:rsid w:val="00AD0C0E"/>
    <w:rsid w:val="00AD25BD"/>
    <w:rsid w:val="00AD309C"/>
    <w:rsid w:val="00AD7150"/>
    <w:rsid w:val="00AE6B01"/>
    <w:rsid w:val="00AF0C81"/>
    <w:rsid w:val="00AF27ED"/>
    <w:rsid w:val="00AF619E"/>
    <w:rsid w:val="00AF7790"/>
    <w:rsid w:val="00AF7F5F"/>
    <w:rsid w:val="00B008BC"/>
    <w:rsid w:val="00B04D59"/>
    <w:rsid w:val="00B05A8A"/>
    <w:rsid w:val="00B07D44"/>
    <w:rsid w:val="00B15B92"/>
    <w:rsid w:val="00B17DBA"/>
    <w:rsid w:val="00B249A1"/>
    <w:rsid w:val="00B24C1A"/>
    <w:rsid w:val="00B2622D"/>
    <w:rsid w:val="00B27640"/>
    <w:rsid w:val="00B31A8A"/>
    <w:rsid w:val="00B3240D"/>
    <w:rsid w:val="00B34FFE"/>
    <w:rsid w:val="00B43438"/>
    <w:rsid w:val="00B4502C"/>
    <w:rsid w:val="00B54DD3"/>
    <w:rsid w:val="00B56D93"/>
    <w:rsid w:val="00B67E8A"/>
    <w:rsid w:val="00B7138E"/>
    <w:rsid w:val="00B7374D"/>
    <w:rsid w:val="00B73E91"/>
    <w:rsid w:val="00B77E2D"/>
    <w:rsid w:val="00B820D9"/>
    <w:rsid w:val="00B83842"/>
    <w:rsid w:val="00B906C8"/>
    <w:rsid w:val="00B90A64"/>
    <w:rsid w:val="00B92B66"/>
    <w:rsid w:val="00B94D53"/>
    <w:rsid w:val="00B957A5"/>
    <w:rsid w:val="00B9642A"/>
    <w:rsid w:val="00B96911"/>
    <w:rsid w:val="00B9790B"/>
    <w:rsid w:val="00B9791B"/>
    <w:rsid w:val="00BA0CD4"/>
    <w:rsid w:val="00BA66D5"/>
    <w:rsid w:val="00BB4DAE"/>
    <w:rsid w:val="00BB6735"/>
    <w:rsid w:val="00BC0644"/>
    <w:rsid w:val="00BC1152"/>
    <w:rsid w:val="00BC328F"/>
    <w:rsid w:val="00BC5204"/>
    <w:rsid w:val="00BD0B41"/>
    <w:rsid w:val="00BD1B15"/>
    <w:rsid w:val="00BD5F71"/>
    <w:rsid w:val="00BD7817"/>
    <w:rsid w:val="00BD78E9"/>
    <w:rsid w:val="00BD7B89"/>
    <w:rsid w:val="00BE0BD0"/>
    <w:rsid w:val="00BE0F2A"/>
    <w:rsid w:val="00BE40AA"/>
    <w:rsid w:val="00BE5FC9"/>
    <w:rsid w:val="00BE61DC"/>
    <w:rsid w:val="00BF252A"/>
    <w:rsid w:val="00BF5024"/>
    <w:rsid w:val="00BF57A3"/>
    <w:rsid w:val="00BF7D12"/>
    <w:rsid w:val="00BF7ED3"/>
    <w:rsid w:val="00C00344"/>
    <w:rsid w:val="00C07F7F"/>
    <w:rsid w:val="00C1018B"/>
    <w:rsid w:val="00C10444"/>
    <w:rsid w:val="00C15483"/>
    <w:rsid w:val="00C173E8"/>
    <w:rsid w:val="00C200CB"/>
    <w:rsid w:val="00C201CD"/>
    <w:rsid w:val="00C223F7"/>
    <w:rsid w:val="00C270BE"/>
    <w:rsid w:val="00C31C61"/>
    <w:rsid w:val="00C34E42"/>
    <w:rsid w:val="00C43D4E"/>
    <w:rsid w:val="00C4584C"/>
    <w:rsid w:val="00C46686"/>
    <w:rsid w:val="00C51F63"/>
    <w:rsid w:val="00C55745"/>
    <w:rsid w:val="00C65A8A"/>
    <w:rsid w:val="00C67649"/>
    <w:rsid w:val="00C72D0D"/>
    <w:rsid w:val="00C73C4D"/>
    <w:rsid w:val="00C75EAB"/>
    <w:rsid w:val="00C75FE4"/>
    <w:rsid w:val="00C77B6E"/>
    <w:rsid w:val="00C77CE0"/>
    <w:rsid w:val="00C81727"/>
    <w:rsid w:val="00C87802"/>
    <w:rsid w:val="00C917A6"/>
    <w:rsid w:val="00C92BB5"/>
    <w:rsid w:val="00C93978"/>
    <w:rsid w:val="00C942F9"/>
    <w:rsid w:val="00C976AC"/>
    <w:rsid w:val="00CA5447"/>
    <w:rsid w:val="00CA653B"/>
    <w:rsid w:val="00CA686C"/>
    <w:rsid w:val="00CB07FB"/>
    <w:rsid w:val="00CB25E0"/>
    <w:rsid w:val="00CB54B0"/>
    <w:rsid w:val="00CB6D05"/>
    <w:rsid w:val="00CC0063"/>
    <w:rsid w:val="00CC02BF"/>
    <w:rsid w:val="00CC0616"/>
    <w:rsid w:val="00CC238A"/>
    <w:rsid w:val="00CC44A8"/>
    <w:rsid w:val="00CD23A2"/>
    <w:rsid w:val="00CD436E"/>
    <w:rsid w:val="00CD4489"/>
    <w:rsid w:val="00CE4338"/>
    <w:rsid w:val="00CE6C4D"/>
    <w:rsid w:val="00CF4631"/>
    <w:rsid w:val="00CF5488"/>
    <w:rsid w:val="00D0036D"/>
    <w:rsid w:val="00D00972"/>
    <w:rsid w:val="00D02237"/>
    <w:rsid w:val="00D02360"/>
    <w:rsid w:val="00D0518C"/>
    <w:rsid w:val="00D07288"/>
    <w:rsid w:val="00D07EB6"/>
    <w:rsid w:val="00D15CE0"/>
    <w:rsid w:val="00D23FE0"/>
    <w:rsid w:val="00D26B8F"/>
    <w:rsid w:val="00D33AAA"/>
    <w:rsid w:val="00D341E3"/>
    <w:rsid w:val="00D43A13"/>
    <w:rsid w:val="00D56715"/>
    <w:rsid w:val="00D61344"/>
    <w:rsid w:val="00D62F26"/>
    <w:rsid w:val="00D72DF5"/>
    <w:rsid w:val="00D732FC"/>
    <w:rsid w:val="00D7653E"/>
    <w:rsid w:val="00D814D6"/>
    <w:rsid w:val="00D82C7C"/>
    <w:rsid w:val="00D82F7C"/>
    <w:rsid w:val="00D839D0"/>
    <w:rsid w:val="00D8507C"/>
    <w:rsid w:val="00D90A8B"/>
    <w:rsid w:val="00D95E99"/>
    <w:rsid w:val="00DA5DDA"/>
    <w:rsid w:val="00DA5DFC"/>
    <w:rsid w:val="00DB2FE2"/>
    <w:rsid w:val="00DB478F"/>
    <w:rsid w:val="00DB5A71"/>
    <w:rsid w:val="00DC2D97"/>
    <w:rsid w:val="00DC5D93"/>
    <w:rsid w:val="00DC768F"/>
    <w:rsid w:val="00DD4374"/>
    <w:rsid w:val="00DD4E4F"/>
    <w:rsid w:val="00DE0292"/>
    <w:rsid w:val="00DE0E27"/>
    <w:rsid w:val="00DE14D1"/>
    <w:rsid w:val="00DE2237"/>
    <w:rsid w:val="00DE2AD2"/>
    <w:rsid w:val="00DE4629"/>
    <w:rsid w:val="00DE5DD0"/>
    <w:rsid w:val="00DF204F"/>
    <w:rsid w:val="00DF3D6A"/>
    <w:rsid w:val="00DF5755"/>
    <w:rsid w:val="00DF5D86"/>
    <w:rsid w:val="00DF64E1"/>
    <w:rsid w:val="00E00DC2"/>
    <w:rsid w:val="00E00EA0"/>
    <w:rsid w:val="00E02CC3"/>
    <w:rsid w:val="00E041F2"/>
    <w:rsid w:val="00E05EEF"/>
    <w:rsid w:val="00E132BC"/>
    <w:rsid w:val="00E16B9C"/>
    <w:rsid w:val="00E3278D"/>
    <w:rsid w:val="00E35389"/>
    <w:rsid w:val="00E41510"/>
    <w:rsid w:val="00E471B6"/>
    <w:rsid w:val="00E511D1"/>
    <w:rsid w:val="00E53153"/>
    <w:rsid w:val="00E549DF"/>
    <w:rsid w:val="00E54B9A"/>
    <w:rsid w:val="00E55AF6"/>
    <w:rsid w:val="00E600D7"/>
    <w:rsid w:val="00E6205A"/>
    <w:rsid w:val="00E62C8C"/>
    <w:rsid w:val="00E73642"/>
    <w:rsid w:val="00E8656B"/>
    <w:rsid w:val="00E87ADB"/>
    <w:rsid w:val="00E90C6C"/>
    <w:rsid w:val="00E96C3C"/>
    <w:rsid w:val="00E96C6A"/>
    <w:rsid w:val="00E9799C"/>
    <w:rsid w:val="00EA1A5B"/>
    <w:rsid w:val="00EA30EB"/>
    <w:rsid w:val="00EA3D8A"/>
    <w:rsid w:val="00EA60D0"/>
    <w:rsid w:val="00EA7CEC"/>
    <w:rsid w:val="00EB39DE"/>
    <w:rsid w:val="00EB4040"/>
    <w:rsid w:val="00EB652F"/>
    <w:rsid w:val="00EB73F6"/>
    <w:rsid w:val="00EC3FBB"/>
    <w:rsid w:val="00EC4E87"/>
    <w:rsid w:val="00EC5C68"/>
    <w:rsid w:val="00ED01E9"/>
    <w:rsid w:val="00ED1C21"/>
    <w:rsid w:val="00ED4685"/>
    <w:rsid w:val="00ED6433"/>
    <w:rsid w:val="00EE264D"/>
    <w:rsid w:val="00EE5877"/>
    <w:rsid w:val="00EE5BAA"/>
    <w:rsid w:val="00EF30FC"/>
    <w:rsid w:val="00EF4103"/>
    <w:rsid w:val="00F0385E"/>
    <w:rsid w:val="00F04174"/>
    <w:rsid w:val="00F05046"/>
    <w:rsid w:val="00F108BC"/>
    <w:rsid w:val="00F15035"/>
    <w:rsid w:val="00F160E6"/>
    <w:rsid w:val="00F16EDF"/>
    <w:rsid w:val="00F172F2"/>
    <w:rsid w:val="00F17AD2"/>
    <w:rsid w:val="00F221F1"/>
    <w:rsid w:val="00F25937"/>
    <w:rsid w:val="00F26615"/>
    <w:rsid w:val="00F31178"/>
    <w:rsid w:val="00F328BB"/>
    <w:rsid w:val="00F40B9A"/>
    <w:rsid w:val="00F41FA0"/>
    <w:rsid w:val="00F42672"/>
    <w:rsid w:val="00F42A6C"/>
    <w:rsid w:val="00F53979"/>
    <w:rsid w:val="00F55902"/>
    <w:rsid w:val="00F55B00"/>
    <w:rsid w:val="00F55E9E"/>
    <w:rsid w:val="00F6450D"/>
    <w:rsid w:val="00F71EEB"/>
    <w:rsid w:val="00F84335"/>
    <w:rsid w:val="00F84B3E"/>
    <w:rsid w:val="00F84C57"/>
    <w:rsid w:val="00F8559E"/>
    <w:rsid w:val="00F90A89"/>
    <w:rsid w:val="00F920DA"/>
    <w:rsid w:val="00F9583F"/>
    <w:rsid w:val="00FA3BD9"/>
    <w:rsid w:val="00FA3D46"/>
    <w:rsid w:val="00FA495A"/>
    <w:rsid w:val="00FB36DB"/>
    <w:rsid w:val="00FB47BE"/>
    <w:rsid w:val="00FB53D8"/>
    <w:rsid w:val="00FB6946"/>
    <w:rsid w:val="00FB6E19"/>
    <w:rsid w:val="00FB74BD"/>
    <w:rsid w:val="00FC256B"/>
    <w:rsid w:val="00FC3947"/>
    <w:rsid w:val="00FC5F6D"/>
    <w:rsid w:val="00FC7CD7"/>
    <w:rsid w:val="00FD1BB8"/>
    <w:rsid w:val="00FD24FF"/>
    <w:rsid w:val="00FD36F3"/>
    <w:rsid w:val="00FD5A17"/>
    <w:rsid w:val="00FD6014"/>
    <w:rsid w:val="00FD7B1E"/>
    <w:rsid w:val="00FE1529"/>
    <w:rsid w:val="00FE2D35"/>
    <w:rsid w:val="00FE3606"/>
    <w:rsid w:val="00FE6677"/>
    <w:rsid w:val="00FE7149"/>
    <w:rsid w:val="00FF6415"/>
    <w:rsid w:val="00FF7D0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75AA"/>
  <w15:docId w15:val="{1F17B47E-3BBA-4404-82D2-161D13C5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6488"/>
    <w:pPr>
      <w:spacing w:after="200" w:line="276" w:lineRule="auto"/>
    </w:pPr>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FA7B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851196"/>
    <w:rPr>
      <w:rFonts w:asciiTheme="minorHAnsi" w:eastAsiaTheme="minorEastAsia" w:hAnsiTheme="minorHAnsi"/>
      <w:sz w:val="20"/>
      <w:szCs w:val="20"/>
      <w:lang w:eastAsia="pl-PL"/>
    </w:rPr>
  </w:style>
  <w:style w:type="character" w:customStyle="1" w:styleId="Zakotwiczenieprzypisudolnego">
    <w:name w:val="Zakotwiczenie przypisu dolnego"/>
    <w:rsid w:val="00614EE8"/>
    <w:rPr>
      <w:vertAlign w:val="superscript"/>
    </w:rPr>
  </w:style>
  <w:style w:type="character" w:customStyle="1" w:styleId="FootnoteCharacters">
    <w:name w:val="Footnote Characters"/>
    <w:basedOn w:val="Domylnaczcionkaakapitu"/>
    <w:semiHidden/>
    <w:unhideWhenUsed/>
    <w:qFormat/>
    <w:rsid w:val="00851196"/>
    <w:rPr>
      <w:vertAlign w:val="superscript"/>
    </w:rPr>
  </w:style>
  <w:style w:type="character" w:customStyle="1" w:styleId="TekstdymkaZnak">
    <w:name w:val="Tekst dymka Znak"/>
    <w:basedOn w:val="Domylnaczcionkaakapitu"/>
    <w:link w:val="Tekstdymka"/>
    <w:uiPriority w:val="99"/>
    <w:semiHidden/>
    <w:qFormat/>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qFormat/>
    <w:rsid w:val="00B75EA1"/>
    <w:rPr>
      <w:rFonts w:eastAsiaTheme="minorEastAsia" w:cs="Times New Roman"/>
      <w:b/>
      <w:bCs/>
      <w:sz w:val="23"/>
      <w:szCs w:val="23"/>
      <w:lang w:eastAsia="pl-PL"/>
    </w:rPr>
  </w:style>
  <w:style w:type="character" w:customStyle="1" w:styleId="czeinternetowe">
    <w:name w:val="Łącze internetowe"/>
    <w:basedOn w:val="Domylnaczcionkaakapitu"/>
    <w:uiPriority w:val="99"/>
    <w:unhideWhenUsed/>
    <w:rsid w:val="006D422D"/>
    <w:rPr>
      <w:color w:val="0000FF" w:themeColor="hyperlink"/>
      <w:u w:val="single"/>
    </w:rPr>
  </w:style>
  <w:style w:type="character" w:customStyle="1" w:styleId="NagwekZnak">
    <w:name w:val="Nagłówek Znak"/>
    <w:basedOn w:val="Domylnaczcionkaakapitu"/>
    <w:link w:val="Nagwek"/>
    <w:uiPriority w:val="99"/>
    <w:qFormat/>
    <w:rsid w:val="0038330F"/>
    <w:rPr>
      <w:rFonts w:asciiTheme="minorHAnsi" w:eastAsiaTheme="minorEastAsia" w:hAnsiTheme="minorHAnsi"/>
      <w:sz w:val="22"/>
      <w:lang w:eastAsia="pl-PL"/>
    </w:rPr>
  </w:style>
  <w:style w:type="character" w:customStyle="1" w:styleId="StopkaZnak">
    <w:name w:val="Stopka Znak"/>
    <w:basedOn w:val="Domylnaczcionkaakapitu"/>
    <w:link w:val="Stopka"/>
    <w:uiPriority w:val="99"/>
    <w:qFormat/>
    <w:rsid w:val="0038330F"/>
    <w:rPr>
      <w:rFonts w:asciiTheme="minorHAnsi" w:eastAsiaTheme="minorEastAsia" w:hAnsiTheme="minorHAnsi"/>
      <w:sz w:val="22"/>
      <w:lang w:eastAsia="pl-PL"/>
    </w:rPr>
  </w:style>
  <w:style w:type="character" w:customStyle="1" w:styleId="TekstpodstawowyZnak">
    <w:name w:val="Tekst podstawowy Znak"/>
    <w:basedOn w:val="Domylnaczcionkaakapitu"/>
    <w:link w:val="Tekstpodstawowy"/>
    <w:qFormat/>
    <w:rsid w:val="00750284"/>
    <w:rPr>
      <w:rFonts w:eastAsia="Times New Roman" w:cs="Times New Roman"/>
      <w:szCs w:val="24"/>
      <w:lang w:eastAsia="pl-PL"/>
    </w:rPr>
  </w:style>
  <w:style w:type="character" w:customStyle="1" w:styleId="TekstprzypisukocowegoZnak">
    <w:name w:val="Tekst przypisu końcowego Znak"/>
    <w:basedOn w:val="Domylnaczcionkaakapitu"/>
    <w:link w:val="Tekstprzypisukocowego"/>
    <w:uiPriority w:val="99"/>
    <w:semiHidden/>
    <w:qFormat/>
    <w:rsid w:val="00EB3379"/>
    <w:rPr>
      <w:rFonts w:asciiTheme="minorHAnsi" w:eastAsiaTheme="minorEastAsia" w:hAnsiTheme="minorHAnsi"/>
      <w:sz w:val="20"/>
      <w:szCs w:val="20"/>
      <w:lang w:eastAsia="pl-PL"/>
    </w:rPr>
  </w:style>
  <w:style w:type="character" w:customStyle="1" w:styleId="Zakotwiczenieprzypisukocowego">
    <w:name w:val="Zakotwiczenie przypisu końcowego"/>
    <w:rsid w:val="00614EE8"/>
    <w:rPr>
      <w:vertAlign w:val="superscript"/>
    </w:rPr>
  </w:style>
  <w:style w:type="character" w:customStyle="1" w:styleId="EndnoteCharacters">
    <w:name w:val="Endnote Characters"/>
    <w:basedOn w:val="Domylnaczcionkaakapitu"/>
    <w:uiPriority w:val="99"/>
    <w:semiHidden/>
    <w:unhideWhenUsed/>
    <w:qFormat/>
    <w:rsid w:val="00EB3379"/>
    <w:rPr>
      <w:vertAlign w:val="superscript"/>
    </w:rPr>
  </w:style>
  <w:style w:type="character" w:styleId="Odwoaniedokomentarza">
    <w:name w:val="annotation reference"/>
    <w:basedOn w:val="Domylnaczcionkaakapitu"/>
    <w:uiPriority w:val="99"/>
    <w:unhideWhenUsed/>
    <w:qFormat/>
    <w:rsid w:val="00E8496C"/>
    <w:rPr>
      <w:sz w:val="16"/>
      <w:szCs w:val="16"/>
    </w:rPr>
  </w:style>
  <w:style w:type="character" w:customStyle="1" w:styleId="TekstkomentarzaZnak">
    <w:name w:val="Tekst komentarza Znak"/>
    <w:basedOn w:val="Domylnaczcionkaakapitu"/>
    <w:link w:val="Tekstkomentarza"/>
    <w:qFormat/>
    <w:rsid w:val="00E8496C"/>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qFormat/>
    <w:rsid w:val="00E8496C"/>
    <w:rPr>
      <w:rFonts w:asciiTheme="minorHAnsi" w:eastAsiaTheme="minorEastAsia" w:hAnsiTheme="minorHAnsi"/>
      <w:b/>
      <w:bCs/>
      <w:sz w:val="20"/>
      <w:szCs w:val="20"/>
      <w:lang w:eastAsia="pl-PL"/>
    </w:r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qFormat/>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qFormat/>
    <w:rsid w:val="0051548D"/>
    <w:rPr>
      <w:color w:val="800080" w:themeColor="followedHyperlink"/>
      <w:u w:val="single"/>
    </w:rPr>
  </w:style>
  <w:style w:type="character" w:customStyle="1" w:styleId="A41">
    <w:name w:val="A4+1"/>
    <w:uiPriority w:val="99"/>
    <w:qFormat/>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qFormat/>
    <w:rsid w:val="00B11734"/>
    <w:rPr>
      <w:color w:val="808080"/>
    </w:rPr>
  </w:style>
  <w:style w:type="character" w:customStyle="1" w:styleId="AkapitzlistZnak">
    <w:name w:val="Akapit z listą Znak"/>
    <w:aliases w:val="Akapit z listą BS Znak,Numerowanie Znak,List Paragraph Znak,Kolorowa lista — akcent 11 Znak,List Paragraph compact Znak,Normal bullet 2 Znak,Paragraphe de liste 2 Znak,Reference list Znak,Bullet list Znak,Numbered List Znak,L Znak"/>
    <w:link w:val="Akapitzlist"/>
    <w:uiPriority w:val="34"/>
    <w:qFormat/>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qFormat/>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qFormat/>
    <w:rsid w:val="00D45FB5"/>
  </w:style>
  <w:style w:type="character" w:customStyle="1" w:styleId="Nagwek2Znak">
    <w:name w:val="Nagłówek 2 Znak"/>
    <w:basedOn w:val="Domylnaczcionkaakapitu"/>
    <w:link w:val="Nagwek2"/>
    <w:uiPriority w:val="9"/>
    <w:qFormat/>
    <w:rsid w:val="00FA7B8D"/>
    <w:rPr>
      <w:rFonts w:asciiTheme="majorHAnsi" w:eastAsiaTheme="majorEastAsia" w:hAnsiTheme="majorHAnsi" w:cstheme="majorBidi"/>
      <w:color w:val="365F91" w:themeColor="accent1" w:themeShade="BF"/>
      <w:sz w:val="26"/>
      <w:szCs w:val="26"/>
      <w:lang w:eastAsia="pl-PL"/>
    </w:rPr>
  </w:style>
  <w:style w:type="character" w:customStyle="1" w:styleId="DefaultZnak">
    <w:name w:val="Default Znak"/>
    <w:link w:val="Default"/>
    <w:qFormat/>
    <w:locked/>
    <w:rsid w:val="00FF548F"/>
    <w:rPr>
      <w:rFonts w:eastAsiaTheme="minorEastAsia" w:cs="Times New Roman"/>
      <w:color w:val="000000"/>
      <w:szCs w:val="24"/>
      <w:lang w:eastAsia="pl-PL"/>
    </w:rPr>
  </w:style>
  <w:style w:type="character" w:customStyle="1" w:styleId="Nagwek11Znak">
    <w:name w:val="Nagłówek 11 Znak"/>
    <w:basedOn w:val="Nagwek1Znak"/>
    <w:link w:val="Nagwek11"/>
    <w:qFormat/>
    <w:rsid w:val="00837B3B"/>
    <w:rPr>
      <w:rFonts w:asciiTheme="majorHAnsi" w:eastAsiaTheme="minorEastAsia" w:hAnsiTheme="majorHAnsi" w:cs="Times New Roman"/>
      <w:b/>
      <w:bCs/>
      <w:color w:val="31849B" w:themeColor="accent5" w:themeShade="BF"/>
      <w:sz w:val="22"/>
      <w:szCs w:val="23"/>
      <w:lang w:eastAsia="pl-PL"/>
    </w:rPr>
  </w:style>
  <w:style w:type="character" w:customStyle="1" w:styleId="czeindeksu">
    <w:name w:val="Łącze indeksu"/>
    <w:qFormat/>
    <w:rsid w:val="00614EE8"/>
  </w:style>
  <w:style w:type="character" w:customStyle="1" w:styleId="Znakiprzypiswdolnych">
    <w:name w:val="Znaki przypisów dolnych"/>
    <w:qFormat/>
    <w:rsid w:val="00614EE8"/>
  </w:style>
  <w:style w:type="character" w:customStyle="1" w:styleId="Znakiprzypiswkocowych">
    <w:name w:val="Znaki przypisów końcowych"/>
    <w:qFormat/>
    <w:rsid w:val="00614EE8"/>
  </w:style>
  <w:style w:type="paragraph" w:styleId="Nagwek">
    <w:name w:val="header"/>
    <w:basedOn w:val="Normalny"/>
    <w:next w:val="Tekstpodstawowy"/>
    <w:link w:val="NagwekZnak"/>
    <w:uiPriority w:val="99"/>
    <w:unhideWhenUsed/>
    <w:rsid w:val="0038330F"/>
    <w:pPr>
      <w:tabs>
        <w:tab w:val="center" w:pos="4536"/>
        <w:tab w:val="right" w:pos="9072"/>
      </w:tabs>
      <w:spacing w:after="0" w:line="240" w:lineRule="auto"/>
    </w:p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614EE8"/>
    <w:rPr>
      <w:rFonts w:cs="Arial"/>
    </w:rPr>
  </w:style>
  <w:style w:type="paragraph" w:styleId="Legenda">
    <w:name w:val="caption"/>
    <w:basedOn w:val="Normalny"/>
    <w:qFormat/>
    <w:rsid w:val="00614EE8"/>
    <w:pPr>
      <w:suppressLineNumbers/>
      <w:spacing w:before="120" w:after="120"/>
    </w:pPr>
    <w:rPr>
      <w:rFonts w:cs="Arial"/>
      <w:i/>
      <w:iCs/>
      <w:sz w:val="24"/>
      <w:szCs w:val="24"/>
    </w:rPr>
  </w:style>
  <w:style w:type="paragraph" w:customStyle="1" w:styleId="Indeks">
    <w:name w:val="Indeks"/>
    <w:basedOn w:val="Normalny"/>
    <w:qFormat/>
    <w:rsid w:val="00614EE8"/>
    <w:pPr>
      <w:suppressLineNumbers/>
    </w:pPr>
    <w:rPr>
      <w:rFonts w:cs="Arial"/>
    </w:rPr>
  </w:style>
  <w:style w:type="paragraph" w:customStyle="1" w:styleId="Gwkaistopka">
    <w:name w:val="Główka i stopka"/>
    <w:basedOn w:val="Normalny"/>
    <w:qFormat/>
    <w:rsid w:val="00614EE8"/>
  </w:style>
  <w:style w:type="paragraph" w:customStyle="1" w:styleId="Default">
    <w:name w:val="Default"/>
    <w:link w:val="DefaultZnak"/>
    <w:qFormat/>
    <w:rsid w:val="00851196"/>
    <w:pPr>
      <w:widowControl w:val="0"/>
    </w:pPr>
    <w:rPr>
      <w:rFonts w:eastAsiaTheme="minorEastAsia" w:cs="Times New Roman"/>
      <w:color w:val="000000"/>
      <w:sz w:val="22"/>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851196"/>
    <w:rPr>
      <w:sz w:val="20"/>
      <w:szCs w:val="20"/>
    </w:rPr>
  </w:style>
  <w:style w:type="paragraph" w:styleId="Tekstdymka">
    <w:name w:val="Balloon Text"/>
    <w:basedOn w:val="Normalny"/>
    <w:link w:val="TekstdymkaZnak"/>
    <w:uiPriority w:val="99"/>
    <w:semiHidden/>
    <w:unhideWhenUsed/>
    <w:qFormat/>
    <w:rsid w:val="00851196"/>
    <w:pPr>
      <w:spacing w:after="0" w:line="240" w:lineRule="auto"/>
    </w:pPr>
    <w:rPr>
      <w:rFonts w:ascii="Tahoma" w:hAnsi="Tahoma" w:cs="Tahoma"/>
      <w:sz w:val="16"/>
      <w:szCs w:val="16"/>
    </w:rPr>
  </w:style>
  <w:style w:type="paragraph" w:styleId="Akapitzlist">
    <w:name w:val="List Paragraph"/>
    <w:aliases w:val="Akapit z listą BS,Numerowanie,List Paragraph,Kolorowa lista — akcent 11,List Paragraph compact,Normal bullet 2,Paragraphe de liste 2,Reference list,Bullet list,Numbered List,List Paragraph1,1st level - Bullet List Paragraph,Paragraph,L"/>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spacing w:before="480" w:after="120" w:line="276" w:lineRule="auto"/>
      <w:jc w:val="left"/>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674DA5"/>
    <w:pPr>
      <w:tabs>
        <w:tab w:val="left" w:pos="440"/>
        <w:tab w:val="right" w:leader="dot" w:pos="9072"/>
      </w:tabs>
      <w:spacing w:after="100" w:line="240" w:lineRule="auto"/>
      <w:ind w:left="426" w:right="1" w:hanging="426"/>
    </w:pPr>
    <w:rPr>
      <w:rFonts w:ascii="Times New Roman" w:hAnsi="Times New Roman" w:cs="Times New Roman"/>
      <w:sz w:val="24"/>
      <w:szCs w:val="24"/>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paragraph" w:styleId="Spistreci2">
    <w:name w:val="toc 2"/>
    <w:basedOn w:val="Normalny"/>
    <w:next w:val="Normalny"/>
    <w:autoRedefine/>
    <w:uiPriority w:val="39"/>
    <w:unhideWhenUsed/>
    <w:qFormat/>
    <w:rsid w:val="00925912"/>
    <w:pPr>
      <w:tabs>
        <w:tab w:val="right" w:leader="dot" w:pos="9062"/>
      </w:tabs>
      <w:spacing w:after="100"/>
      <w:ind w:left="238" w:hanging="238"/>
    </w:pPr>
    <w:rPr>
      <w:rFonts w:asciiTheme="majorHAnsi" w:hAnsiTheme="majorHAnsi"/>
      <w:b/>
      <w:sz w:val="24"/>
      <w:szCs w:val="24"/>
      <w:lang w:eastAsia="en-US"/>
    </w:rPr>
  </w:style>
  <w:style w:type="paragraph" w:styleId="Spistreci3">
    <w:name w:val="toc 3"/>
    <w:basedOn w:val="Normalny"/>
    <w:next w:val="Normalny"/>
    <w:autoRedefine/>
    <w:uiPriority w:val="39"/>
    <w:unhideWhenUsed/>
    <w:qFormat/>
    <w:rsid w:val="00674DA5"/>
    <w:pPr>
      <w:tabs>
        <w:tab w:val="left" w:pos="1100"/>
        <w:tab w:val="right" w:leader="dot" w:pos="8647"/>
      </w:tabs>
      <w:spacing w:after="100"/>
      <w:ind w:left="1134" w:hanging="694"/>
    </w:pPr>
    <w:rPr>
      <w:lang w:eastAsia="en-US"/>
    </w:rPr>
  </w:style>
  <w:style w:type="paragraph" w:styleId="Tekstkomentarza">
    <w:name w:val="annotation text"/>
    <w:basedOn w:val="Normalny"/>
    <w:link w:val="TekstkomentarzaZnak"/>
    <w:unhideWhenUsed/>
    <w:qFormat/>
    <w:rsid w:val="00E8496C"/>
    <w:pPr>
      <w:spacing w:line="240" w:lineRule="auto"/>
    </w:pPr>
    <w:rPr>
      <w:sz w:val="20"/>
      <w:szCs w:val="20"/>
    </w:rPr>
  </w:style>
  <w:style w:type="paragraph" w:styleId="Tematkomentarza">
    <w:name w:val="annotation subject"/>
    <w:basedOn w:val="Tekstkomentarza"/>
    <w:next w:val="Tekstkomentarza"/>
    <w:link w:val="TematkomentarzaZnak"/>
    <w:uiPriority w:val="99"/>
    <w:unhideWhenUsed/>
    <w:qFormat/>
    <w:rsid w:val="00E8496C"/>
    <w:rPr>
      <w:b/>
      <w:bCs/>
    </w:rPr>
  </w:style>
  <w:style w:type="paragraph" w:styleId="Poprawka">
    <w:name w:val="Revision"/>
    <w:uiPriority w:val="99"/>
    <w:semiHidden/>
    <w:qFormat/>
    <w:rsid w:val="00367915"/>
    <w:rPr>
      <w:rFonts w:asciiTheme="minorHAnsi" w:eastAsiaTheme="minorEastAsia" w:hAnsiTheme="minorHAnsi"/>
      <w:sz w:val="22"/>
      <w:lang w:eastAsia="pl-PL"/>
    </w:rPr>
  </w:style>
  <w:style w:type="paragraph" w:styleId="Bezodstpw">
    <w:name w:val="No Spacing"/>
    <w:uiPriority w:val="1"/>
    <w:qFormat/>
    <w:rsid w:val="00AC1FC3"/>
    <w:rPr>
      <w:rFonts w:asciiTheme="minorHAnsi" w:eastAsiaTheme="minorEastAsia" w:hAnsiTheme="minorHAnsi"/>
      <w:sz w:val="22"/>
      <w:lang w:eastAsia="pl-PL"/>
    </w:rPr>
  </w:style>
  <w:style w:type="paragraph" w:customStyle="1" w:styleId="Nagwek11">
    <w:name w:val="Nagłówek 11"/>
    <w:basedOn w:val="Nagwek1"/>
    <w:link w:val="Nagwek11Znak"/>
    <w:qFormat/>
    <w:rsid w:val="00837B3B"/>
    <w:pPr>
      <w:spacing w:line="240" w:lineRule="auto"/>
    </w:pPr>
    <w:rPr>
      <w:rFonts w:asciiTheme="majorHAnsi" w:hAnsiTheme="majorHAnsi"/>
      <w:color w:val="31849B" w:themeColor="accent5" w:themeShade="BF"/>
      <w:sz w:val="22"/>
      <w:szCs w:val="22"/>
    </w:rPr>
  </w:style>
  <w:style w:type="table" w:styleId="Tabela-Siatka">
    <w:name w:val="Table Grid"/>
    <w:basedOn w:val="Standardowy"/>
    <w:uiPriority w:val="39"/>
    <w:rsid w:val="0050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B413B"/>
    <w:rPr>
      <w:color w:val="0000FF" w:themeColor="hyperlink"/>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CC02BF"/>
    <w:rPr>
      <w:vertAlign w:val="superscript"/>
    </w:rPr>
  </w:style>
  <w:style w:type="character" w:styleId="Uwydatnienie">
    <w:name w:val="Emphasis"/>
    <w:basedOn w:val="Domylnaczcionkaakapitu"/>
    <w:uiPriority w:val="20"/>
    <w:qFormat/>
    <w:rsid w:val="002931C1"/>
    <w:rPr>
      <w:i/>
      <w:iCs/>
    </w:rPr>
  </w:style>
  <w:style w:type="character" w:styleId="Odwoanieprzypisukocowego">
    <w:name w:val="endnote reference"/>
    <w:basedOn w:val="Domylnaczcionkaakapitu"/>
    <w:uiPriority w:val="99"/>
    <w:semiHidden/>
    <w:unhideWhenUsed/>
    <w:rsid w:val="0022673D"/>
    <w:rPr>
      <w:vertAlign w:val="superscript"/>
    </w:rPr>
  </w:style>
  <w:style w:type="character" w:customStyle="1" w:styleId="cf01">
    <w:name w:val="cf01"/>
    <w:rsid w:val="0097710D"/>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4E3846"/>
    <w:rPr>
      <w:color w:val="605E5C"/>
      <w:shd w:val="clear" w:color="auto" w:fill="E1DFDD"/>
    </w:rPr>
  </w:style>
  <w:style w:type="paragraph" w:customStyle="1" w:styleId="cel1">
    <w:name w:val="cel 1"/>
    <w:basedOn w:val="Normalny"/>
    <w:uiPriority w:val="99"/>
    <w:rsid w:val="00357B34"/>
    <w:pPr>
      <w:tabs>
        <w:tab w:val="left" w:pos="1134"/>
      </w:tabs>
      <w:suppressAutoHyphens/>
      <w:spacing w:before="120" w:after="120" w:line="240" w:lineRule="auto"/>
      <w:ind w:left="1134" w:hanging="1134"/>
      <w:jc w:val="both"/>
    </w:pPr>
    <w:rPr>
      <w:rFonts w:ascii="Times New Roman" w:eastAsia="Times New Roman" w:hAnsi="Times New Roman" w:cs="Times New Roman"/>
      <w:b/>
      <w:smallCaps/>
      <w:sz w:val="24"/>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29783">
      <w:bodyDiv w:val="1"/>
      <w:marLeft w:val="0"/>
      <w:marRight w:val="0"/>
      <w:marTop w:val="0"/>
      <w:marBottom w:val="0"/>
      <w:divBdr>
        <w:top w:val="none" w:sz="0" w:space="0" w:color="auto"/>
        <w:left w:val="none" w:sz="0" w:space="0" w:color="auto"/>
        <w:bottom w:val="none" w:sz="0" w:space="0" w:color="auto"/>
        <w:right w:val="none" w:sz="0" w:space="0" w:color="auto"/>
      </w:divBdr>
    </w:div>
    <w:div w:id="159038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0BC6-0F8C-4B00-97BC-EABD30FD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3390</Words>
  <Characters>20342</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Hościk Barbara</dc:creator>
  <cp:keywords/>
  <dc:description/>
  <cp:lastModifiedBy>Zakrzewska Justyna</cp:lastModifiedBy>
  <cp:revision>5</cp:revision>
  <cp:lastPrinted>2025-03-31T08:23:00Z</cp:lastPrinted>
  <dcterms:created xsi:type="dcterms:W3CDTF">2025-08-01T10:46:00Z</dcterms:created>
  <dcterms:modified xsi:type="dcterms:W3CDTF">2025-08-01T10:48:00Z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