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9D6F1" w14:textId="41FC8CAE" w:rsidR="005425DB" w:rsidRPr="007E251A" w:rsidRDefault="005425DB" w:rsidP="007E251A">
      <w:pPr>
        <w:spacing w:before="200" w:after="200" w:line="276" w:lineRule="auto"/>
        <w:jc w:val="center"/>
        <w:rPr>
          <w:rFonts w:ascii="Open Sans" w:eastAsia="Times New Roman" w:hAnsi="Open Sans" w:cs="Open Sans"/>
          <w:b/>
          <w:bCs/>
          <w:color w:val="000000" w:themeColor="text1"/>
          <w:kern w:val="0"/>
          <w:sz w:val="32"/>
          <w:szCs w:val="32"/>
          <w:lang w:eastAsia="pl-PL"/>
        </w:rPr>
      </w:pPr>
      <w:bookmarkStart w:id="0" w:name="_Hlk135805791"/>
    </w:p>
    <w:p w14:paraId="4EF316EC" w14:textId="00611471" w:rsidR="005425DB" w:rsidRPr="007E251A" w:rsidRDefault="005425DB" w:rsidP="007E251A">
      <w:pPr>
        <w:spacing w:after="0" w:line="360" w:lineRule="auto"/>
        <w:jc w:val="center"/>
        <w:rPr>
          <w:rFonts w:ascii="Arial" w:eastAsia="Times New Roman" w:hAnsi="Arial" w:cs="Arial"/>
          <w:b/>
          <w:bCs/>
          <w:color w:val="000000" w:themeColor="text1"/>
          <w:kern w:val="0"/>
          <w:sz w:val="32"/>
          <w:szCs w:val="32"/>
          <w:lang w:eastAsia="pl-PL"/>
        </w:rPr>
      </w:pPr>
      <w:r w:rsidRPr="007E251A">
        <w:rPr>
          <w:rFonts w:ascii="Arial" w:eastAsia="Times New Roman" w:hAnsi="Arial" w:cs="Arial"/>
          <w:b/>
          <w:bCs/>
          <w:color w:val="000000" w:themeColor="text1"/>
          <w:kern w:val="0"/>
          <w:sz w:val="32"/>
          <w:szCs w:val="32"/>
          <w:lang w:eastAsia="pl-PL"/>
        </w:rPr>
        <w:t>Urząd Marszałkowski Województwa Podlaskiego</w:t>
      </w:r>
    </w:p>
    <w:p w14:paraId="5EC339EB" w14:textId="77777777" w:rsidR="005425DB" w:rsidRPr="007E251A" w:rsidRDefault="005425DB" w:rsidP="007E251A">
      <w:pPr>
        <w:spacing w:after="0" w:line="360" w:lineRule="auto"/>
        <w:jc w:val="center"/>
        <w:rPr>
          <w:rFonts w:ascii="Arial" w:eastAsia="Times New Roman" w:hAnsi="Arial" w:cs="Arial"/>
          <w:b/>
          <w:bCs/>
          <w:color w:val="000000" w:themeColor="text1"/>
          <w:kern w:val="0"/>
          <w:sz w:val="32"/>
          <w:szCs w:val="32"/>
          <w:lang w:eastAsia="pl-PL"/>
        </w:rPr>
      </w:pPr>
    </w:p>
    <w:p w14:paraId="0291D294" w14:textId="77777777" w:rsidR="005425DB" w:rsidRPr="007E251A" w:rsidRDefault="005425DB" w:rsidP="007E251A">
      <w:pPr>
        <w:spacing w:after="0" w:line="360" w:lineRule="auto"/>
        <w:jc w:val="center"/>
        <w:rPr>
          <w:rFonts w:ascii="Arial" w:eastAsia="Times New Roman" w:hAnsi="Arial" w:cs="Arial"/>
          <w:b/>
          <w:bCs/>
          <w:color w:val="000000" w:themeColor="text1"/>
          <w:kern w:val="0"/>
          <w:sz w:val="32"/>
          <w:szCs w:val="32"/>
          <w:lang w:eastAsia="pl-PL"/>
        </w:rPr>
      </w:pPr>
      <w:r w:rsidRPr="007E251A">
        <w:rPr>
          <w:rFonts w:ascii="Arial" w:eastAsia="Times New Roman" w:hAnsi="Arial" w:cs="Arial"/>
          <w:b/>
          <w:bCs/>
          <w:color w:val="000000" w:themeColor="text1"/>
          <w:kern w:val="0"/>
          <w:sz w:val="32"/>
          <w:szCs w:val="32"/>
          <w:lang w:eastAsia="pl-PL"/>
        </w:rPr>
        <w:t>Regulamin wyboru projektów</w:t>
      </w:r>
    </w:p>
    <w:p w14:paraId="2F4821F4" w14:textId="77777777" w:rsidR="005425DB" w:rsidRPr="007E251A" w:rsidRDefault="005425DB" w:rsidP="007E251A">
      <w:pPr>
        <w:spacing w:after="0" w:line="360" w:lineRule="auto"/>
        <w:jc w:val="center"/>
        <w:rPr>
          <w:rFonts w:ascii="Arial" w:eastAsia="Times New Roman" w:hAnsi="Arial" w:cs="Arial"/>
          <w:b/>
          <w:bCs/>
          <w:color w:val="000000" w:themeColor="text1"/>
          <w:kern w:val="0"/>
          <w:sz w:val="24"/>
          <w:szCs w:val="24"/>
          <w:lang w:eastAsia="pl-PL"/>
        </w:rPr>
      </w:pPr>
    </w:p>
    <w:p w14:paraId="7D4B4B3B" w14:textId="10ADC8FA" w:rsidR="005425DB" w:rsidRPr="007E251A" w:rsidRDefault="005425DB" w:rsidP="007E251A">
      <w:pPr>
        <w:spacing w:after="0" w:line="360" w:lineRule="auto"/>
        <w:jc w:val="center"/>
        <w:rPr>
          <w:rFonts w:ascii="Arial" w:eastAsia="Times New Roman" w:hAnsi="Arial" w:cs="Arial"/>
          <w:b/>
          <w:bCs/>
          <w:color w:val="000000" w:themeColor="text1"/>
          <w:kern w:val="0"/>
          <w:sz w:val="28"/>
          <w:szCs w:val="28"/>
          <w:lang w:eastAsia="pl-PL"/>
        </w:rPr>
      </w:pPr>
      <w:r w:rsidRPr="007E251A">
        <w:rPr>
          <w:rFonts w:ascii="Arial" w:eastAsia="Times New Roman" w:hAnsi="Arial" w:cs="Arial"/>
          <w:b/>
          <w:bCs/>
          <w:color w:val="000000" w:themeColor="text1"/>
          <w:kern w:val="0"/>
          <w:sz w:val="28"/>
          <w:szCs w:val="28"/>
          <w:lang w:eastAsia="pl-PL"/>
        </w:rPr>
        <w:t>w ramach programu</w:t>
      </w:r>
    </w:p>
    <w:p w14:paraId="4C92131D" w14:textId="77777777" w:rsidR="005425DB" w:rsidRPr="007E251A" w:rsidRDefault="005425DB" w:rsidP="007E251A">
      <w:pPr>
        <w:spacing w:after="0" w:line="360" w:lineRule="auto"/>
        <w:jc w:val="center"/>
        <w:rPr>
          <w:rFonts w:ascii="Arial" w:eastAsia="Times New Roman" w:hAnsi="Arial" w:cs="Arial"/>
          <w:b/>
          <w:bCs/>
          <w:color w:val="000000" w:themeColor="text1"/>
          <w:kern w:val="0"/>
          <w:sz w:val="28"/>
          <w:szCs w:val="28"/>
          <w:lang w:eastAsia="pl-PL"/>
        </w:rPr>
      </w:pPr>
      <w:r w:rsidRPr="007E251A">
        <w:rPr>
          <w:rFonts w:ascii="Arial" w:eastAsia="Times New Roman" w:hAnsi="Arial" w:cs="Arial"/>
          <w:b/>
          <w:bCs/>
          <w:color w:val="000000" w:themeColor="text1"/>
          <w:kern w:val="0"/>
          <w:sz w:val="28"/>
          <w:szCs w:val="28"/>
          <w:lang w:eastAsia="pl-PL"/>
        </w:rPr>
        <w:t>Fundusze Europejskie dla Podlaskiego 2021-2027</w:t>
      </w:r>
    </w:p>
    <w:p w14:paraId="7974B1EF" w14:textId="77777777" w:rsidR="007E251A" w:rsidRDefault="005425DB" w:rsidP="007E251A">
      <w:pPr>
        <w:suppressAutoHyphens w:val="0"/>
        <w:autoSpaceDN/>
        <w:spacing w:before="240" w:after="240" w:line="360" w:lineRule="auto"/>
        <w:ind w:left="-284"/>
        <w:contextualSpacing/>
        <w:jc w:val="center"/>
        <w:textAlignment w:val="auto"/>
        <w:rPr>
          <w:rFonts w:ascii="Arial" w:eastAsia="Times New Roman" w:hAnsi="Arial" w:cs="Arial"/>
          <w:b/>
          <w:bCs/>
          <w:color w:val="000000" w:themeColor="text1"/>
          <w:kern w:val="0"/>
          <w:sz w:val="28"/>
          <w:szCs w:val="28"/>
          <w:lang w:eastAsia="pl-PL"/>
        </w:rPr>
      </w:pPr>
      <w:r w:rsidRPr="007E251A">
        <w:rPr>
          <w:rFonts w:ascii="Arial" w:eastAsia="Times New Roman" w:hAnsi="Arial" w:cs="Arial"/>
          <w:b/>
          <w:bCs/>
          <w:color w:val="000000" w:themeColor="text1"/>
          <w:kern w:val="0"/>
          <w:sz w:val="28"/>
          <w:szCs w:val="28"/>
          <w:lang w:eastAsia="pl-PL"/>
        </w:rPr>
        <w:t>Europejski Fundusz Społeczny PLUS</w:t>
      </w:r>
    </w:p>
    <w:p w14:paraId="4CAE8934" w14:textId="77777777" w:rsidR="007E251A" w:rsidRDefault="007E251A" w:rsidP="007E251A">
      <w:pPr>
        <w:suppressAutoHyphens w:val="0"/>
        <w:autoSpaceDN/>
        <w:spacing w:before="240" w:after="240" w:line="360" w:lineRule="auto"/>
        <w:ind w:left="-284"/>
        <w:contextualSpacing/>
        <w:jc w:val="center"/>
        <w:textAlignment w:val="auto"/>
        <w:rPr>
          <w:rFonts w:ascii="Arial" w:eastAsia="Times New Roman" w:hAnsi="Arial" w:cs="Arial"/>
          <w:b/>
          <w:bCs/>
          <w:color w:val="000000" w:themeColor="text1"/>
          <w:kern w:val="0"/>
          <w:sz w:val="28"/>
          <w:szCs w:val="28"/>
          <w:lang w:eastAsia="pl-PL"/>
        </w:rPr>
      </w:pPr>
    </w:p>
    <w:p w14:paraId="7D14B088" w14:textId="0CDB1B2F" w:rsidR="00ED5717" w:rsidRPr="007E251A" w:rsidRDefault="00ED5717" w:rsidP="007E251A">
      <w:pPr>
        <w:suppressAutoHyphens w:val="0"/>
        <w:autoSpaceDN/>
        <w:spacing w:before="240" w:after="240" w:line="360" w:lineRule="auto"/>
        <w:ind w:left="-284"/>
        <w:contextualSpacing/>
        <w:jc w:val="center"/>
        <w:textAlignment w:val="auto"/>
        <w:rPr>
          <w:rFonts w:ascii="Arial" w:eastAsia="Times New Roman" w:hAnsi="Arial" w:cs="Arial"/>
          <w:b/>
          <w:bCs/>
          <w:color w:val="000000" w:themeColor="text1"/>
          <w:kern w:val="0"/>
          <w:sz w:val="28"/>
          <w:szCs w:val="28"/>
          <w:lang w:eastAsia="pl-PL"/>
        </w:rPr>
      </w:pPr>
      <w:r w:rsidRPr="007E251A">
        <w:rPr>
          <w:rFonts w:ascii="Arial" w:eastAsia="Times New Roman" w:hAnsi="Arial" w:cs="Arial"/>
          <w:b/>
          <w:bCs/>
          <w:color w:val="000000" w:themeColor="text1"/>
          <w:kern w:val="0"/>
          <w:sz w:val="28"/>
          <w:szCs w:val="28"/>
          <w:lang w:eastAsia="pl-PL"/>
        </w:rPr>
        <w:t>Priorytet VIII Fundusze na rzecz edukacji i włączenia społecznego</w:t>
      </w:r>
    </w:p>
    <w:p w14:paraId="1DC54745" w14:textId="1E6C6B8C" w:rsidR="00ED5717" w:rsidRPr="007E251A" w:rsidRDefault="00ED5717" w:rsidP="007E251A">
      <w:pPr>
        <w:suppressAutoHyphens w:val="0"/>
        <w:autoSpaceDN/>
        <w:spacing w:before="240" w:after="240" w:line="360" w:lineRule="auto"/>
        <w:contextualSpacing/>
        <w:jc w:val="center"/>
        <w:textAlignment w:val="auto"/>
        <w:rPr>
          <w:rFonts w:ascii="Arial" w:eastAsia="Times New Roman" w:hAnsi="Arial" w:cs="Arial"/>
          <w:b/>
          <w:bCs/>
          <w:color w:val="000000" w:themeColor="text1"/>
          <w:kern w:val="0"/>
          <w:sz w:val="28"/>
          <w:szCs w:val="28"/>
          <w:lang w:eastAsia="pl-PL"/>
        </w:rPr>
      </w:pPr>
      <w:r w:rsidRPr="007E251A">
        <w:rPr>
          <w:rFonts w:ascii="Arial" w:eastAsia="Times New Roman" w:hAnsi="Arial" w:cs="Arial"/>
          <w:b/>
          <w:bCs/>
          <w:color w:val="000000" w:themeColor="text1"/>
          <w:kern w:val="0"/>
          <w:sz w:val="28"/>
          <w:szCs w:val="28"/>
          <w:lang w:eastAsia="pl-PL"/>
        </w:rPr>
        <w:t>Działanie 8.</w:t>
      </w:r>
      <w:r w:rsidR="00692FFD" w:rsidRPr="007E251A">
        <w:rPr>
          <w:rFonts w:ascii="Arial" w:eastAsia="Times New Roman" w:hAnsi="Arial" w:cs="Arial"/>
          <w:b/>
          <w:bCs/>
          <w:color w:val="000000" w:themeColor="text1"/>
          <w:kern w:val="0"/>
          <w:sz w:val="28"/>
          <w:szCs w:val="28"/>
          <w:lang w:eastAsia="pl-PL"/>
        </w:rPr>
        <w:t>2</w:t>
      </w:r>
      <w:r w:rsidRPr="007E251A">
        <w:rPr>
          <w:rFonts w:ascii="Arial" w:eastAsia="Times New Roman" w:hAnsi="Arial" w:cs="Arial"/>
          <w:b/>
          <w:bCs/>
          <w:color w:val="000000" w:themeColor="text1"/>
          <w:kern w:val="0"/>
          <w:sz w:val="28"/>
          <w:szCs w:val="28"/>
          <w:lang w:eastAsia="pl-PL"/>
        </w:rPr>
        <w:t xml:space="preserve"> </w:t>
      </w:r>
      <w:r w:rsidR="00692FFD" w:rsidRPr="007E251A">
        <w:rPr>
          <w:rFonts w:ascii="Arial" w:hAnsi="Arial" w:cs="Arial"/>
          <w:b/>
          <w:bCs/>
          <w:sz w:val="28"/>
          <w:szCs w:val="28"/>
        </w:rPr>
        <w:t>Zintegrowany terytorialnie rozwój edukacji i kształcenia</w:t>
      </w:r>
    </w:p>
    <w:p w14:paraId="043E554F" w14:textId="77777777" w:rsidR="005425DB" w:rsidRPr="007E251A" w:rsidRDefault="005425DB" w:rsidP="007E251A">
      <w:pPr>
        <w:spacing w:after="0" w:line="360" w:lineRule="auto"/>
        <w:jc w:val="center"/>
        <w:rPr>
          <w:rFonts w:ascii="Arial" w:eastAsia="Times New Roman" w:hAnsi="Arial" w:cs="Arial"/>
          <w:b/>
          <w:bCs/>
          <w:color w:val="000000" w:themeColor="text1"/>
          <w:kern w:val="0"/>
          <w:sz w:val="28"/>
          <w:szCs w:val="28"/>
          <w:lang w:eastAsia="pl-PL"/>
        </w:rPr>
      </w:pPr>
    </w:p>
    <w:p w14:paraId="665B66E7" w14:textId="1ABFF1D9" w:rsidR="005425DB" w:rsidRPr="007E251A" w:rsidRDefault="005425DB" w:rsidP="007E251A">
      <w:pPr>
        <w:tabs>
          <w:tab w:val="left" w:pos="180"/>
          <w:tab w:val="left" w:pos="360"/>
          <w:tab w:val="center" w:pos="4536"/>
          <w:tab w:val="right" w:pos="9072"/>
        </w:tabs>
        <w:spacing w:after="0" w:line="360" w:lineRule="auto"/>
        <w:jc w:val="center"/>
        <w:rPr>
          <w:rFonts w:ascii="Arial" w:hAnsi="Arial" w:cs="Arial"/>
          <w:b/>
          <w:bCs/>
          <w:color w:val="000000" w:themeColor="text1"/>
          <w:kern w:val="0"/>
          <w:sz w:val="28"/>
          <w:szCs w:val="28"/>
        </w:rPr>
      </w:pPr>
      <w:r w:rsidRPr="007E251A">
        <w:rPr>
          <w:rFonts w:ascii="Arial" w:eastAsia="Times New Roman" w:hAnsi="Arial" w:cs="Arial"/>
          <w:b/>
          <w:bCs/>
          <w:color w:val="000000" w:themeColor="text1"/>
          <w:kern w:val="0"/>
          <w:sz w:val="28"/>
          <w:szCs w:val="28"/>
          <w:lang w:eastAsia="pl-PL"/>
        </w:rPr>
        <w:t xml:space="preserve">Nabór nr: </w:t>
      </w:r>
      <w:r w:rsidRPr="007E251A">
        <w:rPr>
          <w:rFonts w:ascii="Arial" w:eastAsia="Times New Roman" w:hAnsi="Arial" w:cs="Arial"/>
          <w:b/>
          <w:bCs/>
          <w:kern w:val="0"/>
          <w:sz w:val="28"/>
          <w:szCs w:val="28"/>
          <w:lang w:eastAsia="pl-PL"/>
        </w:rPr>
        <w:t>FEPD.08.</w:t>
      </w:r>
      <w:r w:rsidR="00692FFD" w:rsidRPr="007E251A">
        <w:rPr>
          <w:rFonts w:ascii="Arial" w:eastAsia="Times New Roman" w:hAnsi="Arial" w:cs="Arial"/>
          <w:b/>
          <w:bCs/>
          <w:kern w:val="0"/>
          <w:sz w:val="28"/>
          <w:szCs w:val="28"/>
          <w:lang w:eastAsia="pl-PL"/>
        </w:rPr>
        <w:t>02</w:t>
      </w:r>
      <w:r w:rsidRPr="007E251A">
        <w:rPr>
          <w:rFonts w:ascii="Arial" w:eastAsia="Times New Roman" w:hAnsi="Arial" w:cs="Arial"/>
          <w:b/>
          <w:bCs/>
          <w:kern w:val="0"/>
          <w:sz w:val="28"/>
          <w:szCs w:val="28"/>
          <w:lang w:eastAsia="pl-PL"/>
        </w:rPr>
        <w:t>-IZ.00</w:t>
      </w:r>
      <w:r w:rsidR="00F778EB" w:rsidRPr="007E251A">
        <w:rPr>
          <w:rFonts w:ascii="Arial" w:eastAsia="Times New Roman" w:hAnsi="Arial" w:cs="Arial"/>
          <w:b/>
          <w:bCs/>
          <w:kern w:val="0"/>
          <w:sz w:val="28"/>
          <w:szCs w:val="28"/>
          <w:lang w:eastAsia="pl-PL"/>
        </w:rPr>
        <w:t>-</w:t>
      </w:r>
      <w:r w:rsidR="0013192B" w:rsidRPr="007E251A">
        <w:rPr>
          <w:rFonts w:ascii="Arial" w:eastAsia="Times New Roman" w:hAnsi="Arial" w:cs="Arial"/>
          <w:b/>
          <w:bCs/>
          <w:kern w:val="0"/>
          <w:sz w:val="28"/>
          <w:szCs w:val="28"/>
          <w:lang w:eastAsia="pl-PL"/>
        </w:rPr>
        <w:t>00</w:t>
      </w:r>
      <w:r w:rsidR="008300DB">
        <w:rPr>
          <w:rFonts w:ascii="Arial" w:eastAsia="Times New Roman" w:hAnsi="Arial" w:cs="Arial"/>
          <w:b/>
          <w:bCs/>
          <w:kern w:val="0"/>
          <w:sz w:val="28"/>
          <w:szCs w:val="28"/>
          <w:lang w:eastAsia="pl-PL"/>
        </w:rPr>
        <w:t>5</w:t>
      </w:r>
      <w:r w:rsidR="00692FFD" w:rsidRPr="007E251A">
        <w:rPr>
          <w:rFonts w:ascii="Arial" w:eastAsia="Times New Roman" w:hAnsi="Arial" w:cs="Arial"/>
          <w:b/>
          <w:bCs/>
          <w:kern w:val="0"/>
          <w:sz w:val="28"/>
          <w:szCs w:val="28"/>
          <w:lang w:eastAsia="pl-PL"/>
        </w:rPr>
        <w:t>/</w:t>
      </w:r>
      <w:r w:rsidR="001771BC" w:rsidRPr="007E251A">
        <w:rPr>
          <w:rFonts w:ascii="Arial" w:eastAsia="Times New Roman" w:hAnsi="Arial" w:cs="Arial"/>
          <w:b/>
          <w:bCs/>
          <w:kern w:val="0"/>
          <w:sz w:val="28"/>
          <w:szCs w:val="28"/>
          <w:lang w:eastAsia="pl-PL"/>
        </w:rPr>
        <w:t>24</w:t>
      </w:r>
    </w:p>
    <w:p w14:paraId="54D982A1" w14:textId="6C818446" w:rsidR="002642E8" w:rsidRDefault="002642E8" w:rsidP="002642E8">
      <w:pPr>
        <w:pStyle w:val="Nagwek"/>
        <w:spacing w:before="200" w:after="200" w:line="360" w:lineRule="auto"/>
        <w:rPr>
          <w:rFonts w:ascii="Arial" w:hAnsi="Arial" w:cs="Arial"/>
          <w:b/>
          <w:bCs/>
          <w:sz w:val="28"/>
          <w:szCs w:val="28"/>
        </w:rPr>
      </w:pPr>
      <w:bookmarkStart w:id="1" w:name="_Hlk171593163"/>
      <w:r>
        <w:rPr>
          <w:rFonts w:ascii="Arial" w:hAnsi="Arial" w:cs="Arial"/>
          <w:b/>
          <w:bCs/>
          <w:sz w:val="28"/>
          <w:szCs w:val="28"/>
        </w:rPr>
        <w:tab/>
      </w:r>
      <w:r w:rsidR="00F947B7" w:rsidRPr="00F947B7">
        <w:rPr>
          <w:rFonts w:ascii="Arial" w:hAnsi="Arial" w:cs="Arial"/>
          <w:b/>
          <w:bCs/>
          <w:sz w:val="28"/>
          <w:szCs w:val="28"/>
        </w:rPr>
        <w:t>MOF Łomża</w:t>
      </w:r>
      <w:bookmarkEnd w:id="1"/>
    </w:p>
    <w:p w14:paraId="498E4510" w14:textId="0B8A5487" w:rsidR="00692FFD" w:rsidRPr="007E251A" w:rsidRDefault="00692FFD" w:rsidP="007E251A">
      <w:pPr>
        <w:pStyle w:val="Nagwek"/>
        <w:spacing w:before="200" w:after="200" w:line="360" w:lineRule="auto"/>
        <w:jc w:val="center"/>
        <w:rPr>
          <w:rFonts w:ascii="Arial" w:hAnsi="Arial" w:cs="Arial"/>
          <w:sz w:val="28"/>
          <w:szCs w:val="28"/>
        </w:rPr>
      </w:pPr>
      <w:r w:rsidRPr="007E251A">
        <w:rPr>
          <w:rFonts w:ascii="Arial" w:hAnsi="Arial" w:cs="Arial"/>
          <w:b/>
          <w:bCs/>
          <w:sz w:val="28"/>
          <w:szCs w:val="28"/>
        </w:rPr>
        <w:t>Nabór niekonkurencyjny</w:t>
      </w:r>
    </w:p>
    <w:p w14:paraId="0711175C" w14:textId="0056E62E" w:rsidR="004038A3" w:rsidRPr="007E251A" w:rsidRDefault="004038A3" w:rsidP="007E251A">
      <w:pPr>
        <w:pStyle w:val="Nagwek"/>
        <w:spacing w:before="200" w:after="200" w:line="360" w:lineRule="auto"/>
        <w:jc w:val="center"/>
        <w:rPr>
          <w:rFonts w:ascii="Arial" w:hAnsi="Arial" w:cs="Arial"/>
          <w:b/>
          <w:bCs/>
          <w:sz w:val="28"/>
          <w:szCs w:val="28"/>
        </w:rPr>
      </w:pPr>
      <w:r w:rsidRPr="007E251A">
        <w:rPr>
          <w:rFonts w:ascii="Arial" w:hAnsi="Arial" w:cs="Arial"/>
          <w:b/>
          <w:bCs/>
          <w:sz w:val="28"/>
          <w:szCs w:val="28"/>
        </w:rPr>
        <w:t>Wsparcie w zakresie kształcenia zawodowego</w:t>
      </w:r>
      <w:r w:rsidR="00965262">
        <w:rPr>
          <w:rFonts w:ascii="Arial" w:hAnsi="Arial" w:cs="Arial"/>
          <w:b/>
          <w:bCs/>
          <w:sz w:val="28"/>
          <w:szCs w:val="28"/>
        </w:rPr>
        <w:t xml:space="preserve"> </w:t>
      </w:r>
      <w:r w:rsidRPr="007E251A">
        <w:rPr>
          <w:rFonts w:ascii="Arial" w:hAnsi="Arial" w:cs="Arial"/>
          <w:b/>
          <w:bCs/>
          <w:sz w:val="28"/>
          <w:szCs w:val="28"/>
        </w:rPr>
        <w:t xml:space="preserve">- </w:t>
      </w:r>
      <w:r w:rsidR="006C0309" w:rsidRPr="006C0309">
        <w:rPr>
          <w:rFonts w:ascii="Arial" w:hAnsi="Arial" w:cs="Arial"/>
          <w:b/>
          <w:bCs/>
          <w:sz w:val="28"/>
          <w:szCs w:val="28"/>
        </w:rPr>
        <w:t>MOF Łomża</w:t>
      </w:r>
    </w:p>
    <w:p w14:paraId="7A74AA5C" w14:textId="77777777" w:rsidR="00692FFD" w:rsidRPr="007E251A" w:rsidRDefault="00692FFD" w:rsidP="007E251A">
      <w:pPr>
        <w:pStyle w:val="Nagwek"/>
        <w:spacing w:before="200" w:after="200" w:line="276" w:lineRule="auto"/>
        <w:jc w:val="center"/>
        <w:rPr>
          <w:rFonts w:ascii="Arial" w:hAnsi="Arial" w:cs="Arial"/>
          <w:b/>
          <w:bCs/>
          <w:sz w:val="28"/>
          <w:szCs w:val="28"/>
        </w:rPr>
      </w:pPr>
    </w:p>
    <w:p w14:paraId="053FCCD8" w14:textId="77777777" w:rsidR="007E251A" w:rsidRPr="007E251A" w:rsidRDefault="007E251A" w:rsidP="007E251A">
      <w:pPr>
        <w:suppressAutoHyphens w:val="0"/>
        <w:autoSpaceDE w:val="0"/>
        <w:spacing w:before="200" w:after="200" w:line="276" w:lineRule="auto"/>
        <w:jc w:val="center"/>
        <w:textAlignment w:val="auto"/>
        <w:rPr>
          <w:rFonts w:ascii="Arial" w:eastAsia="Times New Roman" w:hAnsi="Arial" w:cs="Arial"/>
          <w:kern w:val="0"/>
          <w:sz w:val="28"/>
          <w:szCs w:val="28"/>
          <w:lang w:eastAsia="pl-PL"/>
        </w:rPr>
      </w:pPr>
    </w:p>
    <w:p w14:paraId="161A41FD" w14:textId="77777777" w:rsidR="007E251A" w:rsidRDefault="007E251A" w:rsidP="007E251A">
      <w:pPr>
        <w:suppressAutoHyphens w:val="0"/>
        <w:autoSpaceDE w:val="0"/>
        <w:spacing w:before="200" w:after="200" w:line="276" w:lineRule="auto"/>
        <w:jc w:val="center"/>
        <w:textAlignment w:val="auto"/>
        <w:rPr>
          <w:rFonts w:ascii="Arial" w:eastAsia="Times New Roman" w:hAnsi="Arial" w:cs="Arial"/>
          <w:kern w:val="0"/>
          <w:sz w:val="28"/>
          <w:szCs w:val="28"/>
          <w:lang w:eastAsia="pl-PL"/>
        </w:rPr>
      </w:pPr>
    </w:p>
    <w:p w14:paraId="036D0A57" w14:textId="77777777" w:rsidR="007E251A" w:rsidRPr="007E251A" w:rsidRDefault="007E251A" w:rsidP="007E251A">
      <w:pPr>
        <w:suppressAutoHyphens w:val="0"/>
        <w:autoSpaceDE w:val="0"/>
        <w:spacing w:before="200" w:after="200" w:line="276" w:lineRule="auto"/>
        <w:jc w:val="center"/>
        <w:textAlignment w:val="auto"/>
        <w:rPr>
          <w:rFonts w:ascii="Arial" w:eastAsia="Times New Roman" w:hAnsi="Arial" w:cs="Arial"/>
          <w:kern w:val="0"/>
          <w:sz w:val="28"/>
          <w:szCs w:val="28"/>
          <w:lang w:eastAsia="pl-PL"/>
        </w:rPr>
      </w:pPr>
    </w:p>
    <w:p w14:paraId="3BFC32EA" w14:textId="77777777" w:rsidR="007E251A" w:rsidRPr="007E251A" w:rsidRDefault="007E251A" w:rsidP="007E251A">
      <w:pPr>
        <w:suppressAutoHyphens w:val="0"/>
        <w:autoSpaceDE w:val="0"/>
        <w:spacing w:before="200" w:after="200" w:line="276" w:lineRule="auto"/>
        <w:jc w:val="center"/>
        <w:textAlignment w:val="auto"/>
        <w:rPr>
          <w:rFonts w:ascii="Arial" w:eastAsia="Times New Roman" w:hAnsi="Arial" w:cs="Arial"/>
          <w:kern w:val="0"/>
          <w:sz w:val="28"/>
          <w:szCs w:val="28"/>
          <w:lang w:eastAsia="pl-PL"/>
        </w:rPr>
      </w:pPr>
    </w:p>
    <w:p w14:paraId="48E6B936" w14:textId="331FAAB3" w:rsidR="007E251A" w:rsidRPr="007E251A" w:rsidRDefault="007E251A" w:rsidP="007E251A">
      <w:pPr>
        <w:suppressAutoHyphens w:val="0"/>
        <w:autoSpaceDE w:val="0"/>
        <w:spacing w:before="200" w:after="200" w:line="276" w:lineRule="auto"/>
        <w:ind w:left="3540" w:firstLine="708"/>
        <w:textAlignment w:val="auto"/>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t xml:space="preserve">(wersja </w:t>
      </w:r>
      <w:r w:rsidR="00874BD7">
        <w:rPr>
          <w:rFonts w:ascii="Arial" w:eastAsia="Times New Roman" w:hAnsi="Arial" w:cs="Arial"/>
          <w:kern w:val="0"/>
          <w:sz w:val="24"/>
          <w:szCs w:val="24"/>
          <w:lang w:eastAsia="pl-PL"/>
        </w:rPr>
        <w:t>4</w:t>
      </w:r>
      <w:r w:rsidRPr="007E251A">
        <w:rPr>
          <w:rFonts w:ascii="Arial" w:eastAsia="Times New Roman" w:hAnsi="Arial" w:cs="Arial"/>
          <w:kern w:val="0"/>
          <w:sz w:val="24"/>
          <w:szCs w:val="24"/>
          <w:lang w:eastAsia="pl-PL"/>
        </w:rPr>
        <w:t>)</w:t>
      </w:r>
    </w:p>
    <w:p w14:paraId="2CCF0214" w14:textId="40F5A663" w:rsidR="007E251A" w:rsidRPr="007E251A" w:rsidRDefault="005425DB" w:rsidP="007E251A">
      <w:pPr>
        <w:suppressAutoHyphens w:val="0"/>
        <w:autoSpaceDE w:val="0"/>
        <w:spacing w:before="200" w:after="200" w:line="276" w:lineRule="auto"/>
        <w:jc w:val="center"/>
        <w:textAlignment w:val="auto"/>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t>Białystok,</w:t>
      </w:r>
      <w:r w:rsidR="00206716">
        <w:rPr>
          <w:rFonts w:ascii="Arial" w:eastAsia="Times New Roman" w:hAnsi="Arial" w:cs="Arial"/>
          <w:kern w:val="0"/>
          <w:sz w:val="24"/>
          <w:szCs w:val="24"/>
          <w:lang w:eastAsia="pl-PL"/>
        </w:rPr>
        <w:t xml:space="preserve"> </w:t>
      </w:r>
      <w:r w:rsidR="00862C9B">
        <w:rPr>
          <w:rFonts w:ascii="Arial" w:eastAsia="Times New Roman" w:hAnsi="Arial" w:cs="Arial"/>
          <w:kern w:val="0"/>
          <w:sz w:val="24"/>
          <w:szCs w:val="24"/>
          <w:lang w:eastAsia="pl-PL"/>
        </w:rPr>
        <w:t>0</w:t>
      </w:r>
      <w:r w:rsidR="00874BD7">
        <w:rPr>
          <w:rFonts w:ascii="Arial" w:eastAsia="Times New Roman" w:hAnsi="Arial" w:cs="Arial"/>
          <w:kern w:val="0"/>
          <w:sz w:val="24"/>
          <w:szCs w:val="24"/>
          <w:lang w:eastAsia="pl-PL"/>
        </w:rPr>
        <w:t>6.06</w:t>
      </w:r>
      <w:r w:rsidR="00965262">
        <w:rPr>
          <w:rFonts w:ascii="Arial" w:eastAsia="Times New Roman" w:hAnsi="Arial" w:cs="Arial"/>
          <w:kern w:val="0"/>
          <w:sz w:val="24"/>
          <w:szCs w:val="24"/>
          <w:lang w:eastAsia="pl-PL"/>
        </w:rPr>
        <w:t>.</w:t>
      </w:r>
      <w:r w:rsidRPr="007E251A">
        <w:rPr>
          <w:rFonts w:ascii="Arial" w:eastAsia="Times New Roman" w:hAnsi="Arial" w:cs="Arial"/>
          <w:kern w:val="0"/>
          <w:sz w:val="24"/>
          <w:szCs w:val="24"/>
          <w:lang w:eastAsia="pl-PL"/>
        </w:rPr>
        <w:t>202</w:t>
      </w:r>
      <w:r w:rsidR="00862C9B">
        <w:rPr>
          <w:rFonts w:ascii="Arial" w:eastAsia="Times New Roman" w:hAnsi="Arial" w:cs="Arial"/>
          <w:kern w:val="0"/>
          <w:sz w:val="24"/>
          <w:szCs w:val="24"/>
          <w:lang w:eastAsia="pl-PL"/>
        </w:rPr>
        <w:t>5</w:t>
      </w:r>
      <w:r w:rsidRPr="007E251A">
        <w:rPr>
          <w:rFonts w:ascii="Arial" w:eastAsia="Times New Roman" w:hAnsi="Arial" w:cs="Arial"/>
          <w:kern w:val="0"/>
          <w:sz w:val="24"/>
          <w:szCs w:val="24"/>
          <w:lang w:eastAsia="pl-PL"/>
        </w:rPr>
        <w:t xml:space="preserve"> r.</w:t>
      </w:r>
    </w:p>
    <w:p w14:paraId="125A3B58" w14:textId="5539FDEB" w:rsidR="009034CB" w:rsidRPr="007E251A" w:rsidRDefault="009034CB" w:rsidP="007E251A">
      <w:pPr>
        <w:suppressAutoHyphens w:val="0"/>
        <w:autoSpaceDE w:val="0"/>
        <w:spacing w:before="200" w:after="200" w:line="276" w:lineRule="auto"/>
        <w:textAlignment w:val="auto"/>
        <w:rPr>
          <w:rFonts w:ascii="Arial" w:eastAsia="Times New Roman" w:hAnsi="Arial" w:cs="Arial"/>
          <w:b/>
          <w:bCs/>
          <w:kern w:val="0"/>
          <w:sz w:val="28"/>
          <w:szCs w:val="28"/>
          <w:lang w:eastAsia="pl-PL"/>
        </w:rPr>
      </w:pPr>
      <w:r w:rsidRPr="007E251A">
        <w:rPr>
          <w:rFonts w:ascii="Arial" w:eastAsia="Times New Roman" w:hAnsi="Arial" w:cs="Arial"/>
          <w:b/>
          <w:bCs/>
          <w:kern w:val="0"/>
          <w:sz w:val="28"/>
          <w:szCs w:val="28"/>
          <w:lang w:eastAsia="pl-PL"/>
        </w:rPr>
        <w:lastRenderedPageBreak/>
        <w:t>Spis treści</w:t>
      </w:r>
    </w:p>
    <w:p w14:paraId="5374194E" w14:textId="74C5BA47" w:rsidR="00952A38" w:rsidRPr="00B60334" w:rsidRDefault="00510916">
      <w:pPr>
        <w:pStyle w:val="Spistreci1"/>
        <w:rPr>
          <w:rFonts w:ascii="Arial" w:eastAsiaTheme="minorEastAsia" w:hAnsi="Arial" w:cs="Arial"/>
          <w:b w:val="0"/>
          <w:bCs w:val="0"/>
          <w:caps w:val="0"/>
          <w:kern w:val="2"/>
          <w:sz w:val="24"/>
          <w:lang w:eastAsia="pl-PL"/>
          <w14:ligatures w14:val="standardContextual"/>
        </w:rPr>
      </w:pPr>
      <w:r w:rsidRPr="00B60334">
        <w:rPr>
          <w:rFonts w:ascii="Arial" w:hAnsi="Arial" w:cs="Arial"/>
          <w:b w:val="0"/>
          <w:bCs w:val="0"/>
          <w:caps w:val="0"/>
          <w:color w:val="000000" w:themeColor="text1"/>
          <w:sz w:val="24"/>
        </w:rPr>
        <w:fldChar w:fldCharType="begin"/>
      </w:r>
      <w:r w:rsidRPr="00B60334">
        <w:rPr>
          <w:rFonts w:ascii="Arial" w:hAnsi="Arial" w:cs="Arial"/>
          <w:b w:val="0"/>
          <w:bCs w:val="0"/>
          <w:caps w:val="0"/>
          <w:color w:val="000000" w:themeColor="text1"/>
          <w:sz w:val="24"/>
        </w:rPr>
        <w:instrText xml:space="preserve"> TOC \o "1-3" \h \z \u </w:instrText>
      </w:r>
      <w:r w:rsidRPr="00B60334">
        <w:rPr>
          <w:rFonts w:ascii="Arial" w:hAnsi="Arial" w:cs="Arial"/>
          <w:b w:val="0"/>
          <w:bCs w:val="0"/>
          <w:caps w:val="0"/>
          <w:color w:val="000000" w:themeColor="text1"/>
          <w:sz w:val="24"/>
        </w:rPr>
        <w:fldChar w:fldCharType="separate"/>
      </w:r>
      <w:hyperlink w:anchor="_Toc172626597" w:history="1">
        <w:r w:rsidR="00952A38" w:rsidRPr="00B60334">
          <w:rPr>
            <w:rStyle w:val="Hipercze"/>
            <w:rFonts w:ascii="Arial" w:hAnsi="Arial" w:cs="Arial"/>
          </w:rPr>
          <w:t>1.</w:t>
        </w:r>
        <w:r w:rsidR="00952A38" w:rsidRPr="00B60334">
          <w:rPr>
            <w:rFonts w:ascii="Arial" w:eastAsiaTheme="minorEastAsia" w:hAnsi="Arial" w:cs="Arial"/>
            <w:b w:val="0"/>
            <w:bCs w:val="0"/>
            <w:caps w:val="0"/>
            <w:kern w:val="2"/>
            <w:sz w:val="24"/>
            <w:lang w:eastAsia="pl-PL"/>
            <w14:ligatures w14:val="standardContextual"/>
          </w:rPr>
          <w:tab/>
        </w:r>
        <w:r w:rsidR="00952A38" w:rsidRPr="00B60334">
          <w:rPr>
            <w:rStyle w:val="Hipercze"/>
            <w:rFonts w:ascii="Arial" w:hAnsi="Arial" w:cs="Arial"/>
          </w:rPr>
          <w:t>Informacje ogólne</w:t>
        </w:r>
        <w:r w:rsidR="00952A38" w:rsidRPr="00B60334">
          <w:rPr>
            <w:rFonts w:ascii="Arial" w:hAnsi="Arial" w:cs="Arial"/>
            <w:webHidden/>
            <w:sz w:val="24"/>
          </w:rPr>
          <w:tab/>
        </w:r>
        <w:r w:rsidR="00952A38" w:rsidRPr="00B60334">
          <w:rPr>
            <w:rFonts w:ascii="Arial" w:hAnsi="Arial" w:cs="Arial"/>
            <w:webHidden/>
            <w:sz w:val="24"/>
          </w:rPr>
          <w:fldChar w:fldCharType="begin"/>
        </w:r>
        <w:r w:rsidR="00952A38" w:rsidRPr="00B60334">
          <w:rPr>
            <w:rFonts w:ascii="Arial" w:hAnsi="Arial" w:cs="Arial"/>
            <w:webHidden/>
            <w:sz w:val="24"/>
          </w:rPr>
          <w:instrText xml:space="preserve"> PAGEREF _Toc172626597 \h </w:instrText>
        </w:r>
        <w:r w:rsidR="00952A38" w:rsidRPr="00B60334">
          <w:rPr>
            <w:rFonts w:ascii="Arial" w:hAnsi="Arial" w:cs="Arial"/>
            <w:webHidden/>
            <w:sz w:val="24"/>
          </w:rPr>
        </w:r>
        <w:r w:rsidR="00952A38" w:rsidRPr="00B60334">
          <w:rPr>
            <w:rFonts w:ascii="Arial" w:hAnsi="Arial" w:cs="Arial"/>
            <w:webHidden/>
            <w:sz w:val="24"/>
          </w:rPr>
          <w:fldChar w:fldCharType="separate"/>
        </w:r>
        <w:r w:rsidR="00952A38" w:rsidRPr="00B60334">
          <w:rPr>
            <w:rFonts w:ascii="Arial" w:hAnsi="Arial" w:cs="Arial"/>
            <w:webHidden/>
            <w:sz w:val="24"/>
          </w:rPr>
          <w:t>5</w:t>
        </w:r>
        <w:r w:rsidR="00952A38" w:rsidRPr="00B60334">
          <w:rPr>
            <w:rFonts w:ascii="Arial" w:hAnsi="Arial" w:cs="Arial"/>
            <w:webHidden/>
            <w:sz w:val="24"/>
          </w:rPr>
          <w:fldChar w:fldCharType="end"/>
        </w:r>
      </w:hyperlink>
    </w:p>
    <w:p w14:paraId="27FBAFE3" w14:textId="5FA1D0CE"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598" w:history="1">
        <w:r w:rsidRPr="00B60334">
          <w:rPr>
            <w:rStyle w:val="Hipercze"/>
            <w:rFonts w:ascii="Arial" w:hAnsi="Arial" w:cs="Arial"/>
            <w:noProof/>
            <w:szCs w:val="24"/>
          </w:rPr>
          <w:t>1.1</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hAnsi="Arial" w:cs="Arial"/>
            <w:noProof/>
            <w:szCs w:val="24"/>
          </w:rPr>
          <w:t>Przedmiot naboru</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_Toc172626598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5</w:t>
        </w:r>
        <w:r w:rsidRPr="00B60334">
          <w:rPr>
            <w:rFonts w:ascii="Arial" w:hAnsi="Arial" w:cs="Arial"/>
            <w:noProof/>
            <w:webHidden/>
            <w:sz w:val="24"/>
            <w:szCs w:val="24"/>
          </w:rPr>
          <w:fldChar w:fldCharType="end"/>
        </w:r>
      </w:hyperlink>
    </w:p>
    <w:p w14:paraId="7D97562D" w14:textId="6A665C9F"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599" w:history="1">
        <w:r w:rsidRPr="00B60334">
          <w:rPr>
            <w:rStyle w:val="Hipercze"/>
            <w:rFonts w:ascii="Arial" w:hAnsi="Arial" w:cs="Arial"/>
            <w:noProof/>
            <w:szCs w:val="24"/>
          </w:rPr>
          <w:t>1.2</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hAnsi="Arial" w:cs="Arial"/>
            <w:noProof/>
            <w:szCs w:val="24"/>
          </w:rPr>
          <w:t>Podstawowe informacje o naborze</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_Toc172626599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7</w:t>
        </w:r>
        <w:r w:rsidRPr="00B60334">
          <w:rPr>
            <w:rFonts w:ascii="Arial" w:hAnsi="Arial" w:cs="Arial"/>
            <w:noProof/>
            <w:webHidden/>
            <w:sz w:val="24"/>
            <w:szCs w:val="24"/>
          </w:rPr>
          <w:fldChar w:fldCharType="end"/>
        </w:r>
      </w:hyperlink>
    </w:p>
    <w:p w14:paraId="31D1FDD3" w14:textId="2D19CE5B"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600" w:history="1">
        <w:r w:rsidRPr="00B60334">
          <w:rPr>
            <w:rStyle w:val="Hipercze"/>
            <w:rFonts w:ascii="Arial" w:hAnsi="Arial" w:cs="Arial"/>
            <w:noProof/>
            <w:szCs w:val="24"/>
          </w:rPr>
          <w:t>1.3</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hAnsi="Arial" w:cs="Arial"/>
            <w:noProof/>
            <w:szCs w:val="24"/>
          </w:rPr>
          <w:t>Kwota przeznaczona na dofinansowanie projektów w naborze</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_Toc172626600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7</w:t>
        </w:r>
        <w:r w:rsidRPr="00B60334">
          <w:rPr>
            <w:rFonts w:ascii="Arial" w:hAnsi="Arial" w:cs="Arial"/>
            <w:noProof/>
            <w:webHidden/>
            <w:sz w:val="24"/>
            <w:szCs w:val="24"/>
          </w:rPr>
          <w:fldChar w:fldCharType="end"/>
        </w:r>
      </w:hyperlink>
    </w:p>
    <w:p w14:paraId="60035CB2" w14:textId="18D687A7"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601" w:history="1">
        <w:r w:rsidRPr="00B60334">
          <w:rPr>
            <w:rStyle w:val="Hipercze"/>
            <w:rFonts w:ascii="Arial" w:hAnsi="Arial" w:cs="Arial"/>
            <w:noProof/>
            <w:szCs w:val="24"/>
          </w:rPr>
          <w:t>1.4</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hAnsi="Arial" w:cs="Arial"/>
            <w:noProof/>
            <w:szCs w:val="24"/>
          </w:rPr>
          <w:t>Sposób składania wniosku o dofinansowanie</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_Toc172626601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8</w:t>
        </w:r>
        <w:r w:rsidRPr="00B60334">
          <w:rPr>
            <w:rFonts w:ascii="Arial" w:hAnsi="Arial" w:cs="Arial"/>
            <w:noProof/>
            <w:webHidden/>
            <w:sz w:val="24"/>
            <w:szCs w:val="24"/>
          </w:rPr>
          <w:fldChar w:fldCharType="end"/>
        </w:r>
      </w:hyperlink>
    </w:p>
    <w:p w14:paraId="7C07F8B8" w14:textId="7B9B19E6"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602" w:history="1">
        <w:r w:rsidRPr="00B60334">
          <w:rPr>
            <w:rStyle w:val="Hipercze"/>
            <w:rFonts w:ascii="Arial" w:hAnsi="Arial" w:cs="Arial"/>
            <w:noProof/>
            <w:szCs w:val="24"/>
          </w:rPr>
          <w:t>1.5</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hAnsi="Arial" w:cs="Arial"/>
            <w:noProof/>
            <w:szCs w:val="24"/>
          </w:rPr>
          <w:t>Procedura wycofania wniosku</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_Toc172626602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11</w:t>
        </w:r>
        <w:r w:rsidRPr="00B60334">
          <w:rPr>
            <w:rFonts w:ascii="Arial" w:hAnsi="Arial" w:cs="Arial"/>
            <w:noProof/>
            <w:webHidden/>
            <w:sz w:val="24"/>
            <w:szCs w:val="24"/>
          </w:rPr>
          <w:fldChar w:fldCharType="end"/>
        </w:r>
      </w:hyperlink>
    </w:p>
    <w:p w14:paraId="58DDA5CD" w14:textId="4ADD97BC" w:rsidR="00952A38" w:rsidRPr="00B60334" w:rsidRDefault="00952A38">
      <w:pPr>
        <w:pStyle w:val="Spistreci1"/>
        <w:rPr>
          <w:rFonts w:ascii="Arial" w:eastAsiaTheme="minorEastAsia" w:hAnsi="Arial" w:cs="Arial"/>
          <w:b w:val="0"/>
          <w:bCs w:val="0"/>
          <w:caps w:val="0"/>
          <w:kern w:val="2"/>
          <w:sz w:val="24"/>
          <w:lang w:eastAsia="pl-PL"/>
          <w14:ligatures w14:val="standardContextual"/>
        </w:rPr>
      </w:pPr>
      <w:hyperlink w:anchor="_Toc172626603" w:history="1">
        <w:r w:rsidRPr="00B60334">
          <w:rPr>
            <w:rStyle w:val="Hipercze"/>
            <w:rFonts w:ascii="Arial" w:hAnsi="Arial" w:cs="Arial"/>
          </w:rPr>
          <w:t>2.</w:t>
        </w:r>
        <w:r w:rsidRPr="00B60334">
          <w:rPr>
            <w:rFonts w:ascii="Arial" w:eastAsiaTheme="minorEastAsia" w:hAnsi="Arial" w:cs="Arial"/>
            <w:b w:val="0"/>
            <w:bCs w:val="0"/>
            <w:caps w:val="0"/>
            <w:kern w:val="2"/>
            <w:sz w:val="24"/>
            <w:lang w:eastAsia="pl-PL"/>
            <w14:ligatures w14:val="standardContextual"/>
          </w:rPr>
          <w:tab/>
        </w:r>
        <w:r w:rsidRPr="00B60334">
          <w:rPr>
            <w:rStyle w:val="Hipercze"/>
            <w:rFonts w:ascii="Arial" w:hAnsi="Arial" w:cs="Arial"/>
          </w:rPr>
          <w:t>Wymagania dotyczące projektu</w:t>
        </w:r>
        <w:r w:rsidRPr="00B60334">
          <w:rPr>
            <w:rFonts w:ascii="Arial" w:hAnsi="Arial" w:cs="Arial"/>
            <w:webHidden/>
            <w:sz w:val="24"/>
          </w:rPr>
          <w:tab/>
        </w:r>
        <w:r w:rsidRPr="00B60334">
          <w:rPr>
            <w:rFonts w:ascii="Arial" w:hAnsi="Arial" w:cs="Arial"/>
            <w:webHidden/>
            <w:sz w:val="24"/>
          </w:rPr>
          <w:fldChar w:fldCharType="begin"/>
        </w:r>
        <w:r w:rsidRPr="00B60334">
          <w:rPr>
            <w:rFonts w:ascii="Arial" w:hAnsi="Arial" w:cs="Arial"/>
            <w:webHidden/>
            <w:sz w:val="24"/>
          </w:rPr>
          <w:instrText xml:space="preserve"> PAGEREF _Toc172626603 \h </w:instrText>
        </w:r>
        <w:r w:rsidRPr="00B60334">
          <w:rPr>
            <w:rFonts w:ascii="Arial" w:hAnsi="Arial" w:cs="Arial"/>
            <w:webHidden/>
            <w:sz w:val="24"/>
          </w:rPr>
        </w:r>
        <w:r w:rsidRPr="00B60334">
          <w:rPr>
            <w:rFonts w:ascii="Arial" w:hAnsi="Arial" w:cs="Arial"/>
            <w:webHidden/>
            <w:sz w:val="24"/>
          </w:rPr>
          <w:fldChar w:fldCharType="separate"/>
        </w:r>
        <w:r w:rsidRPr="00B60334">
          <w:rPr>
            <w:rFonts w:ascii="Arial" w:hAnsi="Arial" w:cs="Arial"/>
            <w:webHidden/>
            <w:sz w:val="24"/>
          </w:rPr>
          <w:t>11</w:t>
        </w:r>
        <w:r w:rsidRPr="00B60334">
          <w:rPr>
            <w:rFonts w:ascii="Arial" w:hAnsi="Arial" w:cs="Arial"/>
            <w:webHidden/>
            <w:sz w:val="24"/>
          </w:rPr>
          <w:fldChar w:fldCharType="end"/>
        </w:r>
      </w:hyperlink>
    </w:p>
    <w:p w14:paraId="4A2E8629" w14:textId="49384B51"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604" w:history="1">
        <w:r w:rsidRPr="00B60334">
          <w:rPr>
            <w:rStyle w:val="Hipercze"/>
            <w:rFonts w:ascii="Arial" w:hAnsi="Arial" w:cs="Arial"/>
            <w:noProof/>
            <w:szCs w:val="24"/>
          </w:rPr>
          <w:t>2.1</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hAnsi="Arial" w:cs="Arial"/>
            <w:noProof/>
            <w:szCs w:val="24"/>
          </w:rPr>
          <w:t>Podmioty uprawnione do ubiegania się o dofinansowanie projektu</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_Toc172626604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11</w:t>
        </w:r>
        <w:r w:rsidRPr="00B60334">
          <w:rPr>
            <w:rFonts w:ascii="Arial" w:hAnsi="Arial" w:cs="Arial"/>
            <w:noProof/>
            <w:webHidden/>
            <w:sz w:val="24"/>
            <w:szCs w:val="24"/>
          </w:rPr>
          <w:fldChar w:fldCharType="end"/>
        </w:r>
      </w:hyperlink>
    </w:p>
    <w:p w14:paraId="75DDA0D1" w14:textId="1B13340F"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605" w:history="1">
        <w:r w:rsidRPr="00B60334">
          <w:rPr>
            <w:rStyle w:val="Hipercze"/>
            <w:rFonts w:ascii="Arial" w:hAnsi="Arial" w:cs="Arial"/>
            <w:noProof/>
            <w:szCs w:val="24"/>
          </w:rPr>
          <w:t>2.2</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hAnsi="Arial" w:cs="Arial"/>
            <w:noProof/>
            <w:szCs w:val="24"/>
          </w:rPr>
          <w:t>Grupa docelowa</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_Toc172626605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13</w:t>
        </w:r>
        <w:r w:rsidRPr="00B60334">
          <w:rPr>
            <w:rFonts w:ascii="Arial" w:hAnsi="Arial" w:cs="Arial"/>
            <w:noProof/>
            <w:webHidden/>
            <w:sz w:val="24"/>
            <w:szCs w:val="24"/>
          </w:rPr>
          <w:fldChar w:fldCharType="end"/>
        </w:r>
      </w:hyperlink>
    </w:p>
    <w:p w14:paraId="526F6E88" w14:textId="5FD661E4"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606" w:history="1">
        <w:r w:rsidRPr="00B60334">
          <w:rPr>
            <w:rStyle w:val="Hipercze"/>
            <w:rFonts w:ascii="Arial" w:hAnsi="Arial" w:cs="Arial"/>
            <w:noProof/>
            <w:szCs w:val="24"/>
          </w:rPr>
          <w:t>2.3</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hAnsi="Arial" w:cs="Arial"/>
            <w:noProof/>
            <w:szCs w:val="24"/>
          </w:rPr>
          <w:t>Typy projektów</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_Toc172626606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15</w:t>
        </w:r>
        <w:r w:rsidRPr="00B60334">
          <w:rPr>
            <w:rFonts w:ascii="Arial" w:hAnsi="Arial" w:cs="Arial"/>
            <w:noProof/>
            <w:webHidden/>
            <w:sz w:val="24"/>
            <w:szCs w:val="24"/>
          </w:rPr>
          <w:fldChar w:fldCharType="end"/>
        </w:r>
      </w:hyperlink>
    </w:p>
    <w:p w14:paraId="17F033F2" w14:textId="436D91C8"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607" w:history="1">
        <w:r w:rsidRPr="00B60334">
          <w:rPr>
            <w:rStyle w:val="Hipercze"/>
            <w:rFonts w:ascii="Arial" w:hAnsi="Arial" w:cs="Arial"/>
            <w:noProof/>
            <w:szCs w:val="24"/>
          </w:rPr>
          <w:t>2.4</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hAnsi="Arial" w:cs="Arial"/>
            <w:noProof/>
            <w:szCs w:val="24"/>
          </w:rPr>
          <w:t>Warunki realizacji projektu</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_Toc172626607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15</w:t>
        </w:r>
        <w:r w:rsidRPr="00B60334">
          <w:rPr>
            <w:rFonts w:ascii="Arial" w:hAnsi="Arial" w:cs="Arial"/>
            <w:noProof/>
            <w:webHidden/>
            <w:sz w:val="24"/>
            <w:szCs w:val="24"/>
          </w:rPr>
          <w:fldChar w:fldCharType="end"/>
        </w:r>
      </w:hyperlink>
    </w:p>
    <w:p w14:paraId="75058AE6" w14:textId="24FE96C1"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608" w:history="1">
        <w:r w:rsidRPr="00B60334">
          <w:rPr>
            <w:rStyle w:val="Hipercze"/>
            <w:rFonts w:ascii="Arial" w:hAnsi="Arial" w:cs="Arial"/>
            <w:noProof/>
            <w:szCs w:val="24"/>
          </w:rPr>
          <w:t>2.5</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hAnsi="Arial" w:cs="Arial"/>
            <w:noProof/>
            <w:szCs w:val="24"/>
          </w:rPr>
          <w:t>Wskaźniki</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_Toc172626608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25</w:t>
        </w:r>
        <w:r w:rsidRPr="00B60334">
          <w:rPr>
            <w:rFonts w:ascii="Arial" w:hAnsi="Arial" w:cs="Arial"/>
            <w:noProof/>
            <w:webHidden/>
            <w:sz w:val="24"/>
            <w:szCs w:val="24"/>
          </w:rPr>
          <w:fldChar w:fldCharType="end"/>
        </w:r>
      </w:hyperlink>
    </w:p>
    <w:p w14:paraId="70AE9E66" w14:textId="5F803B2E" w:rsidR="00952A38" w:rsidRPr="00B60334" w:rsidRDefault="00952A38">
      <w:pPr>
        <w:pStyle w:val="Spistreci3"/>
        <w:rPr>
          <w:rFonts w:ascii="Arial" w:eastAsiaTheme="minorEastAsia" w:hAnsi="Arial" w:cs="Arial"/>
          <w:b w:val="0"/>
          <w:noProof/>
          <w:kern w:val="2"/>
          <w:sz w:val="24"/>
          <w:szCs w:val="24"/>
          <w:lang w:eastAsia="pl-PL"/>
          <w14:ligatures w14:val="standardContextual"/>
        </w:rPr>
      </w:pPr>
      <w:hyperlink w:anchor="_Toc172626609" w:history="1">
        <w:r w:rsidRPr="00B60334">
          <w:rPr>
            <w:rStyle w:val="Hipercze"/>
            <w:rFonts w:ascii="Arial" w:hAnsi="Arial" w:cs="Arial"/>
            <w:noProof/>
            <w:szCs w:val="24"/>
          </w:rPr>
          <w:t>2.5.1</w:t>
        </w:r>
        <w:r w:rsidRPr="00B60334">
          <w:rPr>
            <w:rFonts w:ascii="Arial" w:eastAsiaTheme="minorEastAsia" w:hAnsi="Arial" w:cs="Arial"/>
            <w:b w:val="0"/>
            <w:noProof/>
            <w:kern w:val="2"/>
            <w:sz w:val="24"/>
            <w:szCs w:val="24"/>
            <w:lang w:eastAsia="pl-PL"/>
            <w14:ligatures w14:val="standardContextual"/>
          </w:rPr>
          <w:tab/>
        </w:r>
        <w:r w:rsidRPr="00B60334">
          <w:rPr>
            <w:rStyle w:val="Hipercze"/>
            <w:rFonts w:ascii="Arial" w:hAnsi="Arial" w:cs="Arial"/>
            <w:noProof/>
            <w:szCs w:val="24"/>
          </w:rPr>
          <w:t>Wskaźniki kluczowe</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_Toc172626609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25</w:t>
        </w:r>
        <w:r w:rsidRPr="00B60334">
          <w:rPr>
            <w:rFonts w:ascii="Arial" w:hAnsi="Arial" w:cs="Arial"/>
            <w:noProof/>
            <w:webHidden/>
            <w:sz w:val="24"/>
            <w:szCs w:val="24"/>
          </w:rPr>
          <w:fldChar w:fldCharType="end"/>
        </w:r>
      </w:hyperlink>
    </w:p>
    <w:p w14:paraId="75FFB134" w14:textId="696ECB38" w:rsidR="00952A38" w:rsidRPr="00B60334" w:rsidRDefault="00952A38">
      <w:pPr>
        <w:pStyle w:val="Spistreci3"/>
        <w:rPr>
          <w:rFonts w:ascii="Arial" w:eastAsiaTheme="minorEastAsia" w:hAnsi="Arial" w:cs="Arial"/>
          <w:b w:val="0"/>
          <w:noProof/>
          <w:kern w:val="2"/>
          <w:sz w:val="24"/>
          <w:szCs w:val="24"/>
          <w:lang w:eastAsia="pl-PL"/>
          <w14:ligatures w14:val="standardContextual"/>
        </w:rPr>
      </w:pPr>
      <w:hyperlink w:anchor="_Toc172626610" w:history="1">
        <w:r w:rsidRPr="00B60334">
          <w:rPr>
            <w:rStyle w:val="Hipercze"/>
            <w:rFonts w:ascii="Arial" w:hAnsi="Arial" w:cs="Arial"/>
            <w:noProof/>
            <w:szCs w:val="24"/>
          </w:rPr>
          <w:t>2.5.2</w:t>
        </w:r>
        <w:r w:rsidRPr="00B60334">
          <w:rPr>
            <w:rFonts w:ascii="Arial" w:eastAsiaTheme="minorEastAsia" w:hAnsi="Arial" w:cs="Arial"/>
            <w:b w:val="0"/>
            <w:noProof/>
            <w:kern w:val="2"/>
            <w:sz w:val="24"/>
            <w:szCs w:val="24"/>
            <w:lang w:eastAsia="pl-PL"/>
            <w14:ligatures w14:val="standardContextual"/>
          </w:rPr>
          <w:tab/>
        </w:r>
        <w:r w:rsidRPr="00B60334">
          <w:rPr>
            <w:rStyle w:val="Hipercze"/>
            <w:rFonts w:ascii="Arial" w:hAnsi="Arial" w:cs="Arial"/>
            <w:noProof/>
            <w:szCs w:val="24"/>
          </w:rPr>
          <w:t>Wskaźniki wspólne</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_Toc172626610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26</w:t>
        </w:r>
        <w:r w:rsidRPr="00B60334">
          <w:rPr>
            <w:rFonts w:ascii="Arial" w:hAnsi="Arial" w:cs="Arial"/>
            <w:noProof/>
            <w:webHidden/>
            <w:sz w:val="24"/>
            <w:szCs w:val="24"/>
          </w:rPr>
          <w:fldChar w:fldCharType="end"/>
        </w:r>
      </w:hyperlink>
    </w:p>
    <w:p w14:paraId="6D3E055C" w14:textId="533D7CDF" w:rsidR="00952A38" w:rsidRPr="00B60334" w:rsidRDefault="00952A38">
      <w:pPr>
        <w:pStyle w:val="Spistreci3"/>
        <w:rPr>
          <w:rFonts w:ascii="Arial" w:eastAsiaTheme="minorEastAsia" w:hAnsi="Arial" w:cs="Arial"/>
          <w:b w:val="0"/>
          <w:noProof/>
          <w:kern w:val="2"/>
          <w:sz w:val="24"/>
          <w:szCs w:val="24"/>
          <w:lang w:eastAsia="pl-PL"/>
          <w14:ligatures w14:val="standardContextual"/>
        </w:rPr>
      </w:pPr>
      <w:hyperlink w:anchor="_Toc172626611" w:history="1">
        <w:r w:rsidRPr="00B60334">
          <w:rPr>
            <w:rStyle w:val="Hipercze"/>
            <w:rFonts w:ascii="Arial" w:hAnsi="Arial" w:cs="Arial"/>
            <w:noProof/>
            <w:szCs w:val="24"/>
          </w:rPr>
          <w:t>2.5.3</w:t>
        </w:r>
        <w:r w:rsidRPr="00B60334">
          <w:rPr>
            <w:rFonts w:ascii="Arial" w:eastAsiaTheme="minorEastAsia" w:hAnsi="Arial" w:cs="Arial"/>
            <w:b w:val="0"/>
            <w:noProof/>
            <w:kern w:val="2"/>
            <w:sz w:val="24"/>
            <w:szCs w:val="24"/>
            <w:lang w:eastAsia="pl-PL"/>
            <w14:ligatures w14:val="standardContextual"/>
          </w:rPr>
          <w:tab/>
        </w:r>
        <w:r w:rsidRPr="00B60334">
          <w:rPr>
            <w:rStyle w:val="Hipercze"/>
            <w:rFonts w:ascii="Arial" w:hAnsi="Arial" w:cs="Arial"/>
            <w:noProof/>
            <w:szCs w:val="24"/>
          </w:rPr>
          <w:t>Wskaźniki własne</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_Toc172626611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27</w:t>
        </w:r>
        <w:r w:rsidRPr="00B60334">
          <w:rPr>
            <w:rFonts w:ascii="Arial" w:hAnsi="Arial" w:cs="Arial"/>
            <w:noProof/>
            <w:webHidden/>
            <w:sz w:val="24"/>
            <w:szCs w:val="24"/>
          </w:rPr>
          <w:fldChar w:fldCharType="end"/>
        </w:r>
      </w:hyperlink>
    </w:p>
    <w:p w14:paraId="7F6082CB" w14:textId="57C2FC61" w:rsidR="00952A38" w:rsidRPr="00B60334" w:rsidRDefault="00952A38">
      <w:pPr>
        <w:pStyle w:val="Spistreci3"/>
        <w:rPr>
          <w:rFonts w:ascii="Arial" w:eastAsiaTheme="minorEastAsia" w:hAnsi="Arial" w:cs="Arial"/>
          <w:b w:val="0"/>
          <w:noProof/>
          <w:kern w:val="2"/>
          <w:sz w:val="24"/>
          <w:szCs w:val="24"/>
          <w:lang w:eastAsia="pl-PL"/>
          <w14:ligatures w14:val="standardContextual"/>
        </w:rPr>
      </w:pPr>
      <w:hyperlink w:anchor="_Toc172626612" w:history="1">
        <w:r w:rsidRPr="00B60334">
          <w:rPr>
            <w:rStyle w:val="Hipercze"/>
            <w:rFonts w:ascii="Arial" w:hAnsi="Arial" w:cs="Arial"/>
            <w:noProof/>
            <w:szCs w:val="24"/>
          </w:rPr>
          <w:t>2.5.4</w:t>
        </w:r>
        <w:r w:rsidRPr="00B60334">
          <w:rPr>
            <w:rFonts w:ascii="Arial" w:eastAsiaTheme="minorEastAsia" w:hAnsi="Arial" w:cs="Arial"/>
            <w:b w:val="0"/>
            <w:noProof/>
            <w:kern w:val="2"/>
            <w:sz w:val="24"/>
            <w:szCs w:val="24"/>
            <w:lang w:eastAsia="pl-PL"/>
            <w14:ligatures w14:val="standardContextual"/>
          </w:rPr>
          <w:tab/>
        </w:r>
        <w:r w:rsidRPr="00B60334">
          <w:rPr>
            <w:rStyle w:val="Hipercze"/>
            <w:rFonts w:ascii="Arial" w:hAnsi="Arial" w:cs="Arial"/>
            <w:noProof/>
            <w:szCs w:val="24"/>
          </w:rPr>
          <w:t>Definicje wskaźników:</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_Toc172626612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27</w:t>
        </w:r>
        <w:r w:rsidRPr="00B60334">
          <w:rPr>
            <w:rFonts w:ascii="Arial" w:hAnsi="Arial" w:cs="Arial"/>
            <w:noProof/>
            <w:webHidden/>
            <w:sz w:val="24"/>
            <w:szCs w:val="24"/>
          </w:rPr>
          <w:fldChar w:fldCharType="end"/>
        </w:r>
      </w:hyperlink>
    </w:p>
    <w:p w14:paraId="3486A700" w14:textId="4283BE54"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613" w:history="1">
        <w:r w:rsidRPr="00B60334">
          <w:rPr>
            <w:rStyle w:val="Hipercze"/>
            <w:rFonts w:ascii="Arial" w:hAnsi="Arial" w:cs="Arial"/>
            <w:noProof/>
            <w:szCs w:val="24"/>
          </w:rPr>
          <w:t>2.6</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hAnsi="Arial" w:cs="Arial"/>
            <w:noProof/>
            <w:szCs w:val="24"/>
          </w:rPr>
          <w:t>Reguła proporcjonalności</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_Toc172626613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38</w:t>
        </w:r>
        <w:r w:rsidRPr="00B60334">
          <w:rPr>
            <w:rFonts w:ascii="Arial" w:hAnsi="Arial" w:cs="Arial"/>
            <w:noProof/>
            <w:webHidden/>
            <w:sz w:val="24"/>
            <w:szCs w:val="24"/>
          </w:rPr>
          <w:fldChar w:fldCharType="end"/>
        </w:r>
      </w:hyperlink>
    </w:p>
    <w:p w14:paraId="2CC16B37" w14:textId="5EEBCD74"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614" w:history="1">
        <w:r w:rsidRPr="00B60334">
          <w:rPr>
            <w:rStyle w:val="Hipercze"/>
            <w:rFonts w:ascii="Arial" w:eastAsiaTheme="majorEastAsia" w:hAnsi="Arial" w:cs="Arial"/>
            <w:noProof/>
            <w:kern w:val="0"/>
            <w:szCs w:val="24"/>
          </w:rPr>
          <w:t>2.7</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eastAsiaTheme="majorEastAsia" w:hAnsi="Arial" w:cs="Arial"/>
            <w:noProof/>
            <w:kern w:val="0"/>
            <w:szCs w:val="24"/>
          </w:rPr>
          <w:t>Partnerstwo w projekcie</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_Toc172626614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39</w:t>
        </w:r>
        <w:r w:rsidRPr="00B60334">
          <w:rPr>
            <w:rFonts w:ascii="Arial" w:hAnsi="Arial" w:cs="Arial"/>
            <w:noProof/>
            <w:webHidden/>
            <w:sz w:val="24"/>
            <w:szCs w:val="24"/>
          </w:rPr>
          <w:fldChar w:fldCharType="end"/>
        </w:r>
      </w:hyperlink>
    </w:p>
    <w:p w14:paraId="133AEA03" w14:textId="1F97B865"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615" w:history="1">
        <w:r w:rsidRPr="00B60334">
          <w:rPr>
            <w:rStyle w:val="Hipercze"/>
            <w:rFonts w:ascii="Arial" w:hAnsi="Arial" w:cs="Arial"/>
            <w:noProof/>
            <w:szCs w:val="24"/>
          </w:rPr>
          <w:t>2.8</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hAnsi="Arial" w:cs="Arial"/>
            <w:noProof/>
            <w:szCs w:val="24"/>
          </w:rPr>
          <w:t>Zasady horyzontalne</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_Toc172626615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41</w:t>
        </w:r>
        <w:r w:rsidRPr="00B60334">
          <w:rPr>
            <w:rFonts w:ascii="Arial" w:hAnsi="Arial" w:cs="Arial"/>
            <w:noProof/>
            <w:webHidden/>
            <w:sz w:val="24"/>
            <w:szCs w:val="24"/>
          </w:rPr>
          <w:fldChar w:fldCharType="end"/>
        </w:r>
      </w:hyperlink>
    </w:p>
    <w:p w14:paraId="56301E13" w14:textId="33AFF7CA" w:rsidR="00952A38" w:rsidRPr="00B60334" w:rsidRDefault="00952A38">
      <w:pPr>
        <w:pStyle w:val="Spistreci3"/>
        <w:rPr>
          <w:rFonts w:ascii="Arial" w:eastAsiaTheme="minorEastAsia" w:hAnsi="Arial" w:cs="Arial"/>
          <w:b w:val="0"/>
          <w:noProof/>
          <w:kern w:val="2"/>
          <w:sz w:val="24"/>
          <w:szCs w:val="24"/>
          <w:lang w:eastAsia="pl-PL"/>
          <w14:ligatures w14:val="standardContextual"/>
        </w:rPr>
      </w:pPr>
      <w:hyperlink w:anchor="_Toc172626616" w:history="1">
        <w:r w:rsidRPr="00B60334">
          <w:rPr>
            <w:rStyle w:val="Hipercze"/>
            <w:rFonts w:ascii="Arial" w:hAnsi="Arial" w:cs="Arial"/>
            <w:noProof/>
            <w:szCs w:val="24"/>
          </w:rPr>
          <w:t>2.8.1</w:t>
        </w:r>
        <w:r w:rsidRPr="00B60334">
          <w:rPr>
            <w:rFonts w:ascii="Arial" w:eastAsiaTheme="minorEastAsia" w:hAnsi="Arial" w:cs="Arial"/>
            <w:b w:val="0"/>
            <w:noProof/>
            <w:kern w:val="2"/>
            <w:sz w:val="24"/>
            <w:szCs w:val="24"/>
            <w:lang w:eastAsia="pl-PL"/>
            <w14:ligatures w14:val="standardContextual"/>
          </w:rPr>
          <w:tab/>
        </w:r>
        <w:r w:rsidRPr="00B60334">
          <w:rPr>
            <w:rStyle w:val="Hipercze"/>
            <w:rFonts w:ascii="Arial" w:hAnsi="Arial" w:cs="Arial"/>
            <w:noProof/>
            <w:szCs w:val="24"/>
          </w:rPr>
          <w:t>Zasada równości kobiet i mężczyzn</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_Toc172626616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41</w:t>
        </w:r>
        <w:r w:rsidRPr="00B60334">
          <w:rPr>
            <w:rFonts w:ascii="Arial" w:hAnsi="Arial" w:cs="Arial"/>
            <w:noProof/>
            <w:webHidden/>
            <w:sz w:val="24"/>
            <w:szCs w:val="24"/>
          </w:rPr>
          <w:fldChar w:fldCharType="end"/>
        </w:r>
      </w:hyperlink>
    </w:p>
    <w:p w14:paraId="0EFEA675" w14:textId="0C012047" w:rsidR="00952A38" w:rsidRPr="00B60334" w:rsidRDefault="00952A38">
      <w:pPr>
        <w:pStyle w:val="Spistreci3"/>
        <w:rPr>
          <w:rFonts w:ascii="Arial" w:eastAsiaTheme="minorEastAsia" w:hAnsi="Arial" w:cs="Arial"/>
          <w:b w:val="0"/>
          <w:noProof/>
          <w:kern w:val="2"/>
          <w:sz w:val="24"/>
          <w:szCs w:val="24"/>
          <w:lang w:eastAsia="pl-PL"/>
          <w14:ligatures w14:val="standardContextual"/>
        </w:rPr>
      </w:pPr>
      <w:hyperlink w:anchor="_Toc172626617" w:history="1">
        <w:r w:rsidRPr="00B60334">
          <w:rPr>
            <w:rStyle w:val="Hipercze"/>
            <w:rFonts w:ascii="Arial" w:hAnsi="Arial" w:cs="Arial"/>
            <w:noProof/>
            <w:szCs w:val="24"/>
          </w:rPr>
          <w:t>2.8.2</w:t>
        </w:r>
        <w:r w:rsidRPr="00B60334">
          <w:rPr>
            <w:rFonts w:ascii="Arial" w:eastAsiaTheme="minorEastAsia" w:hAnsi="Arial" w:cs="Arial"/>
            <w:b w:val="0"/>
            <w:noProof/>
            <w:kern w:val="2"/>
            <w:sz w:val="24"/>
            <w:szCs w:val="24"/>
            <w:lang w:eastAsia="pl-PL"/>
            <w14:ligatures w14:val="standardContextual"/>
          </w:rPr>
          <w:tab/>
        </w:r>
        <w:r w:rsidRPr="00B60334">
          <w:rPr>
            <w:rStyle w:val="Hipercze"/>
            <w:rFonts w:ascii="Arial" w:hAnsi="Arial" w:cs="Arial"/>
            <w:noProof/>
            <w:szCs w:val="24"/>
          </w:rPr>
          <w:t>Zasada zrównoważonego rozwoju</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_Toc172626617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42</w:t>
        </w:r>
        <w:r w:rsidRPr="00B60334">
          <w:rPr>
            <w:rFonts w:ascii="Arial" w:hAnsi="Arial" w:cs="Arial"/>
            <w:noProof/>
            <w:webHidden/>
            <w:sz w:val="24"/>
            <w:szCs w:val="24"/>
          </w:rPr>
          <w:fldChar w:fldCharType="end"/>
        </w:r>
      </w:hyperlink>
    </w:p>
    <w:p w14:paraId="5A448B07" w14:textId="25D2227E" w:rsidR="00952A38" w:rsidRPr="00B60334" w:rsidRDefault="00952A38">
      <w:pPr>
        <w:pStyle w:val="Spistreci3"/>
        <w:rPr>
          <w:rFonts w:ascii="Arial" w:eastAsiaTheme="minorEastAsia" w:hAnsi="Arial" w:cs="Arial"/>
          <w:b w:val="0"/>
          <w:noProof/>
          <w:kern w:val="2"/>
          <w:sz w:val="24"/>
          <w:szCs w:val="24"/>
          <w:lang w:eastAsia="pl-PL"/>
          <w14:ligatures w14:val="standardContextual"/>
        </w:rPr>
      </w:pPr>
      <w:hyperlink w:anchor="_Toc172626618" w:history="1">
        <w:r w:rsidRPr="00B60334">
          <w:rPr>
            <w:rStyle w:val="Hipercze"/>
            <w:rFonts w:ascii="Arial" w:hAnsi="Arial" w:cs="Arial"/>
            <w:noProof/>
            <w:szCs w:val="24"/>
          </w:rPr>
          <w:t>2.8.3</w:t>
        </w:r>
        <w:r w:rsidRPr="00B60334">
          <w:rPr>
            <w:rFonts w:ascii="Arial" w:eastAsiaTheme="minorEastAsia" w:hAnsi="Arial" w:cs="Arial"/>
            <w:b w:val="0"/>
            <w:noProof/>
            <w:kern w:val="2"/>
            <w:sz w:val="24"/>
            <w:szCs w:val="24"/>
            <w:lang w:eastAsia="pl-PL"/>
            <w14:ligatures w14:val="standardContextual"/>
          </w:rPr>
          <w:tab/>
        </w:r>
        <w:r w:rsidRPr="00B60334">
          <w:rPr>
            <w:rStyle w:val="Hipercze"/>
            <w:rFonts w:ascii="Arial" w:hAnsi="Arial" w:cs="Arial"/>
            <w:noProof/>
            <w:szCs w:val="24"/>
          </w:rPr>
          <w:t>Zasada równości szans i niedyskryminacji</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_Toc172626618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43</w:t>
        </w:r>
        <w:r w:rsidRPr="00B60334">
          <w:rPr>
            <w:rFonts w:ascii="Arial" w:hAnsi="Arial" w:cs="Arial"/>
            <w:noProof/>
            <w:webHidden/>
            <w:sz w:val="24"/>
            <w:szCs w:val="24"/>
          </w:rPr>
          <w:fldChar w:fldCharType="end"/>
        </w:r>
      </w:hyperlink>
    </w:p>
    <w:p w14:paraId="1296720C" w14:textId="1FEA9652" w:rsidR="00952A38" w:rsidRPr="00B60334" w:rsidRDefault="00952A38">
      <w:pPr>
        <w:pStyle w:val="Spistreci3"/>
        <w:rPr>
          <w:rFonts w:ascii="Arial" w:eastAsiaTheme="minorEastAsia" w:hAnsi="Arial" w:cs="Arial"/>
          <w:b w:val="0"/>
          <w:noProof/>
          <w:kern w:val="2"/>
          <w:sz w:val="24"/>
          <w:szCs w:val="24"/>
          <w:lang w:eastAsia="pl-PL"/>
          <w14:ligatures w14:val="standardContextual"/>
        </w:rPr>
      </w:pPr>
      <w:hyperlink w:anchor="_Toc172626619" w:history="1">
        <w:r w:rsidRPr="00B60334">
          <w:rPr>
            <w:rStyle w:val="Hipercze"/>
            <w:rFonts w:ascii="Arial" w:hAnsi="Arial" w:cs="Arial"/>
            <w:noProof/>
            <w:szCs w:val="24"/>
          </w:rPr>
          <w:t>2.8.4</w:t>
        </w:r>
        <w:r w:rsidRPr="00B60334">
          <w:rPr>
            <w:rFonts w:ascii="Arial" w:eastAsiaTheme="minorEastAsia" w:hAnsi="Arial" w:cs="Arial"/>
            <w:b w:val="0"/>
            <w:noProof/>
            <w:kern w:val="2"/>
            <w:sz w:val="24"/>
            <w:szCs w:val="24"/>
            <w:lang w:eastAsia="pl-PL"/>
            <w14:ligatures w14:val="standardContextual"/>
          </w:rPr>
          <w:tab/>
        </w:r>
        <w:r w:rsidRPr="00B60334">
          <w:rPr>
            <w:rStyle w:val="Hipercze"/>
            <w:rFonts w:ascii="Arial" w:hAnsi="Arial" w:cs="Arial"/>
            <w:noProof/>
            <w:szCs w:val="24"/>
          </w:rPr>
          <w:t>Karta Praw Podstawowych Unii Europejskiej</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_Toc172626619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45</w:t>
        </w:r>
        <w:r w:rsidRPr="00B60334">
          <w:rPr>
            <w:rFonts w:ascii="Arial" w:hAnsi="Arial" w:cs="Arial"/>
            <w:noProof/>
            <w:webHidden/>
            <w:sz w:val="24"/>
            <w:szCs w:val="24"/>
          </w:rPr>
          <w:fldChar w:fldCharType="end"/>
        </w:r>
      </w:hyperlink>
    </w:p>
    <w:p w14:paraId="30A1FC6B" w14:textId="635FFA12" w:rsidR="00952A38" w:rsidRPr="00B60334" w:rsidRDefault="00952A38">
      <w:pPr>
        <w:pStyle w:val="Spistreci3"/>
        <w:rPr>
          <w:rFonts w:ascii="Arial" w:eastAsiaTheme="minorEastAsia" w:hAnsi="Arial" w:cs="Arial"/>
          <w:b w:val="0"/>
          <w:noProof/>
          <w:kern w:val="2"/>
          <w:sz w:val="24"/>
          <w:szCs w:val="24"/>
          <w:lang w:eastAsia="pl-PL"/>
          <w14:ligatures w14:val="standardContextual"/>
        </w:rPr>
      </w:pPr>
      <w:hyperlink w:anchor="_Toc172626642" w:history="1">
        <w:r w:rsidRPr="00B60334">
          <w:rPr>
            <w:rStyle w:val="Hipercze"/>
            <w:rFonts w:ascii="Arial" w:hAnsi="Arial" w:cs="Arial"/>
            <w:noProof/>
            <w:szCs w:val="24"/>
          </w:rPr>
          <w:t>2.8.5 Konwencja o Prawach Osób Niepełnosprawnych</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_Toc172626642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46</w:t>
        </w:r>
        <w:r w:rsidRPr="00B60334">
          <w:rPr>
            <w:rFonts w:ascii="Arial" w:hAnsi="Arial" w:cs="Arial"/>
            <w:noProof/>
            <w:webHidden/>
            <w:sz w:val="24"/>
            <w:szCs w:val="24"/>
          </w:rPr>
          <w:fldChar w:fldCharType="end"/>
        </w:r>
      </w:hyperlink>
    </w:p>
    <w:p w14:paraId="515D6857" w14:textId="5E24CB20" w:rsidR="00952A38" w:rsidRPr="00B60334" w:rsidRDefault="00952A38">
      <w:pPr>
        <w:pStyle w:val="Spistreci1"/>
        <w:rPr>
          <w:rFonts w:ascii="Arial" w:eastAsiaTheme="minorEastAsia" w:hAnsi="Arial" w:cs="Arial"/>
          <w:b w:val="0"/>
          <w:bCs w:val="0"/>
          <w:caps w:val="0"/>
          <w:kern w:val="2"/>
          <w:sz w:val="24"/>
          <w:lang w:eastAsia="pl-PL"/>
          <w14:ligatures w14:val="standardContextual"/>
        </w:rPr>
      </w:pPr>
      <w:hyperlink w:anchor="_Toc172626643" w:history="1">
        <w:r w:rsidRPr="00B60334">
          <w:rPr>
            <w:rStyle w:val="Hipercze"/>
            <w:rFonts w:ascii="Arial" w:hAnsi="Arial" w:cs="Arial"/>
          </w:rPr>
          <w:t>3. Kwalifikowalność wydatków</w:t>
        </w:r>
        <w:r w:rsidRPr="00B60334">
          <w:rPr>
            <w:rFonts w:ascii="Arial" w:hAnsi="Arial" w:cs="Arial"/>
            <w:webHidden/>
            <w:sz w:val="24"/>
          </w:rPr>
          <w:tab/>
        </w:r>
        <w:r w:rsidRPr="00B60334">
          <w:rPr>
            <w:rFonts w:ascii="Arial" w:hAnsi="Arial" w:cs="Arial"/>
            <w:webHidden/>
            <w:sz w:val="24"/>
          </w:rPr>
          <w:fldChar w:fldCharType="begin"/>
        </w:r>
        <w:r w:rsidRPr="00B60334">
          <w:rPr>
            <w:rFonts w:ascii="Arial" w:hAnsi="Arial" w:cs="Arial"/>
            <w:webHidden/>
            <w:sz w:val="24"/>
          </w:rPr>
          <w:instrText xml:space="preserve"> PAGEREF _Toc172626643 \h </w:instrText>
        </w:r>
        <w:r w:rsidRPr="00B60334">
          <w:rPr>
            <w:rFonts w:ascii="Arial" w:hAnsi="Arial" w:cs="Arial"/>
            <w:webHidden/>
            <w:sz w:val="24"/>
          </w:rPr>
        </w:r>
        <w:r w:rsidRPr="00B60334">
          <w:rPr>
            <w:rFonts w:ascii="Arial" w:hAnsi="Arial" w:cs="Arial"/>
            <w:webHidden/>
            <w:sz w:val="24"/>
          </w:rPr>
          <w:fldChar w:fldCharType="separate"/>
        </w:r>
        <w:r w:rsidRPr="00B60334">
          <w:rPr>
            <w:rFonts w:ascii="Arial" w:hAnsi="Arial" w:cs="Arial"/>
            <w:webHidden/>
            <w:sz w:val="24"/>
          </w:rPr>
          <w:t>46</w:t>
        </w:r>
        <w:r w:rsidRPr="00B60334">
          <w:rPr>
            <w:rFonts w:ascii="Arial" w:hAnsi="Arial" w:cs="Arial"/>
            <w:webHidden/>
            <w:sz w:val="24"/>
          </w:rPr>
          <w:fldChar w:fldCharType="end"/>
        </w:r>
      </w:hyperlink>
    </w:p>
    <w:p w14:paraId="0778B8C9" w14:textId="172EF69E"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644" w:history="1">
        <w:r w:rsidRPr="00B60334">
          <w:rPr>
            <w:rStyle w:val="Hipercze"/>
            <w:rFonts w:ascii="Arial" w:hAnsi="Arial" w:cs="Arial"/>
            <w:noProof/>
            <w:szCs w:val="24"/>
          </w:rPr>
          <w:t>3.1</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hAnsi="Arial" w:cs="Arial"/>
            <w:noProof/>
            <w:szCs w:val="24"/>
          </w:rPr>
          <w:t>Okres kwalifikowalności</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_Toc172626644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46</w:t>
        </w:r>
        <w:r w:rsidRPr="00B60334">
          <w:rPr>
            <w:rFonts w:ascii="Arial" w:hAnsi="Arial" w:cs="Arial"/>
            <w:noProof/>
            <w:webHidden/>
            <w:sz w:val="24"/>
            <w:szCs w:val="24"/>
          </w:rPr>
          <w:fldChar w:fldCharType="end"/>
        </w:r>
      </w:hyperlink>
    </w:p>
    <w:p w14:paraId="3D55AF11" w14:textId="2D0F805A"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645" w:history="1">
        <w:r w:rsidRPr="00B60334">
          <w:rPr>
            <w:rStyle w:val="Hipercze"/>
            <w:rFonts w:ascii="Arial" w:hAnsi="Arial" w:cs="Arial"/>
            <w:noProof/>
            <w:szCs w:val="24"/>
          </w:rPr>
          <w:t>3.2</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hAnsi="Arial" w:cs="Arial"/>
            <w:noProof/>
            <w:szCs w:val="24"/>
          </w:rPr>
          <w:t>Ocena kwalifikowalności wydatków</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_Toc172626645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47</w:t>
        </w:r>
        <w:r w:rsidRPr="00B60334">
          <w:rPr>
            <w:rFonts w:ascii="Arial" w:hAnsi="Arial" w:cs="Arial"/>
            <w:noProof/>
            <w:webHidden/>
            <w:sz w:val="24"/>
            <w:szCs w:val="24"/>
          </w:rPr>
          <w:fldChar w:fldCharType="end"/>
        </w:r>
      </w:hyperlink>
    </w:p>
    <w:p w14:paraId="1B29F3EC" w14:textId="0BB76139"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646" w:history="1">
        <w:r w:rsidRPr="00B60334">
          <w:rPr>
            <w:rStyle w:val="Hipercze"/>
            <w:rFonts w:ascii="Arial" w:hAnsi="Arial" w:cs="Arial"/>
            <w:noProof/>
            <w:szCs w:val="24"/>
          </w:rPr>
          <w:t>3.3</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hAnsi="Arial" w:cs="Arial"/>
            <w:noProof/>
            <w:szCs w:val="24"/>
          </w:rPr>
          <w:t>Wydatki niekwalifikowalne</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_Toc172626646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48</w:t>
        </w:r>
        <w:r w:rsidRPr="00B60334">
          <w:rPr>
            <w:rFonts w:ascii="Arial" w:hAnsi="Arial" w:cs="Arial"/>
            <w:noProof/>
            <w:webHidden/>
            <w:sz w:val="24"/>
            <w:szCs w:val="24"/>
          </w:rPr>
          <w:fldChar w:fldCharType="end"/>
        </w:r>
      </w:hyperlink>
    </w:p>
    <w:p w14:paraId="337F68EC" w14:textId="4E5BF7B9"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651" w:history="1">
        <w:r w:rsidRPr="00B60334">
          <w:rPr>
            <w:rStyle w:val="Hipercze"/>
            <w:rFonts w:ascii="Arial" w:hAnsi="Arial" w:cs="Arial"/>
            <w:noProof/>
            <w:szCs w:val="24"/>
          </w:rPr>
          <w:t>3.4</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hAnsi="Arial" w:cs="Arial"/>
            <w:noProof/>
            <w:szCs w:val="24"/>
          </w:rPr>
          <w:t>Zasady udzielania zamówień w ramach projektu</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_Toc172626651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51</w:t>
        </w:r>
        <w:r w:rsidRPr="00B60334">
          <w:rPr>
            <w:rFonts w:ascii="Arial" w:hAnsi="Arial" w:cs="Arial"/>
            <w:noProof/>
            <w:webHidden/>
            <w:sz w:val="24"/>
            <w:szCs w:val="24"/>
          </w:rPr>
          <w:fldChar w:fldCharType="end"/>
        </w:r>
      </w:hyperlink>
    </w:p>
    <w:p w14:paraId="39E8E473" w14:textId="7D3D02EE"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652" w:history="1">
        <w:r w:rsidRPr="00B60334">
          <w:rPr>
            <w:rStyle w:val="Hipercze"/>
            <w:rFonts w:ascii="Arial" w:hAnsi="Arial" w:cs="Arial"/>
            <w:noProof/>
            <w:szCs w:val="24"/>
          </w:rPr>
          <w:t>3.5</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hAnsi="Arial" w:cs="Arial"/>
            <w:noProof/>
            <w:szCs w:val="24"/>
          </w:rPr>
          <w:t>Personel projektu</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_Toc172626652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53</w:t>
        </w:r>
        <w:r w:rsidRPr="00B60334">
          <w:rPr>
            <w:rFonts w:ascii="Arial" w:hAnsi="Arial" w:cs="Arial"/>
            <w:noProof/>
            <w:webHidden/>
            <w:sz w:val="24"/>
            <w:szCs w:val="24"/>
          </w:rPr>
          <w:fldChar w:fldCharType="end"/>
        </w:r>
      </w:hyperlink>
    </w:p>
    <w:p w14:paraId="3690EAE4" w14:textId="27304061"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653" w:history="1">
        <w:r w:rsidRPr="00B60334">
          <w:rPr>
            <w:rStyle w:val="Hipercze"/>
            <w:rFonts w:ascii="Arial" w:hAnsi="Arial" w:cs="Arial"/>
            <w:noProof/>
            <w:szCs w:val="24"/>
          </w:rPr>
          <w:t>3.6</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hAnsi="Arial" w:cs="Arial"/>
            <w:noProof/>
            <w:szCs w:val="24"/>
          </w:rPr>
          <w:t>Źródła finansowania</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_Toc172626653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54</w:t>
        </w:r>
        <w:r w:rsidRPr="00B60334">
          <w:rPr>
            <w:rFonts w:ascii="Arial" w:hAnsi="Arial" w:cs="Arial"/>
            <w:noProof/>
            <w:webHidden/>
            <w:sz w:val="24"/>
            <w:szCs w:val="24"/>
          </w:rPr>
          <w:fldChar w:fldCharType="end"/>
        </w:r>
      </w:hyperlink>
    </w:p>
    <w:p w14:paraId="709001DE" w14:textId="0E52E751"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654" w:history="1">
        <w:r w:rsidRPr="00B60334">
          <w:rPr>
            <w:rStyle w:val="Hipercze"/>
            <w:rFonts w:ascii="Arial" w:hAnsi="Arial" w:cs="Arial"/>
            <w:noProof/>
            <w:szCs w:val="24"/>
          </w:rPr>
          <w:t>3.7</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hAnsi="Arial" w:cs="Arial"/>
            <w:noProof/>
            <w:szCs w:val="24"/>
          </w:rPr>
          <w:t>Wkład własny</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_Toc172626654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55</w:t>
        </w:r>
        <w:r w:rsidRPr="00B60334">
          <w:rPr>
            <w:rFonts w:ascii="Arial" w:hAnsi="Arial" w:cs="Arial"/>
            <w:noProof/>
            <w:webHidden/>
            <w:sz w:val="24"/>
            <w:szCs w:val="24"/>
          </w:rPr>
          <w:fldChar w:fldCharType="end"/>
        </w:r>
      </w:hyperlink>
    </w:p>
    <w:p w14:paraId="5FA4A811" w14:textId="45379229"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655" w:history="1">
        <w:r w:rsidRPr="00B60334">
          <w:rPr>
            <w:rStyle w:val="Hipercze"/>
            <w:rFonts w:ascii="Arial" w:hAnsi="Arial" w:cs="Arial"/>
            <w:noProof/>
            <w:szCs w:val="24"/>
          </w:rPr>
          <w:t>3.8</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hAnsi="Arial" w:cs="Arial"/>
            <w:noProof/>
            <w:szCs w:val="24"/>
          </w:rPr>
          <w:t>Cross – financing</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_Toc172626655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57</w:t>
        </w:r>
        <w:r w:rsidRPr="00B60334">
          <w:rPr>
            <w:rFonts w:ascii="Arial" w:hAnsi="Arial" w:cs="Arial"/>
            <w:noProof/>
            <w:webHidden/>
            <w:sz w:val="24"/>
            <w:szCs w:val="24"/>
          </w:rPr>
          <w:fldChar w:fldCharType="end"/>
        </w:r>
      </w:hyperlink>
    </w:p>
    <w:p w14:paraId="4AD08F48" w14:textId="0BAD77F5"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656" w:history="1">
        <w:r w:rsidRPr="00B60334">
          <w:rPr>
            <w:rStyle w:val="Hipercze"/>
            <w:rFonts w:ascii="Arial" w:hAnsi="Arial" w:cs="Arial"/>
            <w:noProof/>
            <w:szCs w:val="24"/>
          </w:rPr>
          <w:t>3.9</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hAnsi="Arial" w:cs="Arial"/>
            <w:noProof/>
            <w:szCs w:val="24"/>
          </w:rPr>
          <w:t>Budżet projektu</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_Toc172626656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60</w:t>
        </w:r>
        <w:r w:rsidRPr="00B60334">
          <w:rPr>
            <w:rFonts w:ascii="Arial" w:hAnsi="Arial" w:cs="Arial"/>
            <w:noProof/>
            <w:webHidden/>
            <w:sz w:val="24"/>
            <w:szCs w:val="24"/>
          </w:rPr>
          <w:fldChar w:fldCharType="end"/>
        </w:r>
      </w:hyperlink>
    </w:p>
    <w:p w14:paraId="3E15A7B4" w14:textId="13017DC2" w:rsidR="00952A38" w:rsidRPr="00B60334" w:rsidRDefault="00952A38">
      <w:pPr>
        <w:pStyle w:val="Spistreci3"/>
        <w:rPr>
          <w:rFonts w:ascii="Arial" w:eastAsiaTheme="minorEastAsia" w:hAnsi="Arial" w:cs="Arial"/>
          <w:b w:val="0"/>
          <w:noProof/>
          <w:kern w:val="2"/>
          <w:sz w:val="24"/>
          <w:szCs w:val="24"/>
          <w:lang w:eastAsia="pl-PL"/>
          <w14:ligatures w14:val="standardContextual"/>
        </w:rPr>
      </w:pPr>
      <w:hyperlink w:anchor="_Toc172626657" w:history="1">
        <w:r w:rsidRPr="00B60334">
          <w:rPr>
            <w:rStyle w:val="Hipercze"/>
            <w:rFonts w:ascii="Arial" w:hAnsi="Arial" w:cs="Arial"/>
            <w:noProof/>
            <w:szCs w:val="24"/>
          </w:rPr>
          <w:t>3.9.1</w:t>
        </w:r>
        <w:r w:rsidRPr="00B60334">
          <w:rPr>
            <w:rFonts w:ascii="Arial" w:eastAsiaTheme="minorEastAsia" w:hAnsi="Arial" w:cs="Arial"/>
            <w:b w:val="0"/>
            <w:noProof/>
            <w:kern w:val="2"/>
            <w:sz w:val="24"/>
            <w:szCs w:val="24"/>
            <w:lang w:eastAsia="pl-PL"/>
            <w14:ligatures w14:val="standardContextual"/>
          </w:rPr>
          <w:tab/>
        </w:r>
        <w:r w:rsidRPr="00B60334">
          <w:rPr>
            <w:rStyle w:val="Hipercze"/>
            <w:rFonts w:ascii="Arial" w:hAnsi="Arial" w:cs="Arial"/>
            <w:noProof/>
            <w:szCs w:val="24"/>
          </w:rPr>
          <w:t>Koszty bezpośrednie</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_Toc172626657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60</w:t>
        </w:r>
        <w:r w:rsidRPr="00B60334">
          <w:rPr>
            <w:rFonts w:ascii="Arial" w:hAnsi="Arial" w:cs="Arial"/>
            <w:noProof/>
            <w:webHidden/>
            <w:sz w:val="24"/>
            <w:szCs w:val="24"/>
          </w:rPr>
          <w:fldChar w:fldCharType="end"/>
        </w:r>
      </w:hyperlink>
    </w:p>
    <w:p w14:paraId="5FCF8978" w14:textId="4C67E6E4" w:rsidR="00952A38" w:rsidRPr="00B60334" w:rsidRDefault="00952A38">
      <w:pPr>
        <w:pStyle w:val="Spistreci3"/>
        <w:rPr>
          <w:rFonts w:ascii="Arial" w:eastAsiaTheme="minorEastAsia" w:hAnsi="Arial" w:cs="Arial"/>
          <w:b w:val="0"/>
          <w:noProof/>
          <w:kern w:val="2"/>
          <w:sz w:val="24"/>
          <w:szCs w:val="24"/>
          <w:lang w:eastAsia="pl-PL"/>
          <w14:ligatures w14:val="standardContextual"/>
        </w:rPr>
      </w:pPr>
      <w:hyperlink w:anchor="_Toc172626658" w:history="1">
        <w:r w:rsidRPr="00B60334">
          <w:rPr>
            <w:rStyle w:val="Hipercze"/>
            <w:rFonts w:ascii="Arial" w:hAnsi="Arial" w:cs="Arial"/>
            <w:noProof/>
            <w:szCs w:val="24"/>
          </w:rPr>
          <w:t>3.9.2</w:t>
        </w:r>
        <w:r w:rsidRPr="00B60334">
          <w:rPr>
            <w:rFonts w:ascii="Arial" w:eastAsiaTheme="minorEastAsia" w:hAnsi="Arial" w:cs="Arial"/>
            <w:b w:val="0"/>
            <w:noProof/>
            <w:kern w:val="2"/>
            <w:sz w:val="24"/>
            <w:szCs w:val="24"/>
            <w:lang w:eastAsia="pl-PL"/>
            <w14:ligatures w14:val="standardContextual"/>
          </w:rPr>
          <w:tab/>
        </w:r>
        <w:r w:rsidRPr="00B60334">
          <w:rPr>
            <w:rStyle w:val="Hipercze"/>
            <w:rFonts w:ascii="Arial" w:hAnsi="Arial" w:cs="Arial"/>
            <w:noProof/>
            <w:szCs w:val="24"/>
          </w:rPr>
          <w:t>Koszty pośrednie</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_Toc172626658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61</w:t>
        </w:r>
        <w:r w:rsidRPr="00B60334">
          <w:rPr>
            <w:rFonts w:ascii="Arial" w:hAnsi="Arial" w:cs="Arial"/>
            <w:noProof/>
            <w:webHidden/>
            <w:sz w:val="24"/>
            <w:szCs w:val="24"/>
          </w:rPr>
          <w:fldChar w:fldCharType="end"/>
        </w:r>
      </w:hyperlink>
    </w:p>
    <w:p w14:paraId="37D99BB5" w14:textId="7EA1FB28"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659" w:history="1">
        <w:r w:rsidRPr="00B60334">
          <w:rPr>
            <w:rStyle w:val="Hipercze"/>
            <w:rFonts w:ascii="Arial" w:hAnsi="Arial" w:cs="Arial"/>
            <w:noProof/>
            <w:szCs w:val="24"/>
          </w:rPr>
          <w:t>3.10</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hAnsi="Arial" w:cs="Arial"/>
            <w:noProof/>
            <w:szCs w:val="24"/>
          </w:rPr>
          <w:t>Upro</w:t>
        </w:r>
        <w:r w:rsidRPr="00B60334">
          <w:rPr>
            <w:rStyle w:val="Hipercze"/>
            <w:rFonts w:ascii="Arial" w:hAnsi="Arial" w:cs="Arial"/>
            <w:noProof/>
            <w:szCs w:val="24"/>
          </w:rPr>
          <w:t>s</w:t>
        </w:r>
        <w:r w:rsidRPr="00B60334">
          <w:rPr>
            <w:rStyle w:val="Hipercze"/>
            <w:rFonts w:ascii="Arial" w:hAnsi="Arial" w:cs="Arial"/>
            <w:noProof/>
            <w:szCs w:val="24"/>
          </w:rPr>
          <w:t>zc</w:t>
        </w:r>
        <w:r w:rsidRPr="00B60334">
          <w:rPr>
            <w:rStyle w:val="Hipercze"/>
            <w:rFonts w:ascii="Arial" w:hAnsi="Arial" w:cs="Arial"/>
            <w:noProof/>
            <w:szCs w:val="24"/>
          </w:rPr>
          <w:t>z</w:t>
        </w:r>
        <w:r w:rsidRPr="00B60334">
          <w:rPr>
            <w:rStyle w:val="Hipercze"/>
            <w:rFonts w:ascii="Arial" w:hAnsi="Arial" w:cs="Arial"/>
            <w:noProof/>
            <w:szCs w:val="24"/>
          </w:rPr>
          <w:t>one metody rozliczania projektu</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_Toc172626659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63</w:t>
        </w:r>
        <w:r w:rsidRPr="00B60334">
          <w:rPr>
            <w:rFonts w:ascii="Arial" w:hAnsi="Arial" w:cs="Arial"/>
            <w:noProof/>
            <w:webHidden/>
            <w:sz w:val="24"/>
            <w:szCs w:val="24"/>
          </w:rPr>
          <w:fldChar w:fldCharType="end"/>
        </w:r>
      </w:hyperlink>
    </w:p>
    <w:p w14:paraId="323743CC" w14:textId="50149755"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660" w:history="1">
        <w:r w:rsidRPr="00B60334">
          <w:rPr>
            <w:rStyle w:val="Hipercze"/>
            <w:rFonts w:ascii="Arial" w:hAnsi="Arial" w:cs="Arial"/>
            <w:noProof/>
            <w:szCs w:val="24"/>
          </w:rPr>
          <w:t>3.11</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hAnsi="Arial" w:cs="Arial"/>
            <w:noProof/>
            <w:szCs w:val="24"/>
          </w:rPr>
          <w:t>Podatek od towarów i usług – VAT</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_Toc172626660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68</w:t>
        </w:r>
        <w:r w:rsidRPr="00B60334">
          <w:rPr>
            <w:rFonts w:ascii="Arial" w:hAnsi="Arial" w:cs="Arial"/>
            <w:noProof/>
            <w:webHidden/>
            <w:sz w:val="24"/>
            <w:szCs w:val="24"/>
          </w:rPr>
          <w:fldChar w:fldCharType="end"/>
        </w:r>
      </w:hyperlink>
    </w:p>
    <w:p w14:paraId="0D30C92C" w14:textId="6668C7E2"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661" w:history="1">
        <w:r w:rsidRPr="00B60334">
          <w:rPr>
            <w:rStyle w:val="Hipercze"/>
            <w:rFonts w:ascii="Arial" w:hAnsi="Arial" w:cs="Arial"/>
            <w:noProof/>
            <w:szCs w:val="24"/>
          </w:rPr>
          <w:t>3.12</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hAnsi="Arial" w:cs="Arial"/>
            <w:noProof/>
            <w:szCs w:val="24"/>
          </w:rPr>
          <w:t>Pomoc publiczna/pomoc de minimis</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_Toc172626661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68</w:t>
        </w:r>
        <w:r w:rsidRPr="00B60334">
          <w:rPr>
            <w:rFonts w:ascii="Arial" w:hAnsi="Arial" w:cs="Arial"/>
            <w:noProof/>
            <w:webHidden/>
            <w:sz w:val="24"/>
            <w:szCs w:val="24"/>
          </w:rPr>
          <w:fldChar w:fldCharType="end"/>
        </w:r>
      </w:hyperlink>
    </w:p>
    <w:p w14:paraId="23A24B38" w14:textId="46700599" w:rsidR="00952A38" w:rsidRPr="00B60334" w:rsidRDefault="00952A38">
      <w:pPr>
        <w:pStyle w:val="Spistreci1"/>
        <w:rPr>
          <w:rFonts w:ascii="Arial" w:eastAsiaTheme="minorEastAsia" w:hAnsi="Arial" w:cs="Arial"/>
          <w:b w:val="0"/>
          <w:bCs w:val="0"/>
          <w:caps w:val="0"/>
          <w:kern w:val="2"/>
          <w:sz w:val="24"/>
          <w:lang w:eastAsia="pl-PL"/>
          <w14:ligatures w14:val="standardContextual"/>
        </w:rPr>
      </w:pPr>
      <w:hyperlink w:anchor="_Toc172626662" w:history="1">
        <w:r w:rsidRPr="00B60334">
          <w:rPr>
            <w:rStyle w:val="Hipercze"/>
            <w:rFonts w:ascii="Arial" w:hAnsi="Arial" w:cs="Arial"/>
          </w:rPr>
          <w:t>4.</w:t>
        </w:r>
        <w:r w:rsidRPr="00B60334">
          <w:rPr>
            <w:rFonts w:ascii="Arial" w:eastAsiaTheme="minorEastAsia" w:hAnsi="Arial" w:cs="Arial"/>
            <w:b w:val="0"/>
            <w:bCs w:val="0"/>
            <w:caps w:val="0"/>
            <w:kern w:val="2"/>
            <w:sz w:val="24"/>
            <w:lang w:eastAsia="pl-PL"/>
            <w14:ligatures w14:val="standardContextual"/>
          </w:rPr>
          <w:tab/>
        </w:r>
        <w:r w:rsidRPr="00B60334">
          <w:rPr>
            <w:rStyle w:val="Hipercze"/>
            <w:rFonts w:ascii="Arial" w:hAnsi="Arial" w:cs="Arial"/>
          </w:rPr>
          <w:t>Proces wyboru projektów</w:t>
        </w:r>
        <w:r w:rsidRPr="00B60334">
          <w:rPr>
            <w:rFonts w:ascii="Arial" w:hAnsi="Arial" w:cs="Arial"/>
            <w:webHidden/>
            <w:sz w:val="24"/>
          </w:rPr>
          <w:tab/>
        </w:r>
        <w:r w:rsidRPr="00B60334">
          <w:rPr>
            <w:rFonts w:ascii="Arial" w:hAnsi="Arial" w:cs="Arial"/>
            <w:webHidden/>
            <w:sz w:val="24"/>
          </w:rPr>
          <w:fldChar w:fldCharType="begin"/>
        </w:r>
        <w:r w:rsidRPr="00B60334">
          <w:rPr>
            <w:rFonts w:ascii="Arial" w:hAnsi="Arial" w:cs="Arial"/>
            <w:webHidden/>
            <w:sz w:val="24"/>
          </w:rPr>
          <w:instrText xml:space="preserve"> PAGEREF _Toc172626662 \h </w:instrText>
        </w:r>
        <w:r w:rsidRPr="00B60334">
          <w:rPr>
            <w:rFonts w:ascii="Arial" w:hAnsi="Arial" w:cs="Arial"/>
            <w:webHidden/>
            <w:sz w:val="24"/>
          </w:rPr>
        </w:r>
        <w:r w:rsidRPr="00B60334">
          <w:rPr>
            <w:rFonts w:ascii="Arial" w:hAnsi="Arial" w:cs="Arial"/>
            <w:webHidden/>
            <w:sz w:val="24"/>
          </w:rPr>
          <w:fldChar w:fldCharType="separate"/>
        </w:r>
        <w:r w:rsidRPr="00B60334">
          <w:rPr>
            <w:rFonts w:ascii="Arial" w:hAnsi="Arial" w:cs="Arial"/>
            <w:webHidden/>
            <w:sz w:val="24"/>
          </w:rPr>
          <w:t>69</w:t>
        </w:r>
        <w:r w:rsidRPr="00B60334">
          <w:rPr>
            <w:rFonts w:ascii="Arial" w:hAnsi="Arial" w:cs="Arial"/>
            <w:webHidden/>
            <w:sz w:val="24"/>
          </w:rPr>
          <w:fldChar w:fldCharType="end"/>
        </w:r>
      </w:hyperlink>
    </w:p>
    <w:p w14:paraId="242C5998" w14:textId="1F330720"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663" w:history="1">
        <w:r w:rsidRPr="00B60334">
          <w:rPr>
            <w:rStyle w:val="Hipercze"/>
            <w:rFonts w:ascii="Arial" w:hAnsi="Arial" w:cs="Arial"/>
            <w:noProof/>
            <w:szCs w:val="24"/>
          </w:rPr>
          <w:t>4.1</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hAnsi="Arial" w:cs="Arial"/>
            <w:noProof/>
            <w:szCs w:val="24"/>
          </w:rPr>
          <w:t>Opis procedury oceny projektów</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_Toc172626663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69</w:t>
        </w:r>
        <w:r w:rsidRPr="00B60334">
          <w:rPr>
            <w:rFonts w:ascii="Arial" w:hAnsi="Arial" w:cs="Arial"/>
            <w:noProof/>
            <w:webHidden/>
            <w:sz w:val="24"/>
            <w:szCs w:val="24"/>
          </w:rPr>
          <w:fldChar w:fldCharType="end"/>
        </w:r>
      </w:hyperlink>
    </w:p>
    <w:p w14:paraId="5475E32D" w14:textId="2356AF86"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664" w:history="1">
        <w:r w:rsidRPr="00B60334">
          <w:rPr>
            <w:rStyle w:val="Hipercze"/>
            <w:rFonts w:ascii="Arial" w:hAnsi="Arial" w:cs="Arial"/>
            <w:noProof/>
            <w:szCs w:val="24"/>
          </w:rPr>
          <w:t>4.2</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hAnsi="Arial" w:cs="Arial"/>
            <w:noProof/>
            <w:szCs w:val="24"/>
          </w:rPr>
          <w:t>Rozbieżność w ocenie</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_Toc172626664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70</w:t>
        </w:r>
        <w:r w:rsidRPr="00B60334">
          <w:rPr>
            <w:rFonts w:ascii="Arial" w:hAnsi="Arial" w:cs="Arial"/>
            <w:noProof/>
            <w:webHidden/>
            <w:sz w:val="24"/>
            <w:szCs w:val="24"/>
          </w:rPr>
          <w:fldChar w:fldCharType="end"/>
        </w:r>
      </w:hyperlink>
    </w:p>
    <w:p w14:paraId="49990FB6" w14:textId="5F1BA739"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665" w:history="1">
        <w:r w:rsidRPr="00B60334">
          <w:rPr>
            <w:rStyle w:val="Hipercze"/>
            <w:rFonts w:ascii="Arial" w:hAnsi="Arial" w:cs="Arial"/>
            <w:noProof/>
            <w:szCs w:val="24"/>
          </w:rPr>
          <w:t>4.3</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hAnsi="Arial" w:cs="Arial"/>
            <w:noProof/>
            <w:szCs w:val="24"/>
          </w:rPr>
          <w:t>Procedura odwoławcza</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_Toc172626665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70</w:t>
        </w:r>
        <w:r w:rsidRPr="00B60334">
          <w:rPr>
            <w:rFonts w:ascii="Arial" w:hAnsi="Arial" w:cs="Arial"/>
            <w:noProof/>
            <w:webHidden/>
            <w:sz w:val="24"/>
            <w:szCs w:val="24"/>
          </w:rPr>
          <w:fldChar w:fldCharType="end"/>
        </w:r>
      </w:hyperlink>
    </w:p>
    <w:p w14:paraId="0FFC9535" w14:textId="456B3874"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666" w:history="1">
        <w:r w:rsidRPr="00B60334">
          <w:rPr>
            <w:rStyle w:val="Hipercze"/>
            <w:rFonts w:ascii="Arial" w:hAnsi="Arial" w:cs="Arial"/>
            <w:noProof/>
            <w:szCs w:val="24"/>
          </w:rPr>
          <w:t>4.4</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hAnsi="Arial" w:cs="Arial"/>
            <w:noProof/>
            <w:szCs w:val="24"/>
          </w:rPr>
          <w:t>Udostępnianie dokumentów związanych z oceną wniosku</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_Toc172626666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70</w:t>
        </w:r>
        <w:r w:rsidRPr="00B60334">
          <w:rPr>
            <w:rFonts w:ascii="Arial" w:hAnsi="Arial" w:cs="Arial"/>
            <w:noProof/>
            <w:webHidden/>
            <w:sz w:val="24"/>
            <w:szCs w:val="24"/>
          </w:rPr>
          <w:fldChar w:fldCharType="end"/>
        </w:r>
      </w:hyperlink>
    </w:p>
    <w:p w14:paraId="67F4CECB" w14:textId="0283541B" w:rsidR="00952A38" w:rsidRPr="00B60334" w:rsidRDefault="00952A38">
      <w:pPr>
        <w:pStyle w:val="Spistreci1"/>
        <w:rPr>
          <w:rFonts w:ascii="Arial" w:eastAsiaTheme="minorEastAsia" w:hAnsi="Arial" w:cs="Arial"/>
          <w:b w:val="0"/>
          <w:bCs w:val="0"/>
          <w:caps w:val="0"/>
          <w:kern w:val="2"/>
          <w:sz w:val="24"/>
          <w:lang w:eastAsia="pl-PL"/>
          <w14:ligatures w14:val="standardContextual"/>
        </w:rPr>
      </w:pPr>
      <w:hyperlink w:anchor="_Toc172626667" w:history="1">
        <w:r w:rsidRPr="00B60334">
          <w:rPr>
            <w:rStyle w:val="Hipercze"/>
            <w:rFonts w:ascii="Arial" w:hAnsi="Arial" w:cs="Arial"/>
          </w:rPr>
          <w:t>5.</w:t>
        </w:r>
        <w:r w:rsidRPr="00B60334">
          <w:rPr>
            <w:rFonts w:ascii="Arial" w:eastAsiaTheme="minorEastAsia" w:hAnsi="Arial" w:cs="Arial"/>
            <w:b w:val="0"/>
            <w:bCs w:val="0"/>
            <w:caps w:val="0"/>
            <w:kern w:val="2"/>
            <w:sz w:val="24"/>
            <w:lang w:eastAsia="pl-PL"/>
            <w14:ligatures w14:val="standardContextual"/>
          </w:rPr>
          <w:tab/>
        </w:r>
        <w:r w:rsidRPr="00B60334">
          <w:rPr>
            <w:rStyle w:val="Hipercze"/>
            <w:rFonts w:ascii="Arial" w:hAnsi="Arial" w:cs="Arial"/>
          </w:rPr>
          <w:t>Umowa o dofinansowanie projektu</w:t>
        </w:r>
        <w:r w:rsidRPr="00B60334">
          <w:rPr>
            <w:rFonts w:ascii="Arial" w:hAnsi="Arial" w:cs="Arial"/>
            <w:webHidden/>
            <w:sz w:val="24"/>
          </w:rPr>
          <w:tab/>
        </w:r>
        <w:r w:rsidRPr="00B60334">
          <w:rPr>
            <w:rFonts w:ascii="Arial" w:hAnsi="Arial" w:cs="Arial"/>
            <w:webHidden/>
            <w:sz w:val="24"/>
          </w:rPr>
          <w:fldChar w:fldCharType="begin"/>
        </w:r>
        <w:r w:rsidRPr="00B60334">
          <w:rPr>
            <w:rFonts w:ascii="Arial" w:hAnsi="Arial" w:cs="Arial"/>
            <w:webHidden/>
            <w:sz w:val="24"/>
          </w:rPr>
          <w:instrText xml:space="preserve"> PAGEREF _Toc172626667 \h </w:instrText>
        </w:r>
        <w:r w:rsidRPr="00B60334">
          <w:rPr>
            <w:rFonts w:ascii="Arial" w:hAnsi="Arial" w:cs="Arial"/>
            <w:webHidden/>
            <w:sz w:val="24"/>
          </w:rPr>
        </w:r>
        <w:r w:rsidRPr="00B60334">
          <w:rPr>
            <w:rFonts w:ascii="Arial" w:hAnsi="Arial" w:cs="Arial"/>
            <w:webHidden/>
            <w:sz w:val="24"/>
          </w:rPr>
          <w:fldChar w:fldCharType="separate"/>
        </w:r>
        <w:r w:rsidRPr="00B60334">
          <w:rPr>
            <w:rFonts w:ascii="Arial" w:hAnsi="Arial" w:cs="Arial"/>
            <w:webHidden/>
            <w:sz w:val="24"/>
          </w:rPr>
          <w:t>71</w:t>
        </w:r>
        <w:r w:rsidRPr="00B60334">
          <w:rPr>
            <w:rFonts w:ascii="Arial" w:hAnsi="Arial" w:cs="Arial"/>
            <w:webHidden/>
            <w:sz w:val="24"/>
          </w:rPr>
          <w:fldChar w:fldCharType="end"/>
        </w:r>
      </w:hyperlink>
    </w:p>
    <w:p w14:paraId="35AE38F5" w14:textId="69CA70ED"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679" w:history="1">
        <w:r w:rsidRPr="00B60334">
          <w:rPr>
            <w:rStyle w:val="Hipercze"/>
            <w:rFonts w:ascii="Arial" w:eastAsiaTheme="majorEastAsia" w:hAnsi="Arial" w:cs="Arial"/>
            <w:b/>
            <w:noProof/>
            <w:kern w:val="0"/>
            <w:szCs w:val="24"/>
          </w:rPr>
          <w:t>5.1</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eastAsiaTheme="majorEastAsia" w:hAnsi="Arial" w:cs="Arial"/>
            <w:b/>
            <w:noProof/>
            <w:kern w:val="0"/>
            <w:szCs w:val="24"/>
          </w:rPr>
          <w:t>Dokumenty wymagane do przygotowania umowy o dofinansowanie projektu</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_Toc172626679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73</w:t>
        </w:r>
        <w:r w:rsidRPr="00B60334">
          <w:rPr>
            <w:rFonts w:ascii="Arial" w:hAnsi="Arial" w:cs="Arial"/>
            <w:noProof/>
            <w:webHidden/>
            <w:sz w:val="24"/>
            <w:szCs w:val="24"/>
          </w:rPr>
          <w:fldChar w:fldCharType="end"/>
        </w:r>
      </w:hyperlink>
    </w:p>
    <w:p w14:paraId="77CBE877" w14:textId="29F098DA"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680" w:history="1">
        <w:r w:rsidRPr="00B60334">
          <w:rPr>
            <w:rStyle w:val="Hipercze"/>
            <w:rFonts w:ascii="Arial" w:eastAsiaTheme="majorEastAsia" w:hAnsi="Arial" w:cs="Arial"/>
            <w:b/>
            <w:noProof/>
            <w:kern w:val="0"/>
            <w:szCs w:val="24"/>
          </w:rPr>
          <w:t>5.2</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eastAsiaTheme="majorEastAsia" w:hAnsi="Arial" w:cs="Arial"/>
            <w:b/>
            <w:noProof/>
            <w:kern w:val="0"/>
            <w:szCs w:val="24"/>
          </w:rPr>
          <w:t>Zabezpieczenie prawidłowej realizacji umowy</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_Toc172626680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75</w:t>
        </w:r>
        <w:r w:rsidRPr="00B60334">
          <w:rPr>
            <w:rFonts w:ascii="Arial" w:hAnsi="Arial" w:cs="Arial"/>
            <w:noProof/>
            <w:webHidden/>
            <w:sz w:val="24"/>
            <w:szCs w:val="24"/>
          </w:rPr>
          <w:fldChar w:fldCharType="end"/>
        </w:r>
      </w:hyperlink>
    </w:p>
    <w:p w14:paraId="64A218C9" w14:textId="2602E752" w:rsidR="00952A38" w:rsidRPr="00B60334" w:rsidRDefault="00952A38">
      <w:pPr>
        <w:pStyle w:val="Spistreci1"/>
        <w:rPr>
          <w:rFonts w:ascii="Arial" w:eastAsiaTheme="minorEastAsia" w:hAnsi="Arial" w:cs="Arial"/>
          <w:b w:val="0"/>
          <w:bCs w:val="0"/>
          <w:caps w:val="0"/>
          <w:kern w:val="2"/>
          <w:sz w:val="24"/>
          <w:lang w:eastAsia="pl-PL"/>
          <w14:ligatures w14:val="standardContextual"/>
        </w:rPr>
      </w:pPr>
      <w:hyperlink w:anchor="_Toc172626681" w:history="1">
        <w:r w:rsidRPr="00B60334">
          <w:rPr>
            <w:rStyle w:val="Hipercze"/>
            <w:rFonts w:ascii="Arial" w:hAnsi="Arial" w:cs="Arial"/>
          </w:rPr>
          <w:t>6.</w:t>
        </w:r>
        <w:r w:rsidRPr="00B60334">
          <w:rPr>
            <w:rFonts w:ascii="Arial" w:eastAsiaTheme="minorEastAsia" w:hAnsi="Arial" w:cs="Arial"/>
            <w:b w:val="0"/>
            <w:bCs w:val="0"/>
            <w:caps w:val="0"/>
            <w:kern w:val="2"/>
            <w:sz w:val="24"/>
            <w:lang w:eastAsia="pl-PL"/>
            <w14:ligatures w14:val="standardContextual"/>
          </w:rPr>
          <w:tab/>
        </w:r>
        <w:r w:rsidRPr="00B60334">
          <w:rPr>
            <w:rStyle w:val="Hipercze"/>
            <w:rFonts w:ascii="Arial" w:hAnsi="Arial" w:cs="Arial"/>
          </w:rPr>
          <w:t>Informacja i promocja</w:t>
        </w:r>
        <w:r w:rsidRPr="00B60334">
          <w:rPr>
            <w:rFonts w:ascii="Arial" w:hAnsi="Arial" w:cs="Arial"/>
            <w:webHidden/>
            <w:sz w:val="24"/>
          </w:rPr>
          <w:tab/>
        </w:r>
        <w:r w:rsidRPr="00B60334">
          <w:rPr>
            <w:rFonts w:ascii="Arial" w:hAnsi="Arial" w:cs="Arial"/>
            <w:webHidden/>
            <w:sz w:val="24"/>
          </w:rPr>
          <w:fldChar w:fldCharType="begin"/>
        </w:r>
        <w:r w:rsidRPr="00B60334">
          <w:rPr>
            <w:rFonts w:ascii="Arial" w:hAnsi="Arial" w:cs="Arial"/>
            <w:webHidden/>
            <w:sz w:val="24"/>
          </w:rPr>
          <w:instrText xml:space="preserve"> PAGEREF _Toc172626681 \h </w:instrText>
        </w:r>
        <w:r w:rsidRPr="00B60334">
          <w:rPr>
            <w:rFonts w:ascii="Arial" w:hAnsi="Arial" w:cs="Arial"/>
            <w:webHidden/>
            <w:sz w:val="24"/>
          </w:rPr>
        </w:r>
        <w:r w:rsidRPr="00B60334">
          <w:rPr>
            <w:rFonts w:ascii="Arial" w:hAnsi="Arial" w:cs="Arial"/>
            <w:webHidden/>
            <w:sz w:val="24"/>
          </w:rPr>
          <w:fldChar w:fldCharType="separate"/>
        </w:r>
        <w:r w:rsidRPr="00B60334">
          <w:rPr>
            <w:rFonts w:ascii="Arial" w:hAnsi="Arial" w:cs="Arial"/>
            <w:webHidden/>
            <w:sz w:val="24"/>
          </w:rPr>
          <w:t>76</w:t>
        </w:r>
        <w:r w:rsidRPr="00B60334">
          <w:rPr>
            <w:rFonts w:ascii="Arial" w:hAnsi="Arial" w:cs="Arial"/>
            <w:webHidden/>
            <w:sz w:val="24"/>
          </w:rPr>
          <w:fldChar w:fldCharType="end"/>
        </w:r>
      </w:hyperlink>
    </w:p>
    <w:p w14:paraId="399DC517" w14:textId="0AAA9031" w:rsidR="00952A38" w:rsidRPr="00B60334" w:rsidRDefault="00952A38">
      <w:pPr>
        <w:pStyle w:val="Spistreci1"/>
        <w:rPr>
          <w:rFonts w:ascii="Arial" w:eastAsiaTheme="minorEastAsia" w:hAnsi="Arial" w:cs="Arial"/>
          <w:b w:val="0"/>
          <w:bCs w:val="0"/>
          <w:caps w:val="0"/>
          <w:kern w:val="2"/>
          <w:sz w:val="24"/>
          <w:lang w:eastAsia="pl-PL"/>
          <w14:ligatures w14:val="standardContextual"/>
        </w:rPr>
      </w:pPr>
      <w:hyperlink w:anchor="_Toc172626693" w:history="1">
        <w:r w:rsidRPr="00B60334">
          <w:rPr>
            <w:rStyle w:val="Hipercze"/>
            <w:rFonts w:ascii="Arial" w:hAnsi="Arial" w:cs="Arial"/>
          </w:rPr>
          <w:t>7. Kontakt</w:t>
        </w:r>
        <w:r w:rsidRPr="00B60334">
          <w:rPr>
            <w:rFonts w:ascii="Arial" w:hAnsi="Arial" w:cs="Arial"/>
            <w:webHidden/>
            <w:sz w:val="24"/>
          </w:rPr>
          <w:tab/>
        </w:r>
        <w:r w:rsidRPr="00B60334">
          <w:rPr>
            <w:rFonts w:ascii="Arial" w:hAnsi="Arial" w:cs="Arial"/>
            <w:webHidden/>
            <w:sz w:val="24"/>
          </w:rPr>
          <w:fldChar w:fldCharType="begin"/>
        </w:r>
        <w:r w:rsidRPr="00B60334">
          <w:rPr>
            <w:rFonts w:ascii="Arial" w:hAnsi="Arial" w:cs="Arial"/>
            <w:webHidden/>
            <w:sz w:val="24"/>
          </w:rPr>
          <w:instrText xml:space="preserve"> PAGEREF _Toc172626693 \h </w:instrText>
        </w:r>
        <w:r w:rsidRPr="00B60334">
          <w:rPr>
            <w:rFonts w:ascii="Arial" w:hAnsi="Arial" w:cs="Arial"/>
            <w:webHidden/>
            <w:sz w:val="24"/>
          </w:rPr>
        </w:r>
        <w:r w:rsidRPr="00B60334">
          <w:rPr>
            <w:rFonts w:ascii="Arial" w:hAnsi="Arial" w:cs="Arial"/>
            <w:webHidden/>
            <w:sz w:val="24"/>
          </w:rPr>
          <w:fldChar w:fldCharType="separate"/>
        </w:r>
        <w:r w:rsidRPr="00B60334">
          <w:rPr>
            <w:rFonts w:ascii="Arial" w:hAnsi="Arial" w:cs="Arial"/>
            <w:webHidden/>
            <w:sz w:val="24"/>
          </w:rPr>
          <w:t>76</w:t>
        </w:r>
        <w:r w:rsidRPr="00B60334">
          <w:rPr>
            <w:rFonts w:ascii="Arial" w:hAnsi="Arial" w:cs="Arial"/>
            <w:webHidden/>
            <w:sz w:val="24"/>
          </w:rPr>
          <w:fldChar w:fldCharType="end"/>
        </w:r>
      </w:hyperlink>
    </w:p>
    <w:p w14:paraId="749ED6AC" w14:textId="51A09F1B" w:rsidR="00952A38" w:rsidRPr="00B60334" w:rsidRDefault="00952A38">
      <w:pPr>
        <w:pStyle w:val="Spistreci1"/>
        <w:rPr>
          <w:rFonts w:ascii="Arial" w:eastAsiaTheme="minorEastAsia" w:hAnsi="Arial" w:cs="Arial"/>
          <w:b w:val="0"/>
          <w:bCs w:val="0"/>
          <w:caps w:val="0"/>
          <w:kern w:val="2"/>
          <w:sz w:val="24"/>
          <w:lang w:eastAsia="pl-PL"/>
          <w14:ligatures w14:val="standardContextual"/>
        </w:rPr>
      </w:pPr>
      <w:hyperlink w:anchor="_Toc172626694" w:history="1">
        <w:r w:rsidRPr="00B60334">
          <w:rPr>
            <w:rStyle w:val="Hipercze"/>
            <w:rFonts w:ascii="Arial" w:hAnsi="Arial" w:cs="Arial"/>
          </w:rPr>
          <w:t>8. Sposób komunikacji</w:t>
        </w:r>
        <w:r w:rsidRPr="00B60334">
          <w:rPr>
            <w:rFonts w:ascii="Arial" w:hAnsi="Arial" w:cs="Arial"/>
            <w:webHidden/>
            <w:sz w:val="24"/>
          </w:rPr>
          <w:tab/>
        </w:r>
        <w:r w:rsidRPr="00B60334">
          <w:rPr>
            <w:rFonts w:ascii="Arial" w:hAnsi="Arial" w:cs="Arial"/>
            <w:webHidden/>
            <w:sz w:val="24"/>
          </w:rPr>
          <w:fldChar w:fldCharType="begin"/>
        </w:r>
        <w:r w:rsidRPr="00B60334">
          <w:rPr>
            <w:rFonts w:ascii="Arial" w:hAnsi="Arial" w:cs="Arial"/>
            <w:webHidden/>
            <w:sz w:val="24"/>
          </w:rPr>
          <w:instrText xml:space="preserve"> PAGEREF _Toc172626694 \h </w:instrText>
        </w:r>
        <w:r w:rsidRPr="00B60334">
          <w:rPr>
            <w:rFonts w:ascii="Arial" w:hAnsi="Arial" w:cs="Arial"/>
            <w:webHidden/>
            <w:sz w:val="24"/>
          </w:rPr>
        </w:r>
        <w:r w:rsidRPr="00B60334">
          <w:rPr>
            <w:rFonts w:ascii="Arial" w:hAnsi="Arial" w:cs="Arial"/>
            <w:webHidden/>
            <w:sz w:val="24"/>
          </w:rPr>
          <w:fldChar w:fldCharType="separate"/>
        </w:r>
        <w:r w:rsidRPr="00B60334">
          <w:rPr>
            <w:rFonts w:ascii="Arial" w:hAnsi="Arial" w:cs="Arial"/>
            <w:webHidden/>
            <w:sz w:val="24"/>
          </w:rPr>
          <w:t>77</w:t>
        </w:r>
        <w:r w:rsidRPr="00B60334">
          <w:rPr>
            <w:rFonts w:ascii="Arial" w:hAnsi="Arial" w:cs="Arial"/>
            <w:webHidden/>
            <w:sz w:val="24"/>
          </w:rPr>
          <w:fldChar w:fldCharType="end"/>
        </w:r>
      </w:hyperlink>
    </w:p>
    <w:p w14:paraId="0C9E8417" w14:textId="62DD5698" w:rsidR="00952A38" w:rsidRPr="00B60334" w:rsidRDefault="00952A38">
      <w:pPr>
        <w:pStyle w:val="Spistreci1"/>
        <w:rPr>
          <w:rFonts w:ascii="Arial" w:eastAsiaTheme="minorEastAsia" w:hAnsi="Arial" w:cs="Arial"/>
          <w:b w:val="0"/>
          <w:bCs w:val="0"/>
          <w:caps w:val="0"/>
          <w:kern w:val="2"/>
          <w:sz w:val="24"/>
          <w:lang w:eastAsia="pl-PL"/>
          <w14:ligatures w14:val="standardContextual"/>
        </w:rPr>
      </w:pPr>
      <w:hyperlink w:anchor="_Toc172626695" w:history="1">
        <w:r w:rsidRPr="00B60334">
          <w:rPr>
            <w:rStyle w:val="Hipercze"/>
            <w:rFonts w:ascii="Arial" w:hAnsi="Arial" w:cs="Arial"/>
          </w:rPr>
          <w:t>9.</w:t>
        </w:r>
        <w:r w:rsidRPr="00B60334">
          <w:rPr>
            <w:rFonts w:ascii="Arial" w:eastAsiaTheme="minorEastAsia" w:hAnsi="Arial" w:cs="Arial"/>
            <w:b w:val="0"/>
            <w:bCs w:val="0"/>
            <w:caps w:val="0"/>
            <w:kern w:val="2"/>
            <w:sz w:val="24"/>
            <w:lang w:eastAsia="pl-PL"/>
            <w14:ligatures w14:val="standardContextual"/>
          </w:rPr>
          <w:tab/>
        </w:r>
        <w:r w:rsidRPr="00B60334">
          <w:rPr>
            <w:rStyle w:val="Hipercze"/>
            <w:rFonts w:ascii="Arial" w:hAnsi="Arial" w:cs="Arial"/>
          </w:rPr>
          <w:t>Postanowienia końcowe</w:t>
        </w:r>
        <w:r w:rsidRPr="00B60334">
          <w:rPr>
            <w:rFonts w:ascii="Arial" w:hAnsi="Arial" w:cs="Arial"/>
            <w:webHidden/>
            <w:sz w:val="24"/>
          </w:rPr>
          <w:tab/>
        </w:r>
        <w:r w:rsidRPr="00B60334">
          <w:rPr>
            <w:rFonts w:ascii="Arial" w:hAnsi="Arial" w:cs="Arial"/>
            <w:webHidden/>
            <w:sz w:val="24"/>
          </w:rPr>
          <w:fldChar w:fldCharType="begin"/>
        </w:r>
        <w:r w:rsidRPr="00B60334">
          <w:rPr>
            <w:rFonts w:ascii="Arial" w:hAnsi="Arial" w:cs="Arial"/>
            <w:webHidden/>
            <w:sz w:val="24"/>
          </w:rPr>
          <w:instrText xml:space="preserve"> PAGEREF _Toc172626695 \h </w:instrText>
        </w:r>
        <w:r w:rsidRPr="00B60334">
          <w:rPr>
            <w:rFonts w:ascii="Arial" w:hAnsi="Arial" w:cs="Arial"/>
            <w:webHidden/>
            <w:sz w:val="24"/>
          </w:rPr>
        </w:r>
        <w:r w:rsidRPr="00B60334">
          <w:rPr>
            <w:rFonts w:ascii="Arial" w:hAnsi="Arial" w:cs="Arial"/>
            <w:webHidden/>
            <w:sz w:val="24"/>
          </w:rPr>
          <w:fldChar w:fldCharType="separate"/>
        </w:r>
        <w:r w:rsidRPr="00B60334">
          <w:rPr>
            <w:rFonts w:ascii="Arial" w:hAnsi="Arial" w:cs="Arial"/>
            <w:webHidden/>
            <w:sz w:val="24"/>
          </w:rPr>
          <w:t>79</w:t>
        </w:r>
        <w:r w:rsidRPr="00B60334">
          <w:rPr>
            <w:rFonts w:ascii="Arial" w:hAnsi="Arial" w:cs="Arial"/>
            <w:webHidden/>
            <w:sz w:val="24"/>
          </w:rPr>
          <w:fldChar w:fldCharType="end"/>
        </w:r>
      </w:hyperlink>
    </w:p>
    <w:p w14:paraId="383E26B8" w14:textId="56332C7D" w:rsidR="00952A38" w:rsidRPr="00B60334" w:rsidRDefault="00952A38">
      <w:pPr>
        <w:pStyle w:val="Spistreci1"/>
        <w:rPr>
          <w:rFonts w:ascii="Arial" w:eastAsiaTheme="minorEastAsia" w:hAnsi="Arial" w:cs="Arial"/>
          <w:b w:val="0"/>
          <w:bCs w:val="0"/>
          <w:caps w:val="0"/>
          <w:kern w:val="2"/>
          <w:sz w:val="24"/>
          <w:lang w:eastAsia="pl-PL"/>
          <w14:ligatures w14:val="standardContextual"/>
        </w:rPr>
      </w:pPr>
      <w:hyperlink w:anchor="_Toc172626696" w:history="1">
        <w:r w:rsidRPr="00B60334">
          <w:rPr>
            <w:rStyle w:val="Hipercze"/>
            <w:rFonts w:ascii="Arial" w:hAnsi="Arial" w:cs="Arial"/>
          </w:rPr>
          <w:t>10. Wykaz skrótów i słownik pojęć</w:t>
        </w:r>
        <w:r w:rsidRPr="00B60334">
          <w:rPr>
            <w:rFonts w:ascii="Arial" w:hAnsi="Arial" w:cs="Arial"/>
            <w:webHidden/>
            <w:sz w:val="24"/>
          </w:rPr>
          <w:tab/>
        </w:r>
        <w:r w:rsidRPr="00B60334">
          <w:rPr>
            <w:rFonts w:ascii="Arial" w:hAnsi="Arial" w:cs="Arial"/>
            <w:webHidden/>
            <w:sz w:val="24"/>
          </w:rPr>
          <w:fldChar w:fldCharType="begin"/>
        </w:r>
        <w:r w:rsidRPr="00B60334">
          <w:rPr>
            <w:rFonts w:ascii="Arial" w:hAnsi="Arial" w:cs="Arial"/>
            <w:webHidden/>
            <w:sz w:val="24"/>
          </w:rPr>
          <w:instrText xml:space="preserve"> PAGEREF _Toc172626696 \h </w:instrText>
        </w:r>
        <w:r w:rsidRPr="00B60334">
          <w:rPr>
            <w:rFonts w:ascii="Arial" w:hAnsi="Arial" w:cs="Arial"/>
            <w:webHidden/>
            <w:sz w:val="24"/>
          </w:rPr>
        </w:r>
        <w:r w:rsidRPr="00B60334">
          <w:rPr>
            <w:rFonts w:ascii="Arial" w:hAnsi="Arial" w:cs="Arial"/>
            <w:webHidden/>
            <w:sz w:val="24"/>
          </w:rPr>
          <w:fldChar w:fldCharType="separate"/>
        </w:r>
        <w:r w:rsidRPr="00B60334">
          <w:rPr>
            <w:rFonts w:ascii="Arial" w:hAnsi="Arial" w:cs="Arial"/>
            <w:webHidden/>
            <w:sz w:val="24"/>
          </w:rPr>
          <w:t>81</w:t>
        </w:r>
        <w:r w:rsidRPr="00B60334">
          <w:rPr>
            <w:rFonts w:ascii="Arial" w:hAnsi="Arial" w:cs="Arial"/>
            <w:webHidden/>
            <w:sz w:val="24"/>
          </w:rPr>
          <w:fldChar w:fldCharType="end"/>
        </w:r>
      </w:hyperlink>
    </w:p>
    <w:p w14:paraId="43603BCF" w14:textId="77230FFE" w:rsidR="00952A38" w:rsidRPr="00B60334" w:rsidRDefault="00952A38">
      <w:pPr>
        <w:pStyle w:val="Spistreci1"/>
        <w:rPr>
          <w:rFonts w:ascii="Arial" w:eastAsiaTheme="minorEastAsia" w:hAnsi="Arial" w:cs="Arial"/>
          <w:b w:val="0"/>
          <w:bCs w:val="0"/>
          <w:caps w:val="0"/>
          <w:kern w:val="2"/>
          <w:sz w:val="24"/>
          <w:lang w:eastAsia="pl-PL"/>
          <w14:ligatures w14:val="standardContextual"/>
        </w:rPr>
      </w:pPr>
      <w:hyperlink w:anchor="_Toc172626697" w:history="1">
        <w:r w:rsidRPr="00B60334">
          <w:rPr>
            <w:rStyle w:val="Hipercze"/>
            <w:rFonts w:ascii="Arial" w:hAnsi="Arial" w:cs="Arial"/>
          </w:rPr>
          <w:t>11. Podstawa prawna i dokumenty programowe</w:t>
        </w:r>
        <w:r w:rsidRPr="00B60334">
          <w:rPr>
            <w:rFonts w:ascii="Arial" w:hAnsi="Arial" w:cs="Arial"/>
            <w:webHidden/>
            <w:sz w:val="24"/>
          </w:rPr>
          <w:tab/>
        </w:r>
        <w:r w:rsidRPr="00B60334">
          <w:rPr>
            <w:rFonts w:ascii="Arial" w:hAnsi="Arial" w:cs="Arial"/>
            <w:webHidden/>
            <w:sz w:val="24"/>
          </w:rPr>
          <w:fldChar w:fldCharType="begin"/>
        </w:r>
        <w:r w:rsidRPr="00B60334">
          <w:rPr>
            <w:rFonts w:ascii="Arial" w:hAnsi="Arial" w:cs="Arial"/>
            <w:webHidden/>
            <w:sz w:val="24"/>
          </w:rPr>
          <w:instrText xml:space="preserve"> PAGEREF _Toc172626697 \h </w:instrText>
        </w:r>
        <w:r w:rsidRPr="00B60334">
          <w:rPr>
            <w:rFonts w:ascii="Arial" w:hAnsi="Arial" w:cs="Arial"/>
            <w:webHidden/>
            <w:sz w:val="24"/>
          </w:rPr>
        </w:r>
        <w:r w:rsidRPr="00B60334">
          <w:rPr>
            <w:rFonts w:ascii="Arial" w:hAnsi="Arial" w:cs="Arial"/>
            <w:webHidden/>
            <w:sz w:val="24"/>
          </w:rPr>
          <w:fldChar w:fldCharType="separate"/>
        </w:r>
        <w:r w:rsidRPr="00B60334">
          <w:rPr>
            <w:rFonts w:ascii="Arial" w:hAnsi="Arial" w:cs="Arial"/>
            <w:webHidden/>
            <w:sz w:val="24"/>
          </w:rPr>
          <w:t>85</w:t>
        </w:r>
        <w:r w:rsidRPr="00B60334">
          <w:rPr>
            <w:rFonts w:ascii="Arial" w:hAnsi="Arial" w:cs="Arial"/>
            <w:webHidden/>
            <w:sz w:val="24"/>
          </w:rPr>
          <w:fldChar w:fldCharType="end"/>
        </w:r>
      </w:hyperlink>
    </w:p>
    <w:p w14:paraId="5DE33B4E" w14:textId="48F9E5C1" w:rsidR="00952A38" w:rsidRPr="00B60334" w:rsidRDefault="00952A38">
      <w:pPr>
        <w:pStyle w:val="Spistreci1"/>
        <w:rPr>
          <w:rFonts w:ascii="Arial" w:eastAsiaTheme="minorEastAsia" w:hAnsi="Arial" w:cs="Arial"/>
          <w:b w:val="0"/>
          <w:bCs w:val="0"/>
          <w:caps w:val="0"/>
          <w:kern w:val="2"/>
          <w:sz w:val="24"/>
          <w:lang w:eastAsia="pl-PL"/>
          <w14:ligatures w14:val="standardContextual"/>
        </w:rPr>
      </w:pPr>
      <w:hyperlink w:anchor="_Toc172626698" w:history="1">
        <w:r w:rsidRPr="00B60334">
          <w:rPr>
            <w:rStyle w:val="Hipercze"/>
            <w:rFonts w:ascii="Arial" w:hAnsi="Arial" w:cs="Arial"/>
          </w:rPr>
          <w:t>12.</w:t>
        </w:r>
        <w:r w:rsidRPr="00B60334">
          <w:rPr>
            <w:rFonts w:ascii="Arial" w:eastAsiaTheme="minorEastAsia" w:hAnsi="Arial" w:cs="Arial"/>
            <w:b w:val="0"/>
            <w:bCs w:val="0"/>
            <w:caps w:val="0"/>
            <w:kern w:val="2"/>
            <w:sz w:val="24"/>
            <w:lang w:eastAsia="pl-PL"/>
            <w14:ligatures w14:val="standardContextual"/>
          </w:rPr>
          <w:tab/>
        </w:r>
        <w:r w:rsidRPr="00B60334">
          <w:rPr>
            <w:rStyle w:val="Hipercze"/>
            <w:rFonts w:ascii="Arial" w:hAnsi="Arial" w:cs="Arial"/>
          </w:rPr>
          <w:t>Załączniki</w:t>
        </w:r>
        <w:r w:rsidRPr="00B60334">
          <w:rPr>
            <w:rFonts w:ascii="Arial" w:hAnsi="Arial" w:cs="Arial"/>
            <w:webHidden/>
            <w:sz w:val="24"/>
          </w:rPr>
          <w:tab/>
        </w:r>
        <w:r w:rsidRPr="00B60334">
          <w:rPr>
            <w:rFonts w:ascii="Arial" w:hAnsi="Arial" w:cs="Arial"/>
            <w:webHidden/>
            <w:sz w:val="24"/>
          </w:rPr>
          <w:fldChar w:fldCharType="begin"/>
        </w:r>
        <w:r w:rsidRPr="00B60334">
          <w:rPr>
            <w:rFonts w:ascii="Arial" w:hAnsi="Arial" w:cs="Arial"/>
            <w:webHidden/>
            <w:sz w:val="24"/>
          </w:rPr>
          <w:instrText xml:space="preserve"> PAGEREF _Toc172626698 \h </w:instrText>
        </w:r>
        <w:r w:rsidRPr="00B60334">
          <w:rPr>
            <w:rFonts w:ascii="Arial" w:hAnsi="Arial" w:cs="Arial"/>
            <w:webHidden/>
            <w:sz w:val="24"/>
          </w:rPr>
        </w:r>
        <w:r w:rsidRPr="00B60334">
          <w:rPr>
            <w:rFonts w:ascii="Arial" w:hAnsi="Arial" w:cs="Arial"/>
            <w:webHidden/>
            <w:sz w:val="24"/>
          </w:rPr>
          <w:fldChar w:fldCharType="separate"/>
        </w:r>
        <w:r w:rsidRPr="00B60334">
          <w:rPr>
            <w:rFonts w:ascii="Arial" w:hAnsi="Arial" w:cs="Arial"/>
            <w:webHidden/>
            <w:sz w:val="24"/>
          </w:rPr>
          <w:t>90</w:t>
        </w:r>
        <w:r w:rsidRPr="00B60334">
          <w:rPr>
            <w:rFonts w:ascii="Arial" w:hAnsi="Arial" w:cs="Arial"/>
            <w:webHidden/>
            <w:sz w:val="24"/>
          </w:rPr>
          <w:fldChar w:fldCharType="end"/>
        </w:r>
      </w:hyperlink>
    </w:p>
    <w:p w14:paraId="17F1E4DF" w14:textId="7F8E27FD" w:rsidR="00385F0D" w:rsidRPr="007E251A" w:rsidRDefault="00510916" w:rsidP="007E251A">
      <w:pPr>
        <w:spacing w:before="200" w:after="200" w:line="276" w:lineRule="auto"/>
        <w:rPr>
          <w:rFonts w:ascii="Arial" w:hAnsi="Arial" w:cs="Arial"/>
          <w:b/>
          <w:bCs/>
          <w:caps/>
          <w:noProof/>
          <w:color w:val="000000" w:themeColor="text1"/>
          <w:sz w:val="24"/>
          <w:szCs w:val="24"/>
        </w:rPr>
      </w:pPr>
      <w:r w:rsidRPr="00B60334">
        <w:rPr>
          <w:rFonts w:ascii="Arial" w:hAnsi="Arial" w:cs="Arial"/>
          <w:b/>
          <w:bCs/>
          <w:caps/>
          <w:noProof/>
          <w:color w:val="000000" w:themeColor="text1"/>
          <w:sz w:val="24"/>
          <w:szCs w:val="24"/>
        </w:rPr>
        <w:fldChar w:fldCharType="end"/>
      </w:r>
    </w:p>
    <w:p w14:paraId="6D7523B6"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23998789"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6E298BAD"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07AE5B6A"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11AE8E18"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6F90D32F"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553CAA9C"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491EBA11"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5271A927"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3509FB2B"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7920A27B"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726F9E12"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25EBCEB2"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19E4085F"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6085C9C1"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1149EDE8"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09D6431E"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40B387A3" w14:textId="77777777" w:rsidR="005B1C1A" w:rsidRPr="007E251A" w:rsidRDefault="005B1C1A" w:rsidP="007E251A">
      <w:pPr>
        <w:spacing w:before="200" w:after="200" w:line="276" w:lineRule="auto"/>
        <w:rPr>
          <w:rFonts w:ascii="Arial" w:hAnsi="Arial" w:cs="Arial"/>
          <w:noProof/>
          <w:color w:val="000000" w:themeColor="text1"/>
          <w:sz w:val="24"/>
          <w:szCs w:val="24"/>
        </w:rPr>
      </w:pPr>
    </w:p>
    <w:p w14:paraId="5CE71743" w14:textId="77777777" w:rsidR="00A951E7" w:rsidRPr="007E251A" w:rsidRDefault="00A951E7" w:rsidP="007E251A">
      <w:pPr>
        <w:spacing w:before="200" w:after="200" w:line="276" w:lineRule="auto"/>
        <w:rPr>
          <w:rFonts w:ascii="Arial" w:hAnsi="Arial" w:cs="Arial"/>
          <w:noProof/>
          <w:color w:val="000000" w:themeColor="text1"/>
          <w:sz w:val="24"/>
          <w:szCs w:val="24"/>
        </w:rPr>
      </w:pPr>
    </w:p>
    <w:p w14:paraId="30B751C9" w14:textId="4CCF11AD" w:rsidR="00314C6E" w:rsidRPr="007E251A" w:rsidRDefault="003449FC" w:rsidP="00B60334">
      <w:pPr>
        <w:pStyle w:val="Nagwek1"/>
      </w:pPr>
      <w:bookmarkStart w:id="2" w:name="_Toc134788900"/>
      <w:bookmarkStart w:id="3" w:name="_Toc134791346"/>
      <w:bookmarkStart w:id="4" w:name="_Toc135638993"/>
      <w:bookmarkStart w:id="5" w:name="_Toc135639134"/>
      <w:bookmarkStart w:id="6" w:name="_Toc135646009"/>
      <w:bookmarkStart w:id="7" w:name="_Toc135646446"/>
      <w:bookmarkStart w:id="8" w:name="_Toc135729896"/>
      <w:bookmarkStart w:id="9" w:name="_Toc135730627"/>
      <w:bookmarkStart w:id="10" w:name="_Toc135739791"/>
      <w:bookmarkStart w:id="11" w:name="_Toc135740156"/>
      <w:bookmarkStart w:id="12" w:name="_Toc135741358"/>
      <w:bookmarkStart w:id="13" w:name="_Toc135741400"/>
      <w:bookmarkStart w:id="14" w:name="_Toc135741876"/>
      <w:bookmarkStart w:id="15" w:name="_Toc135743554"/>
      <w:bookmarkStart w:id="16" w:name="_Toc135744640"/>
      <w:bookmarkStart w:id="17" w:name="_Toc135744690"/>
      <w:bookmarkStart w:id="18" w:name="_Toc135744740"/>
      <w:bookmarkStart w:id="19" w:name="_Toc135806845"/>
      <w:bookmarkStart w:id="20" w:name="_Toc135806887"/>
      <w:bookmarkStart w:id="21" w:name="_Toc135807768"/>
      <w:bookmarkStart w:id="22" w:name="_Toc135808247"/>
      <w:bookmarkStart w:id="23" w:name="_Toc135808434"/>
      <w:bookmarkStart w:id="24" w:name="_Toc135808636"/>
      <w:bookmarkStart w:id="25" w:name="_Toc172626597"/>
      <w:bookmarkStart w:id="26" w:name="_Hlk138678917"/>
      <w:r w:rsidRPr="007E251A">
        <w:lastRenderedPageBreak/>
        <w:t>Informacje ogólne</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2E12984E" w14:textId="619EBE4F" w:rsidR="00667E7D" w:rsidRPr="007E251A" w:rsidRDefault="00667E7D" w:rsidP="0098677B">
      <w:pPr>
        <w:suppressAutoHyphens w:val="0"/>
        <w:autoSpaceDE w:val="0"/>
        <w:spacing w:after="120" w:line="360" w:lineRule="auto"/>
        <w:textAlignment w:val="auto"/>
        <w:rPr>
          <w:rStyle w:val="cf01"/>
          <w:rFonts w:ascii="Arial" w:hAnsi="Arial" w:cs="Arial"/>
          <w:sz w:val="24"/>
          <w:szCs w:val="24"/>
        </w:rPr>
      </w:pPr>
      <w:bookmarkStart w:id="27" w:name="_Toc134788902"/>
      <w:bookmarkStart w:id="28" w:name="_Toc135646448"/>
      <w:bookmarkStart w:id="29" w:name="_Toc135646449"/>
      <w:bookmarkStart w:id="30" w:name="_Toc134788904"/>
      <w:bookmarkStart w:id="31" w:name="_Toc134791349"/>
      <w:bookmarkStart w:id="32" w:name="_Toc135638996"/>
      <w:bookmarkStart w:id="33" w:name="_Toc135639137"/>
      <w:bookmarkStart w:id="34" w:name="_Toc135646012"/>
      <w:bookmarkStart w:id="35" w:name="_Toc135646451"/>
      <w:bookmarkStart w:id="36" w:name="_Toc135729899"/>
      <w:bookmarkStart w:id="37" w:name="_Toc135730630"/>
      <w:bookmarkStart w:id="38" w:name="_Toc135739794"/>
      <w:bookmarkStart w:id="39" w:name="_Toc135740159"/>
      <w:bookmarkStart w:id="40" w:name="_Toc135741361"/>
      <w:bookmarkStart w:id="41" w:name="_Toc135741403"/>
      <w:bookmarkStart w:id="42" w:name="_Toc135741879"/>
      <w:bookmarkStart w:id="43" w:name="_Toc135743557"/>
      <w:bookmarkStart w:id="44" w:name="_Toc135744643"/>
      <w:bookmarkStart w:id="45" w:name="_Toc135744693"/>
      <w:bookmarkStart w:id="46" w:name="_Toc135744743"/>
      <w:bookmarkStart w:id="47" w:name="_Toc135806848"/>
      <w:bookmarkStart w:id="48" w:name="_Toc135806890"/>
      <w:bookmarkStart w:id="49" w:name="_Toc135807771"/>
      <w:bookmarkStart w:id="50" w:name="_Toc135808250"/>
      <w:bookmarkStart w:id="51" w:name="_Toc135808437"/>
      <w:bookmarkStart w:id="52" w:name="_Toc135808639"/>
      <w:bookmarkEnd w:id="26"/>
      <w:bookmarkEnd w:id="27"/>
      <w:bookmarkEnd w:id="28"/>
      <w:bookmarkEnd w:id="29"/>
      <w:r w:rsidRPr="007E251A">
        <w:rPr>
          <w:rStyle w:val="cf01"/>
          <w:rFonts w:ascii="Arial" w:hAnsi="Arial" w:cs="Arial"/>
          <w:sz w:val="24"/>
          <w:szCs w:val="24"/>
        </w:rPr>
        <w:t>Instytucją Organizującą Nabór (ION) jest Instytucja Zarządzająca programem</w:t>
      </w:r>
      <w:r w:rsidR="005425DB" w:rsidRPr="007E251A">
        <w:rPr>
          <w:rStyle w:val="cf01"/>
          <w:rFonts w:ascii="Arial" w:hAnsi="Arial" w:cs="Arial"/>
          <w:sz w:val="24"/>
          <w:szCs w:val="24"/>
        </w:rPr>
        <w:t xml:space="preserve"> </w:t>
      </w:r>
      <w:r w:rsidRPr="007E251A">
        <w:rPr>
          <w:rStyle w:val="cf01"/>
          <w:rFonts w:ascii="Arial" w:hAnsi="Arial" w:cs="Arial"/>
          <w:sz w:val="24"/>
          <w:szCs w:val="24"/>
        </w:rPr>
        <w:t xml:space="preserve">Fundusze Europejskie dla Podlaskiego 2021-2027 (IZ </w:t>
      </w:r>
      <w:proofErr w:type="spellStart"/>
      <w:r w:rsidRPr="007E251A">
        <w:rPr>
          <w:rStyle w:val="cf01"/>
          <w:rFonts w:ascii="Arial" w:hAnsi="Arial" w:cs="Arial"/>
          <w:sz w:val="24"/>
          <w:szCs w:val="24"/>
        </w:rPr>
        <w:t>FEdP</w:t>
      </w:r>
      <w:proofErr w:type="spellEnd"/>
      <w:r w:rsidRPr="007E251A">
        <w:rPr>
          <w:rStyle w:val="cf01"/>
          <w:rFonts w:ascii="Arial" w:hAnsi="Arial" w:cs="Arial"/>
          <w:sz w:val="24"/>
          <w:szCs w:val="24"/>
        </w:rPr>
        <w:t>), którą stanowi Zarząd Województwa Podlaskiego obsługiwany w zakresie naboru przez Urząd Marszałkowski Województwa Podlaskiego</w:t>
      </w:r>
      <w:r w:rsidR="00422458" w:rsidRPr="007E251A">
        <w:rPr>
          <w:rStyle w:val="cf01"/>
          <w:rFonts w:ascii="Arial" w:hAnsi="Arial" w:cs="Arial"/>
          <w:sz w:val="24"/>
          <w:szCs w:val="24"/>
        </w:rPr>
        <w:t>,</w:t>
      </w:r>
      <w:r w:rsidRPr="007E251A">
        <w:rPr>
          <w:rStyle w:val="cf01"/>
          <w:rFonts w:ascii="Arial" w:hAnsi="Arial" w:cs="Arial"/>
          <w:sz w:val="24"/>
          <w:szCs w:val="24"/>
        </w:rPr>
        <w:t xml:space="preserve"> Departament Europejskiego Funduszu Społecznego ul. Poleska 89, 15-874 Białystok.</w:t>
      </w:r>
    </w:p>
    <w:p w14:paraId="1A69B118" w14:textId="77777777" w:rsidR="00667E7D" w:rsidRPr="007E251A" w:rsidRDefault="00667E7D" w:rsidP="0098677B">
      <w:pPr>
        <w:tabs>
          <w:tab w:val="left" w:pos="0"/>
        </w:tabs>
        <w:suppressAutoHyphens w:val="0"/>
        <w:autoSpaceDE w:val="0"/>
        <w:spacing w:after="120" w:line="360" w:lineRule="auto"/>
        <w:textAlignment w:val="auto"/>
        <w:rPr>
          <w:rFonts w:ascii="Arial" w:hAnsi="Arial" w:cs="Arial"/>
          <w:sz w:val="24"/>
          <w:szCs w:val="24"/>
        </w:rPr>
      </w:pPr>
      <w:r w:rsidRPr="007E251A">
        <w:rPr>
          <w:rFonts w:ascii="Arial" w:hAnsi="Arial" w:cs="Arial"/>
          <w:sz w:val="24"/>
          <w:szCs w:val="24"/>
        </w:rPr>
        <w:t xml:space="preserve">Wybór projektów do dofinansowania przeprowadzany jest w sposób przejrzysty, rzetelny i bezstronny oraz z zapewnieniem równego dostępu do informacji o warunkach i sposobie wyboru projektów do dofinansowania oraz równego traktowania Wnioskodawców. </w:t>
      </w:r>
    </w:p>
    <w:p w14:paraId="63BBA781" w14:textId="3BA9AB3C" w:rsidR="00667E7D" w:rsidRPr="007E251A" w:rsidRDefault="00667E7D" w:rsidP="0098677B">
      <w:pPr>
        <w:tabs>
          <w:tab w:val="left" w:pos="426"/>
        </w:tabs>
        <w:suppressAutoHyphens w:val="0"/>
        <w:autoSpaceDE w:val="0"/>
        <w:spacing w:after="120" w:line="360" w:lineRule="auto"/>
        <w:textAlignment w:val="auto"/>
        <w:rPr>
          <w:rFonts w:ascii="Arial" w:hAnsi="Arial" w:cs="Arial"/>
          <w:sz w:val="24"/>
          <w:szCs w:val="24"/>
        </w:rPr>
      </w:pPr>
      <w:r w:rsidRPr="007E251A">
        <w:rPr>
          <w:rFonts w:ascii="Arial" w:hAnsi="Arial" w:cs="Arial"/>
          <w:sz w:val="24"/>
          <w:szCs w:val="24"/>
        </w:rPr>
        <w:t>Opisane postępowanie dotyczy niekonkurencyjnego sposobu wyboru projektów,</w:t>
      </w:r>
      <w:r w:rsidR="00B62F7E" w:rsidRPr="007E251A">
        <w:rPr>
          <w:rFonts w:ascii="Arial" w:hAnsi="Arial" w:cs="Arial"/>
          <w:sz w:val="24"/>
          <w:szCs w:val="24"/>
        </w:rPr>
        <w:br/>
      </w:r>
      <w:r w:rsidRPr="007E251A">
        <w:rPr>
          <w:rFonts w:ascii="Arial" w:hAnsi="Arial" w:cs="Arial"/>
          <w:sz w:val="24"/>
          <w:szCs w:val="24"/>
        </w:rPr>
        <w:t xml:space="preserve">o którym mowa w art. 44 ustawy wdrożeniowej. </w:t>
      </w:r>
    </w:p>
    <w:p w14:paraId="50FB56B8" w14:textId="2C566C6D" w:rsidR="00E32AF7" w:rsidRPr="007E251A" w:rsidRDefault="00667E7D" w:rsidP="0098677B">
      <w:pPr>
        <w:suppressAutoHyphens w:val="0"/>
        <w:autoSpaceDE w:val="0"/>
        <w:spacing w:after="120" w:line="360" w:lineRule="auto"/>
        <w:textAlignment w:val="auto"/>
        <w:rPr>
          <w:rFonts w:ascii="Arial" w:hAnsi="Arial" w:cs="Arial"/>
          <w:sz w:val="24"/>
          <w:szCs w:val="24"/>
        </w:rPr>
      </w:pPr>
      <w:r w:rsidRPr="007E251A">
        <w:rPr>
          <w:rFonts w:ascii="Arial" w:hAnsi="Arial" w:cs="Arial"/>
          <w:sz w:val="24"/>
          <w:szCs w:val="24"/>
        </w:rPr>
        <w:t xml:space="preserve">Niniejszy Regulamin wyboru projektów przedstawia zasady aplikowania oraz reguły wyboru </w:t>
      </w:r>
      <w:r w:rsidR="00224532" w:rsidRPr="007E251A">
        <w:rPr>
          <w:rFonts w:ascii="Arial" w:hAnsi="Arial" w:cs="Arial"/>
          <w:sz w:val="24"/>
          <w:szCs w:val="24"/>
        </w:rPr>
        <w:t xml:space="preserve">projektu </w:t>
      </w:r>
      <w:r w:rsidRPr="007E251A">
        <w:rPr>
          <w:rFonts w:ascii="Arial" w:hAnsi="Arial" w:cs="Arial"/>
          <w:sz w:val="24"/>
          <w:szCs w:val="24"/>
        </w:rPr>
        <w:t>do dofinansowania. Przystąpienie do naboru jest równoznaczne z akceptacją przez Wnioskodawcę postanowień niniejszego Regulaminu.</w:t>
      </w:r>
    </w:p>
    <w:p w14:paraId="3E638EA5" w14:textId="32C55ECC" w:rsidR="00667E7D" w:rsidRPr="007E251A" w:rsidRDefault="008450A7" w:rsidP="005426D5">
      <w:pPr>
        <w:pStyle w:val="Nagwek2"/>
        <w:numPr>
          <w:ilvl w:val="1"/>
          <w:numId w:val="81"/>
        </w:numPr>
        <w:spacing w:before="200" w:after="200" w:line="360" w:lineRule="auto"/>
        <w:ind w:left="284"/>
        <w:rPr>
          <w:rFonts w:ascii="Arial" w:hAnsi="Arial" w:cs="Arial"/>
          <w:bCs/>
          <w:color w:val="000000" w:themeColor="text1"/>
          <w:sz w:val="24"/>
          <w:szCs w:val="24"/>
        </w:rPr>
      </w:pPr>
      <w:bookmarkStart w:id="53" w:name="_Toc172626598"/>
      <w:r w:rsidRPr="007E251A">
        <w:rPr>
          <w:rFonts w:ascii="Arial" w:hAnsi="Arial" w:cs="Arial"/>
          <w:bCs/>
          <w:color w:val="000000" w:themeColor="text1"/>
          <w:sz w:val="24"/>
          <w:szCs w:val="24"/>
        </w:rPr>
        <w:t>P</w:t>
      </w:r>
      <w:r w:rsidR="003449FC" w:rsidRPr="007E251A">
        <w:rPr>
          <w:rFonts w:ascii="Arial" w:hAnsi="Arial" w:cs="Arial"/>
          <w:bCs/>
          <w:color w:val="000000" w:themeColor="text1"/>
          <w:sz w:val="24"/>
          <w:szCs w:val="24"/>
        </w:rPr>
        <w:t>rzedmiot naboru</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49C8F671" w14:textId="0290E8BE" w:rsidR="00692FFD" w:rsidRPr="00965262" w:rsidRDefault="00243180" w:rsidP="0098677B">
      <w:pPr>
        <w:pStyle w:val="Nagwek"/>
        <w:spacing w:after="120" w:line="360" w:lineRule="auto"/>
        <w:rPr>
          <w:rFonts w:ascii="Arial" w:hAnsi="Arial" w:cs="Arial"/>
          <w:b/>
          <w:bCs/>
          <w:sz w:val="24"/>
          <w:szCs w:val="24"/>
        </w:rPr>
      </w:pPr>
      <w:bookmarkStart w:id="54" w:name="_Hlk138678972"/>
      <w:r w:rsidRPr="007E251A">
        <w:rPr>
          <w:rFonts w:ascii="Arial" w:hAnsi="Arial" w:cs="Arial"/>
          <w:color w:val="000000" w:themeColor="text1"/>
          <w:sz w:val="24"/>
          <w:szCs w:val="24"/>
        </w:rPr>
        <w:t xml:space="preserve">Ogłoszony nabór w ramach </w:t>
      </w:r>
      <w:r w:rsidR="00692FFD" w:rsidRPr="007E251A">
        <w:rPr>
          <w:rFonts w:ascii="Arial" w:hAnsi="Arial" w:cs="Arial"/>
          <w:color w:val="000000" w:themeColor="text1"/>
          <w:sz w:val="24"/>
          <w:szCs w:val="24"/>
        </w:rPr>
        <w:t xml:space="preserve">Działania 8.2 </w:t>
      </w:r>
      <w:r w:rsidR="00692FFD" w:rsidRPr="007E251A">
        <w:rPr>
          <w:rFonts w:ascii="Arial" w:hAnsi="Arial" w:cs="Arial"/>
          <w:b/>
          <w:bCs/>
          <w:sz w:val="24"/>
          <w:szCs w:val="24"/>
        </w:rPr>
        <w:t xml:space="preserve">Zintegrowany terytorialnie rozwój edukacji i kształcenia </w:t>
      </w:r>
      <w:r w:rsidR="00532603" w:rsidRPr="007E251A">
        <w:rPr>
          <w:rFonts w:ascii="Arial" w:hAnsi="Arial" w:cs="Arial"/>
          <w:color w:val="000000" w:themeColor="text1"/>
          <w:sz w:val="24"/>
          <w:szCs w:val="24"/>
        </w:rPr>
        <w:t xml:space="preserve">programu Fundusze Europejskie dla Podlaskiego na lata 2021-2027 </w:t>
      </w:r>
      <w:r w:rsidRPr="007E251A">
        <w:rPr>
          <w:rFonts w:ascii="Arial" w:hAnsi="Arial" w:cs="Arial"/>
          <w:color w:val="000000" w:themeColor="text1"/>
          <w:sz w:val="24"/>
          <w:szCs w:val="24"/>
        </w:rPr>
        <w:t xml:space="preserve">obejmuje następujący typ </w:t>
      </w:r>
      <w:r w:rsidR="00FA03F4" w:rsidRPr="007E251A">
        <w:rPr>
          <w:rFonts w:ascii="Arial" w:hAnsi="Arial" w:cs="Arial"/>
          <w:color w:val="000000" w:themeColor="text1"/>
          <w:sz w:val="24"/>
          <w:szCs w:val="24"/>
        </w:rPr>
        <w:t>projektu:</w:t>
      </w:r>
      <w:r w:rsidR="00FA03F4" w:rsidRPr="007E251A">
        <w:rPr>
          <w:rFonts w:ascii="Arial" w:hAnsi="Arial" w:cs="Arial"/>
          <w:sz w:val="24"/>
          <w:szCs w:val="24"/>
        </w:rPr>
        <w:t xml:space="preserve"> </w:t>
      </w:r>
      <w:r w:rsidR="00F947B7" w:rsidRPr="00F947B7">
        <w:rPr>
          <w:rFonts w:ascii="Arial" w:hAnsi="Arial" w:cs="Arial"/>
          <w:b/>
          <w:bCs/>
          <w:sz w:val="24"/>
          <w:szCs w:val="24"/>
        </w:rPr>
        <w:t>Zostanę Fachowcem – projekt zgodny ze Strategią Miejskiego Obszaru Funkcjonalnego Miasta Łomża</w:t>
      </w:r>
      <w:r w:rsidR="00116B17" w:rsidRPr="00965262">
        <w:rPr>
          <w:rFonts w:ascii="Arial" w:hAnsi="Arial" w:cs="Arial"/>
          <w:b/>
          <w:bCs/>
          <w:sz w:val="24"/>
          <w:szCs w:val="24"/>
        </w:rPr>
        <w:t>.</w:t>
      </w:r>
    </w:p>
    <w:p w14:paraId="6277D8C4" w14:textId="331219F9" w:rsidR="00FF7DC5" w:rsidRPr="007E251A" w:rsidRDefault="00243180" w:rsidP="0098677B">
      <w:pPr>
        <w:pStyle w:val="Nagwek"/>
        <w:spacing w:after="120" w:line="360" w:lineRule="auto"/>
        <w:rPr>
          <w:rFonts w:ascii="Arial" w:hAnsi="Arial" w:cs="Arial"/>
          <w:sz w:val="24"/>
          <w:szCs w:val="24"/>
        </w:rPr>
      </w:pPr>
      <w:bookmarkStart w:id="55" w:name="_Hlk159580261"/>
      <w:r w:rsidRPr="007E251A">
        <w:rPr>
          <w:rFonts w:ascii="Arial" w:hAnsi="Arial" w:cs="Arial"/>
          <w:color w:val="000000" w:themeColor="text1"/>
          <w:sz w:val="24"/>
          <w:szCs w:val="24"/>
        </w:rPr>
        <w:t>Projekt</w:t>
      </w:r>
      <w:r w:rsidR="00F01F13" w:rsidRPr="007E251A">
        <w:rPr>
          <w:rFonts w:ascii="Arial" w:hAnsi="Arial" w:cs="Arial"/>
          <w:color w:val="000000" w:themeColor="text1"/>
          <w:sz w:val="24"/>
          <w:szCs w:val="24"/>
        </w:rPr>
        <w:t xml:space="preserve"> </w:t>
      </w:r>
      <w:r w:rsidRPr="007E251A">
        <w:rPr>
          <w:rFonts w:ascii="Arial" w:hAnsi="Arial" w:cs="Arial"/>
          <w:color w:val="000000" w:themeColor="text1"/>
          <w:sz w:val="24"/>
          <w:szCs w:val="24"/>
        </w:rPr>
        <w:t xml:space="preserve">powinien przyczyniać się do realizacji celów zawartych w </w:t>
      </w:r>
      <w:r w:rsidR="00532603" w:rsidRPr="007E251A">
        <w:rPr>
          <w:rFonts w:ascii="Arial" w:hAnsi="Arial" w:cs="Arial"/>
          <w:color w:val="000000" w:themeColor="text1"/>
          <w:sz w:val="24"/>
          <w:szCs w:val="24"/>
        </w:rPr>
        <w:t>p</w:t>
      </w:r>
      <w:r w:rsidRPr="007E251A">
        <w:rPr>
          <w:rFonts w:ascii="Arial" w:hAnsi="Arial" w:cs="Arial"/>
          <w:color w:val="000000" w:themeColor="text1"/>
          <w:sz w:val="24"/>
          <w:szCs w:val="24"/>
        </w:rPr>
        <w:t xml:space="preserve">rogramie </w:t>
      </w:r>
      <w:r w:rsidR="00BD7B62" w:rsidRPr="007E251A">
        <w:rPr>
          <w:rFonts w:ascii="Arial" w:hAnsi="Arial" w:cs="Arial"/>
          <w:color w:val="000000" w:themeColor="text1"/>
          <w:sz w:val="24"/>
          <w:szCs w:val="24"/>
        </w:rPr>
        <w:br/>
      </w:r>
      <w:proofErr w:type="spellStart"/>
      <w:r w:rsidRPr="007E251A">
        <w:rPr>
          <w:rFonts w:ascii="Arial" w:hAnsi="Arial" w:cs="Arial"/>
          <w:color w:val="000000" w:themeColor="text1"/>
          <w:sz w:val="24"/>
          <w:szCs w:val="24"/>
        </w:rPr>
        <w:t>FEdP</w:t>
      </w:r>
      <w:proofErr w:type="spellEnd"/>
      <w:r w:rsidRPr="007E251A">
        <w:rPr>
          <w:rFonts w:ascii="Arial" w:hAnsi="Arial" w:cs="Arial"/>
          <w:color w:val="000000" w:themeColor="text1"/>
          <w:sz w:val="24"/>
          <w:szCs w:val="24"/>
        </w:rPr>
        <w:t xml:space="preserve"> 2021-2027, w szczególności musi wpisywać się w realizację celu szczegółowego</w:t>
      </w:r>
      <w:r w:rsidR="00F01F13" w:rsidRPr="007E251A">
        <w:rPr>
          <w:rFonts w:ascii="Arial" w:hAnsi="Arial" w:cs="Arial"/>
          <w:color w:val="000000" w:themeColor="text1"/>
          <w:sz w:val="24"/>
          <w:szCs w:val="24"/>
        </w:rPr>
        <w:t xml:space="preserve"> </w:t>
      </w:r>
      <w:r w:rsidR="00F56832" w:rsidRPr="007E251A">
        <w:rPr>
          <w:rFonts w:ascii="Arial" w:hAnsi="Arial" w:cs="Arial"/>
          <w:color w:val="000000" w:themeColor="text1"/>
          <w:sz w:val="24"/>
          <w:szCs w:val="24"/>
        </w:rPr>
        <w:t>„</w:t>
      </w:r>
      <w:r w:rsidR="00FA03F4" w:rsidRPr="007E251A">
        <w:rPr>
          <w:rFonts w:ascii="Arial" w:hAnsi="Arial" w:cs="Arial"/>
          <w:color w:val="000000" w:themeColor="text1"/>
          <w:sz w:val="24"/>
          <w:szCs w:val="24"/>
        </w:rPr>
        <w:t>f</w:t>
      </w:r>
      <w:r w:rsidR="00F56832" w:rsidRPr="007E251A">
        <w:rPr>
          <w:rFonts w:ascii="Arial" w:hAnsi="Arial" w:cs="Arial"/>
          <w:color w:val="000000" w:themeColor="text1"/>
          <w:sz w:val="24"/>
          <w:szCs w:val="24"/>
        </w:rPr>
        <w:t>”, tj.</w:t>
      </w:r>
      <w:r w:rsidRPr="007E251A">
        <w:rPr>
          <w:rFonts w:ascii="Arial" w:hAnsi="Arial" w:cs="Arial"/>
          <w:color w:val="000000" w:themeColor="text1"/>
          <w:sz w:val="24"/>
          <w:szCs w:val="24"/>
        </w:rPr>
        <w:t xml:space="preserve">: </w:t>
      </w:r>
      <w:bookmarkEnd w:id="55"/>
      <w:r w:rsidR="00AC35C6" w:rsidRPr="00965262">
        <w:rPr>
          <w:rFonts w:ascii="Arial" w:hAnsi="Arial" w:cs="Arial"/>
          <w:i/>
          <w:iCs/>
          <w:color w:val="000000" w:themeColor="text1"/>
          <w:sz w:val="24"/>
          <w:szCs w:val="24"/>
        </w:rPr>
        <w:t>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0A134097" w14:textId="77777777" w:rsidR="00AC35C6" w:rsidRPr="007E251A" w:rsidRDefault="00AC35C6" w:rsidP="0098677B">
      <w:pPr>
        <w:tabs>
          <w:tab w:val="center" w:pos="4536"/>
          <w:tab w:val="right" w:pos="9072"/>
        </w:tabs>
        <w:suppressAutoHyphens w:val="0"/>
        <w:autoSpaceDN/>
        <w:spacing w:after="120" w:line="360" w:lineRule="auto"/>
        <w:textAlignment w:val="auto"/>
        <w:rPr>
          <w:rFonts w:ascii="Arial" w:eastAsiaTheme="minorEastAsia" w:hAnsi="Arial" w:cs="Arial"/>
          <w:color w:val="000000" w:themeColor="text1"/>
          <w:kern w:val="0"/>
          <w:sz w:val="24"/>
          <w:szCs w:val="24"/>
        </w:rPr>
      </w:pPr>
      <w:r w:rsidRPr="007E251A">
        <w:rPr>
          <w:rFonts w:ascii="Arial" w:eastAsiaTheme="minorEastAsia" w:hAnsi="Arial" w:cs="Arial"/>
          <w:color w:val="000000" w:themeColor="text1"/>
          <w:kern w:val="0"/>
          <w:sz w:val="24"/>
          <w:szCs w:val="24"/>
        </w:rPr>
        <w:t xml:space="preserve">Nabór realizuje następujące Tematy działania Zintegrowanej Strategii Umiejętności 2030 (część szczegółowa): </w:t>
      </w:r>
    </w:p>
    <w:p w14:paraId="1FA1A844" w14:textId="77777777" w:rsidR="00AC35C6" w:rsidRPr="007E251A" w:rsidRDefault="00AC35C6" w:rsidP="0098677B">
      <w:pPr>
        <w:numPr>
          <w:ilvl w:val="0"/>
          <w:numId w:val="99"/>
        </w:numPr>
        <w:tabs>
          <w:tab w:val="center" w:pos="4536"/>
          <w:tab w:val="right" w:pos="9072"/>
        </w:tabs>
        <w:suppressAutoHyphens w:val="0"/>
        <w:autoSpaceDN/>
        <w:spacing w:after="120" w:line="360" w:lineRule="auto"/>
        <w:ind w:hanging="578"/>
        <w:textAlignment w:val="auto"/>
        <w:rPr>
          <w:rFonts w:ascii="Arial" w:eastAsiaTheme="minorEastAsia" w:hAnsi="Arial" w:cs="Arial"/>
          <w:color w:val="000000" w:themeColor="text1"/>
          <w:kern w:val="0"/>
          <w:sz w:val="24"/>
          <w:szCs w:val="24"/>
        </w:rPr>
      </w:pPr>
      <w:r w:rsidRPr="007E251A">
        <w:rPr>
          <w:rFonts w:ascii="Arial" w:eastAsiaTheme="minorEastAsia" w:hAnsi="Arial" w:cs="Arial"/>
          <w:color w:val="000000" w:themeColor="text1"/>
          <w:kern w:val="0"/>
          <w:sz w:val="24"/>
          <w:szCs w:val="24"/>
        </w:rPr>
        <w:lastRenderedPageBreak/>
        <w:t>Upowszechnianie istniejących oraz opracowanie i wdrażanie nowych rozwiązań diagnozujących predyspozycje i umiejętności dzieci, młodzieży i osób dorosłych</w:t>
      </w:r>
    </w:p>
    <w:p w14:paraId="17C0F027" w14:textId="77777777" w:rsidR="00AC35C6" w:rsidRPr="007E251A" w:rsidRDefault="00AC35C6" w:rsidP="0098677B">
      <w:pPr>
        <w:numPr>
          <w:ilvl w:val="0"/>
          <w:numId w:val="99"/>
        </w:numPr>
        <w:tabs>
          <w:tab w:val="center" w:pos="4536"/>
          <w:tab w:val="right" w:pos="9072"/>
        </w:tabs>
        <w:suppressAutoHyphens w:val="0"/>
        <w:autoSpaceDN/>
        <w:spacing w:after="120" w:line="360" w:lineRule="auto"/>
        <w:ind w:hanging="578"/>
        <w:textAlignment w:val="auto"/>
        <w:rPr>
          <w:rFonts w:ascii="Arial" w:eastAsiaTheme="minorEastAsia" w:hAnsi="Arial" w:cs="Arial"/>
          <w:color w:val="000000" w:themeColor="text1"/>
          <w:kern w:val="0"/>
          <w:sz w:val="24"/>
          <w:szCs w:val="24"/>
        </w:rPr>
      </w:pPr>
      <w:r w:rsidRPr="007E251A">
        <w:rPr>
          <w:rFonts w:ascii="Arial" w:eastAsiaTheme="minorEastAsia" w:hAnsi="Arial" w:cs="Arial"/>
          <w:color w:val="000000" w:themeColor="text1"/>
          <w:kern w:val="0"/>
          <w:sz w:val="24"/>
          <w:szCs w:val="24"/>
        </w:rPr>
        <w:t>Upowszechnianie istniejących oraz opracowanie i wdrażanie nowych rozwiązań na rzecz rozwoju umiejętności podstawowych i przekrojowych oraz zawodowych dzieci, młodzieży i osób dorosłych</w:t>
      </w:r>
    </w:p>
    <w:p w14:paraId="5FC9CB87" w14:textId="77777777" w:rsidR="00AC35C6" w:rsidRPr="007E251A" w:rsidRDefault="00AC35C6" w:rsidP="0098677B">
      <w:pPr>
        <w:numPr>
          <w:ilvl w:val="0"/>
          <w:numId w:val="99"/>
        </w:numPr>
        <w:tabs>
          <w:tab w:val="center" w:pos="4536"/>
          <w:tab w:val="right" w:pos="9072"/>
        </w:tabs>
        <w:suppressAutoHyphens w:val="0"/>
        <w:autoSpaceDN/>
        <w:spacing w:after="120" w:line="360" w:lineRule="auto"/>
        <w:ind w:hanging="578"/>
        <w:textAlignment w:val="auto"/>
        <w:rPr>
          <w:rFonts w:ascii="Arial" w:eastAsiaTheme="minorEastAsia" w:hAnsi="Arial" w:cs="Arial"/>
          <w:color w:val="000000" w:themeColor="text1"/>
          <w:kern w:val="0"/>
          <w:sz w:val="24"/>
          <w:szCs w:val="24"/>
        </w:rPr>
      </w:pPr>
      <w:r w:rsidRPr="007E251A">
        <w:rPr>
          <w:rFonts w:ascii="Arial" w:eastAsiaTheme="minorEastAsia" w:hAnsi="Arial" w:cs="Arial"/>
          <w:color w:val="000000" w:themeColor="text1"/>
          <w:kern w:val="0"/>
          <w:sz w:val="24"/>
          <w:szCs w:val="24"/>
        </w:rPr>
        <w:t xml:space="preserve">Wspieranie rozwoju kapitału społecznego na rzecz rozwoju umiejętności w ramach edukacji formalnej, </w:t>
      </w:r>
      <w:proofErr w:type="spellStart"/>
      <w:r w:rsidRPr="007E251A">
        <w:rPr>
          <w:rFonts w:ascii="Arial" w:eastAsiaTheme="minorEastAsia" w:hAnsi="Arial" w:cs="Arial"/>
          <w:color w:val="000000" w:themeColor="text1"/>
          <w:kern w:val="0"/>
          <w:sz w:val="24"/>
          <w:szCs w:val="24"/>
        </w:rPr>
        <w:t>pozaformalnej</w:t>
      </w:r>
      <w:proofErr w:type="spellEnd"/>
      <w:r w:rsidRPr="007E251A">
        <w:rPr>
          <w:rFonts w:ascii="Arial" w:eastAsiaTheme="minorEastAsia" w:hAnsi="Arial" w:cs="Arial"/>
          <w:color w:val="000000" w:themeColor="text1"/>
          <w:kern w:val="0"/>
          <w:sz w:val="24"/>
          <w:szCs w:val="24"/>
        </w:rPr>
        <w:t xml:space="preserve"> i uczenia się nieformalnego</w:t>
      </w:r>
    </w:p>
    <w:p w14:paraId="5B91DF32" w14:textId="77777777" w:rsidR="00AC35C6" w:rsidRPr="007E251A" w:rsidRDefault="00AC35C6" w:rsidP="0098677B">
      <w:pPr>
        <w:numPr>
          <w:ilvl w:val="0"/>
          <w:numId w:val="99"/>
        </w:numPr>
        <w:tabs>
          <w:tab w:val="right" w:pos="9072"/>
        </w:tabs>
        <w:suppressAutoHyphens w:val="0"/>
        <w:autoSpaceDN/>
        <w:spacing w:after="120" w:line="360" w:lineRule="auto"/>
        <w:ind w:hanging="578"/>
        <w:textAlignment w:val="auto"/>
        <w:rPr>
          <w:rFonts w:ascii="Arial" w:eastAsiaTheme="minorEastAsia" w:hAnsi="Arial" w:cs="Arial"/>
          <w:color w:val="000000" w:themeColor="text1"/>
          <w:kern w:val="0"/>
          <w:sz w:val="24"/>
          <w:szCs w:val="24"/>
        </w:rPr>
      </w:pPr>
      <w:r w:rsidRPr="007E251A">
        <w:rPr>
          <w:rFonts w:ascii="Arial" w:eastAsiaTheme="minorEastAsia" w:hAnsi="Arial" w:cs="Arial"/>
          <w:color w:val="000000" w:themeColor="text1"/>
          <w:kern w:val="0"/>
          <w:sz w:val="24"/>
          <w:szCs w:val="24"/>
        </w:rPr>
        <w:t>Wspieranie kadr zarządzających w edukacji formalnej w tworzeniu warunków dla rozwoju umiejętności</w:t>
      </w:r>
    </w:p>
    <w:p w14:paraId="062C6340" w14:textId="77777777" w:rsidR="00AC35C6" w:rsidRPr="007E251A" w:rsidRDefault="00AC35C6" w:rsidP="0098677B">
      <w:pPr>
        <w:numPr>
          <w:ilvl w:val="0"/>
          <w:numId w:val="99"/>
        </w:numPr>
        <w:tabs>
          <w:tab w:val="right" w:pos="9072"/>
        </w:tabs>
        <w:suppressAutoHyphens w:val="0"/>
        <w:autoSpaceDN/>
        <w:spacing w:after="120" w:line="360" w:lineRule="auto"/>
        <w:ind w:hanging="578"/>
        <w:textAlignment w:val="auto"/>
        <w:rPr>
          <w:rFonts w:ascii="Arial" w:eastAsiaTheme="minorEastAsia" w:hAnsi="Arial" w:cs="Arial"/>
          <w:color w:val="000000" w:themeColor="text1"/>
          <w:kern w:val="0"/>
          <w:sz w:val="24"/>
          <w:szCs w:val="24"/>
        </w:rPr>
      </w:pPr>
      <w:r w:rsidRPr="007E251A">
        <w:rPr>
          <w:rFonts w:ascii="Arial" w:eastAsiaTheme="minorEastAsia" w:hAnsi="Arial" w:cs="Arial"/>
          <w:color w:val="000000" w:themeColor="text1"/>
          <w:kern w:val="0"/>
          <w:sz w:val="24"/>
          <w:szCs w:val="24"/>
        </w:rPr>
        <w:t>Wspieranie kadr zarządzających w edukacji formalnej w zakresie zarządzania umiejętnościami kadry uczącej</w:t>
      </w:r>
    </w:p>
    <w:p w14:paraId="5F74A572" w14:textId="77777777" w:rsidR="00A578A2" w:rsidRDefault="00AC35C6" w:rsidP="0098677B">
      <w:pPr>
        <w:numPr>
          <w:ilvl w:val="0"/>
          <w:numId w:val="99"/>
        </w:numPr>
        <w:tabs>
          <w:tab w:val="right" w:pos="9072"/>
        </w:tabs>
        <w:suppressAutoHyphens w:val="0"/>
        <w:autoSpaceDN/>
        <w:spacing w:after="120" w:line="360" w:lineRule="auto"/>
        <w:ind w:hanging="578"/>
        <w:textAlignment w:val="auto"/>
        <w:rPr>
          <w:rFonts w:ascii="Arial" w:eastAsiaTheme="minorEastAsia" w:hAnsi="Arial" w:cs="Arial"/>
          <w:color w:val="000000" w:themeColor="text1"/>
          <w:kern w:val="0"/>
          <w:sz w:val="24"/>
          <w:szCs w:val="24"/>
        </w:rPr>
      </w:pPr>
      <w:r w:rsidRPr="007E251A">
        <w:rPr>
          <w:rFonts w:ascii="Arial" w:eastAsiaTheme="minorEastAsia" w:hAnsi="Arial" w:cs="Arial"/>
          <w:color w:val="000000" w:themeColor="text1"/>
          <w:kern w:val="0"/>
          <w:sz w:val="24"/>
          <w:szCs w:val="24"/>
        </w:rPr>
        <w:t>Wspieranie rozwoju umiejętności zawodowych kadr uczących w edukacji formalnej</w:t>
      </w:r>
    </w:p>
    <w:p w14:paraId="5BDF8116" w14:textId="67491314" w:rsidR="00E2189B" w:rsidRPr="00A578A2" w:rsidRDefault="00AC35C6" w:rsidP="00335DF6">
      <w:pPr>
        <w:pStyle w:val="Akapitzlist"/>
        <w:numPr>
          <w:ilvl w:val="0"/>
          <w:numId w:val="114"/>
        </w:numPr>
        <w:tabs>
          <w:tab w:val="right" w:pos="9072"/>
        </w:tabs>
        <w:suppressAutoHyphens w:val="0"/>
        <w:autoSpaceDN/>
        <w:spacing w:after="120" w:line="360" w:lineRule="auto"/>
        <w:ind w:left="709" w:hanging="578"/>
        <w:textAlignment w:val="auto"/>
        <w:rPr>
          <w:rFonts w:ascii="Arial" w:eastAsiaTheme="minorEastAsia" w:hAnsi="Arial" w:cs="Arial"/>
          <w:color w:val="000000" w:themeColor="text1"/>
          <w:kern w:val="0"/>
          <w:sz w:val="24"/>
          <w:szCs w:val="24"/>
        </w:rPr>
      </w:pPr>
      <w:r w:rsidRPr="00A578A2">
        <w:rPr>
          <w:rFonts w:ascii="Arial" w:eastAsiaTheme="minorEastAsia" w:hAnsi="Arial" w:cs="Arial"/>
          <w:color w:val="000000" w:themeColor="text1"/>
          <w:kern w:val="0"/>
          <w:sz w:val="24"/>
          <w:szCs w:val="24"/>
        </w:rPr>
        <w:t>Rozwijanie kultury pracy szkoły opartej na współpracy, zespołowości i interdyscyplinarności</w:t>
      </w:r>
    </w:p>
    <w:p w14:paraId="17E36918" w14:textId="77777777" w:rsidR="00517409" w:rsidRDefault="00AC35C6" w:rsidP="0098677B">
      <w:pPr>
        <w:pStyle w:val="Akapitzlist"/>
        <w:numPr>
          <w:ilvl w:val="0"/>
          <w:numId w:val="109"/>
        </w:numPr>
        <w:tabs>
          <w:tab w:val="center" w:pos="4536"/>
          <w:tab w:val="right" w:pos="9072"/>
        </w:tabs>
        <w:suppressAutoHyphens w:val="0"/>
        <w:autoSpaceDN/>
        <w:spacing w:after="120" w:line="360" w:lineRule="auto"/>
        <w:ind w:left="709" w:hanging="578"/>
        <w:textAlignment w:val="auto"/>
        <w:rPr>
          <w:rFonts w:ascii="Arial" w:eastAsiaTheme="minorEastAsia" w:hAnsi="Arial" w:cs="Arial"/>
          <w:color w:val="000000" w:themeColor="text1"/>
          <w:kern w:val="0"/>
          <w:sz w:val="24"/>
          <w:szCs w:val="24"/>
        </w:rPr>
      </w:pPr>
      <w:r w:rsidRPr="007E251A">
        <w:rPr>
          <w:rFonts w:ascii="Arial" w:eastAsiaTheme="minorEastAsia" w:hAnsi="Arial" w:cs="Arial"/>
          <w:color w:val="000000" w:themeColor="text1"/>
          <w:kern w:val="0"/>
          <w:sz w:val="24"/>
          <w:szCs w:val="24"/>
        </w:rPr>
        <w:t>Rozwijanie umiejętności pracowników</w:t>
      </w:r>
    </w:p>
    <w:p w14:paraId="328F4EF4" w14:textId="15A172BA" w:rsidR="007E0713" w:rsidRPr="00965262" w:rsidRDefault="007E0713" w:rsidP="0098677B">
      <w:pPr>
        <w:pStyle w:val="Nagwek"/>
        <w:numPr>
          <w:ilvl w:val="0"/>
          <w:numId w:val="109"/>
        </w:numPr>
        <w:spacing w:after="120" w:line="360" w:lineRule="auto"/>
        <w:ind w:left="709" w:hanging="578"/>
        <w:rPr>
          <w:rFonts w:ascii="Arial" w:eastAsiaTheme="minorEastAsia" w:hAnsi="Arial" w:cs="Arial"/>
          <w:color w:val="000000" w:themeColor="text1"/>
          <w:kern w:val="0"/>
          <w:sz w:val="24"/>
          <w:szCs w:val="24"/>
        </w:rPr>
      </w:pPr>
      <w:r w:rsidRPr="007077C1">
        <w:rPr>
          <w:rFonts w:ascii="Arial" w:hAnsi="Arial" w:cs="Arial"/>
          <w:color w:val="000000" w:themeColor="text1"/>
          <w:sz w:val="24"/>
          <w:szCs w:val="24"/>
        </w:rPr>
        <w:t>Rozwijanie, wdrażanie, monitorowanie i ewaluacja efektywnego doradztwa zawodowego dzieci, młodzieży i osób dorosłych</w:t>
      </w:r>
    </w:p>
    <w:p w14:paraId="273A8BD1" w14:textId="77777777" w:rsidR="00517409" w:rsidRPr="007E251A" w:rsidRDefault="00AC35C6" w:rsidP="0098677B">
      <w:pPr>
        <w:pStyle w:val="Akapitzlist"/>
        <w:numPr>
          <w:ilvl w:val="0"/>
          <w:numId w:val="110"/>
        </w:numPr>
        <w:tabs>
          <w:tab w:val="center" w:pos="4536"/>
          <w:tab w:val="right" w:pos="9072"/>
        </w:tabs>
        <w:suppressAutoHyphens w:val="0"/>
        <w:autoSpaceDN/>
        <w:spacing w:after="120" w:line="360" w:lineRule="auto"/>
        <w:ind w:left="709" w:hanging="578"/>
        <w:textAlignment w:val="auto"/>
        <w:rPr>
          <w:rFonts w:ascii="Arial" w:eastAsiaTheme="minorEastAsia" w:hAnsi="Arial" w:cs="Arial"/>
          <w:color w:val="000000" w:themeColor="text1"/>
          <w:kern w:val="0"/>
          <w:sz w:val="24"/>
          <w:szCs w:val="24"/>
        </w:rPr>
      </w:pPr>
      <w:r w:rsidRPr="007E251A">
        <w:rPr>
          <w:rFonts w:ascii="Arial" w:eastAsiaTheme="minorEastAsia" w:hAnsi="Arial" w:cs="Arial"/>
          <w:color w:val="000000" w:themeColor="text1"/>
          <w:kern w:val="0"/>
          <w:sz w:val="24"/>
          <w:szCs w:val="24"/>
        </w:rPr>
        <w:t xml:space="preserve">Rozwijanie współpracy pomiędzy pracodawcami a instytucjami edukacji formalnej i </w:t>
      </w:r>
      <w:proofErr w:type="spellStart"/>
      <w:r w:rsidRPr="007E251A">
        <w:rPr>
          <w:rFonts w:ascii="Arial" w:eastAsiaTheme="minorEastAsia" w:hAnsi="Arial" w:cs="Arial"/>
          <w:color w:val="000000" w:themeColor="text1"/>
          <w:kern w:val="0"/>
          <w:sz w:val="24"/>
          <w:szCs w:val="24"/>
        </w:rPr>
        <w:t>pozaformalnej</w:t>
      </w:r>
      <w:proofErr w:type="spellEnd"/>
    </w:p>
    <w:p w14:paraId="2BADFFB5" w14:textId="475A2E4F" w:rsidR="00AC35C6" w:rsidRPr="007E251A" w:rsidRDefault="00AC35C6" w:rsidP="0098677B">
      <w:pPr>
        <w:pStyle w:val="Akapitzlist"/>
        <w:numPr>
          <w:ilvl w:val="0"/>
          <w:numId w:val="111"/>
        </w:numPr>
        <w:tabs>
          <w:tab w:val="center" w:pos="4536"/>
          <w:tab w:val="right" w:pos="9072"/>
        </w:tabs>
        <w:suppressAutoHyphens w:val="0"/>
        <w:autoSpaceDN/>
        <w:spacing w:after="120" w:line="360" w:lineRule="auto"/>
        <w:ind w:left="709" w:hanging="578"/>
        <w:textAlignment w:val="auto"/>
        <w:rPr>
          <w:rFonts w:ascii="Arial" w:eastAsiaTheme="minorEastAsia" w:hAnsi="Arial" w:cs="Arial"/>
          <w:color w:val="000000" w:themeColor="text1"/>
          <w:kern w:val="0"/>
          <w:sz w:val="24"/>
          <w:szCs w:val="24"/>
        </w:rPr>
      </w:pPr>
      <w:r w:rsidRPr="007E251A">
        <w:rPr>
          <w:rFonts w:ascii="Arial" w:eastAsiaTheme="minorEastAsia" w:hAnsi="Arial" w:cs="Arial"/>
          <w:color w:val="000000" w:themeColor="text1"/>
          <w:kern w:val="0"/>
          <w:sz w:val="24"/>
          <w:szCs w:val="24"/>
        </w:rPr>
        <w:t>Rozwijanie zaplecza technicznego, dydaktycznego i instytucjonalnego kształcenia zawodowego uwzględniającego rzeczywiste warunki pracy</w:t>
      </w:r>
    </w:p>
    <w:p w14:paraId="728A454D" w14:textId="10462891" w:rsidR="00514117" w:rsidRPr="0098677B" w:rsidRDefault="00514117" w:rsidP="0098677B">
      <w:pPr>
        <w:spacing w:after="120" w:line="360" w:lineRule="auto"/>
        <w:rPr>
          <w:rFonts w:ascii="Arial" w:hAnsi="Arial" w:cs="Arial"/>
          <w:color w:val="000000" w:themeColor="text1"/>
          <w:sz w:val="24"/>
          <w:szCs w:val="24"/>
        </w:rPr>
      </w:pPr>
      <w:r w:rsidRPr="007E251A">
        <w:rPr>
          <w:rFonts w:ascii="Arial" w:hAnsi="Arial" w:cs="Arial"/>
          <w:sz w:val="24"/>
          <w:szCs w:val="24"/>
        </w:rPr>
        <w:t xml:space="preserve">Kod interwencji który należy wykazać we wniosku o dofinansowanie to:  </w:t>
      </w:r>
      <w:r w:rsidR="0098677B">
        <w:rPr>
          <w:rFonts w:ascii="Arial" w:hAnsi="Arial" w:cs="Arial"/>
          <w:sz w:val="24"/>
          <w:szCs w:val="24"/>
        </w:rPr>
        <w:t xml:space="preserve">                </w:t>
      </w:r>
      <w:r w:rsidR="00AC35C6" w:rsidRPr="0098677B">
        <w:rPr>
          <w:rFonts w:ascii="Arial" w:hAnsi="Arial" w:cs="Arial"/>
          <w:sz w:val="24"/>
          <w:szCs w:val="24"/>
        </w:rPr>
        <w:t xml:space="preserve">149 - Wsparcie na rzecz szkolnictwa podstawowego i średniego (z wyłączeniem infrastruktury) </w:t>
      </w:r>
    </w:p>
    <w:p w14:paraId="4C1F3A0B" w14:textId="4E460AC0" w:rsidR="00314C6E" w:rsidRPr="007E251A" w:rsidRDefault="003449FC" w:rsidP="005426D5">
      <w:pPr>
        <w:pStyle w:val="Nagwek2"/>
        <w:numPr>
          <w:ilvl w:val="1"/>
          <w:numId w:val="81"/>
        </w:numPr>
        <w:spacing w:before="200" w:after="200" w:line="360" w:lineRule="auto"/>
        <w:ind w:left="284"/>
        <w:rPr>
          <w:rFonts w:ascii="Arial" w:hAnsi="Arial" w:cs="Arial"/>
          <w:b w:val="0"/>
          <w:bCs/>
          <w:color w:val="000000" w:themeColor="text1"/>
          <w:sz w:val="24"/>
          <w:szCs w:val="24"/>
        </w:rPr>
      </w:pPr>
      <w:bookmarkStart w:id="56" w:name="_Toc134788905"/>
      <w:bookmarkStart w:id="57" w:name="_Toc134791350"/>
      <w:bookmarkStart w:id="58" w:name="_Toc135638997"/>
      <w:bookmarkStart w:id="59" w:name="_Toc135639138"/>
      <w:bookmarkStart w:id="60" w:name="_Toc135646013"/>
      <w:bookmarkStart w:id="61" w:name="_Toc135646452"/>
      <w:bookmarkStart w:id="62" w:name="_Toc135729900"/>
      <w:bookmarkStart w:id="63" w:name="_Toc135730631"/>
      <w:bookmarkStart w:id="64" w:name="_Toc135739795"/>
      <w:bookmarkStart w:id="65" w:name="_Toc135740160"/>
      <w:bookmarkStart w:id="66" w:name="_Toc135741362"/>
      <w:bookmarkStart w:id="67" w:name="_Toc135741404"/>
      <w:bookmarkStart w:id="68" w:name="_Toc135741880"/>
      <w:bookmarkStart w:id="69" w:name="_Toc135743558"/>
      <w:bookmarkStart w:id="70" w:name="_Toc135744644"/>
      <w:bookmarkStart w:id="71" w:name="_Toc135744694"/>
      <w:bookmarkStart w:id="72" w:name="_Toc135744744"/>
      <w:bookmarkStart w:id="73" w:name="_Toc135806849"/>
      <w:bookmarkStart w:id="74" w:name="_Toc135806891"/>
      <w:bookmarkStart w:id="75" w:name="_Toc135807772"/>
      <w:bookmarkStart w:id="76" w:name="_Toc135808251"/>
      <w:bookmarkStart w:id="77" w:name="_Toc135808438"/>
      <w:bookmarkStart w:id="78" w:name="_Toc135808640"/>
      <w:bookmarkStart w:id="79" w:name="_Toc172626599"/>
      <w:bookmarkEnd w:id="54"/>
      <w:r w:rsidRPr="007E251A">
        <w:rPr>
          <w:rFonts w:ascii="Arial" w:hAnsi="Arial" w:cs="Arial"/>
          <w:bCs/>
          <w:color w:val="000000" w:themeColor="text1"/>
          <w:sz w:val="24"/>
          <w:szCs w:val="24"/>
        </w:rPr>
        <w:t>Podstawowe informacje o naborze</w:t>
      </w:r>
      <w:bookmarkStart w:id="80" w:name="_Hlk138679059"/>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10DC1E15" w14:textId="1D155EE3" w:rsidR="00324461" w:rsidRPr="007E251A" w:rsidRDefault="007C38CA" w:rsidP="0098677B">
      <w:pPr>
        <w:tabs>
          <w:tab w:val="left" w:pos="426"/>
        </w:tabs>
        <w:suppressAutoHyphens w:val="0"/>
        <w:autoSpaceDE w:val="0"/>
        <w:spacing w:after="120" w:line="360" w:lineRule="auto"/>
        <w:textAlignment w:val="auto"/>
        <w:rPr>
          <w:rFonts w:ascii="Arial" w:hAnsi="Arial" w:cs="Arial"/>
          <w:sz w:val="24"/>
          <w:szCs w:val="24"/>
        </w:rPr>
      </w:pPr>
      <w:r w:rsidRPr="007E251A">
        <w:rPr>
          <w:rFonts w:ascii="Arial" w:hAnsi="Arial" w:cs="Arial"/>
          <w:sz w:val="24"/>
          <w:szCs w:val="24"/>
        </w:rPr>
        <w:t>Nabór b</w:t>
      </w:r>
      <w:r w:rsidR="00F05F48" w:rsidRPr="007E251A">
        <w:rPr>
          <w:rFonts w:ascii="Arial" w:hAnsi="Arial" w:cs="Arial"/>
          <w:sz w:val="24"/>
          <w:szCs w:val="24"/>
        </w:rPr>
        <w:t>ędzie prowadzony wyłącznie w formie elektronicznej za pośrednictwem systemu</w:t>
      </w:r>
      <w:r w:rsidR="003921D1" w:rsidRPr="007E251A">
        <w:rPr>
          <w:rFonts w:ascii="Arial" w:hAnsi="Arial" w:cs="Arial"/>
          <w:sz w:val="24"/>
          <w:szCs w:val="24"/>
        </w:rPr>
        <w:t xml:space="preserve"> </w:t>
      </w:r>
      <w:r w:rsidR="00F05F48" w:rsidRPr="007E251A">
        <w:rPr>
          <w:rFonts w:ascii="Arial" w:hAnsi="Arial" w:cs="Arial"/>
          <w:sz w:val="24"/>
          <w:szCs w:val="24"/>
        </w:rPr>
        <w:t>SOWA EFS</w:t>
      </w:r>
      <w:r w:rsidR="006F3DA8" w:rsidRPr="007E251A">
        <w:rPr>
          <w:rFonts w:ascii="Arial" w:hAnsi="Arial" w:cs="Arial"/>
          <w:sz w:val="24"/>
          <w:szCs w:val="24"/>
        </w:rPr>
        <w:t>,</w:t>
      </w:r>
      <w:r w:rsidR="002C77B2" w:rsidRPr="007E251A">
        <w:rPr>
          <w:rFonts w:ascii="Arial" w:hAnsi="Arial" w:cs="Arial"/>
          <w:b/>
          <w:bCs/>
          <w:sz w:val="24"/>
          <w:szCs w:val="24"/>
        </w:rPr>
        <w:t xml:space="preserve"> </w:t>
      </w:r>
      <w:r w:rsidR="00324461" w:rsidRPr="007E251A">
        <w:rPr>
          <w:rFonts w:ascii="Arial" w:hAnsi="Arial" w:cs="Arial"/>
          <w:sz w:val="24"/>
          <w:szCs w:val="24"/>
        </w:rPr>
        <w:t>w terminie:</w:t>
      </w:r>
    </w:p>
    <w:p w14:paraId="688A3D32" w14:textId="2ABE09EB" w:rsidR="000944E4" w:rsidRPr="00965262" w:rsidRDefault="00324461" w:rsidP="0098677B">
      <w:pPr>
        <w:tabs>
          <w:tab w:val="left" w:pos="426"/>
        </w:tabs>
        <w:suppressAutoHyphens w:val="0"/>
        <w:autoSpaceDE w:val="0"/>
        <w:spacing w:after="120" w:line="360" w:lineRule="auto"/>
        <w:textAlignment w:val="auto"/>
        <w:rPr>
          <w:rFonts w:ascii="Arial" w:hAnsi="Arial" w:cs="Arial"/>
          <w:b/>
          <w:bCs/>
          <w:sz w:val="24"/>
          <w:szCs w:val="24"/>
        </w:rPr>
      </w:pPr>
      <w:r w:rsidRPr="00965262">
        <w:rPr>
          <w:rFonts w:ascii="Arial" w:hAnsi="Arial" w:cs="Arial"/>
          <w:sz w:val="24"/>
          <w:szCs w:val="24"/>
        </w:rPr>
        <w:lastRenderedPageBreak/>
        <w:t xml:space="preserve">- </w:t>
      </w:r>
      <w:r w:rsidR="00156945" w:rsidRPr="00965262">
        <w:rPr>
          <w:rFonts w:ascii="Arial" w:hAnsi="Arial" w:cs="Arial"/>
          <w:sz w:val="24"/>
          <w:szCs w:val="24"/>
        </w:rPr>
        <w:t>rozpoczęcie naboru wniosków</w:t>
      </w:r>
      <w:r w:rsidRPr="00965262">
        <w:rPr>
          <w:rFonts w:ascii="Arial" w:hAnsi="Arial" w:cs="Arial"/>
          <w:sz w:val="24"/>
          <w:szCs w:val="24"/>
        </w:rPr>
        <w:t xml:space="preserve">: </w:t>
      </w:r>
      <w:r w:rsidR="00F947B7">
        <w:rPr>
          <w:rFonts w:ascii="Arial" w:hAnsi="Arial" w:cs="Arial"/>
          <w:b/>
          <w:bCs/>
          <w:sz w:val="24"/>
          <w:szCs w:val="24"/>
        </w:rPr>
        <w:t>27</w:t>
      </w:r>
      <w:r w:rsidR="009B0A76" w:rsidRPr="00965262">
        <w:rPr>
          <w:rFonts w:ascii="Arial" w:hAnsi="Arial" w:cs="Arial"/>
          <w:b/>
          <w:bCs/>
          <w:sz w:val="24"/>
          <w:szCs w:val="24"/>
        </w:rPr>
        <w:t>.</w:t>
      </w:r>
      <w:r w:rsidR="00F947B7" w:rsidRPr="00965262">
        <w:rPr>
          <w:rFonts w:ascii="Arial" w:hAnsi="Arial" w:cs="Arial"/>
          <w:b/>
          <w:bCs/>
          <w:sz w:val="24"/>
          <w:szCs w:val="24"/>
        </w:rPr>
        <w:t>0</w:t>
      </w:r>
      <w:r w:rsidR="00F947B7">
        <w:rPr>
          <w:rFonts w:ascii="Arial" w:hAnsi="Arial" w:cs="Arial"/>
          <w:b/>
          <w:bCs/>
          <w:sz w:val="24"/>
          <w:szCs w:val="24"/>
        </w:rPr>
        <w:t>8</w:t>
      </w:r>
      <w:r w:rsidR="00706944" w:rsidRPr="00965262">
        <w:rPr>
          <w:rFonts w:ascii="Arial" w:hAnsi="Arial" w:cs="Arial"/>
          <w:b/>
          <w:bCs/>
          <w:sz w:val="24"/>
          <w:szCs w:val="24"/>
        </w:rPr>
        <w:t>.</w:t>
      </w:r>
      <w:r w:rsidR="00156945" w:rsidRPr="00965262">
        <w:rPr>
          <w:rFonts w:ascii="Arial" w:hAnsi="Arial" w:cs="Arial"/>
          <w:b/>
          <w:bCs/>
          <w:sz w:val="24"/>
          <w:szCs w:val="24"/>
        </w:rPr>
        <w:t>202</w:t>
      </w:r>
      <w:r w:rsidR="00083F97" w:rsidRPr="00965262">
        <w:rPr>
          <w:rFonts w:ascii="Arial" w:hAnsi="Arial" w:cs="Arial"/>
          <w:b/>
          <w:bCs/>
          <w:sz w:val="24"/>
          <w:szCs w:val="24"/>
        </w:rPr>
        <w:t>4</w:t>
      </w:r>
      <w:r w:rsidR="00641D9D" w:rsidRPr="00965262">
        <w:rPr>
          <w:rFonts w:ascii="Arial" w:hAnsi="Arial" w:cs="Arial"/>
          <w:b/>
          <w:bCs/>
          <w:sz w:val="24"/>
          <w:szCs w:val="24"/>
        </w:rPr>
        <w:t xml:space="preserve"> godz. </w:t>
      </w:r>
      <w:r w:rsidR="008A6957" w:rsidRPr="00965262">
        <w:rPr>
          <w:rFonts w:ascii="Arial" w:hAnsi="Arial" w:cs="Arial"/>
          <w:b/>
          <w:bCs/>
          <w:sz w:val="24"/>
          <w:szCs w:val="24"/>
        </w:rPr>
        <w:t>1</w:t>
      </w:r>
      <w:r w:rsidR="00DA663D" w:rsidRPr="00965262">
        <w:rPr>
          <w:rFonts w:ascii="Arial" w:hAnsi="Arial" w:cs="Arial"/>
          <w:b/>
          <w:bCs/>
          <w:sz w:val="24"/>
          <w:szCs w:val="24"/>
        </w:rPr>
        <w:t>5</w:t>
      </w:r>
      <w:r w:rsidR="003921D1" w:rsidRPr="00965262">
        <w:rPr>
          <w:rFonts w:ascii="Arial" w:hAnsi="Arial" w:cs="Arial"/>
          <w:b/>
          <w:bCs/>
          <w:sz w:val="24"/>
          <w:szCs w:val="24"/>
        </w:rPr>
        <w:t>:</w:t>
      </w:r>
      <w:r w:rsidR="00641D9D" w:rsidRPr="00965262">
        <w:rPr>
          <w:rFonts w:ascii="Arial" w:hAnsi="Arial" w:cs="Arial"/>
          <w:b/>
          <w:bCs/>
          <w:sz w:val="24"/>
          <w:szCs w:val="24"/>
        </w:rPr>
        <w:t>00</w:t>
      </w:r>
    </w:p>
    <w:p w14:paraId="63B47019" w14:textId="1A205436" w:rsidR="00DC3CAA" w:rsidRPr="007E251A" w:rsidRDefault="00324461" w:rsidP="0098677B">
      <w:pPr>
        <w:tabs>
          <w:tab w:val="left" w:pos="426"/>
        </w:tabs>
        <w:suppressAutoHyphens w:val="0"/>
        <w:autoSpaceDE w:val="0"/>
        <w:spacing w:after="120" w:line="360" w:lineRule="auto"/>
        <w:textAlignment w:val="auto"/>
        <w:rPr>
          <w:rFonts w:ascii="Arial" w:hAnsi="Arial" w:cs="Arial"/>
          <w:b/>
          <w:bCs/>
          <w:sz w:val="24"/>
          <w:szCs w:val="24"/>
        </w:rPr>
      </w:pPr>
      <w:r w:rsidRPr="00965262">
        <w:rPr>
          <w:rFonts w:ascii="Arial" w:hAnsi="Arial" w:cs="Arial"/>
          <w:sz w:val="24"/>
          <w:szCs w:val="24"/>
        </w:rPr>
        <w:t xml:space="preserve">- </w:t>
      </w:r>
      <w:r w:rsidR="00156945" w:rsidRPr="00965262">
        <w:rPr>
          <w:rFonts w:ascii="Arial" w:hAnsi="Arial" w:cs="Arial"/>
          <w:sz w:val="24"/>
          <w:szCs w:val="24"/>
        </w:rPr>
        <w:t>zakończenie naboru wniosków</w:t>
      </w:r>
      <w:r w:rsidRPr="00965262">
        <w:rPr>
          <w:rFonts w:ascii="Arial" w:hAnsi="Arial" w:cs="Arial"/>
          <w:sz w:val="24"/>
          <w:szCs w:val="24"/>
        </w:rPr>
        <w:t>:</w:t>
      </w:r>
      <w:r w:rsidR="00156945" w:rsidRPr="00965262">
        <w:rPr>
          <w:rFonts w:ascii="Arial" w:hAnsi="Arial" w:cs="Arial"/>
          <w:sz w:val="24"/>
          <w:szCs w:val="24"/>
        </w:rPr>
        <w:t xml:space="preserve"> </w:t>
      </w:r>
      <w:r w:rsidR="00F947B7" w:rsidRPr="00965262">
        <w:rPr>
          <w:rFonts w:ascii="Arial" w:hAnsi="Arial" w:cs="Arial"/>
          <w:b/>
          <w:bCs/>
          <w:sz w:val="24"/>
          <w:szCs w:val="24"/>
        </w:rPr>
        <w:t>3</w:t>
      </w:r>
      <w:r w:rsidR="00F947B7">
        <w:rPr>
          <w:rFonts w:ascii="Arial" w:hAnsi="Arial" w:cs="Arial"/>
          <w:b/>
          <w:bCs/>
          <w:sz w:val="24"/>
          <w:szCs w:val="24"/>
        </w:rPr>
        <w:t>1</w:t>
      </w:r>
      <w:r w:rsidR="009B0A76" w:rsidRPr="00965262">
        <w:rPr>
          <w:rFonts w:ascii="Arial" w:hAnsi="Arial" w:cs="Arial"/>
          <w:b/>
          <w:bCs/>
          <w:sz w:val="24"/>
          <w:szCs w:val="24"/>
        </w:rPr>
        <w:t>.</w:t>
      </w:r>
      <w:r w:rsidR="00F947B7">
        <w:rPr>
          <w:rFonts w:ascii="Arial" w:hAnsi="Arial" w:cs="Arial"/>
          <w:b/>
          <w:bCs/>
          <w:sz w:val="24"/>
          <w:szCs w:val="24"/>
        </w:rPr>
        <w:t>10</w:t>
      </w:r>
      <w:r w:rsidR="00706944" w:rsidRPr="00965262">
        <w:rPr>
          <w:rFonts w:ascii="Arial" w:hAnsi="Arial" w:cs="Arial"/>
          <w:b/>
          <w:bCs/>
          <w:sz w:val="24"/>
          <w:szCs w:val="24"/>
        </w:rPr>
        <w:t>.</w:t>
      </w:r>
      <w:r w:rsidR="00156945" w:rsidRPr="00965262">
        <w:rPr>
          <w:rFonts w:ascii="Arial" w:hAnsi="Arial" w:cs="Arial"/>
          <w:b/>
          <w:bCs/>
          <w:sz w:val="24"/>
          <w:szCs w:val="24"/>
        </w:rPr>
        <w:t>202</w:t>
      </w:r>
      <w:r w:rsidR="00083F97" w:rsidRPr="00965262">
        <w:rPr>
          <w:rFonts w:ascii="Arial" w:hAnsi="Arial" w:cs="Arial"/>
          <w:b/>
          <w:bCs/>
          <w:sz w:val="24"/>
          <w:szCs w:val="24"/>
        </w:rPr>
        <w:t>4</w:t>
      </w:r>
      <w:r w:rsidR="00641D9D" w:rsidRPr="00965262">
        <w:rPr>
          <w:rFonts w:ascii="Arial" w:hAnsi="Arial" w:cs="Arial"/>
          <w:b/>
          <w:bCs/>
          <w:sz w:val="24"/>
          <w:szCs w:val="24"/>
        </w:rPr>
        <w:t xml:space="preserve"> godz.</w:t>
      </w:r>
      <w:r w:rsidR="003921D1" w:rsidRPr="00965262">
        <w:rPr>
          <w:rFonts w:ascii="Arial" w:hAnsi="Arial" w:cs="Arial"/>
          <w:b/>
          <w:bCs/>
          <w:sz w:val="24"/>
          <w:szCs w:val="24"/>
        </w:rPr>
        <w:t xml:space="preserve"> </w:t>
      </w:r>
      <w:r w:rsidR="00641D9D" w:rsidRPr="00965262">
        <w:rPr>
          <w:rFonts w:ascii="Arial" w:hAnsi="Arial" w:cs="Arial"/>
          <w:b/>
          <w:bCs/>
          <w:sz w:val="24"/>
          <w:szCs w:val="24"/>
        </w:rPr>
        <w:t>23</w:t>
      </w:r>
      <w:r w:rsidR="003921D1" w:rsidRPr="00965262">
        <w:rPr>
          <w:rFonts w:ascii="Arial" w:hAnsi="Arial" w:cs="Arial"/>
          <w:b/>
          <w:bCs/>
          <w:sz w:val="24"/>
          <w:szCs w:val="24"/>
        </w:rPr>
        <w:t>:</w:t>
      </w:r>
      <w:r w:rsidR="00641D9D" w:rsidRPr="00965262">
        <w:rPr>
          <w:rFonts w:ascii="Arial" w:hAnsi="Arial" w:cs="Arial"/>
          <w:b/>
          <w:bCs/>
          <w:sz w:val="24"/>
          <w:szCs w:val="24"/>
        </w:rPr>
        <w:t>59</w:t>
      </w:r>
    </w:p>
    <w:p w14:paraId="2BCA95E7" w14:textId="522BFF10" w:rsidR="00667E7D" w:rsidRPr="007E251A" w:rsidRDefault="00667E7D" w:rsidP="0098677B">
      <w:pPr>
        <w:tabs>
          <w:tab w:val="left" w:pos="2268"/>
        </w:tabs>
        <w:suppressAutoHyphens w:val="0"/>
        <w:autoSpaceDE w:val="0"/>
        <w:spacing w:after="120" w:line="360" w:lineRule="auto"/>
        <w:textAlignment w:val="auto"/>
        <w:rPr>
          <w:rFonts w:ascii="Arial" w:hAnsi="Arial" w:cs="Arial"/>
          <w:color w:val="FF0000"/>
          <w:sz w:val="24"/>
          <w:szCs w:val="24"/>
        </w:rPr>
      </w:pPr>
      <w:r w:rsidRPr="007E251A">
        <w:rPr>
          <w:rFonts w:ascii="Arial" w:hAnsi="Arial" w:cs="Arial"/>
          <w:color w:val="000000" w:themeColor="text1"/>
          <w:sz w:val="24"/>
          <w:szCs w:val="24"/>
        </w:rPr>
        <w:t xml:space="preserve">Orientacyjny termin zakończenia postępowania zaplanowany jest </w:t>
      </w:r>
      <w:r w:rsidRPr="007E251A">
        <w:rPr>
          <w:rFonts w:ascii="Arial" w:hAnsi="Arial" w:cs="Arial"/>
          <w:sz w:val="24"/>
          <w:szCs w:val="24"/>
        </w:rPr>
        <w:t xml:space="preserve">na </w:t>
      </w:r>
      <w:r w:rsidR="00F947B7">
        <w:rPr>
          <w:rFonts w:ascii="Arial" w:hAnsi="Arial" w:cs="Arial"/>
          <w:b/>
          <w:bCs/>
          <w:sz w:val="24"/>
          <w:szCs w:val="24"/>
        </w:rPr>
        <w:t>styczeń 2025</w:t>
      </w:r>
      <w:r w:rsidR="009D7522" w:rsidRPr="00965262">
        <w:rPr>
          <w:rFonts w:ascii="Arial" w:hAnsi="Arial" w:cs="Arial"/>
          <w:b/>
          <w:bCs/>
          <w:sz w:val="24"/>
          <w:szCs w:val="24"/>
        </w:rPr>
        <w:t xml:space="preserve"> r</w:t>
      </w:r>
      <w:r w:rsidRPr="00CB6095">
        <w:rPr>
          <w:rFonts w:ascii="Arial" w:hAnsi="Arial" w:cs="Arial"/>
          <w:b/>
          <w:bCs/>
          <w:sz w:val="24"/>
          <w:szCs w:val="24"/>
        </w:rPr>
        <w:t>.</w:t>
      </w:r>
      <w:r w:rsidRPr="007E251A">
        <w:rPr>
          <w:rFonts w:ascii="Arial" w:hAnsi="Arial" w:cs="Arial"/>
          <w:sz w:val="24"/>
          <w:szCs w:val="24"/>
        </w:rPr>
        <w:t xml:space="preserve"> </w:t>
      </w:r>
    </w:p>
    <w:p w14:paraId="1D5B7CA7" w14:textId="3C35D814" w:rsidR="000810EE" w:rsidRPr="007E251A" w:rsidRDefault="000810EE" w:rsidP="0098677B">
      <w:pPr>
        <w:tabs>
          <w:tab w:val="left" w:pos="2268"/>
        </w:tabs>
        <w:suppressAutoHyphens w:val="0"/>
        <w:autoSpaceDE w:val="0"/>
        <w:spacing w:after="120" w:line="360" w:lineRule="auto"/>
        <w:textAlignment w:val="auto"/>
        <w:rPr>
          <w:rFonts w:ascii="Arial" w:hAnsi="Arial" w:cs="Arial"/>
          <w:sz w:val="24"/>
          <w:szCs w:val="24"/>
        </w:rPr>
      </w:pPr>
      <w:r w:rsidRPr="007E251A">
        <w:rPr>
          <w:rFonts w:ascii="Arial" w:hAnsi="Arial" w:cs="Arial"/>
          <w:sz w:val="24"/>
          <w:szCs w:val="24"/>
        </w:rPr>
        <w:t>ION dopuszcza możliwość skrócenia terminu naboru (np. w przypadku złożenia wniosku o dofinansowanie przez wnioskodawcę). W wyniku zaistnienia przyczyn obiektywnych (np. długotrwałej awarii systemu SOWA EFS 2021+) ION zastrzega sobie również możliwość wydłużenia naboru wniosków, podając ten fakt do publicznej wiadomości na stronie internetowej https://funduszeuepodlaskie.eu/ (dalej: strona internetowa) oraz na portalu www.funduszeeuropejskie.gov.pl (dalej: portal) dodatkowo informując wnioskodawcę drogą elektroniczną.</w:t>
      </w:r>
    </w:p>
    <w:p w14:paraId="73BDFFF3" w14:textId="62BBBFDA" w:rsidR="002B5F47" w:rsidRPr="007E251A" w:rsidRDefault="003C501E" w:rsidP="0098677B">
      <w:pPr>
        <w:tabs>
          <w:tab w:val="left" w:pos="2268"/>
        </w:tabs>
        <w:suppressAutoHyphens w:val="0"/>
        <w:autoSpaceDE w:val="0"/>
        <w:spacing w:after="120" w:line="360" w:lineRule="auto"/>
        <w:textAlignment w:val="auto"/>
        <w:rPr>
          <w:rFonts w:ascii="Arial" w:hAnsi="Arial" w:cs="Arial"/>
          <w:sz w:val="24"/>
          <w:szCs w:val="24"/>
        </w:rPr>
      </w:pPr>
      <w:r w:rsidRPr="007E251A">
        <w:rPr>
          <w:rFonts w:ascii="Arial" w:hAnsi="Arial" w:cs="Arial"/>
          <w:b/>
          <w:bCs/>
          <w:sz w:val="24"/>
          <w:szCs w:val="24"/>
        </w:rPr>
        <w:t>Nabór jest skierowany do</w:t>
      </w:r>
      <w:r w:rsidR="00207337" w:rsidRPr="007E251A">
        <w:rPr>
          <w:rFonts w:ascii="Arial" w:hAnsi="Arial" w:cs="Arial"/>
          <w:b/>
          <w:bCs/>
          <w:sz w:val="24"/>
          <w:szCs w:val="24"/>
        </w:rPr>
        <w:t xml:space="preserve"> </w:t>
      </w:r>
      <w:r w:rsidR="00057850" w:rsidRPr="00057850">
        <w:rPr>
          <w:rFonts w:ascii="Arial" w:hAnsi="Arial" w:cs="Arial"/>
          <w:b/>
          <w:bCs/>
          <w:sz w:val="24"/>
          <w:szCs w:val="24"/>
        </w:rPr>
        <w:t>Miast</w:t>
      </w:r>
      <w:r w:rsidR="00A819D6">
        <w:rPr>
          <w:rFonts w:ascii="Arial" w:hAnsi="Arial" w:cs="Arial"/>
          <w:b/>
          <w:bCs/>
          <w:sz w:val="24"/>
          <w:szCs w:val="24"/>
        </w:rPr>
        <w:t>a</w:t>
      </w:r>
      <w:r w:rsidR="00057850" w:rsidRPr="00057850">
        <w:rPr>
          <w:rFonts w:ascii="Arial" w:hAnsi="Arial" w:cs="Arial"/>
          <w:b/>
          <w:bCs/>
          <w:sz w:val="24"/>
          <w:szCs w:val="24"/>
        </w:rPr>
        <w:t xml:space="preserve"> </w:t>
      </w:r>
      <w:r w:rsidR="00F947B7" w:rsidRPr="00F947B7">
        <w:rPr>
          <w:rFonts w:ascii="Arial" w:hAnsi="Arial" w:cs="Arial"/>
          <w:b/>
          <w:bCs/>
          <w:sz w:val="24"/>
          <w:szCs w:val="24"/>
        </w:rPr>
        <w:t>Łomża</w:t>
      </w:r>
      <w:r w:rsidR="00A578A2">
        <w:rPr>
          <w:rFonts w:ascii="Arial" w:hAnsi="Arial" w:cs="Arial"/>
          <w:b/>
          <w:bCs/>
          <w:sz w:val="24"/>
          <w:szCs w:val="24"/>
        </w:rPr>
        <w:t>.</w:t>
      </w:r>
      <w:r w:rsidR="00751C60" w:rsidRPr="007E251A">
        <w:rPr>
          <w:rFonts w:ascii="Arial" w:hAnsi="Arial" w:cs="Arial"/>
          <w:b/>
          <w:bCs/>
          <w:sz w:val="24"/>
          <w:szCs w:val="24"/>
        </w:rPr>
        <w:t xml:space="preserve"> </w:t>
      </w:r>
      <w:r w:rsidR="00207337" w:rsidRPr="007E251A">
        <w:rPr>
          <w:rFonts w:ascii="Arial" w:hAnsi="Arial" w:cs="Arial"/>
          <w:b/>
          <w:bCs/>
          <w:sz w:val="24"/>
          <w:szCs w:val="24"/>
        </w:rPr>
        <w:t xml:space="preserve"> </w:t>
      </w:r>
      <w:r w:rsidR="00510494" w:rsidRPr="007E251A">
        <w:rPr>
          <w:rFonts w:ascii="Arial" w:hAnsi="Arial" w:cs="Arial"/>
          <w:sz w:val="24"/>
          <w:szCs w:val="24"/>
        </w:rPr>
        <w:t xml:space="preserve"> </w:t>
      </w:r>
      <w:r w:rsidR="00E32D68" w:rsidRPr="007E251A">
        <w:rPr>
          <w:rFonts w:ascii="Arial" w:hAnsi="Arial" w:cs="Arial"/>
          <w:sz w:val="24"/>
          <w:szCs w:val="24"/>
        </w:rPr>
        <w:t xml:space="preserve"> </w:t>
      </w:r>
    </w:p>
    <w:p w14:paraId="4C69F92B" w14:textId="5E462943" w:rsidR="00534AB7" w:rsidRPr="007E251A" w:rsidRDefault="003449FC" w:rsidP="0098677B">
      <w:pPr>
        <w:suppressAutoHyphens w:val="0"/>
        <w:autoSpaceDE w:val="0"/>
        <w:spacing w:after="120" w:line="360" w:lineRule="auto"/>
        <w:textAlignment w:val="auto"/>
        <w:rPr>
          <w:rFonts w:ascii="Arial" w:hAnsi="Arial" w:cs="Arial"/>
          <w:sz w:val="24"/>
          <w:szCs w:val="24"/>
          <w:lang w:eastAsia="pl-PL"/>
        </w:rPr>
      </w:pPr>
      <w:r w:rsidRPr="007E251A">
        <w:rPr>
          <w:rFonts w:ascii="Arial" w:hAnsi="Arial" w:cs="Arial"/>
          <w:sz w:val="24"/>
          <w:szCs w:val="24"/>
          <w:lang w:eastAsia="pl-PL"/>
        </w:rPr>
        <w:t xml:space="preserve">W uzasadnionych sytuacjach ION ma prawo unieważnić ogłoszony przez siebie </w:t>
      </w:r>
      <w:r w:rsidR="000F6FF8" w:rsidRPr="007E251A">
        <w:rPr>
          <w:rFonts w:ascii="Arial" w:hAnsi="Arial" w:cs="Arial"/>
          <w:sz w:val="24"/>
          <w:szCs w:val="24"/>
          <w:lang w:eastAsia="pl-PL"/>
        </w:rPr>
        <w:t>nabór</w:t>
      </w:r>
      <w:r w:rsidR="00862B27" w:rsidRPr="007E251A">
        <w:rPr>
          <w:rFonts w:ascii="Arial" w:hAnsi="Arial" w:cs="Arial"/>
          <w:sz w:val="24"/>
          <w:szCs w:val="24"/>
          <w:lang w:eastAsia="pl-PL"/>
        </w:rPr>
        <w:t>,</w:t>
      </w:r>
      <w:r w:rsidRPr="007E251A">
        <w:rPr>
          <w:rFonts w:ascii="Arial" w:hAnsi="Arial" w:cs="Arial"/>
          <w:sz w:val="24"/>
          <w:szCs w:val="24"/>
          <w:lang w:eastAsia="pl-PL"/>
        </w:rPr>
        <w:t xml:space="preserve"> </w:t>
      </w:r>
      <w:r w:rsidR="00534AB7" w:rsidRPr="007E251A">
        <w:rPr>
          <w:rFonts w:ascii="Arial" w:hAnsi="Arial" w:cs="Arial"/>
          <w:sz w:val="24"/>
          <w:szCs w:val="24"/>
          <w:lang w:eastAsia="pl-PL"/>
        </w:rPr>
        <w:t xml:space="preserve">tj. </w:t>
      </w:r>
      <w:r w:rsidRPr="007E251A">
        <w:rPr>
          <w:rFonts w:ascii="Arial" w:hAnsi="Arial" w:cs="Arial"/>
          <w:sz w:val="24"/>
          <w:szCs w:val="24"/>
          <w:lang w:eastAsia="pl-PL"/>
        </w:rPr>
        <w:t>w sytuacji gdy:</w:t>
      </w:r>
      <w:r w:rsidR="00534AB7" w:rsidRPr="007E251A">
        <w:rPr>
          <w:rFonts w:ascii="Arial" w:hAnsi="Arial" w:cs="Arial"/>
          <w:sz w:val="24"/>
          <w:szCs w:val="24"/>
          <w:lang w:eastAsia="pl-PL"/>
        </w:rPr>
        <w:t xml:space="preserve"> </w:t>
      </w:r>
    </w:p>
    <w:p w14:paraId="23946714" w14:textId="0D6FE7EF" w:rsidR="00314C6E" w:rsidRPr="007E251A" w:rsidRDefault="003449FC" w:rsidP="0098677B">
      <w:pPr>
        <w:pStyle w:val="Akapitzlist"/>
        <w:numPr>
          <w:ilvl w:val="0"/>
          <w:numId w:val="50"/>
        </w:numPr>
        <w:suppressAutoHyphens w:val="0"/>
        <w:autoSpaceDE w:val="0"/>
        <w:spacing w:after="120" w:line="360" w:lineRule="auto"/>
        <w:ind w:left="714" w:hanging="357"/>
        <w:textAlignment w:val="auto"/>
        <w:rPr>
          <w:rFonts w:ascii="Arial" w:hAnsi="Arial" w:cs="Arial"/>
          <w:color w:val="000000" w:themeColor="text1"/>
          <w:sz w:val="24"/>
          <w:szCs w:val="24"/>
        </w:rPr>
      </w:pPr>
      <w:r w:rsidRPr="007E251A">
        <w:rPr>
          <w:rFonts w:ascii="Arial" w:hAnsi="Arial" w:cs="Arial"/>
          <w:color w:val="000000" w:themeColor="text1"/>
          <w:kern w:val="0"/>
          <w:sz w:val="24"/>
          <w:szCs w:val="24"/>
          <w:lang w:eastAsia="pl-PL"/>
        </w:rPr>
        <w:t>w terminie składania wniosków o dofinansowanie projektu nie złożono wniosku lub</w:t>
      </w:r>
    </w:p>
    <w:p w14:paraId="0F4320D1" w14:textId="0F9239DC" w:rsidR="00314C6E" w:rsidRPr="007E251A" w:rsidRDefault="003449FC" w:rsidP="0098677B">
      <w:pPr>
        <w:pStyle w:val="Akapitzlist"/>
        <w:numPr>
          <w:ilvl w:val="0"/>
          <w:numId w:val="50"/>
        </w:numPr>
        <w:suppressAutoHyphens w:val="0"/>
        <w:autoSpaceDE w:val="0"/>
        <w:spacing w:after="120" w:line="360" w:lineRule="auto"/>
        <w:textAlignment w:val="auto"/>
        <w:rPr>
          <w:rFonts w:ascii="Arial" w:hAnsi="Arial" w:cs="Arial"/>
          <w:color w:val="000000" w:themeColor="text1"/>
          <w:sz w:val="24"/>
          <w:szCs w:val="24"/>
        </w:rPr>
      </w:pPr>
      <w:r w:rsidRPr="007E251A">
        <w:rPr>
          <w:rFonts w:ascii="Arial" w:hAnsi="Arial" w:cs="Arial"/>
          <w:color w:val="000000" w:themeColor="text1"/>
          <w:kern w:val="0"/>
          <w:sz w:val="24"/>
          <w:szCs w:val="24"/>
          <w:lang w:eastAsia="pl-PL"/>
        </w:rPr>
        <w:t>wystąpiła istotna zmiana okoliczności powodująca, że wybór projektów do dofinansowania nie leży w interesie publicznym, czego nie można było wcześniej przewidzieć lub</w:t>
      </w:r>
    </w:p>
    <w:p w14:paraId="28E8999D" w14:textId="77777777" w:rsidR="00175076" w:rsidRPr="007E251A" w:rsidRDefault="003449FC" w:rsidP="0098677B">
      <w:pPr>
        <w:pStyle w:val="Akapitzlist"/>
        <w:numPr>
          <w:ilvl w:val="0"/>
          <w:numId w:val="50"/>
        </w:numPr>
        <w:suppressAutoHyphens w:val="0"/>
        <w:autoSpaceDE w:val="0"/>
        <w:spacing w:after="120" w:line="360" w:lineRule="auto"/>
        <w:textAlignment w:val="auto"/>
        <w:rPr>
          <w:rFonts w:ascii="Arial" w:hAnsi="Arial" w:cs="Arial"/>
          <w:color w:val="000000" w:themeColor="text1"/>
          <w:sz w:val="24"/>
          <w:szCs w:val="24"/>
        </w:rPr>
      </w:pPr>
      <w:r w:rsidRPr="007E251A">
        <w:rPr>
          <w:rFonts w:ascii="Arial" w:hAnsi="Arial" w:cs="Arial"/>
          <w:color w:val="000000" w:themeColor="text1"/>
          <w:kern w:val="0"/>
          <w:sz w:val="24"/>
          <w:szCs w:val="24"/>
          <w:lang w:eastAsia="pl-PL"/>
        </w:rPr>
        <w:t>postępowanie obarczone jest niemożliwą do usunięcia wadą prawną.</w:t>
      </w:r>
    </w:p>
    <w:p w14:paraId="495DBD1F" w14:textId="4C6A9782" w:rsidR="00747B25" w:rsidRPr="007E251A" w:rsidRDefault="00534AB7" w:rsidP="0098677B">
      <w:pPr>
        <w:suppressAutoHyphens w:val="0"/>
        <w:autoSpaceDE w:val="0"/>
        <w:spacing w:after="120" w:line="360" w:lineRule="auto"/>
        <w:textAlignment w:val="auto"/>
        <w:rPr>
          <w:rFonts w:ascii="Arial" w:hAnsi="Arial" w:cs="Arial"/>
          <w:color w:val="000000" w:themeColor="text1"/>
          <w:sz w:val="24"/>
          <w:szCs w:val="24"/>
        </w:rPr>
      </w:pPr>
      <w:r w:rsidRPr="007E251A">
        <w:rPr>
          <w:rFonts w:ascii="Arial" w:hAnsi="Arial" w:cs="Arial"/>
          <w:color w:val="000000" w:themeColor="text1"/>
          <w:sz w:val="24"/>
          <w:szCs w:val="24"/>
        </w:rPr>
        <w:t>ION zamieszcza na swojej stronie internetowej oraz na portalu informację o unieważnieniu postępowania wraz z wyjaśnieniem przyczyn unieważnienia.</w:t>
      </w:r>
    </w:p>
    <w:p w14:paraId="671DD163" w14:textId="3BC9BB6D" w:rsidR="008E2A95" w:rsidRPr="007E251A" w:rsidRDefault="00422D5F" w:rsidP="005426D5">
      <w:pPr>
        <w:pStyle w:val="Nagwek2"/>
        <w:numPr>
          <w:ilvl w:val="1"/>
          <w:numId w:val="81"/>
        </w:numPr>
        <w:spacing w:before="200" w:after="200" w:line="360" w:lineRule="auto"/>
        <w:ind w:left="284"/>
        <w:rPr>
          <w:rStyle w:val="Nagwek2Znak"/>
          <w:rFonts w:ascii="Arial" w:hAnsi="Arial" w:cs="Arial"/>
          <w:b w:val="0"/>
          <w:bCs/>
          <w:color w:val="000000" w:themeColor="text1"/>
          <w:sz w:val="24"/>
          <w:szCs w:val="24"/>
        </w:rPr>
      </w:pPr>
      <w:bookmarkStart w:id="81" w:name="_Hlk179802097"/>
      <w:bookmarkEnd w:id="80"/>
      <w:r w:rsidRPr="007E251A">
        <w:rPr>
          <w:rStyle w:val="Nagwek2Znak"/>
          <w:rFonts w:ascii="Arial" w:hAnsi="Arial" w:cs="Arial"/>
          <w:bCs/>
          <w:color w:val="000000" w:themeColor="text1"/>
          <w:sz w:val="24"/>
          <w:szCs w:val="24"/>
        </w:rPr>
        <w:t xml:space="preserve"> </w:t>
      </w:r>
      <w:bookmarkStart w:id="82" w:name="_Toc172626600"/>
      <w:r w:rsidR="008E2A95" w:rsidRPr="007E251A">
        <w:rPr>
          <w:rStyle w:val="Nagwek2Znak"/>
          <w:rFonts w:ascii="Arial" w:hAnsi="Arial" w:cs="Arial"/>
          <w:bCs/>
          <w:color w:val="000000" w:themeColor="text1"/>
          <w:sz w:val="24"/>
          <w:szCs w:val="24"/>
        </w:rPr>
        <w:t>Kwota przeznaczona na dofinansowanie projektów w naborze</w:t>
      </w:r>
      <w:bookmarkEnd w:id="82"/>
    </w:p>
    <w:p w14:paraId="058EA09A" w14:textId="605C1B0E" w:rsidR="005626B8" w:rsidRPr="007E251A" w:rsidRDefault="00534AB7" w:rsidP="0098677B">
      <w:pPr>
        <w:spacing w:after="120" w:line="360" w:lineRule="auto"/>
        <w:rPr>
          <w:rFonts w:ascii="Arial" w:hAnsi="Arial" w:cs="Arial"/>
          <w:sz w:val="24"/>
          <w:szCs w:val="24"/>
        </w:rPr>
      </w:pPr>
      <w:bookmarkStart w:id="83" w:name="_Hlk179802130"/>
      <w:bookmarkEnd w:id="81"/>
      <w:r w:rsidRPr="007E251A">
        <w:rPr>
          <w:rFonts w:ascii="Arial" w:hAnsi="Arial" w:cs="Arial"/>
          <w:sz w:val="24"/>
          <w:szCs w:val="24"/>
        </w:rPr>
        <w:t xml:space="preserve">Projekt </w:t>
      </w:r>
      <w:r w:rsidR="00AB6DD5" w:rsidRPr="007E251A">
        <w:rPr>
          <w:rFonts w:ascii="Arial" w:hAnsi="Arial" w:cs="Arial"/>
          <w:sz w:val="24"/>
          <w:szCs w:val="24"/>
        </w:rPr>
        <w:t xml:space="preserve">współfinansowany jest </w:t>
      </w:r>
      <w:r w:rsidRPr="007E251A">
        <w:rPr>
          <w:rFonts w:ascii="Arial" w:hAnsi="Arial" w:cs="Arial"/>
          <w:sz w:val="24"/>
          <w:szCs w:val="24"/>
        </w:rPr>
        <w:t>ze środków UE w ramach EFS+ oraz budżetu państwa.</w:t>
      </w:r>
    </w:p>
    <w:tbl>
      <w:tblPr>
        <w:tblStyle w:val="Tabela-Siatka"/>
        <w:tblpPr w:leftFromText="141" w:rightFromText="141" w:vertAnchor="text" w:tblpY="1"/>
        <w:tblOverlap w:val="never"/>
        <w:tblW w:w="0" w:type="auto"/>
        <w:tblLook w:val="04A0" w:firstRow="1" w:lastRow="0" w:firstColumn="1" w:lastColumn="0" w:noHBand="0" w:noVBand="1"/>
      </w:tblPr>
      <w:tblGrid>
        <w:gridCol w:w="3545"/>
        <w:gridCol w:w="2171"/>
        <w:gridCol w:w="2926"/>
      </w:tblGrid>
      <w:tr w:rsidR="00B62F7E" w:rsidRPr="007E251A" w14:paraId="1787AD60" w14:textId="77777777" w:rsidTr="00C76E1B">
        <w:tc>
          <w:tcPr>
            <w:tcW w:w="3545" w:type="dxa"/>
          </w:tcPr>
          <w:p w14:paraId="5FA4AEF8" w14:textId="77777777" w:rsidR="00B62F7E" w:rsidRPr="007E251A" w:rsidRDefault="00B62F7E" w:rsidP="007E251A">
            <w:pPr>
              <w:suppressAutoHyphens w:val="0"/>
              <w:autoSpaceDE w:val="0"/>
              <w:spacing w:before="200" w:after="200" w:line="360" w:lineRule="auto"/>
              <w:textAlignment w:val="auto"/>
              <w:rPr>
                <w:rFonts w:ascii="Arial" w:hAnsi="Arial" w:cs="Arial"/>
                <w:b/>
                <w:bCs/>
                <w:color w:val="000000" w:themeColor="text1"/>
                <w:sz w:val="24"/>
                <w:szCs w:val="24"/>
              </w:rPr>
            </w:pPr>
            <w:r w:rsidRPr="007E251A">
              <w:rPr>
                <w:rFonts w:ascii="Arial" w:hAnsi="Arial" w:cs="Arial"/>
                <w:b/>
                <w:bCs/>
                <w:color w:val="000000" w:themeColor="text1"/>
                <w:sz w:val="24"/>
                <w:szCs w:val="24"/>
              </w:rPr>
              <w:t>źródła finansowania</w:t>
            </w:r>
          </w:p>
        </w:tc>
        <w:tc>
          <w:tcPr>
            <w:tcW w:w="2171" w:type="dxa"/>
            <w:vAlign w:val="center"/>
          </w:tcPr>
          <w:p w14:paraId="4BD94193" w14:textId="77777777" w:rsidR="00B62F7E" w:rsidRPr="007E251A" w:rsidRDefault="00B62F7E" w:rsidP="007E251A">
            <w:pPr>
              <w:suppressAutoHyphens w:val="0"/>
              <w:autoSpaceDE w:val="0"/>
              <w:spacing w:before="200" w:after="200" w:line="360" w:lineRule="auto"/>
              <w:textAlignment w:val="auto"/>
              <w:rPr>
                <w:rFonts w:ascii="Arial" w:hAnsi="Arial" w:cs="Arial"/>
                <w:b/>
                <w:bCs/>
                <w:color w:val="000000" w:themeColor="text1"/>
                <w:sz w:val="24"/>
                <w:szCs w:val="24"/>
              </w:rPr>
            </w:pPr>
            <w:r w:rsidRPr="007E251A">
              <w:rPr>
                <w:rFonts w:ascii="Arial" w:hAnsi="Arial" w:cs="Arial"/>
                <w:b/>
                <w:bCs/>
                <w:color w:val="000000" w:themeColor="text1"/>
                <w:sz w:val="24"/>
                <w:szCs w:val="24"/>
              </w:rPr>
              <w:t>udział</w:t>
            </w:r>
          </w:p>
        </w:tc>
        <w:tc>
          <w:tcPr>
            <w:tcW w:w="2926" w:type="dxa"/>
            <w:vAlign w:val="center"/>
          </w:tcPr>
          <w:p w14:paraId="68B58A4D" w14:textId="77777777" w:rsidR="00B62F7E" w:rsidRPr="007E251A" w:rsidRDefault="00B62F7E" w:rsidP="007E251A">
            <w:pPr>
              <w:suppressAutoHyphens w:val="0"/>
              <w:autoSpaceDE w:val="0"/>
              <w:spacing w:before="200" w:after="200" w:line="360" w:lineRule="auto"/>
              <w:textAlignment w:val="auto"/>
              <w:rPr>
                <w:rFonts w:ascii="Arial" w:hAnsi="Arial" w:cs="Arial"/>
                <w:b/>
                <w:bCs/>
                <w:color w:val="000000" w:themeColor="text1"/>
                <w:sz w:val="24"/>
                <w:szCs w:val="24"/>
              </w:rPr>
            </w:pPr>
            <w:r w:rsidRPr="007E251A">
              <w:rPr>
                <w:rFonts w:ascii="Arial" w:hAnsi="Arial" w:cs="Arial"/>
                <w:b/>
                <w:bCs/>
                <w:color w:val="000000" w:themeColor="text1"/>
                <w:sz w:val="24"/>
                <w:szCs w:val="24"/>
              </w:rPr>
              <w:t>Kwota (PLN)</w:t>
            </w:r>
          </w:p>
        </w:tc>
      </w:tr>
      <w:tr w:rsidR="00B62F7E" w:rsidRPr="007E251A" w14:paraId="2A8B7057" w14:textId="77777777" w:rsidTr="00C76E1B">
        <w:tc>
          <w:tcPr>
            <w:tcW w:w="3545" w:type="dxa"/>
          </w:tcPr>
          <w:p w14:paraId="4B1309F3" w14:textId="45BF74B2" w:rsidR="00B62F7E" w:rsidRPr="007E251A" w:rsidRDefault="00116B17" w:rsidP="007E251A">
            <w:pPr>
              <w:suppressAutoHyphens w:val="0"/>
              <w:autoSpaceDE w:val="0"/>
              <w:spacing w:before="200" w:after="200" w:line="360" w:lineRule="auto"/>
              <w:textAlignment w:val="auto"/>
              <w:rPr>
                <w:rFonts w:ascii="Arial" w:hAnsi="Arial" w:cs="Arial"/>
                <w:color w:val="000000" w:themeColor="text1"/>
                <w:sz w:val="24"/>
                <w:szCs w:val="24"/>
              </w:rPr>
            </w:pPr>
            <w:r w:rsidRPr="007E251A">
              <w:rPr>
                <w:rFonts w:ascii="Arial" w:hAnsi="Arial" w:cs="Arial"/>
                <w:color w:val="000000" w:themeColor="text1"/>
                <w:sz w:val="24"/>
                <w:szCs w:val="24"/>
              </w:rPr>
              <w:t>D</w:t>
            </w:r>
            <w:r w:rsidR="00B62F7E" w:rsidRPr="007E251A">
              <w:rPr>
                <w:rFonts w:ascii="Arial" w:hAnsi="Arial" w:cs="Arial"/>
                <w:color w:val="000000" w:themeColor="text1"/>
                <w:sz w:val="24"/>
                <w:szCs w:val="24"/>
              </w:rPr>
              <w:t>ofinansowanie</w:t>
            </w:r>
            <w:r w:rsidRPr="007E251A">
              <w:rPr>
                <w:rFonts w:ascii="Arial" w:hAnsi="Arial" w:cs="Arial"/>
                <w:color w:val="000000" w:themeColor="text1"/>
                <w:sz w:val="24"/>
                <w:szCs w:val="24"/>
              </w:rPr>
              <w:t>, w tym:</w:t>
            </w:r>
          </w:p>
        </w:tc>
        <w:tc>
          <w:tcPr>
            <w:tcW w:w="2171" w:type="dxa"/>
          </w:tcPr>
          <w:p w14:paraId="34719375" w14:textId="4886BF74" w:rsidR="00B62F7E" w:rsidRPr="007E251A" w:rsidRDefault="00B62F7E" w:rsidP="007E251A">
            <w:pPr>
              <w:suppressAutoHyphens w:val="0"/>
              <w:autoSpaceDE w:val="0"/>
              <w:spacing w:before="200" w:after="200" w:line="360" w:lineRule="auto"/>
              <w:textAlignment w:val="auto"/>
              <w:rPr>
                <w:rFonts w:ascii="Arial" w:hAnsi="Arial" w:cs="Arial"/>
                <w:color w:val="000000" w:themeColor="text1"/>
                <w:sz w:val="24"/>
                <w:szCs w:val="24"/>
              </w:rPr>
            </w:pPr>
            <w:r w:rsidRPr="007E251A">
              <w:rPr>
                <w:rFonts w:ascii="Arial" w:hAnsi="Arial" w:cs="Arial"/>
                <w:color w:val="000000" w:themeColor="text1"/>
                <w:sz w:val="24"/>
                <w:szCs w:val="24"/>
              </w:rPr>
              <w:t>9</w:t>
            </w:r>
            <w:r w:rsidR="007620A9" w:rsidRPr="007E251A">
              <w:rPr>
                <w:rFonts w:ascii="Arial" w:hAnsi="Arial" w:cs="Arial"/>
                <w:color w:val="000000" w:themeColor="text1"/>
                <w:sz w:val="24"/>
                <w:szCs w:val="24"/>
              </w:rPr>
              <w:t>0</w:t>
            </w:r>
            <w:r w:rsidRPr="007E251A">
              <w:rPr>
                <w:rFonts w:ascii="Arial" w:hAnsi="Arial" w:cs="Arial"/>
                <w:color w:val="000000" w:themeColor="text1"/>
                <w:sz w:val="24"/>
                <w:szCs w:val="24"/>
              </w:rPr>
              <w:t>,00%</w:t>
            </w:r>
          </w:p>
        </w:tc>
        <w:tc>
          <w:tcPr>
            <w:tcW w:w="2926" w:type="dxa"/>
            <w:vAlign w:val="center"/>
          </w:tcPr>
          <w:p w14:paraId="0432C3BA" w14:textId="16D03278" w:rsidR="00B62F7E" w:rsidRPr="007E251A" w:rsidRDefault="00BF5A7A" w:rsidP="007E251A">
            <w:pPr>
              <w:suppressAutoHyphens w:val="0"/>
              <w:autoSpaceDE w:val="0"/>
              <w:spacing w:before="200" w:after="200" w:line="360" w:lineRule="auto"/>
              <w:textAlignment w:val="auto"/>
              <w:rPr>
                <w:rFonts w:ascii="Arial" w:hAnsi="Arial" w:cs="Arial"/>
                <w:sz w:val="24"/>
                <w:szCs w:val="24"/>
              </w:rPr>
            </w:pPr>
            <w:r>
              <w:rPr>
                <w:rFonts w:ascii="Arial" w:hAnsi="Arial" w:cs="Arial"/>
                <w:sz w:val="24"/>
                <w:szCs w:val="24"/>
              </w:rPr>
              <w:t xml:space="preserve"> </w:t>
            </w:r>
            <w:r w:rsidR="0048713D">
              <w:t xml:space="preserve"> </w:t>
            </w:r>
            <w:r w:rsidR="0048713D" w:rsidRPr="0048713D">
              <w:rPr>
                <w:rFonts w:ascii="Arial" w:hAnsi="Arial" w:cs="Arial"/>
                <w:sz w:val="24"/>
                <w:szCs w:val="24"/>
              </w:rPr>
              <w:t>4</w:t>
            </w:r>
            <w:r w:rsidR="00391812">
              <w:rPr>
                <w:rFonts w:ascii="Arial" w:hAnsi="Arial" w:cs="Arial"/>
                <w:sz w:val="24"/>
                <w:szCs w:val="24"/>
              </w:rPr>
              <w:t> 397 828,74</w:t>
            </w:r>
          </w:p>
        </w:tc>
      </w:tr>
      <w:tr w:rsidR="00B62F7E" w:rsidRPr="007E251A" w14:paraId="0817617E" w14:textId="77777777" w:rsidTr="00C76E1B">
        <w:tc>
          <w:tcPr>
            <w:tcW w:w="3545" w:type="dxa"/>
          </w:tcPr>
          <w:p w14:paraId="4261952B" w14:textId="77777777" w:rsidR="00B62F7E" w:rsidRPr="007E251A" w:rsidRDefault="00B62F7E" w:rsidP="005426D5">
            <w:pPr>
              <w:pStyle w:val="Akapitzlist"/>
              <w:numPr>
                <w:ilvl w:val="0"/>
                <w:numId w:val="53"/>
              </w:numPr>
              <w:suppressAutoHyphens w:val="0"/>
              <w:autoSpaceDE w:val="0"/>
              <w:spacing w:before="200" w:after="200" w:line="360" w:lineRule="auto"/>
              <w:ind w:left="731"/>
              <w:textAlignment w:val="auto"/>
              <w:rPr>
                <w:rFonts w:ascii="Arial" w:hAnsi="Arial" w:cs="Arial"/>
                <w:color w:val="000000" w:themeColor="text1"/>
                <w:sz w:val="24"/>
                <w:szCs w:val="24"/>
              </w:rPr>
            </w:pPr>
            <w:r w:rsidRPr="007E251A">
              <w:rPr>
                <w:rFonts w:ascii="Arial" w:hAnsi="Arial" w:cs="Arial"/>
                <w:color w:val="000000" w:themeColor="text1"/>
                <w:sz w:val="24"/>
                <w:szCs w:val="24"/>
              </w:rPr>
              <w:lastRenderedPageBreak/>
              <w:t>środki UE z EFS+</w:t>
            </w:r>
          </w:p>
        </w:tc>
        <w:tc>
          <w:tcPr>
            <w:tcW w:w="2171" w:type="dxa"/>
          </w:tcPr>
          <w:p w14:paraId="34A46B1D" w14:textId="77777777" w:rsidR="00B62F7E" w:rsidRPr="007E251A" w:rsidRDefault="00B62F7E" w:rsidP="007E251A">
            <w:pPr>
              <w:suppressAutoHyphens w:val="0"/>
              <w:autoSpaceDE w:val="0"/>
              <w:spacing w:before="200" w:after="200" w:line="360" w:lineRule="auto"/>
              <w:textAlignment w:val="auto"/>
              <w:rPr>
                <w:rFonts w:ascii="Arial" w:hAnsi="Arial" w:cs="Arial"/>
                <w:color w:val="000000" w:themeColor="text1"/>
                <w:sz w:val="24"/>
                <w:szCs w:val="24"/>
              </w:rPr>
            </w:pPr>
            <w:r w:rsidRPr="007E251A">
              <w:rPr>
                <w:rFonts w:ascii="Arial" w:hAnsi="Arial" w:cs="Arial"/>
                <w:color w:val="000000" w:themeColor="text1"/>
                <w:sz w:val="24"/>
                <w:szCs w:val="24"/>
              </w:rPr>
              <w:t>85,00%</w:t>
            </w:r>
          </w:p>
        </w:tc>
        <w:tc>
          <w:tcPr>
            <w:tcW w:w="2926" w:type="dxa"/>
            <w:vAlign w:val="center"/>
          </w:tcPr>
          <w:p w14:paraId="22ADFEDE" w14:textId="6C3DDFE9" w:rsidR="00B62F7E" w:rsidRPr="007E251A" w:rsidRDefault="0006193F" w:rsidP="007E251A">
            <w:pPr>
              <w:suppressAutoHyphens w:val="0"/>
              <w:spacing w:line="360" w:lineRule="auto"/>
              <w:rPr>
                <w:rFonts w:ascii="Arial" w:hAnsi="Arial" w:cs="Arial"/>
                <w:sz w:val="24"/>
                <w:szCs w:val="24"/>
              </w:rPr>
            </w:pPr>
            <w:r>
              <w:rPr>
                <w:rFonts w:ascii="Arial" w:hAnsi="Arial" w:cs="Arial"/>
                <w:sz w:val="24"/>
                <w:szCs w:val="24"/>
              </w:rPr>
              <w:t xml:space="preserve"> </w:t>
            </w:r>
            <w:r w:rsidR="00B01457">
              <w:rPr>
                <w:rFonts w:ascii="Arial" w:hAnsi="Arial" w:cs="Arial"/>
                <w:sz w:val="24"/>
                <w:szCs w:val="24"/>
              </w:rPr>
              <w:t xml:space="preserve"> </w:t>
            </w:r>
            <w:r w:rsidR="00391812">
              <w:rPr>
                <w:rFonts w:ascii="Arial" w:hAnsi="Arial" w:cs="Arial"/>
                <w:sz w:val="24"/>
                <w:szCs w:val="24"/>
              </w:rPr>
              <w:t>4 153 504,92</w:t>
            </w:r>
            <w:r w:rsidR="00B01457">
              <w:rPr>
                <w:rFonts w:ascii="Arial" w:hAnsi="Arial" w:cs="Arial"/>
                <w:sz w:val="24"/>
                <w:szCs w:val="24"/>
              </w:rPr>
              <w:t xml:space="preserve"> </w:t>
            </w:r>
          </w:p>
        </w:tc>
      </w:tr>
      <w:tr w:rsidR="00B62F7E" w:rsidRPr="007E251A" w14:paraId="21D9FCFE" w14:textId="77777777" w:rsidTr="00C76E1B">
        <w:tc>
          <w:tcPr>
            <w:tcW w:w="3545" w:type="dxa"/>
          </w:tcPr>
          <w:p w14:paraId="0403E642" w14:textId="77777777" w:rsidR="00B62F7E" w:rsidRPr="007E251A" w:rsidRDefault="00B62F7E" w:rsidP="005426D5">
            <w:pPr>
              <w:pStyle w:val="Akapitzlist"/>
              <w:numPr>
                <w:ilvl w:val="0"/>
                <w:numId w:val="53"/>
              </w:numPr>
              <w:suppressAutoHyphens w:val="0"/>
              <w:autoSpaceDE w:val="0"/>
              <w:spacing w:before="200" w:after="200" w:line="360" w:lineRule="auto"/>
              <w:ind w:left="731"/>
              <w:textAlignment w:val="auto"/>
              <w:rPr>
                <w:rFonts w:ascii="Arial" w:hAnsi="Arial" w:cs="Arial"/>
                <w:color w:val="000000" w:themeColor="text1"/>
                <w:sz w:val="24"/>
                <w:szCs w:val="24"/>
              </w:rPr>
            </w:pPr>
            <w:r w:rsidRPr="007E251A">
              <w:rPr>
                <w:rFonts w:ascii="Arial" w:hAnsi="Arial" w:cs="Arial"/>
                <w:color w:val="000000" w:themeColor="text1"/>
                <w:sz w:val="24"/>
                <w:szCs w:val="24"/>
              </w:rPr>
              <w:t>Budżet Państwa</w:t>
            </w:r>
          </w:p>
        </w:tc>
        <w:tc>
          <w:tcPr>
            <w:tcW w:w="2171" w:type="dxa"/>
          </w:tcPr>
          <w:p w14:paraId="24A53065" w14:textId="0DD0D68B" w:rsidR="00B62F7E" w:rsidRPr="007E251A" w:rsidRDefault="007620A9" w:rsidP="007E251A">
            <w:pPr>
              <w:suppressAutoHyphens w:val="0"/>
              <w:autoSpaceDE w:val="0"/>
              <w:spacing w:before="200" w:after="200" w:line="360" w:lineRule="auto"/>
              <w:textAlignment w:val="auto"/>
              <w:rPr>
                <w:rFonts w:ascii="Arial" w:hAnsi="Arial" w:cs="Arial"/>
                <w:color w:val="000000" w:themeColor="text1"/>
                <w:sz w:val="24"/>
                <w:szCs w:val="24"/>
              </w:rPr>
            </w:pPr>
            <w:r w:rsidRPr="007E251A">
              <w:rPr>
                <w:rFonts w:ascii="Arial" w:hAnsi="Arial" w:cs="Arial"/>
                <w:color w:val="000000" w:themeColor="text1"/>
                <w:sz w:val="24"/>
                <w:szCs w:val="24"/>
              </w:rPr>
              <w:t>5</w:t>
            </w:r>
            <w:r w:rsidR="00B62F7E" w:rsidRPr="007E251A">
              <w:rPr>
                <w:rFonts w:ascii="Arial" w:hAnsi="Arial" w:cs="Arial"/>
                <w:color w:val="000000" w:themeColor="text1"/>
                <w:sz w:val="24"/>
                <w:szCs w:val="24"/>
              </w:rPr>
              <w:t>,00%</w:t>
            </w:r>
          </w:p>
        </w:tc>
        <w:tc>
          <w:tcPr>
            <w:tcW w:w="2926" w:type="dxa"/>
            <w:vAlign w:val="center"/>
          </w:tcPr>
          <w:p w14:paraId="703E51EE" w14:textId="73308C99" w:rsidR="00B62F7E" w:rsidRPr="007E251A" w:rsidRDefault="00B01457" w:rsidP="007E251A">
            <w:pPr>
              <w:suppressAutoHyphens w:val="0"/>
              <w:spacing w:line="360" w:lineRule="auto"/>
              <w:rPr>
                <w:rFonts w:ascii="Arial" w:hAnsi="Arial" w:cs="Arial"/>
                <w:sz w:val="24"/>
                <w:szCs w:val="24"/>
              </w:rPr>
            </w:pPr>
            <w:r>
              <w:rPr>
                <w:rFonts w:ascii="Arial" w:hAnsi="Arial" w:cs="Arial"/>
                <w:sz w:val="24"/>
                <w:szCs w:val="24"/>
              </w:rPr>
              <w:t xml:space="preserve"> </w:t>
            </w:r>
            <w:r w:rsidR="00391812">
              <w:rPr>
                <w:rFonts w:ascii="Arial" w:hAnsi="Arial" w:cs="Arial"/>
                <w:sz w:val="24"/>
                <w:szCs w:val="24"/>
              </w:rPr>
              <w:t>244 323,82</w:t>
            </w:r>
            <w:r>
              <w:rPr>
                <w:rFonts w:ascii="Arial" w:hAnsi="Arial" w:cs="Arial"/>
                <w:sz w:val="24"/>
                <w:szCs w:val="24"/>
              </w:rPr>
              <w:t xml:space="preserve"> </w:t>
            </w:r>
          </w:p>
        </w:tc>
      </w:tr>
      <w:tr w:rsidR="00B62F7E" w:rsidRPr="007E251A" w14:paraId="08C7D755" w14:textId="77777777" w:rsidTr="00C76E1B">
        <w:trPr>
          <w:trHeight w:val="668"/>
        </w:trPr>
        <w:tc>
          <w:tcPr>
            <w:tcW w:w="3545" w:type="dxa"/>
          </w:tcPr>
          <w:p w14:paraId="42CB548B" w14:textId="77777777" w:rsidR="00B62F7E" w:rsidRPr="007E251A" w:rsidRDefault="00B62F7E" w:rsidP="007E251A">
            <w:pPr>
              <w:suppressAutoHyphens w:val="0"/>
              <w:autoSpaceDE w:val="0"/>
              <w:spacing w:before="200" w:after="200" w:line="360" w:lineRule="auto"/>
              <w:textAlignment w:val="auto"/>
              <w:rPr>
                <w:rFonts w:ascii="Arial" w:hAnsi="Arial" w:cs="Arial"/>
                <w:color w:val="000000" w:themeColor="text1"/>
                <w:sz w:val="24"/>
                <w:szCs w:val="24"/>
              </w:rPr>
            </w:pPr>
            <w:r w:rsidRPr="007E251A">
              <w:rPr>
                <w:rFonts w:ascii="Arial" w:hAnsi="Arial" w:cs="Arial"/>
                <w:color w:val="000000" w:themeColor="text1"/>
                <w:sz w:val="24"/>
                <w:szCs w:val="24"/>
              </w:rPr>
              <w:t>wkład własny</w:t>
            </w:r>
          </w:p>
        </w:tc>
        <w:tc>
          <w:tcPr>
            <w:tcW w:w="2171" w:type="dxa"/>
          </w:tcPr>
          <w:p w14:paraId="0D774226" w14:textId="1F6EE981" w:rsidR="00B62F7E" w:rsidRPr="007E251A" w:rsidRDefault="007620A9" w:rsidP="007E251A">
            <w:pPr>
              <w:suppressAutoHyphens w:val="0"/>
              <w:autoSpaceDE w:val="0"/>
              <w:spacing w:before="200" w:after="200" w:line="360" w:lineRule="auto"/>
              <w:textAlignment w:val="auto"/>
              <w:rPr>
                <w:rFonts w:ascii="Arial" w:hAnsi="Arial" w:cs="Arial"/>
                <w:color w:val="000000" w:themeColor="text1"/>
                <w:sz w:val="24"/>
                <w:szCs w:val="24"/>
              </w:rPr>
            </w:pPr>
            <w:r w:rsidRPr="007E251A">
              <w:rPr>
                <w:rFonts w:ascii="Arial" w:hAnsi="Arial" w:cs="Arial"/>
                <w:color w:val="000000" w:themeColor="text1"/>
                <w:sz w:val="24"/>
                <w:szCs w:val="24"/>
              </w:rPr>
              <w:t>10</w:t>
            </w:r>
            <w:r w:rsidR="00B62F7E" w:rsidRPr="007E251A">
              <w:rPr>
                <w:rFonts w:ascii="Arial" w:hAnsi="Arial" w:cs="Arial"/>
                <w:color w:val="000000" w:themeColor="text1"/>
                <w:sz w:val="24"/>
                <w:szCs w:val="24"/>
              </w:rPr>
              <w:t>,00%</w:t>
            </w:r>
          </w:p>
        </w:tc>
        <w:tc>
          <w:tcPr>
            <w:tcW w:w="2926" w:type="dxa"/>
            <w:vAlign w:val="center"/>
          </w:tcPr>
          <w:p w14:paraId="333163A1" w14:textId="3E084547" w:rsidR="00B62F7E" w:rsidRPr="007E251A" w:rsidRDefault="00B01457" w:rsidP="007E251A">
            <w:pPr>
              <w:suppressAutoHyphens w:val="0"/>
              <w:spacing w:line="360" w:lineRule="auto"/>
              <w:rPr>
                <w:rFonts w:ascii="Arial" w:hAnsi="Arial" w:cs="Arial"/>
                <w:sz w:val="24"/>
                <w:szCs w:val="24"/>
              </w:rPr>
            </w:pPr>
            <w:r>
              <w:rPr>
                <w:rFonts w:ascii="Arial" w:hAnsi="Arial" w:cs="Arial"/>
                <w:sz w:val="24"/>
                <w:szCs w:val="24"/>
              </w:rPr>
              <w:t xml:space="preserve"> </w:t>
            </w:r>
            <w:r w:rsidR="00391812">
              <w:rPr>
                <w:rFonts w:ascii="Arial" w:hAnsi="Arial" w:cs="Arial"/>
                <w:sz w:val="24"/>
                <w:szCs w:val="24"/>
              </w:rPr>
              <w:t>488 647,64</w:t>
            </w:r>
          </w:p>
        </w:tc>
      </w:tr>
    </w:tbl>
    <w:p w14:paraId="5726F416" w14:textId="77777777" w:rsidR="0098677B" w:rsidRDefault="0098677B" w:rsidP="0098677B">
      <w:pPr>
        <w:suppressAutoHyphens w:val="0"/>
        <w:autoSpaceDE w:val="0"/>
        <w:spacing w:after="120" w:line="360" w:lineRule="auto"/>
        <w:textAlignment w:val="auto"/>
        <w:rPr>
          <w:rFonts w:ascii="Arial" w:hAnsi="Arial" w:cs="Arial"/>
          <w:b/>
          <w:bCs/>
          <w:sz w:val="24"/>
          <w:szCs w:val="24"/>
        </w:rPr>
      </w:pPr>
    </w:p>
    <w:p w14:paraId="75993578" w14:textId="297A62A4" w:rsidR="00175076" w:rsidRPr="007E251A" w:rsidRDefault="00133C94" w:rsidP="0098677B">
      <w:pPr>
        <w:suppressAutoHyphens w:val="0"/>
        <w:autoSpaceDE w:val="0"/>
        <w:spacing w:after="120" w:line="360" w:lineRule="auto"/>
        <w:textAlignment w:val="auto"/>
        <w:rPr>
          <w:rFonts w:ascii="Arial" w:hAnsi="Arial" w:cs="Arial"/>
          <w:sz w:val="24"/>
          <w:szCs w:val="24"/>
        </w:rPr>
      </w:pPr>
      <w:r w:rsidRPr="007E251A">
        <w:rPr>
          <w:rFonts w:ascii="Arial" w:hAnsi="Arial" w:cs="Arial"/>
          <w:b/>
          <w:bCs/>
          <w:sz w:val="24"/>
          <w:szCs w:val="24"/>
        </w:rPr>
        <w:t>Maksymalny</w:t>
      </w:r>
      <w:r w:rsidRPr="007E251A">
        <w:rPr>
          <w:rFonts w:ascii="Arial" w:hAnsi="Arial" w:cs="Arial"/>
          <w:sz w:val="24"/>
          <w:szCs w:val="24"/>
        </w:rPr>
        <w:t xml:space="preserve"> dopuszczalny poziom dofinansowania projektu –</w:t>
      </w:r>
      <w:r w:rsidR="00747B25" w:rsidRPr="007E251A">
        <w:rPr>
          <w:rFonts w:ascii="Arial" w:hAnsi="Arial" w:cs="Arial"/>
          <w:sz w:val="24"/>
          <w:szCs w:val="24"/>
        </w:rPr>
        <w:t xml:space="preserve"> </w:t>
      </w:r>
      <w:r w:rsidR="0010012A" w:rsidRPr="007E251A">
        <w:rPr>
          <w:rFonts w:ascii="Arial" w:hAnsi="Arial" w:cs="Arial"/>
          <w:b/>
          <w:bCs/>
          <w:sz w:val="24"/>
          <w:szCs w:val="24"/>
        </w:rPr>
        <w:t>9</w:t>
      </w:r>
      <w:r w:rsidR="007620A9" w:rsidRPr="007E251A">
        <w:rPr>
          <w:rFonts w:ascii="Arial" w:hAnsi="Arial" w:cs="Arial"/>
          <w:b/>
          <w:bCs/>
          <w:sz w:val="24"/>
          <w:szCs w:val="24"/>
        </w:rPr>
        <w:t>0</w:t>
      </w:r>
      <w:r w:rsidRPr="007E251A">
        <w:rPr>
          <w:rFonts w:ascii="Arial" w:hAnsi="Arial" w:cs="Arial"/>
          <w:b/>
          <w:bCs/>
          <w:sz w:val="24"/>
          <w:szCs w:val="24"/>
        </w:rPr>
        <w:t>%</w:t>
      </w:r>
      <w:r w:rsidRPr="007E251A">
        <w:rPr>
          <w:rFonts w:ascii="Arial" w:hAnsi="Arial" w:cs="Arial"/>
          <w:sz w:val="24"/>
          <w:szCs w:val="24"/>
        </w:rPr>
        <w:t xml:space="preserve"> – oznacza procent</w:t>
      </w:r>
      <w:r w:rsidR="00557C11" w:rsidRPr="007E251A">
        <w:rPr>
          <w:rFonts w:ascii="Arial" w:hAnsi="Arial" w:cs="Arial"/>
          <w:sz w:val="24"/>
          <w:szCs w:val="24"/>
        </w:rPr>
        <w:t xml:space="preserve"> </w:t>
      </w:r>
      <w:r w:rsidRPr="007E251A">
        <w:rPr>
          <w:rFonts w:ascii="Arial" w:hAnsi="Arial" w:cs="Arial"/>
          <w:sz w:val="24"/>
          <w:szCs w:val="24"/>
        </w:rPr>
        <w:t>wydatków kwalifikowalnych projektu, który może zostać objęty finansowaniem UE</w:t>
      </w:r>
      <w:r w:rsidR="00557C11" w:rsidRPr="007E251A">
        <w:rPr>
          <w:rFonts w:ascii="Arial" w:hAnsi="Arial" w:cs="Arial"/>
          <w:sz w:val="24"/>
          <w:szCs w:val="24"/>
        </w:rPr>
        <w:t xml:space="preserve"> </w:t>
      </w:r>
      <w:r w:rsidRPr="007E251A">
        <w:rPr>
          <w:rFonts w:ascii="Arial" w:hAnsi="Arial" w:cs="Arial"/>
          <w:sz w:val="24"/>
          <w:szCs w:val="24"/>
        </w:rPr>
        <w:t xml:space="preserve">lub współfinansowaniem krajowym ze środków budżetu państwa. </w:t>
      </w:r>
      <w:r w:rsidR="00FA03F4" w:rsidRPr="007E251A">
        <w:rPr>
          <w:rFonts w:ascii="Arial" w:hAnsi="Arial" w:cs="Arial"/>
          <w:b/>
          <w:bCs/>
          <w:sz w:val="24"/>
          <w:szCs w:val="24"/>
        </w:rPr>
        <w:t>Umowa o dofinansowanie projektu może zawierać odstępstwa w tym zakresie.</w:t>
      </w:r>
    </w:p>
    <w:p w14:paraId="5F93A47C" w14:textId="77777777" w:rsidR="00284E19" w:rsidRDefault="000F609D" w:rsidP="0098677B">
      <w:pPr>
        <w:suppressAutoHyphens w:val="0"/>
        <w:autoSpaceDE w:val="0"/>
        <w:autoSpaceDN/>
        <w:spacing w:after="120" w:line="360" w:lineRule="auto"/>
        <w:textAlignment w:val="auto"/>
        <w:rPr>
          <w:rFonts w:ascii="Arial" w:eastAsiaTheme="minorEastAsia" w:hAnsi="Arial" w:cs="Arial"/>
          <w:b/>
          <w:bCs/>
          <w:kern w:val="0"/>
          <w:sz w:val="24"/>
          <w:szCs w:val="24"/>
        </w:rPr>
      </w:pPr>
      <w:r w:rsidRPr="007E251A">
        <w:rPr>
          <w:rFonts w:ascii="Arial" w:eastAsiaTheme="minorEastAsia" w:hAnsi="Arial" w:cs="Arial"/>
          <w:b/>
          <w:bCs/>
          <w:kern w:val="0"/>
          <w:sz w:val="24"/>
          <w:szCs w:val="24"/>
        </w:rPr>
        <w:t>Wartość dofinansowania projektu nie może przekroczyć pierwotnej wartości alokacji przeznaczonej na nabór.</w:t>
      </w:r>
    </w:p>
    <w:p w14:paraId="12C270E5" w14:textId="6D7731A1" w:rsidR="00284E19" w:rsidRPr="00475B41" w:rsidRDefault="00284E19" w:rsidP="00284E19">
      <w:pPr>
        <w:suppressAutoHyphens w:val="0"/>
        <w:autoSpaceDE w:val="0"/>
        <w:autoSpaceDN/>
        <w:spacing w:after="120" w:line="360" w:lineRule="auto"/>
        <w:textAlignment w:val="auto"/>
        <w:rPr>
          <w:rFonts w:ascii="Arial" w:eastAsiaTheme="minorEastAsia" w:hAnsi="Arial" w:cs="Arial"/>
          <w:kern w:val="0"/>
          <w:sz w:val="24"/>
          <w:szCs w:val="24"/>
        </w:rPr>
      </w:pPr>
      <w:r w:rsidRPr="00475B41">
        <w:rPr>
          <w:rFonts w:ascii="Arial" w:eastAsiaTheme="minorEastAsia" w:hAnsi="Arial" w:cs="Arial"/>
          <w:kern w:val="0"/>
          <w:sz w:val="24"/>
          <w:szCs w:val="24"/>
        </w:rPr>
        <w:t>ION zastrzega możliwość zmniejszenia kwoty przeznaczonej na dofinansowanie projektu w naborze, jeżeli w momencie publikacji informacji o wyborze projektu do dofinansowania kurs EUR będzie niższy niż w dniu ogłoszenia naboru.</w:t>
      </w:r>
    </w:p>
    <w:p w14:paraId="4871AC80" w14:textId="77777777" w:rsidR="00284E19" w:rsidRPr="00475B41" w:rsidRDefault="00284E19" w:rsidP="00284E19">
      <w:pPr>
        <w:suppressAutoHyphens w:val="0"/>
        <w:autoSpaceDE w:val="0"/>
        <w:autoSpaceDN/>
        <w:spacing w:after="120" w:line="360" w:lineRule="auto"/>
        <w:textAlignment w:val="auto"/>
        <w:rPr>
          <w:rFonts w:ascii="Arial" w:eastAsiaTheme="minorEastAsia" w:hAnsi="Arial" w:cs="Arial"/>
          <w:kern w:val="0"/>
          <w:sz w:val="24"/>
          <w:szCs w:val="24"/>
        </w:rPr>
      </w:pPr>
      <w:r w:rsidRPr="00475B41">
        <w:rPr>
          <w:rFonts w:ascii="Arial" w:eastAsiaTheme="minorEastAsia" w:hAnsi="Arial" w:cs="Arial"/>
          <w:kern w:val="0"/>
          <w:sz w:val="24"/>
          <w:szCs w:val="24"/>
        </w:rPr>
        <w:t>Kwota, która może zostać zakontraktowana w ramach naboru uzależniona jest od aktualnego w danym miesiącu kursu EUR oraz wartości algorytmu wyrażającego w zł miesięczny limit środków wspólnotowych oraz krajowych możliwych do zakontraktowania.</w:t>
      </w:r>
    </w:p>
    <w:p w14:paraId="6AD690F3" w14:textId="4BF383E4" w:rsidR="000F609D" w:rsidRPr="00475B41" w:rsidRDefault="00284E19" w:rsidP="00284E19">
      <w:pPr>
        <w:suppressAutoHyphens w:val="0"/>
        <w:autoSpaceDE w:val="0"/>
        <w:autoSpaceDN/>
        <w:spacing w:after="120" w:line="360" w:lineRule="auto"/>
        <w:textAlignment w:val="auto"/>
        <w:rPr>
          <w:rFonts w:ascii="Arial" w:eastAsiaTheme="minorEastAsia" w:hAnsi="Arial" w:cs="Arial"/>
          <w:kern w:val="0"/>
          <w:sz w:val="24"/>
          <w:szCs w:val="24"/>
        </w:rPr>
      </w:pPr>
      <w:r w:rsidRPr="00475B41">
        <w:rPr>
          <w:rFonts w:ascii="Arial" w:eastAsiaTheme="minorEastAsia" w:hAnsi="Arial" w:cs="Arial"/>
          <w:kern w:val="0"/>
          <w:sz w:val="24"/>
          <w:szCs w:val="24"/>
        </w:rPr>
        <w:t>Umowa o dofinansowanie projektu zostanie zawarta z uwzględnieniem wysokości dostępnej alokacji wyliczonej na podstawie algorytmu przeliczania środków.</w:t>
      </w:r>
    </w:p>
    <w:p w14:paraId="168C3C36" w14:textId="21FE9773" w:rsidR="00F47714" w:rsidRPr="007E251A" w:rsidRDefault="001D73DC" w:rsidP="0098677B">
      <w:pPr>
        <w:suppressAutoHyphens w:val="0"/>
        <w:autoSpaceDE w:val="0"/>
        <w:spacing w:after="120" w:line="360" w:lineRule="auto"/>
        <w:textAlignment w:val="auto"/>
        <w:rPr>
          <w:rFonts w:ascii="Arial" w:hAnsi="Arial" w:cs="Arial"/>
          <w:sz w:val="24"/>
          <w:szCs w:val="24"/>
        </w:rPr>
      </w:pPr>
      <w:r w:rsidRPr="007E251A">
        <w:rPr>
          <w:rFonts w:ascii="Arial" w:hAnsi="Arial" w:cs="Arial"/>
          <w:sz w:val="24"/>
          <w:szCs w:val="24"/>
        </w:rPr>
        <w:t xml:space="preserve">Wnioskodawca jest zobowiązany do wniesienia wkładu własnego w wysokości </w:t>
      </w:r>
      <w:r w:rsidRPr="007E251A">
        <w:rPr>
          <w:rFonts w:ascii="Arial" w:hAnsi="Arial" w:cs="Arial"/>
          <w:b/>
          <w:bCs/>
          <w:sz w:val="24"/>
          <w:szCs w:val="24"/>
        </w:rPr>
        <w:t xml:space="preserve">minimum </w:t>
      </w:r>
      <w:r w:rsidR="007620A9" w:rsidRPr="007E251A">
        <w:rPr>
          <w:rFonts w:ascii="Arial" w:hAnsi="Arial" w:cs="Arial"/>
          <w:b/>
          <w:bCs/>
          <w:sz w:val="24"/>
          <w:szCs w:val="24"/>
        </w:rPr>
        <w:t>10</w:t>
      </w:r>
      <w:r w:rsidRPr="007E251A">
        <w:rPr>
          <w:rFonts w:ascii="Arial" w:hAnsi="Arial" w:cs="Arial"/>
          <w:b/>
          <w:bCs/>
          <w:sz w:val="24"/>
          <w:szCs w:val="24"/>
        </w:rPr>
        <w:t>%</w:t>
      </w:r>
      <w:r w:rsidRPr="007E251A">
        <w:rPr>
          <w:rFonts w:ascii="Arial" w:hAnsi="Arial" w:cs="Arial"/>
          <w:sz w:val="24"/>
          <w:szCs w:val="24"/>
        </w:rPr>
        <w:t xml:space="preserve"> wydatków kwalifikowalnych</w:t>
      </w:r>
      <w:r w:rsidR="00EA24FA" w:rsidRPr="007E251A">
        <w:rPr>
          <w:rFonts w:ascii="Arial" w:hAnsi="Arial" w:cs="Arial"/>
          <w:sz w:val="24"/>
          <w:szCs w:val="24"/>
        </w:rPr>
        <w:t>.</w:t>
      </w:r>
      <w:r w:rsidR="00DA663D">
        <w:rPr>
          <w:rFonts w:ascii="Arial" w:hAnsi="Arial" w:cs="Arial"/>
          <w:sz w:val="24"/>
          <w:szCs w:val="24"/>
        </w:rPr>
        <w:t xml:space="preserve"> </w:t>
      </w:r>
      <w:r w:rsidR="008E2A95" w:rsidRPr="007E251A">
        <w:rPr>
          <w:rFonts w:ascii="Arial" w:hAnsi="Arial" w:cs="Arial"/>
          <w:sz w:val="24"/>
          <w:szCs w:val="24"/>
        </w:rPr>
        <w:t xml:space="preserve">ION zastrzega sobie możliwość zmiany, w trakcie trwania naboru, kwoty przeznaczonej na dofinansowanie </w:t>
      </w:r>
      <w:r w:rsidR="00AE2DDD" w:rsidRPr="007E251A">
        <w:rPr>
          <w:rFonts w:ascii="Arial" w:hAnsi="Arial" w:cs="Arial"/>
          <w:sz w:val="24"/>
          <w:szCs w:val="24"/>
        </w:rPr>
        <w:t>projektu</w:t>
      </w:r>
      <w:r w:rsidR="008E2A95" w:rsidRPr="007E251A">
        <w:rPr>
          <w:rFonts w:ascii="Arial" w:hAnsi="Arial" w:cs="Arial"/>
          <w:sz w:val="24"/>
          <w:szCs w:val="24"/>
        </w:rPr>
        <w:t xml:space="preserve">, w tym w wyniku zmiany kursu euro. </w:t>
      </w:r>
      <w:bookmarkStart w:id="84" w:name="_Toc138670000"/>
      <w:bookmarkStart w:id="85" w:name="_Toc138670104"/>
      <w:bookmarkStart w:id="86" w:name="_Toc138670001"/>
      <w:bookmarkStart w:id="87" w:name="_Toc138670105"/>
      <w:bookmarkEnd w:id="84"/>
      <w:bookmarkEnd w:id="85"/>
      <w:bookmarkEnd w:id="86"/>
      <w:bookmarkEnd w:id="87"/>
    </w:p>
    <w:p w14:paraId="1C4D7A23" w14:textId="45601B5E" w:rsidR="00FF7DC5" w:rsidRPr="007E251A" w:rsidRDefault="00FF7DC5" w:rsidP="005426D5">
      <w:pPr>
        <w:pStyle w:val="Nagwek2"/>
        <w:numPr>
          <w:ilvl w:val="1"/>
          <w:numId w:val="81"/>
        </w:numPr>
        <w:spacing w:before="200" w:after="200" w:line="360" w:lineRule="auto"/>
        <w:ind w:left="284"/>
        <w:rPr>
          <w:rFonts w:ascii="Arial" w:hAnsi="Arial" w:cs="Arial"/>
          <w:bCs/>
          <w:color w:val="000000" w:themeColor="text1"/>
          <w:sz w:val="24"/>
          <w:szCs w:val="24"/>
        </w:rPr>
      </w:pPr>
      <w:bookmarkStart w:id="88" w:name="_Toc172626601"/>
      <w:bookmarkEnd w:id="83"/>
      <w:r w:rsidRPr="007E251A">
        <w:rPr>
          <w:rStyle w:val="Nagwek2Znak"/>
          <w:rFonts w:ascii="Arial" w:hAnsi="Arial" w:cs="Arial"/>
          <w:bCs/>
          <w:color w:val="000000" w:themeColor="text1"/>
          <w:sz w:val="24"/>
          <w:szCs w:val="24"/>
        </w:rPr>
        <w:t>Sposób składania wniosku o dofinansowanie</w:t>
      </w:r>
      <w:bookmarkEnd w:id="88"/>
      <w:r w:rsidRPr="007E251A">
        <w:rPr>
          <w:rStyle w:val="Nagwek2Znak"/>
          <w:rFonts w:ascii="Arial" w:hAnsi="Arial" w:cs="Arial"/>
          <w:bCs/>
          <w:color w:val="000000" w:themeColor="text1"/>
          <w:sz w:val="24"/>
          <w:szCs w:val="24"/>
        </w:rPr>
        <w:t xml:space="preserve"> </w:t>
      </w:r>
    </w:p>
    <w:p w14:paraId="43A919F9" w14:textId="5E16F054" w:rsidR="00F47714" w:rsidRPr="007E251A" w:rsidRDefault="00FF7DC5" w:rsidP="0098677B">
      <w:pPr>
        <w:widowControl w:val="0"/>
        <w:suppressAutoHyphens w:val="0"/>
        <w:autoSpaceDE w:val="0"/>
        <w:adjustRightInd w:val="0"/>
        <w:spacing w:after="120" w:line="360" w:lineRule="auto"/>
        <w:textAlignment w:val="auto"/>
        <w:rPr>
          <w:rFonts w:ascii="Arial" w:hAnsi="Arial" w:cs="Arial"/>
          <w:sz w:val="24"/>
          <w:szCs w:val="24"/>
          <w:lang w:eastAsia="pl-PL"/>
        </w:rPr>
      </w:pPr>
      <w:r w:rsidRPr="007E251A">
        <w:rPr>
          <w:rFonts w:ascii="Arial" w:hAnsi="Arial" w:cs="Arial"/>
          <w:sz w:val="24"/>
          <w:szCs w:val="24"/>
          <w:lang w:eastAsia="pl-PL"/>
        </w:rPr>
        <w:t>Wnioski o dofinansowanie projektów oraz załączniki składane są wyłącznie w wersji</w:t>
      </w:r>
      <w:r w:rsidR="00F47714" w:rsidRPr="007E251A">
        <w:rPr>
          <w:rFonts w:ascii="Arial" w:hAnsi="Arial" w:cs="Arial"/>
          <w:sz w:val="24"/>
          <w:szCs w:val="24"/>
          <w:lang w:eastAsia="pl-PL"/>
        </w:rPr>
        <w:t xml:space="preserve"> </w:t>
      </w:r>
      <w:r w:rsidRPr="007E251A">
        <w:rPr>
          <w:rFonts w:ascii="Arial" w:hAnsi="Arial" w:cs="Arial"/>
          <w:sz w:val="24"/>
          <w:szCs w:val="24"/>
          <w:lang w:eastAsia="pl-PL"/>
        </w:rPr>
        <w:t>elektronicznej za pomocą aplikacji SOWA EFS w centralnym systemie</w:t>
      </w:r>
      <w:r w:rsidR="00F47714" w:rsidRPr="007E251A">
        <w:rPr>
          <w:rFonts w:ascii="Arial" w:hAnsi="Arial" w:cs="Arial"/>
          <w:sz w:val="24"/>
          <w:szCs w:val="24"/>
          <w:lang w:eastAsia="pl-PL"/>
        </w:rPr>
        <w:t xml:space="preserve"> </w:t>
      </w:r>
      <w:r w:rsidRPr="007E251A">
        <w:rPr>
          <w:rFonts w:ascii="Arial" w:hAnsi="Arial" w:cs="Arial"/>
          <w:sz w:val="24"/>
          <w:szCs w:val="24"/>
          <w:lang w:eastAsia="pl-PL"/>
        </w:rPr>
        <w:t xml:space="preserve">teleinformatycznym na stronie: </w:t>
      </w:r>
      <w:hyperlink r:id="rId8" w:history="1">
        <w:r w:rsidRPr="007E251A">
          <w:rPr>
            <w:rStyle w:val="Hipercze"/>
            <w:rFonts w:ascii="Arial" w:hAnsi="Arial" w:cs="Arial"/>
            <w:bCs/>
            <w:szCs w:val="24"/>
            <w:u w:val="single"/>
            <w:lang w:eastAsia="pl-PL"/>
          </w:rPr>
          <w:t>https://sowa2021.efs.gov.pl/</w:t>
        </w:r>
      </w:hyperlink>
      <w:r w:rsidRPr="007E251A">
        <w:rPr>
          <w:rFonts w:ascii="Arial" w:hAnsi="Arial" w:cs="Arial"/>
          <w:sz w:val="24"/>
          <w:szCs w:val="24"/>
          <w:lang w:eastAsia="pl-PL"/>
        </w:rPr>
        <w:t>.</w:t>
      </w:r>
      <w:r w:rsidR="005D621B" w:rsidRPr="007E251A">
        <w:rPr>
          <w:rFonts w:ascii="Arial" w:hAnsi="Arial" w:cs="Arial"/>
          <w:sz w:val="24"/>
          <w:szCs w:val="24"/>
          <w:lang w:eastAsia="pl-PL"/>
        </w:rPr>
        <w:br/>
      </w:r>
      <w:r w:rsidRPr="007E251A">
        <w:rPr>
          <w:rFonts w:ascii="Arial" w:hAnsi="Arial" w:cs="Arial"/>
          <w:b/>
          <w:bCs/>
          <w:sz w:val="24"/>
          <w:szCs w:val="24"/>
          <w:lang w:eastAsia="pl-PL"/>
        </w:rPr>
        <w:t>Nie jest składana wersja</w:t>
      </w:r>
      <w:r w:rsidR="00D36F35" w:rsidRPr="007E251A">
        <w:rPr>
          <w:rFonts w:ascii="Arial" w:hAnsi="Arial" w:cs="Arial"/>
          <w:b/>
          <w:bCs/>
          <w:sz w:val="24"/>
          <w:szCs w:val="24"/>
          <w:lang w:eastAsia="pl-PL"/>
        </w:rPr>
        <w:t xml:space="preserve"> </w:t>
      </w:r>
      <w:r w:rsidRPr="007E251A">
        <w:rPr>
          <w:rFonts w:ascii="Arial" w:hAnsi="Arial" w:cs="Arial"/>
          <w:b/>
          <w:bCs/>
          <w:sz w:val="24"/>
          <w:szCs w:val="24"/>
          <w:lang w:eastAsia="pl-PL"/>
        </w:rPr>
        <w:t>papierowa</w:t>
      </w:r>
      <w:r w:rsidRPr="007E251A">
        <w:rPr>
          <w:rFonts w:ascii="Arial" w:hAnsi="Arial" w:cs="Arial"/>
          <w:sz w:val="24"/>
          <w:szCs w:val="24"/>
          <w:lang w:eastAsia="pl-PL"/>
        </w:rPr>
        <w:t xml:space="preserve"> (dokumenty złożone w formie papierowej nie</w:t>
      </w:r>
      <w:r w:rsidR="0098677B">
        <w:rPr>
          <w:rFonts w:ascii="Arial" w:hAnsi="Arial" w:cs="Arial"/>
          <w:sz w:val="24"/>
          <w:szCs w:val="24"/>
          <w:lang w:eastAsia="pl-PL"/>
        </w:rPr>
        <w:t xml:space="preserve"> </w:t>
      </w:r>
      <w:r w:rsidRPr="007E251A">
        <w:rPr>
          <w:rFonts w:ascii="Arial" w:hAnsi="Arial" w:cs="Arial"/>
          <w:sz w:val="24"/>
          <w:szCs w:val="24"/>
          <w:lang w:eastAsia="pl-PL"/>
        </w:rPr>
        <w:lastRenderedPageBreak/>
        <w:t>stanowią wniosku o dofinansowanie projektu i nie podlegają ocenie).</w:t>
      </w:r>
    </w:p>
    <w:p w14:paraId="30A2AF6A" w14:textId="015B2F91" w:rsidR="00FF7DC5" w:rsidRPr="007E251A" w:rsidRDefault="00FF7DC5" w:rsidP="0098677B">
      <w:pPr>
        <w:widowControl w:val="0"/>
        <w:suppressAutoHyphens w:val="0"/>
        <w:autoSpaceDE w:val="0"/>
        <w:adjustRightInd w:val="0"/>
        <w:spacing w:after="120" w:line="360" w:lineRule="auto"/>
        <w:textAlignment w:val="auto"/>
        <w:rPr>
          <w:rFonts w:ascii="Arial" w:hAnsi="Arial" w:cs="Arial"/>
          <w:sz w:val="24"/>
          <w:szCs w:val="24"/>
          <w:lang w:eastAsia="pl-PL"/>
        </w:rPr>
      </w:pPr>
      <w:r w:rsidRPr="007E251A">
        <w:rPr>
          <w:rFonts w:ascii="Arial" w:hAnsi="Arial" w:cs="Arial"/>
          <w:sz w:val="24"/>
          <w:szCs w:val="24"/>
          <w:lang w:eastAsia="pl-PL"/>
        </w:rPr>
        <w:t xml:space="preserve">W dniu rozpoczęcia naboru ION udostępni formularz wniosku o dofinansowanie projektu w aplikacji SOWA EFS, aby Wnioskodawca mógł go wypełnić, a następnie złożyć wniosek w trakcie trwania naboru. </w:t>
      </w:r>
      <w:r w:rsidR="00422458" w:rsidRPr="007E251A">
        <w:rPr>
          <w:rFonts w:ascii="Arial" w:hAnsi="Arial" w:cs="Arial"/>
          <w:sz w:val="24"/>
          <w:szCs w:val="24"/>
          <w:lang w:eastAsia="pl-PL"/>
        </w:rPr>
        <w:t xml:space="preserve"> </w:t>
      </w:r>
      <w:r w:rsidRPr="007E251A">
        <w:rPr>
          <w:rFonts w:ascii="Arial" w:hAnsi="Arial" w:cs="Arial"/>
          <w:sz w:val="24"/>
          <w:szCs w:val="24"/>
          <w:lang w:eastAsia="pl-PL"/>
        </w:rPr>
        <w:t xml:space="preserve">W celu rozpoczęcia pracy w aplikacji SOWA EFS, Wnioskodawca musi zarejestrować konto a następnie przystąpić do wypełniania wniosku o dofinansowanie w oparciu o </w:t>
      </w:r>
      <w:r w:rsidR="00422458" w:rsidRPr="007E251A">
        <w:rPr>
          <w:rFonts w:ascii="Arial" w:hAnsi="Arial" w:cs="Arial"/>
          <w:sz w:val="24"/>
          <w:szCs w:val="24"/>
          <w:lang w:eastAsia="pl-PL"/>
        </w:rPr>
        <w:t>z</w:t>
      </w:r>
      <w:r w:rsidRPr="007E251A">
        <w:rPr>
          <w:rFonts w:ascii="Arial" w:hAnsi="Arial" w:cs="Arial"/>
          <w:sz w:val="24"/>
          <w:szCs w:val="24"/>
          <w:lang w:eastAsia="pl-PL"/>
        </w:rPr>
        <w:t xml:space="preserve">amieszczoną na stronie IZ </w:t>
      </w:r>
      <w:proofErr w:type="spellStart"/>
      <w:r w:rsidRPr="007E251A">
        <w:rPr>
          <w:rFonts w:ascii="Arial" w:hAnsi="Arial" w:cs="Arial"/>
          <w:sz w:val="24"/>
          <w:szCs w:val="24"/>
          <w:lang w:eastAsia="pl-PL"/>
        </w:rPr>
        <w:t>FEdP</w:t>
      </w:r>
      <w:proofErr w:type="spellEnd"/>
      <w:r w:rsidRPr="007E251A">
        <w:rPr>
          <w:rFonts w:ascii="Arial" w:hAnsi="Arial" w:cs="Arial"/>
          <w:sz w:val="24"/>
          <w:szCs w:val="24"/>
          <w:lang w:eastAsia="pl-PL"/>
        </w:rPr>
        <w:t xml:space="preserve"> </w:t>
      </w:r>
      <w:hyperlink r:id="rId9" w:history="1">
        <w:r w:rsidRPr="007E251A">
          <w:rPr>
            <w:rStyle w:val="Hipercze"/>
            <w:rFonts w:ascii="Arial" w:hAnsi="Arial" w:cs="Arial"/>
            <w:b w:val="0"/>
            <w:bCs/>
            <w:szCs w:val="24"/>
            <w:u w:val="single"/>
            <w:lang w:eastAsia="pl-PL"/>
          </w:rPr>
          <w:t>Instrukcję użytkownika Systemu Obsługi Wniosków Aplikacyjnych EFS (SOWA EFS) - Fundusze Europejskie dla Podlaskiego 2021-2027 (funduszeuepodlaskie.eu)</w:t>
        </w:r>
        <w:r w:rsidRPr="007E251A">
          <w:rPr>
            <w:rStyle w:val="Hipercze"/>
            <w:rFonts w:ascii="Arial" w:hAnsi="Arial" w:cs="Arial"/>
            <w:b w:val="0"/>
            <w:bCs/>
            <w:szCs w:val="24"/>
            <w:lang w:eastAsia="pl-PL"/>
          </w:rPr>
          <w:t>.</w:t>
        </w:r>
      </w:hyperlink>
      <w:r w:rsidRPr="007E251A">
        <w:rPr>
          <w:rFonts w:ascii="Arial" w:hAnsi="Arial" w:cs="Arial"/>
          <w:b/>
          <w:bCs/>
          <w:sz w:val="24"/>
          <w:szCs w:val="24"/>
          <w:lang w:eastAsia="pl-PL"/>
        </w:rPr>
        <w:t xml:space="preserve"> </w:t>
      </w:r>
    </w:p>
    <w:p w14:paraId="6C303F62" w14:textId="37A613A6" w:rsidR="00FF7DC5" w:rsidRPr="007E251A" w:rsidRDefault="00FF7DC5" w:rsidP="0098677B">
      <w:pPr>
        <w:tabs>
          <w:tab w:val="left" w:pos="180"/>
          <w:tab w:val="left" w:pos="360"/>
          <w:tab w:val="center" w:pos="4536"/>
          <w:tab w:val="right" w:pos="9072"/>
        </w:tabs>
        <w:spacing w:after="120" w:line="360" w:lineRule="auto"/>
        <w:rPr>
          <w:rFonts w:ascii="Arial" w:hAnsi="Arial" w:cs="Arial"/>
          <w:color w:val="000000" w:themeColor="text1"/>
          <w:kern w:val="0"/>
          <w:sz w:val="24"/>
          <w:szCs w:val="24"/>
        </w:rPr>
      </w:pPr>
      <w:r w:rsidRPr="007E251A">
        <w:rPr>
          <w:rFonts w:ascii="Arial" w:hAnsi="Arial" w:cs="Arial"/>
          <w:sz w:val="24"/>
          <w:szCs w:val="24"/>
          <w:lang w:eastAsia="pl-PL"/>
        </w:rPr>
        <w:t xml:space="preserve">Wzór wniosku o dofinansowanie projektu </w:t>
      </w:r>
      <w:r w:rsidRPr="007E251A">
        <w:rPr>
          <w:rFonts w:ascii="Arial" w:hAnsi="Arial" w:cs="Arial"/>
          <w:color w:val="000000" w:themeColor="text1"/>
          <w:kern w:val="0"/>
          <w:sz w:val="24"/>
          <w:szCs w:val="24"/>
        </w:rPr>
        <w:t xml:space="preserve">w </w:t>
      </w:r>
      <w:r w:rsidRPr="007E251A">
        <w:rPr>
          <w:rFonts w:ascii="Arial" w:hAnsi="Arial" w:cs="Arial"/>
          <w:bCs/>
          <w:color w:val="000000" w:themeColor="text1"/>
          <w:kern w:val="0"/>
          <w:sz w:val="24"/>
          <w:szCs w:val="24"/>
        </w:rPr>
        <w:t xml:space="preserve">ramach programu Fundusze Europejskie dla Podlaskiego 2021-2027 </w:t>
      </w:r>
      <w:r w:rsidRPr="007E251A">
        <w:rPr>
          <w:rFonts w:ascii="Arial" w:hAnsi="Arial" w:cs="Arial"/>
          <w:sz w:val="24"/>
          <w:szCs w:val="24"/>
          <w:lang w:eastAsia="pl-PL"/>
        </w:rPr>
        <w:t xml:space="preserve">stanowi </w:t>
      </w:r>
      <w:r w:rsidRPr="007E251A">
        <w:rPr>
          <w:rFonts w:ascii="Arial" w:hAnsi="Arial" w:cs="Arial"/>
          <w:b/>
          <w:bCs/>
          <w:sz w:val="24"/>
          <w:szCs w:val="24"/>
          <w:lang w:eastAsia="pl-PL"/>
        </w:rPr>
        <w:t>załącznik nr 1</w:t>
      </w:r>
      <w:r w:rsidRPr="007E251A">
        <w:rPr>
          <w:rFonts w:ascii="Arial" w:hAnsi="Arial" w:cs="Arial"/>
          <w:sz w:val="24"/>
          <w:szCs w:val="24"/>
          <w:lang w:eastAsia="pl-PL"/>
        </w:rPr>
        <w:t xml:space="preserve"> do </w:t>
      </w:r>
      <w:r w:rsidR="00EA24FA" w:rsidRPr="007E251A">
        <w:rPr>
          <w:rFonts w:ascii="Arial" w:hAnsi="Arial" w:cs="Arial"/>
          <w:sz w:val="24"/>
          <w:szCs w:val="24"/>
          <w:lang w:eastAsia="pl-PL"/>
        </w:rPr>
        <w:t>r</w:t>
      </w:r>
      <w:r w:rsidRPr="007E251A">
        <w:rPr>
          <w:rFonts w:ascii="Arial" w:hAnsi="Arial" w:cs="Arial"/>
          <w:sz w:val="24"/>
          <w:szCs w:val="24"/>
          <w:lang w:eastAsia="pl-PL"/>
        </w:rPr>
        <w:t>egulaminu.</w:t>
      </w:r>
    </w:p>
    <w:p w14:paraId="11FC968E" w14:textId="4780ED51" w:rsidR="00FF7DC5" w:rsidRPr="007E251A" w:rsidRDefault="00FF7DC5" w:rsidP="0098677B">
      <w:pPr>
        <w:widowControl w:val="0"/>
        <w:suppressAutoHyphens w:val="0"/>
        <w:autoSpaceDE w:val="0"/>
        <w:adjustRightInd w:val="0"/>
        <w:spacing w:after="120" w:line="360" w:lineRule="auto"/>
        <w:textAlignment w:val="auto"/>
        <w:rPr>
          <w:rFonts w:ascii="Arial" w:hAnsi="Arial" w:cs="Arial"/>
          <w:sz w:val="24"/>
          <w:szCs w:val="24"/>
          <w:lang w:eastAsia="pl-PL"/>
        </w:rPr>
      </w:pPr>
      <w:r w:rsidRPr="007E251A">
        <w:rPr>
          <w:rFonts w:ascii="Arial" w:hAnsi="Arial" w:cs="Arial"/>
          <w:sz w:val="24"/>
          <w:szCs w:val="24"/>
          <w:lang w:eastAsia="pl-PL"/>
        </w:rPr>
        <w:t xml:space="preserve">Wniosek należy wypełnić zgodnie z Instrukcją wypełniania wniosku o dofinansowanie projektu w ramach programu Fundusze Europejskie dla Podlaskiego 2021 – 2027, która stanowi </w:t>
      </w:r>
      <w:r w:rsidRPr="007E251A">
        <w:rPr>
          <w:rFonts w:ascii="Arial" w:hAnsi="Arial" w:cs="Arial"/>
          <w:b/>
          <w:bCs/>
          <w:sz w:val="24"/>
          <w:szCs w:val="24"/>
          <w:lang w:eastAsia="pl-PL"/>
        </w:rPr>
        <w:t>załącznik nr 2</w:t>
      </w:r>
      <w:r w:rsidRPr="007E251A">
        <w:rPr>
          <w:rFonts w:ascii="Arial" w:hAnsi="Arial" w:cs="Arial"/>
          <w:sz w:val="24"/>
          <w:szCs w:val="24"/>
          <w:lang w:eastAsia="pl-PL"/>
        </w:rPr>
        <w:t xml:space="preserve"> do </w:t>
      </w:r>
      <w:r w:rsidR="00EA24FA" w:rsidRPr="007E251A">
        <w:rPr>
          <w:rFonts w:ascii="Arial" w:hAnsi="Arial" w:cs="Arial"/>
          <w:sz w:val="24"/>
          <w:szCs w:val="24"/>
          <w:lang w:eastAsia="pl-PL"/>
        </w:rPr>
        <w:t>r</w:t>
      </w:r>
      <w:r w:rsidRPr="007E251A">
        <w:rPr>
          <w:rFonts w:ascii="Arial" w:hAnsi="Arial" w:cs="Arial"/>
          <w:sz w:val="24"/>
          <w:szCs w:val="24"/>
          <w:lang w:eastAsia="pl-PL"/>
        </w:rPr>
        <w:t>egulaminu</w:t>
      </w:r>
      <w:r w:rsidR="00F47714" w:rsidRPr="007E251A">
        <w:rPr>
          <w:rFonts w:ascii="Arial" w:hAnsi="Arial" w:cs="Arial"/>
          <w:sz w:val="24"/>
          <w:szCs w:val="24"/>
          <w:lang w:eastAsia="pl-PL"/>
        </w:rPr>
        <w:t>.</w:t>
      </w:r>
    </w:p>
    <w:p w14:paraId="4F97A181" w14:textId="77777777" w:rsidR="00F47714" w:rsidRPr="007E251A" w:rsidRDefault="00FF7DC5" w:rsidP="0098677B">
      <w:pPr>
        <w:widowControl w:val="0"/>
        <w:suppressAutoHyphens w:val="0"/>
        <w:autoSpaceDE w:val="0"/>
        <w:adjustRightInd w:val="0"/>
        <w:spacing w:after="120" w:line="360" w:lineRule="auto"/>
        <w:textAlignment w:val="auto"/>
        <w:rPr>
          <w:rFonts w:ascii="Arial" w:hAnsi="Arial" w:cs="Arial"/>
          <w:sz w:val="24"/>
          <w:szCs w:val="24"/>
          <w:lang w:eastAsia="pl-PL"/>
        </w:rPr>
      </w:pPr>
      <w:r w:rsidRPr="007E251A">
        <w:rPr>
          <w:rFonts w:ascii="Arial" w:hAnsi="Arial" w:cs="Arial"/>
          <w:sz w:val="24"/>
          <w:szCs w:val="24"/>
          <w:lang w:eastAsia="pl-PL"/>
        </w:rPr>
        <w:t>Wniosek o dofinansowanie projektu składany za pośrednictwem SOWA EFS nie wymaga podpisu na etapie składania wniosku.</w:t>
      </w:r>
      <w:r w:rsidR="00F47714" w:rsidRPr="007E251A">
        <w:rPr>
          <w:rFonts w:ascii="Arial" w:hAnsi="Arial" w:cs="Arial"/>
          <w:sz w:val="24"/>
          <w:szCs w:val="24"/>
          <w:lang w:eastAsia="pl-PL"/>
        </w:rPr>
        <w:t xml:space="preserve"> </w:t>
      </w:r>
    </w:p>
    <w:p w14:paraId="4E0F6B88" w14:textId="071BA93C" w:rsidR="00FF7DC5" w:rsidRPr="007E251A" w:rsidRDefault="00FF7DC5" w:rsidP="0098677B">
      <w:pPr>
        <w:widowControl w:val="0"/>
        <w:suppressAutoHyphens w:val="0"/>
        <w:autoSpaceDE w:val="0"/>
        <w:adjustRightInd w:val="0"/>
        <w:spacing w:after="120" w:line="360" w:lineRule="auto"/>
        <w:textAlignment w:val="auto"/>
        <w:rPr>
          <w:rFonts w:ascii="Arial" w:hAnsi="Arial" w:cs="Arial"/>
          <w:sz w:val="24"/>
          <w:szCs w:val="24"/>
          <w:lang w:eastAsia="pl-PL"/>
        </w:rPr>
      </w:pPr>
      <w:r w:rsidRPr="007E251A">
        <w:rPr>
          <w:rFonts w:ascii="Arial" w:hAnsi="Arial" w:cs="Arial"/>
          <w:sz w:val="24"/>
          <w:szCs w:val="24"/>
          <w:lang w:eastAsia="pl-PL"/>
        </w:rPr>
        <w:t xml:space="preserve">Za datę wpływu wniosku o dofinansowanie do ION uznaje się datę złożenia (wysłania) wniosku za pośrednictwem aplikacji SOWA EFS. Po upływie terminu na składanie wniosków o dofinansowanie projektu SOWA EFS uniemożliwi przesłanie wniosku do ION. </w:t>
      </w:r>
    </w:p>
    <w:p w14:paraId="5A963089" w14:textId="0D5E8084" w:rsidR="00987C5E" w:rsidRPr="007E251A" w:rsidRDefault="00FF7DC5" w:rsidP="0098677B">
      <w:pPr>
        <w:widowControl w:val="0"/>
        <w:suppressAutoHyphens w:val="0"/>
        <w:autoSpaceDE w:val="0"/>
        <w:adjustRightInd w:val="0"/>
        <w:spacing w:after="120" w:line="360" w:lineRule="auto"/>
        <w:textAlignment w:val="auto"/>
        <w:rPr>
          <w:rFonts w:ascii="Arial" w:hAnsi="Arial" w:cs="Arial"/>
          <w:sz w:val="24"/>
          <w:szCs w:val="24"/>
          <w:lang w:eastAsia="pl-PL"/>
        </w:rPr>
      </w:pPr>
      <w:r w:rsidRPr="007E251A">
        <w:rPr>
          <w:rFonts w:ascii="Arial" w:hAnsi="Arial" w:cs="Arial"/>
          <w:sz w:val="24"/>
          <w:szCs w:val="24"/>
          <w:lang w:eastAsia="pl-PL"/>
        </w:rPr>
        <w:t xml:space="preserve">W przypadku awarii i problemów z funkcjonowaniem aplikacji SOWA EFS Wnioskodawca może zgłaszać problemy za pomocą skrzynki mailowej: </w:t>
      </w:r>
      <w:hyperlink r:id="rId10" w:history="1">
        <w:r w:rsidRPr="007E251A">
          <w:rPr>
            <w:rStyle w:val="Hipercze"/>
            <w:rFonts w:ascii="Arial" w:hAnsi="Arial" w:cs="Arial"/>
            <w:szCs w:val="24"/>
            <w:u w:val="single"/>
            <w:lang w:eastAsia="pl-PL"/>
          </w:rPr>
          <w:t>pomoc.fepd@podlaskie.eu</w:t>
        </w:r>
      </w:hyperlink>
      <w:r w:rsidRPr="007E251A">
        <w:rPr>
          <w:rFonts w:ascii="Arial" w:hAnsi="Arial" w:cs="Arial"/>
          <w:sz w:val="24"/>
          <w:szCs w:val="24"/>
          <w:lang w:eastAsia="pl-PL"/>
        </w:rPr>
        <w:t xml:space="preserve"> lub telefonicznie pod numerami: </w:t>
      </w:r>
      <w:r w:rsidRPr="007E251A">
        <w:rPr>
          <w:rFonts w:ascii="Arial" w:hAnsi="Arial" w:cs="Arial"/>
          <w:b/>
          <w:bCs/>
          <w:sz w:val="24"/>
          <w:szCs w:val="24"/>
          <w:lang w:eastAsia="pl-PL"/>
        </w:rPr>
        <w:t>85 66 54</w:t>
      </w:r>
      <w:r w:rsidR="005D621B" w:rsidRPr="007E251A">
        <w:rPr>
          <w:rFonts w:ascii="Arial" w:hAnsi="Arial" w:cs="Arial"/>
          <w:b/>
          <w:bCs/>
          <w:sz w:val="24"/>
          <w:szCs w:val="24"/>
          <w:lang w:eastAsia="pl-PL"/>
        </w:rPr>
        <w:t> </w:t>
      </w:r>
      <w:r w:rsidRPr="007E251A">
        <w:rPr>
          <w:rFonts w:ascii="Arial" w:hAnsi="Arial" w:cs="Arial"/>
          <w:b/>
          <w:bCs/>
          <w:sz w:val="24"/>
          <w:szCs w:val="24"/>
          <w:lang w:eastAsia="pl-PL"/>
        </w:rPr>
        <w:t>933</w:t>
      </w:r>
      <w:r w:rsidR="005D621B" w:rsidRPr="007E251A">
        <w:rPr>
          <w:rFonts w:ascii="Arial" w:hAnsi="Arial" w:cs="Arial"/>
          <w:b/>
          <w:bCs/>
          <w:sz w:val="24"/>
          <w:szCs w:val="24"/>
          <w:lang w:eastAsia="pl-PL"/>
        </w:rPr>
        <w:t>/</w:t>
      </w:r>
      <w:r w:rsidRPr="007E251A">
        <w:rPr>
          <w:rFonts w:ascii="Arial" w:hAnsi="Arial" w:cs="Arial"/>
          <w:b/>
          <w:bCs/>
          <w:sz w:val="24"/>
          <w:szCs w:val="24"/>
          <w:lang w:eastAsia="pl-PL"/>
        </w:rPr>
        <w:t>363.</w:t>
      </w:r>
    </w:p>
    <w:p w14:paraId="59A85F31" w14:textId="2E07FA21" w:rsidR="00987C5E" w:rsidRPr="007E251A" w:rsidRDefault="00987C5E" w:rsidP="0098677B">
      <w:pPr>
        <w:widowControl w:val="0"/>
        <w:suppressAutoHyphens w:val="0"/>
        <w:autoSpaceDE w:val="0"/>
        <w:adjustRightInd w:val="0"/>
        <w:spacing w:after="120" w:line="360" w:lineRule="auto"/>
        <w:textAlignment w:val="auto"/>
        <w:rPr>
          <w:rFonts w:ascii="Arial" w:hAnsi="Arial" w:cs="Arial"/>
          <w:b/>
          <w:bCs/>
          <w:sz w:val="24"/>
          <w:szCs w:val="24"/>
          <w:lang w:eastAsia="pl-PL"/>
        </w:rPr>
      </w:pPr>
      <w:r w:rsidRPr="007E251A">
        <w:rPr>
          <w:rFonts w:ascii="Arial" w:hAnsi="Arial" w:cs="Arial"/>
          <w:b/>
          <w:bCs/>
          <w:sz w:val="24"/>
          <w:szCs w:val="24"/>
          <w:lang w:eastAsia="pl-PL"/>
        </w:rPr>
        <w:t>Wnioskodawca</w:t>
      </w:r>
      <w:r w:rsidR="007E7EC8" w:rsidRPr="007E251A">
        <w:rPr>
          <w:rFonts w:ascii="Arial" w:hAnsi="Arial" w:cs="Arial"/>
          <w:b/>
          <w:bCs/>
          <w:sz w:val="24"/>
          <w:szCs w:val="24"/>
          <w:lang w:eastAsia="pl-PL"/>
        </w:rPr>
        <w:t xml:space="preserve"> </w:t>
      </w:r>
      <w:r w:rsidRPr="007E251A">
        <w:rPr>
          <w:rFonts w:ascii="Arial" w:hAnsi="Arial" w:cs="Arial"/>
          <w:b/>
          <w:bCs/>
          <w:sz w:val="24"/>
          <w:szCs w:val="24"/>
          <w:lang w:eastAsia="pl-PL"/>
        </w:rPr>
        <w:t>zobowiąza</w:t>
      </w:r>
      <w:r w:rsidR="00743F4E" w:rsidRPr="007E251A">
        <w:rPr>
          <w:rFonts w:ascii="Arial" w:hAnsi="Arial" w:cs="Arial"/>
          <w:b/>
          <w:bCs/>
          <w:sz w:val="24"/>
          <w:szCs w:val="24"/>
          <w:lang w:eastAsia="pl-PL"/>
        </w:rPr>
        <w:t>ny</w:t>
      </w:r>
      <w:r w:rsidRPr="007E251A">
        <w:rPr>
          <w:rFonts w:ascii="Arial" w:hAnsi="Arial" w:cs="Arial"/>
          <w:b/>
          <w:bCs/>
          <w:sz w:val="24"/>
          <w:szCs w:val="24"/>
          <w:lang w:eastAsia="pl-PL"/>
        </w:rPr>
        <w:t xml:space="preserve"> </w:t>
      </w:r>
      <w:r w:rsidR="00743F4E" w:rsidRPr="007E251A">
        <w:rPr>
          <w:rFonts w:ascii="Arial" w:hAnsi="Arial" w:cs="Arial"/>
          <w:b/>
          <w:bCs/>
          <w:sz w:val="24"/>
          <w:szCs w:val="24"/>
          <w:lang w:eastAsia="pl-PL"/>
        </w:rPr>
        <w:t>jest</w:t>
      </w:r>
      <w:r w:rsidR="00AB6DD5" w:rsidRPr="007E251A">
        <w:rPr>
          <w:rFonts w:ascii="Arial" w:hAnsi="Arial" w:cs="Arial"/>
          <w:b/>
          <w:bCs/>
          <w:sz w:val="24"/>
          <w:szCs w:val="24"/>
          <w:lang w:eastAsia="pl-PL"/>
        </w:rPr>
        <w:t xml:space="preserve"> do złożenia</w:t>
      </w:r>
      <w:r w:rsidRPr="007E251A">
        <w:rPr>
          <w:rFonts w:ascii="Arial" w:hAnsi="Arial" w:cs="Arial"/>
          <w:b/>
          <w:bCs/>
          <w:sz w:val="24"/>
          <w:szCs w:val="24"/>
          <w:lang w:eastAsia="pl-PL"/>
        </w:rPr>
        <w:t xml:space="preserve"> wraz z wnioskiem o dofinansowanie projektu za pomocą aplikacji SOWA EFS </w:t>
      </w:r>
      <w:r w:rsidR="00774F8E" w:rsidRPr="007E251A">
        <w:rPr>
          <w:rFonts w:ascii="Arial" w:hAnsi="Arial" w:cs="Arial"/>
          <w:b/>
          <w:bCs/>
          <w:sz w:val="24"/>
          <w:szCs w:val="24"/>
          <w:lang w:eastAsia="pl-PL"/>
        </w:rPr>
        <w:t>następując</w:t>
      </w:r>
      <w:r w:rsidR="00774F8E">
        <w:rPr>
          <w:rFonts w:ascii="Arial" w:hAnsi="Arial" w:cs="Arial"/>
          <w:b/>
          <w:bCs/>
          <w:sz w:val="24"/>
          <w:szCs w:val="24"/>
          <w:lang w:eastAsia="pl-PL"/>
        </w:rPr>
        <w:t>ych</w:t>
      </w:r>
      <w:r w:rsidR="00774F8E" w:rsidRPr="007E251A">
        <w:rPr>
          <w:rFonts w:ascii="Arial" w:hAnsi="Arial" w:cs="Arial"/>
          <w:b/>
          <w:bCs/>
          <w:sz w:val="24"/>
          <w:szCs w:val="24"/>
          <w:lang w:eastAsia="pl-PL"/>
        </w:rPr>
        <w:t xml:space="preserve"> załączni</w:t>
      </w:r>
      <w:r w:rsidR="00774F8E">
        <w:rPr>
          <w:rFonts w:ascii="Arial" w:hAnsi="Arial" w:cs="Arial"/>
          <w:b/>
          <w:bCs/>
          <w:sz w:val="24"/>
          <w:szCs w:val="24"/>
          <w:lang w:eastAsia="pl-PL"/>
        </w:rPr>
        <w:t>ków</w:t>
      </w:r>
      <w:r w:rsidRPr="007E251A">
        <w:rPr>
          <w:rFonts w:ascii="Arial" w:hAnsi="Arial" w:cs="Arial"/>
          <w:b/>
          <w:bCs/>
          <w:sz w:val="24"/>
          <w:szCs w:val="24"/>
          <w:lang w:eastAsia="pl-PL"/>
        </w:rPr>
        <w:t>:</w:t>
      </w:r>
    </w:p>
    <w:p w14:paraId="15D093D8" w14:textId="6FD689B0" w:rsidR="002E68FE" w:rsidRPr="00774F8E" w:rsidRDefault="00FA03F4" w:rsidP="0098677B">
      <w:pPr>
        <w:pStyle w:val="Akapitzlist"/>
        <w:widowControl w:val="0"/>
        <w:numPr>
          <w:ilvl w:val="0"/>
          <w:numId w:val="90"/>
        </w:numPr>
        <w:suppressAutoHyphens w:val="0"/>
        <w:autoSpaceDE w:val="0"/>
        <w:autoSpaceDN/>
        <w:adjustRightInd w:val="0"/>
        <w:spacing w:after="120" w:line="360" w:lineRule="auto"/>
        <w:ind w:left="714" w:hanging="357"/>
        <w:textAlignment w:val="auto"/>
        <w:rPr>
          <w:rFonts w:ascii="Arial" w:hAnsi="Arial" w:cs="Arial"/>
          <w:sz w:val="24"/>
          <w:szCs w:val="24"/>
          <w:lang w:eastAsia="pl-PL"/>
        </w:rPr>
      </w:pPr>
      <w:bookmarkStart w:id="89" w:name="_Hlk149029376"/>
      <w:r w:rsidRPr="00774F8E">
        <w:rPr>
          <w:rFonts w:ascii="Arial" w:hAnsi="Arial" w:cs="Arial"/>
          <w:sz w:val="24"/>
          <w:szCs w:val="24"/>
          <w:lang w:eastAsia="pl-PL"/>
        </w:rPr>
        <w:t>oświadczenie</w:t>
      </w:r>
      <w:bookmarkEnd w:id="89"/>
      <w:r w:rsidRPr="00774F8E">
        <w:rPr>
          <w:rFonts w:ascii="Arial" w:hAnsi="Arial" w:cs="Arial"/>
          <w:sz w:val="24"/>
          <w:szCs w:val="24"/>
          <w:lang w:eastAsia="pl-PL"/>
        </w:rPr>
        <w:t>, że nie obowiązują dyskryminujące akty prawne przyjęte przez jednostkę samorządu terytorialnego, która jest Wnioskodawcą/partnerem/ lub której jednostka zależna lub podmiot przez nią kontrolowany jest Wnioskodawcą/part</w:t>
      </w:r>
      <w:r w:rsidR="00A578A2" w:rsidRPr="00774F8E">
        <w:rPr>
          <w:rFonts w:ascii="Arial" w:hAnsi="Arial" w:cs="Arial"/>
          <w:sz w:val="24"/>
          <w:szCs w:val="24"/>
          <w:lang w:eastAsia="pl-PL"/>
        </w:rPr>
        <w:t>n</w:t>
      </w:r>
      <w:r w:rsidRPr="00774F8E">
        <w:rPr>
          <w:rFonts w:ascii="Arial" w:hAnsi="Arial" w:cs="Arial"/>
          <w:sz w:val="24"/>
          <w:szCs w:val="24"/>
          <w:lang w:eastAsia="pl-PL"/>
        </w:rPr>
        <w:t xml:space="preserve">erem/realizatorem </w:t>
      </w:r>
      <w:r w:rsidR="007F2063" w:rsidRPr="00774F8E">
        <w:rPr>
          <w:rFonts w:ascii="Arial" w:hAnsi="Arial" w:cs="Arial"/>
          <w:sz w:val="24"/>
          <w:szCs w:val="24"/>
          <w:lang w:eastAsia="pl-PL"/>
        </w:rPr>
        <w:t>zgodnie z wzorem stanowiącym</w:t>
      </w:r>
      <w:r w:rsidRPr="00774F8E">
        <w:rPr>
          <w:rFonts w:ascii="Arial" w:hAnsi="Arial" w:cs="Arial"/>
          <w:sz w:val="24"/>
          <w:szCs w:val="24"/>
          <w:lang w:eastAsia="pl-PL"/>
        </w:rPr>
        <w:t xml:space="preserve"> </w:t>
      </w:r>
      <w:r w:rsidRPr="00774F8E">
        <w:rPr>
          <w:rFonts w:ascii="Arial" w:hAnsi="Arial" w:cs="Arial"/>
          <w:b/>
          <w:bCs/>
          <w:sz w:val="24"/>
          <w:szCs w:val="24"/>
          <w:lang w:eastAsia="pl-PL"/>
        </w:rPr>
        <w:t xml:space="preserve">załącznik nr </w:t>
      </w:r>
      <w:r w:rsidR="00CF27C4">
        <w:rPr>
          <w:rFonts w:ascii="Arial" w:hAnsi="Arial" w:cs="Arial"/>
          <w:b/>
          <w:bCs/>
          <w:sz w:val="24"/>
          <w:szCs w:val="24"/>
          <w:lang w:eastAsia="pl-PL"/>
        </w:rPr>
        <w:t>7</w:t>
      </w:r>
      <w:r w:rsidR="00CF27C4" w:rsidRPr="00774F8E">
        <w:rPr>
          <w:rFonts w:ascii="Arial" w:hAnsi="Arial" w:cs="Arial"/>
          <w:sz w:val="24"/>
          <w:szCs w:val="24"/>
          <w:lang w:eastAsia="pl-PL"/>
        </w:rPr>
        <w:t xml:space="preserve"> </w:t>
      </w:r>
      <w:r w:rsidRPr="00774F8E">
        <w:rPr>
          <w:rFonts w:ascii="Arial" w:hAnsi="Arial" w:cs="Arial"/>
          <w:sz w:val="24"/>
          <w:szCs w:val="24"/>
          <w:lang w:eastAsia="pl-PL"/>
        </w:rPr>
        <w:t xml:space="preserve">do regulaminu </w:t>
      </w:r>
      <w:r w:rsidR="00A578A2" w:rsidRPr="00774F8E">
        <w:rPr>
          <w:rFonts w:ascii="Arial" w:hAnsi="Arial" w:cs="Arial"/>
          <w:sz w:val="24"/>
          <w:szCs w:val="24"/>
          <w:lang w:eastAsia="pl-PL"/>
        </w:rPr>
        <w:t>(jeśli dotyczy)</w:t>
      </w:r>
    </w:p>
    <w:p w14:paraId="3AB9A9CC" w14:textId="5D4554ED" w:rsidR="00EA24FA" w:rsidRPr="00A578A2" w:rsidRDefault="00DD05E4" w:rsidP="0098677B">
      <w:pPr>
        <w:pStyle w:val="Akapitzlist"/>
        <w:numPr>
          <w:ilvl w:val="0"/>
          <w:numId w:val="90"/>
        </w:numPr>
        <w:spacing w:after="120" w:line="360" w:lineRule="auto"/>
        <w:ind w:left="714" w:hanging="357"/>
        <w:rPr>
          <w:rFonts w:ascii="Arial" w:hAnsi="Arial" w:cs="Arial"/>
          <w:sz w:val="24"/>
          <w:szCs w:val="24"/>
          <w:lang w:eastAsia="pl-PL"/>
        </w:rPr>
      </w:pPr>
      <w:r>
        <w:rPr>
          <w:rFonts w:ascii="Arial" w:hAnsi="Arial" w:cs="Arial"/>
          <w:sz w:val="24"/>
          <w:szCs w:val="24"/>
        </w:rPr>
        <w:lastRenderedPageBreak/>
        <w:t>w</w:t>
      </w:r>
      <w:r w:rsidRPr="007E251A">
        <w:rPr>
          <w:rFonts w:ascii="Arial" w:hAnsi="Arial" w:cs="Arial"/>
          <w:sz w:val="24"/>
          <w:szCs w:val="24"/>
        </w:rPr>
        <w:t>ykaz szkół</w:t>
      </w:r>
      <w:r>
        <w:rPr>
          <w:rFonts w:ascii="Arial" w:hAnsi="Arial" w:cs="Arial"/>
          <w:sz w:val="24"/>
          <w:szCs w:val="24"/>
        </w:rPr>
        <w:t xml:space="preserve"> </w:t>
      </w:r>
      <w:r w:rsidRPr="007E251A">
        <w:rPr>
          <w:rFonts w:ascii="Arial" w:hAnsi="Arial" w:cs="Arial"/>
          <w:sz w:val="24"/>
          <w:szCs w:val="24"/>
        </w:rPr>
        <w:t xml:space="preserve">kształcenia zawodowego </w:t>
      </w:r>
      <w:r>
        <w:rPr>
          <w:rFonts w:ascii="Arial" w:hAnsi="Arial" w:cs="Arial"/>
          <w:sz w:val="24"/>
          <w:szCs w:val="24"/>
        </w:rPr>
        <w:t>objętych wsparciem w projekcie wraz z</w:t>
      </w:r>
      <w:r w:rsidR="00DA663D">
        <w:rPr>
          <w:rFonts w:ascii="Arial" w:hAnsi="Arial" w:cs="Arial"/>
          <w:sz w:val="24"/>
          <w:szCs w:val="24"/>
        </w:rPr>
        <w:t>e szczegółowym</w:t>
      </w:r>
      <w:r>
        <w:rPr>
          <w:rFonts w:ascii="Arial" w:hAnsi="Arial" w:cs="Arial"/>
          <w:sz w:val="24"/>
          <w:szCs w:val="24"/>
        </w:rPr>
        <w:t xml:space="preserve"> opisem potrzeb na podstawie przeprowadzonej diagnozy</w:t>
      </w:r>
      <w:r w:rsidDel="00DD05E4">
        <w:rPr>
          <w:rFonts w:ascii="Arial" w:hAnsi="Arial" w:cs="Arial"/>
          <w:sz w:val="24"/>
          <w:szCs w:val="24"/>
          <w:lang w:eastAsia="pl-PL"/>
        </w:rPr>
        <w:t xml:space="preserve"> </w:t>
      </w:r>
      <w:r w:rsidR="007F2063" w:rsidRPr="007E251A">
        <w:rPr>
          <w:rFonts w:ascii="Arial" w:hAnsi="Arial" w:cs="Arial"/>
          <w:sz w:val="24"/>
          <w:szCs w:val="24"/>
          <w:lang w:eastAsia="pl-PL"/>
        </w:rPr>
        <w:t>zgodnie z wzorem stanowiący</w:t>
      </w:r>
      <w:r w:rsidR="00DA663D">
        <w:rPr>
          <w:rFonts w:ascii="Arial" w:hAnsi="Arial" w:cs="Arial"/>
          <w:sz w:val="24"/>
          <w:szCs w:val="24"/>
          <w:lang w:eastAsia="pl-PL"/>
        </w:rPr>
        <w:t>m</w:t>
      </w:r>
      <w:r w:rsidR="007F2063" w:rsidRPr="007E251A">
        <w:rPr>
          <w:rFonts w:ascii="Arial" w:hAnsi="Arial" w:cs="Arial"/>
          <w:sz w:val="24"/>
          <w:szCs w:val="24"/>
          <w:lang w:eastAsia="pl-PL"/>
        </w:rPr>
        <w:t xml:space="preserve"> </w:t>
      </w:r>
      <w:r w:rsidR="007F2063" w:rsidRPr="007E251A">
        <w:rPr>
          <w:rFonts w:ascii="Arial" w:hAnsi="Arial" w:cs="Arial"/>
          <w:b/>
          <w:bCs/>
          <w:sz w:val="24"/>
          <w:szCs w:val="24"/>
          <w:lang w:eastAsia="pl-PL"/>
        </w:rPr>
        <w:t xml:space="preserve">załącznik nr </w:t>
      </w:r>
      <w:r w:rsidR="00CF27C4">
        <w:rPr>
          <w:rFonts w:ascii="Arial" w:hAnsi="Arial" w:cs="Arial"/>
          <w:b/>
          <w:bCs/>
          <w:sz w:val="24"/>
          <w:szCs w:val="24"/>
          <w:lang w:eastAsia="pl-PL"/>
        </w:rPr>
        <w:t>8</w:t>
      </w:r>
      <w:r w:rsidR="00CF27C4" w:rsidRPr="007E251A">
        <w:rPr>
          <w:rFonts w:ascii="Arial" w:hAnsi="Arial" w:cs="Arial"/>
          <w:sz w:val="24"/>
          <w:szCs w:val="24"/>
          <w:lang w:eastAsia="pl-PL"/>
        </w:rPr>
        <w:t xml:space="preserve"> </w:t>
      </w:r>
      <w:r w:rsidR="007F2063" w:rsidRPr="007E251A">
        <w:rPr>
          <w:rFonts w:ascii="Arial" w:hAnsi="Arial" w:cs="Arial"/>
          <w:sz w:val="24"/>
          <w:szCs w:val="24"/>
          <w:lang w:eastAsia="pl-PL"/>
        </w:rPr>
        <w:t>do regulaminu</w:t>
      </w:r>
    </w:p>
    <w:p w14:paraId="1B59FCA6" w14:textId="142348D4" w:rsidR="00FA03F4" w:rsidRPr="007E251A" w:rsidRDefault="00FA03F4" w:rsidP="0098677B">
      <w:pPr>
        <w:spacing w:after="120" w:line="360" w:lineRule="auto"/>
        <w:rPr>
          <w:rFonts w:ascii="Arial" w:eastAsiaTheme="minorEastAsia" w:hAnsi="Arial" w:cs="Arial"/>
          <w:kern w:val="0"/>
          <w:sz w:val="24"/>
          <w:szCs w:val="24"/>
          <w:lang w:eastAsia="pl-PL"/>
        </w:rPr>
      </w:pPr>
      <w:bookmarkStart w:id="90" w:name="_Hlk147234615"/>
      <w:r w:rsidRPr="007E251A">
        <w:rPr>
          <w:rFonts w:ascii="Arial" w:eastAsiaTheme="minorEastAsia" w:hAnsi="Arial" w:cs="Arial"/>
          <w:b/>
          <w:bCs/>
          <w:kern w:val="0"/>
          <w:sz w:val="24"/>
          <w:szCs w:val="24"/>
          <w:lang w:eastAsia="pl-PL"/>
        </w:rPr>
        <w:t xml:space="preserve">Załączniki wskazane w pkt </w:t>
      </w:r>
      <w:r w:rsidRPr="00373024">
        <w:rPr>
          <w:rFonts w:ascii="Arial" w:eastAsiaTheme="minorEastAsia" w:hAnsi="Arial" w:cs="Arial"/>
          <w:b/>
          <w:bCs/>
          <w:kern w:val="0"/>
          <w:sz w:val="24"/>
          <w:szCs w:val="24"/>
          <w:lang w:eastAsia="pl-PL"/>
        </w:rPr>
        <w:t>1</w:t>
      </w:r>
      <w:r w:rsidR="007F2063" w:rsidRPr="00373024">
        <w:rPr>
          <w:rFonts w:ascii="Arial" w:eastAsiaTheme="minorEastAsia" w:hAnsi="Arial" w:cs="Arial"/>
          <w:b/>
          <w:bCs/>
          <w:kern w:val="0"/>
          <w:sz w:val="24"/>
          <w:szCs w:val="24"/>
          <w:lang w:eastAsia="pl-PL"/>
        </w:rPr>
        <w:t xml:space="preserve"> - </w:t>
      </w:r>
      <w:r w:rsidR="003F10D3" w:rsidRPr="00433CE4">
        <w:rPr>
          <w:rFonts w:ascii="Arial" w:eastAsiaTheme="minorEastAsia" w:hAnsi="Arial" w:cs="Arial"/>
          <w:b/>
          <w:bCs/>
          <w:kern w:val="0"/>
          <w:sz w:val="24"/>
          <w:szCs w:val="24"/>
          <w:lang w:eastAsia="pl-PL"/>
        </w:rPr>
        <w:t>2</w:t>
      </w:r>
      <w:r w:rsidR="003F10D3" w:rsidRPr="007E251A">
        <w:rPr>
          <w:rFonts w:ascii="Arial" w:eastAsiaTheme="minorEastAsia" w:hAnsi="Arial" w:cs="Arial"/>
          <w:kern w:val="0"/>
          <w:sz w:val="24"/>
          <w:szCs w:val="24"/>
          <w:lang w:eastAsia="pl-PL"/>
        </w:rPr>
        <w:t xml:space="preserve"> </w:t>
      </w:r>
      <w:r w:rsidRPr="007E251A">
        <w:rPr>
          <w:rFonts w:ascii="Arial" w:eastAsiaTheme="minorEastAsia" w:hAnsi="Arial" w:cs="Arial"/>
          <w:kern w:val="0"/>
          <w:sz w:val="24"/>
          <w:szCs w:val="24"/>
          <w:lang w:eastAsia="pl-PL"/>
        </w:rPr>
        <w:t>należy podpisać podpisem kwalifikowalnym</w:t>
      </w:r>
      <w:r w:rsidRPr="007E251A">
        <w:rPr>
          <w:rFonts w:ascii="Arial" w:eastAsiaTheme="minorEastAsia" w:hAnsi="Arial" w:cs="Arial"/>
          <w:kern w:val="0"/>
          <w:sz w:val="24"/>
          <w:szCs w:val="24"/>
        </w:rPr>
        <w:t xml:space="preserve"> przez osobę/osoby uprawnione do reprezentacji wnioskodawcy/partnera zgodnie z dokumentem rejestrowym KRS lub </w:t>
      </w:r>
      <w:proofErr w:type="spellStart"/>
      <w:r w:rsidRPr="007E251A">
        <w:rPr>
          <w:rFonts w:ascii="Arial" w:eastAsiaTheme="minorEastAsia" w:hAnsi="Arial" w:cs="Arial"/>
          <w:kern w:val="0"/>
          <w:sz w:val="24"/>
          <w:szCs w:val="24"/>
        </w:rPr>
        <w:t>CEiDG</w:t>
      </w:r>
      <w:proofErr w:type="spellEnd"/>
      <w:r w:rsidRPr="007E251A">
        <w:rPr>
          <w:rFonts w:ascii="Arial" w:eastAsiaTheme="minorEastAsia" w:hAnsi="Arial" w:cs="Arial"/>
          <w:kern w:val="0"/>
          <w:sz w:val="24"/>
          <w:szCs w:val="24"/>
        </w:rPr>
        <w:t xml:space="preserve">. </w:t>
      </w:r>
      <w:r w:rsidRPr="007E251A">
        <w:rPr>
          <w:rFonts w:ascii="Arial" w:eastAsiaTheme="minorHAnsi" w:hAnsi="Arial" w:cs="Arial"/>
          <w:kern w:val="2"/>
          <w:sz w:val="24"/>
          <w:szCs w:val="24"/>
          <w14:ligatures w14:val="standardContextual"/>
        </w:rPr>
        <w:t xml:space="preserve"> W przypadku braku podpisu kwalifikowalnego, Instytucja Ogłaszająca Nabór dopuszcza możliwość złożenia dokumentu w formacie PDF z podpisem odręcznym – czytelnie wpisane imię i nazwisko albo pieczęć zawierająca imię i nazwisko oraz odręczny podpis. W przypadku dokumentów podpisanych odręcznie należy przedłożyć ich skan w formie jednego pliku PDF. Na etapie podpisania umowy o dofinansowanie Wnioskodawca zobowiązany będzie do przedłożenia oryginałów dokumentów podpisanych odręcznie.</w:t>
      </w:r>
    </w:p>
    <w:p w14:paraId="663E3954" w14:textId="306EF785" w:rsidR="00FA03F4" w:rsidRPr="007E251A" w:rsidRDefault="00FA03F4" w:rsidP="0098677B">
      <w:pPr>
        <w:widowControl w:val="0"/>
        <w:suppressAutoHyphens w:val="0"/>
        <w:autoSpaceDE w:val="0"/>
        <w:autoSpaceDN/>
        <w:adjustRightInd w:val="0"/>
        <w:spacing w:after="120" w:line="360" w:lineRule="auto"/>
        <w:textAlignment w:val="auto"/>
        <w:rPr>
          <w:rFonts w:ascii="Arial" w:eastAsiaTheme="minorEastAsia" w:hAnsi="Arial" w:cs="Arial"/>
          <w:kern w:val="0"/>
          <w:sz w:val="24"/>
          <w:szCs w:val="24"/>
          <w:lang w:eastAsia="pl-PL"/>
        </w:rPr>
      </w:pPr>
      <w:r w:rsidRPr="007E251A">
        <w:rPr>
          <w:rFonts w:ascii="Arial" w:eastAsiaTheme="minorEastAsia" w:hAnsi="Arial" w:cs="Arial"/>
          <w:b/>
          <w:bCs/>
          <w:kern w:val="0"/>
          <w:sz w:val="24"/>
          <w:szCs w:val="24"/>
          <w:lang w:eastAsia="pl-PL"/>
        </w:rPr>
        <w:t>Załączniki</w:t>
      </w:r>
      <w:r w:rsidRPr="007E251A">
        <w:rPr>
          <w:rFonts w:ascii="Arial" w:eastAsiaTheme="minorEastAsia" w:hAnsi="Arial" w:cs="Arial"/>
          <w:kern w:val="0"/>
          <w:sz w:val="24"/>
          <w:szCs w:val="24"/>
          <w:lang w:eastAsia="pl-PL"/>
        </w:rPr>
        <w:t xml:space="preserve"> należy przesłać wraz z wnioskiem o dofinansowanie w systemie SOWA EFS.</w:t>
      </w:r>
      <w:bookmarkEnd w:id="90"/>
      <w:r w:rsidRPr="007E251A">
        <w:rPr>
          <w:rFonts w:ascii="Arial" w:eastAsiaTheme="minorEastAsia" w:hAnsi="Arial" w:cs="Arial"/>
          <w:kern w:val="0"/>
          <w:sz w:val="24"/>
          <w:szCs w:val="24"/>
          <w:lang w:eastAsia="pl-PL"/>
        </w:rPr>
        <w:t xml:space="preserve"> </w:t>
      </w:r>
      <w:r w:rsidRPr="007E251A">
        <w:rPr>
          <w:rFonts w:ascii="Arial" w:eastAsiaTheme="minorEastAsia" w:hAnsi="Arial" w:cs="Arial"/>
          <w:kern w:val="0"/>
          <w:sz w:val="24"/>
          <w:szCs w:val="24"/>
        </w:rPr>
        <w:t>Dopuszczalne są pliki z rozszerzeniami "</w:t>
      </w:r>
      <w:proofErr w:type="spellStart"/>
      <w:r w:rsidRPr="007E251A">
        <w:rPr>
          <w:rFonts w:ascii="Arial" w:eastAsiaTheme="minorEastAsia" w:hAnsi="Arial" w:cs="Arial"/>
          <w:kern w:val="0"/>
          <w:sz w:val="24"/>
          <w:szCs w:val="24"/>
        </w:rPr>
        <w:t>doc</w:t>
      </w:r>
      <w:proofErr w:type="spellEnd"/>
      <w:r w:rsidRPr="007E251A">
        <w:rPr>
          <w:rFonts w:ascii="Arial" w:eastAsiaTheme="minorEastAsia" w:hAnsi="Arial" w:cs="Arial"/>
          <w:kern w:val="0"/>
          <w:sz w:val="24"/>
          <w:szCs w:val="24"/>
        </w:rPr>
        <w:t>", "xls", "</w:t>
      </w:r>
      <w:proofErr w:type="spellStart"/>
      <w:r w:rsidRPr="007E251A">
        <w:rPr>
          <w:rFonts w:ascii="Arial" w:eastAsiaTheme="minorEastAsia" w:hAnsi="Arial" w:cs="Arial"/>
          <w:kern w:val="0"/>
          <w:sz w:val="24"/>
          <w:szCs w:val="24"/>
        </w:rPr>
        <w:t>xlsx</w:t>
      </w:r>
      <w:proofErr w:type="spellEnd"/>
      <w:r w:rsidRPr="007E251A">
        <w:rPr>
          <w:rFonts w:ascii="Arial" w:eastAsiaTheme="minorEastAsia" w:hAnsi="Arial" w:cs="Arial"/>
          <w:kern w:val="0"/>
          <w:sz w:val="24"/>
          <w:szCs w:val="24"/>
        </w:rPr>
        <w:t>", "pdf", "</w:t>
      </w:r>
      <w:proofErr w:type="spellStart"/>
      <w:r w:rsidRPr="007E251A">
        <w:rPr>
          <w:rFonts w:ascii="Arial" w:eastAsiaTheme="minorEastAsia" w:hAnsi="Arial" w:cs="Arial"/>
          <w:kern w:val="0"/>
          <w:sz w:val="24"/>
          <w:szCs w:val="24"/>
        </w:rPr>
        <w:t>docx</w:t>
      </w:r>
      <w:proofErr w:type="spellEnd"/>
      <w:r w:rsidRPr="007E251A">
        <w:rPr>
          <w:rFonts w:ascii="Arial" w:eastAsiaTheme="minorEastAsia" w:hAnsi="Arial" w:cs="Arial"/>
          <w:kern w:val="0"/>
          <w:sz w:val="24"/>
          <w:szCs w:val="24"/>
        </w:rPr>
        <w:t>", "</w:t>
      </w:r>
      <w:proofErr w:type="spellStart"/>
      <w:r w:rsidRPr="007E251A">
        <w:rPr>
          <w:rFonts w:ascii="Arial" w:eastAsiaTheme="minorEastAsia" w:hAnsi="Arial" w:cs="Arial"/>
          <w:kern w:val="0"/>
          <w:sz w:val="24"/>
          <w:szCs w:val="24"/>
        </w:rPr>
        <w:t>png</w:t>
      </w:r>
      <w:proofErr w:type="spellEnd"/>
      <w:r w:rsidRPr="007E251A">
        <w:rPr>
          <w:rFonts w:ascii="Arial" w:eastAsiaTheme="minorEastAsia" w:hAnsi="Arial" w:cs="Arial"/>
          <w:kern w:val="0"/>
          <w:sz w:val="24"/>
          <w:szCs w:val="24"/>
        </w:rPr>
        <w:t xml:space="preserve">", "jpg", "txt" oraz archiwa "zip" i "7z". </w:t>
      </w:r>
      <w:r w:rsidRPr="007E251A">
        <w:rPr>
          <w:rFonts w:ascii="Arial" w:eastAsiaTheme="minorEastAsia" w:hAnsi="Arial" w:cs="Arial"/>
          <w:kern w:val="0"/>
          <w:sz w:val="24"/>
          <w:szCs w:val="24"/>
          <w:lang w:eastAsia="pl-PL"/>
        </w:rPr>
        <w:t xml:space="preserve"> Ze względu na ograniczenia wynikające z przyjętego wzoru wniosku w SOWA EFS </w:t>
      </w:r>
      <w:r w:rsidRPr="007E251A">
        <w:rPr>
          <w:rFonts w:ascii="Arial" w:eastAsiaTheme="minorEastAsia" w:hAnsi="Arial" w:cs="Arial"/>
          <w:kern w:val="0"/>
          <w:sz w:val="24"/>
          <w:szCs w:val="24"/>
        </w:rPr>
        <w:t xml:space="preserve">wnioskodawca ma możliwość dodania tylko trzech załączników </w:t>
      </w:r>
      <w:r w:rsidR="004545C9" w:rsidRPr="007E251A">
        <w:rPr>
          <w:rFonts w:ascii="Arial" w:eastAsiaTheme="minorEastAsia" w:hAnsi="Arial" w:cs="Arial"/>
          <w:kern w:val="0"/>
          <w:sz w:val="24"/>
          <w:szCs w:val="24"/>
        </w:rPr>
        <w:t>więc</w:t>
      </w:r>
      <w:r w:rsidRPr="007E251A">
        <w:rPr>
          <w:rFonts w:ascii="Arial" w:eastAsiaTheme="minorEastAsia" w:hAnsi="Arial" w:cs="Arial"/>
          <w:kern w:val="0"/>
          <w:sz w:val="24"/>
          <w:szCs w:val="24"/>
        </w:rPr>
        <w:t xml:space="preserve"> w  sytuacji, gdy zobowiązany jest do złożenia większej liczby załączników (w przypadku oświadczeń) – należy spakować je do jednego pliku np.: „zip” lub „7z”.</w:t>
      </w:r>
    </w:p>
    <w:p w14:paraId="7C2A413A" w14:textId="44D583A1" w:rsidR="00FA03F4" w:rsidRPr="007E251A" w:rsidRDefault="00FA03F4" w:rsidP="0098677B">
      <w:pPr>
        <w:tabs>
          <w:tab w:val="left" w:pos="284"/>
        </w:tabs>
        <w:suppressAutoHyphens w:val="0"/>
        <w:autoSpaceDN/>
        <w:spacing w:after="120" w:line="360" w:lineRule="auto"/>
        <w:textAlignment w:val="auto"/>
        <w:rPr>
          <w:rFonts w:ascii="Arial" w:eastAsiaTheme="minorEastAsia" w:hAnsi="Arial" w:cs="Arial"/>
          <w:b/>
          <w:bCs/>
          <w:kern w:val="0"/>
          <w:sz w:val="24"/>
          <w:szCs w:val="24"/>
        </w:rPr>
      </w:pPr>
      <w:r w:rsidRPr="007E251A">
        <w:rPr>
          <w:rFonts w:ascii="Arial" w:eastAsiaTheme="minorEastAsia" w:hAnsi="Arial" w:cs="Arial"/>
          <w:b/>
          <w:bCs/>
          <w:kern w:val="0"/>
          <w:sz w:val="24"/>
          <w:szCs w:val="24"/>
        </w:rPr>
        <w:t xml:space="preserve">UWAGA! </w:t>
      </w:r>
    </w:p>
    <w:p w14:paraId="091A59A0" w14:textId="77777777" w:rsidR="00FA03F4" w:rsidRPr="007E251A" w:rsidRDefault="00FA03F4" w:rsidP="0098677B">
      <w:pPr>
        <w:tabs>
          <w:tab w:val="left" w:pos="284"/>
        </w:tabs>
        <w:suppressAutoHyphens w:val="0"/>
        <w:autoSpaceDN/>
        <w:spacing w:after="120" w:line="360" w:lineRule="auto"/>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W sytuacji gdy dwa (lub więcej) dokumenty zostaną podpisane podpisem kwalifikowalnym osobno, a później będą scalone do jednego pliku PDF, wówczas podpisy nie mogą być zweryfikowane jako prawidłowe. Scalenie dokumentów po podpisaniu powoduje brak możliwości weryfikacji podpisu kwalifikowalnego. W związku z powyższym dokumenty należy podpisywać po scaleniu lub dołączyć jako dwa (lub więcej) pliki spakowane w formacie „zip” lub „7z”.</w:t>
      </w:r>
    </w:p>
    <w:p w14:paraId="57CC0E55" w14:textId="382D7A6C" w:rsidR="00601205" w:rsidRPr="007E251A" w:rsidRDefault="00FF7DC5" w:rsidP="0098677B">
      <w:pPr>
        <w:widowControl w:val="0"/>
        <w:suppressAutoHyphens w:val="0"/>
        <w:autoSpaceDE w:val="0"/>
        <w:adjustRightInd w:val="0"/>
        <w:spacing w:after="120" w:line="360" w:lineRule="auto"/>
        <w:textAlignment w:val="auto"/>
        <w:rPr>
          <w:rFonts w:ascii="Arial" w:hAnsi="Arial" w:cs="Arial"/>
          <w:sz w:val="24"/>
          <w:szCs w:val="24"/>
          <w:lang w:eastAsia="pl-PL"/>
        </w:rPr>
      </w:pPr>
      <w:r w:rsidRPr="007E251A">
        <w:rPr>
          <w:rFonts w:ascii="Arial" w:hAnsi="Arial" w:cs="Arial"/>
          <w:b/>
          <w:bCs/>
          <w:sz w:val="24"/>
          <w:szCs w:val="24"/>
          <w:lang w:eastAsia="pl-PL"/>
        </w:rPr>
        <w:t>UWAGA:</w:t>
      </w:r>
      <w:r w:rsidR="005D621B" w:rsidRPr="007E251A">
        <w:rPr>
          <w:rFonts w:ascii="Arial" w:hAnsi="Arial" w:cs="Arial"/>
          <w:b/>
          <w:bCs/>
          <w:sz w:val="24"/>
          <w:szCs w:val="24"/>
          <w:lang w:eastAsia="pl-PL"/>
        </w:rPr>
        <w:br/>
      </w:r>
      <w:r w:rsidRPr="007E251A">
        <w:rPr>
          <w:rFonts w:ascii="Arial" w:hAnsi="Arial" w:cs="Arial"/>
          <w:b/>
          <w:sz w:val="24"/>
          <w:szCs w:val="24"/>
        </w:rPr>
        <w:t xml:space="preserve">W przypadku założenia w imieniu wnioskodawcy konta w </w:t>
      </w:r>
      <w:r w:rsidRPr="007E251A">
        <w:rPr>
          <w:rFonts w:ascii="Arial" w:hAnsi="Arial" w:cs="Arial"/>
          <w:b/>
          <w:bCs/>
          <w:sz w:val="24"/>
          <w:szCs w:val="24"/>
          <w:lang w:eastAsia="pl-PL"/>
        </w:rPr>
        <w:t>systemie informatycznym</w:t>
      </w:r>
      <w:r w:rsidRPr="007E251A">
        <w:rPr>
          <w:rFonts w:ascii="Arial" w:hAnsi="Arial" w:cs="Arial"/>
          <w:b/>
          <w:sz w:val="24"/>
          <w:szCs w:val="24"/>
        </w:rPr>
        <w:t xml:space="preserve"> SOWA EFS przez </w:t>
      </w:r>
      <w:r w:rsidRPr="007E251A">
        <w:rPr>
          <w:rFonts w:ascii="Arial" w:hAnsi="Arial" w:cs="Arial"/>
          <w:b/>
          <w:bCs/>
          <w:sz w:val="24"/>
          <w:szCs w:val="24"/>
          <w:lang w:eastAsia="pl-PL"/>
        </w:rPr>
        <w:t>podmiot inny</w:t>
      </w:r>
      <w:r w:rsidRPr="007E251A">
        <w:rPr>
          <w:rFonts w:ascii="Arial" w:hAnsi="Arial" w:cs="Arial"/>
          <w:b/>
          <w:sz w:val="24"/>
          <w:szCs w:val="24"/>
        </w:rPr>
        <w:t xml:space="preserve"> niż wnioskodawca, nie będzie możliwości zmiany właściciela konta w systemie lub przeniesienia wniosku z konta podmiotu zewnętrznego na konto wnioskodawcy. Pozostawienie </w:t>
      </w:r>
      <w:r w:rsidRPr="007E251A">
        <w:rPr>
          <w:rFonts w:ascii="Arial" w:hAnsi="Arial" w:cs="Arial"/>
          <w:b/>
          <w:sz w:val="24"/>
          <w:szCs w:val="24"/>
        </w:rPr>
        <w:lastRenderedPageBreak/>
        <w:t xml:space="preserve">uprawnień do kont poza kontrolą wnioskodawcy może uniemożliwić proces wnioskowania, </w:t>
      </w:r>
      <w:r w:rsidR="00F50F5E" w:rsidRPr="007E251A">
        <w:rPr>
          <w:rFonts w:ascii="Arial" w:hAnsi="Arial" w:cs="Arial"/>
          <w:b/>
          <w:sz w:val="24"/>
          <w:szCs w:val="24"/>
        </w:rPr>
        <w:t>poprawy wniosku,</w:t>
      </w:r>
      <w:r w:rsidRPr="007E251A">
        <w:rPr>
          <w:rFonts w:ascii="Arial" w:hAnsi="Arial" w:cs="Arial"/>
          <w:b/>
          <w:sz w:val="24"/>
          <w:szCs w:val="24"/>
        </w:rPr>
        <w:t xml:space="preserve"> </w:t>
      </w:r>
      <w:r w:rsidR="0019020C" w:rsidRPr="007E251A">
        <w:rPr>
          <w:rFonts w:ascii="Arial" w:hAnsi="Arial" w:cs="Arial"/>
          <w:b/>
          <w:bCs/>
          <w:sz w:val="24"/>
          <w:szCs w:val="24"/>
          <w:lang w:eastAsia="pl-PL"/>
        </w:rPr>
        <w:t xml:space="preserve">zawarcia umowy o dofinansowanie </w:t>
      </w:r>
      <w:r w:rsidRPr="007E251A">
        <w:rPr>
          <w:rFonts w:ascii="Arial" w:hAnsi="Arial" w:cs="Arial"/>
          <w:b/>
          <w:sz w:val="24"/>
          <w:szCs w:val="24"/>
        </w:rPr>
        <w:t>lub realizacji projektu</w:t>
      </w:r>
      <w:r w:rsidRPr="007E251A">
        <w:rPr>
          <w:rFonts w:ascii="Arial" w:hAnsi="Arial" w:cs="Arial"/>
          <w:sz w:val="24"/>
          <w:szCs w:val="24"/>
          <w:lang w:eastAsia="pl-PL"/>
        </w:rPr>
        <w:t>.</w:t>
      </w:r>
    </w:p>
    <w:p w14:paraId="3BC93A76" w14:textId="77777777" w:rsidR="009D343C" w:rsidRPr="007E251A" w:rsidRDefault="003778DF" w:rsidP="005426D5">
      <w:pPr>
        <w:pStyle w:val="Nagwek2"/>
        <w:numPr>
          <w:ilvl w:val="1"/>
          <w:numId w:val="81"/>
        </w:numPr>
        <w:spacing w:before="200" w:after="200" w:line="360" w:lineRule="auto"/>
        <w:ind w:left="284"/>
        <w:rPr>
          <w:rStyle w:val="Nagwek2Znak"/>
          <w:rFonts w:ascii="Arial" w:eastAsia="Calibri" w:hAnsi="Arial" w:cs="Arial"/>
          <w:color w:val="auto"/>
          <w:sz w:val="24"/>
          <w:szCs w:val="24"/>
        </w:rPr>
      </w:pPr>
      <w:bookmarkStart w:id="91" w:name="_Toc172626602"/>
      <w:r w:rsidRPr="007E251A">
        <w:rPr>
          <w:rStyle w:val="Nagwek2Znak"/>
          <w:rFonts w:ascii="Arial" w:eastAsia="Calibri" w:hAnsi="Arial" w:cs="Arial"/>
          <w:color w:val="auto"/>
          <w:sz w:val="24"/>
          <w:szCs w:val="24"/>
        </w:rPr>
        <w:t>P</w:t>
      </w:r>
      <w:r w:rsidR="001E315E" w:rsidRPr="007E251A">
        <w:rPr>
          <w:rStyle w:val="Nagwek2Znak"/>
          <w:rFonts w:ascii="Arial" w:eastAsia="Calibri" w:hAnsi="Arial" w:cs="Arial"/>
          <w:color w:val="auto"/>
          <w:sz w:val="24"/>
          <w:szCs w:val="24"/>
        </w:rPr>
        <w:t>rocedura wycofania wniosku</w:t>
      </w:r>
      <w:bookmarkEnd w:id="91"/>
    </w:p>
    <w:p w14:paraId="02FCABDA" w14:textId="77777777" w:rsidR="009D343C" w:rsidRPr="00446E95" w:rsidRDefault="001E315E" w:rsidP="007E251A">
      <w:pPr>
        <w:spacing w:before="200" w:after="200" w:line="360" w:lineRule="auto"/>
        <w:rPr>
          <w:rFonts w:ascii="Arial" w:hAnsi="Arial" w:cs="Arial"/>
          <w:sz w:val="24"/>
          <w:szCs w:val="24"/>
          <w:u w:val="single"/>
        </w:rPr>
      </w:pPr>
      <w:r w:rsidRPr="00446E95">
        <w:rPr>
          <w:rFonts w:ascii="Arial" w:hAnsi="Arial" w:cs="Arial"/>
          <w:sz w:val="24"/>
          <w:szCs w:val="24"/>
          <w:u w:val="single"/>
        </w:rPr>
        <w:t>Przed przesłaniem do ION</w:t>
      </w:r>
      <w:r w:rsidR="001933CF" w:rsidRPr="00446E95">
        <w:rPr>
          <w:rFonts w:ascii="Arial" w:hAnsi="Arial" w:cs="Arial"/>
          <w:sz w:val="24"/>
          <w:szCs w:val="24"/>
          <w:u w:val="single"/>
        </w:rPr>
        <w:t>:</w:t>
      </w:r>
    </w:p>
    <w:p w14:paraId="1BDEBE1B" w14:textId="77777777" w:rsidR="00446E95" w:rsidRPr="00965262" w:rsidRDefault="00446E95" w:rsidP="007E251A">
      <w:pPr>
        <w:spacing w:before="200" w:after="200" w:line="360" w:lineRule="auto"/>
        <w:rPr>
          <w:rFonts w:ascii="Arial" w:hAnsi="Arial" w:cs="Arial"/>
          <w:sz w:val="24"/>
          <w:szCs w:val="24"/>
        </w:rPr>
      </w:pPr>
      <w:r w:rsidRPr="00965262">
        <w:rPr>
          <w:rFonts w:ascii="Arial" w:hAnsi="Arial" w:cs="Arial"/>
          <w:sz w:val="24"/>
          <w:szCs w:val="24"/>
        </w:rPr>
        <w:t>Wnioskodawca posiada możliwość usunięcia swojego projektu z systemu, ale tylko do momentu wysłania wniosku do instytucji. Aby usunąć projekt należy skorzystać z funkcji Usuń projekt dostępnej w menu projektu, system potwierdzi usunięcie projektu stosownym komunikatem. Operacja usunięcia ma charakter nieodwracalny.</w:t>
      </w:r>
    </w:p>
    <w:p w14:paraId="7672D9EF" w14:textId="77777777" w:rsidR="00446E95" w:rsidRPr="00965262" w:rsidRDefault="001E315E" w:rsidP="00965262">
      <w:pPr>
        <w:spacing w:before="120" w:after="120" w:line="360" w:lineRule="auto"/>
        <w:rPr>
          <w:rFonts w:ascii="Arial" w:hAnsi="Arial" w:cs="Arial"/>
          <w:sz w:val="24"/>
          <w:szCs w:val="24"/>
        </w:rPr>
      </w:pPr>
      <w:r w:rsidRPr="00446E95">
        <w:rPr>
          <w:rFonts w:ascii="Arial" w:hAnsi="Arial" w:cs="Arial"/>
          <w:sz w:val="24"/>
          <w:szCs w:val="24"/>
          <w:u w:val="single"/>
        </w:rPr>
        <w:t>Po przesłaniu do ION</w:t>
      </w:r>
      <w:r w:rsidR="001933CF" w:rsidRPr="00446E95">
        <w:rPr>
          <w:rFonts w:ascii="Arial" w:hAnsi="Arial" w:cs="Arial"/>
          <w:sz w:val="24"/>
          <w:szCs w:val="24"/>
          <w:u w:val="single"/>
        </w:rPr>
        <w:t>:</w:t>
      </w:r>
      <w:r w:rsidR="00A578A2" w:rsidRPr="00446E95">
        <w:rPr>
          <w:rFonts w:ascii="Arial" w:hAnsi="Arial" w:cs="Arial"/>
          <w:sz w:val="24"/>
          <w:szCs w:val="24"/>
          <w:u w:val="single"/>
        </w:rPr>
        <w:t xml:space="preserve"> </w:t>
      </w:r>
    </w:p>
    <w:p w14:paraId="4D3ADD8F" w14:textId="77777777" w:rsidR="00446E95" w:rsidRPr="006C6646" w:rsidRDefault="00446E95" w:rsidP="00965262">
      <w:pPr>
        <w:spacing w:before="120" w:after="120" w:line="360" w:lineRule="auto"/>
        <w:rPr>
          <w:rFonts w:ascii="Arial" w:hAnsi="Arial" w:cs="Arial"/>
          <w:color w:val="000000" w:themeColor="text1"/>
          <w:sz w:val="24"/>
          <w:szCs w:val="24"/>
        </w:rPr>
      </w:pPr>
      <w:r w:rsidRPr="006C6646">
        <w:rPr>
          <w:rFonts w:ascii="Arial" w:hAnsi="Arial" w:cs="Arial"/>
          <w:sz w:val="24"/>
          <w:szCs w:val="24"/>
        </w:rPr>
        <w:t xml:space="preserve">Po wysłaniu wniosku do instytucji usunięcie projektu z systemu nie jest możliwe, wnioskodawca posiada jedynie możliwość anulowania projektu. Anulować projekt można w każdej fazie realizacji projektu do momentu podpisania umowy o dofinansowanie, system potwierdzi anulowanie projektu stosownym komunikatem. W odróżnieniu od operacji usunięcia, anulowanie projektu ma charakter odwracalny, jednakże po złożeniu projektu cofnięcie anulowania może wykonać jedynie instytucja. </w:t>
      </w:r>
      <w:r w:rsidRPr="006C6646">
        <w:rPr>
          <w:rFonts w:ascii="Arial" w:hAnsi="Arial" w:cs="Arial"/>
          <w:color w:val="000000" w:themeColor="text1"/>
          <w:sz w:val="24"/>
          <w:szCs w:val="24"/>
        </w:rPr>
        <w:t>Na wniosek wnioskodawcy ION może przywrócić status projektu na wartość sprzed anulowania.</w:t>
      </w:r>
    </w:p>
    <w:p w14:paraId="66529F8C" w14:textId="77777777" w:rsidR="00446E95" w:rsidRPr="006C6646" w:rsidRDefault="00446E95" w:rsidP="00965262">
      <w:pPr>
        <w:spacing w:before="120" w:after="120" w:line="360" w:lineRule="auto"/>
        <w:contextualSpacing/>
        <w:rPr>
          <w:rFonts w:ascii="Arial" w:hAnsi="Arial" w:cs="Arial"/>
          <w:sz w:val="24"/>
          <w:szCs w:val="24"/>
        </w:rPr>
      </w:pPr>
      <w:r w:rsidRPr="006C6646">
        <w:rPr>
          <w:rFonts w:ascii="Arial" w:hAnsi="Arial" w:cs="Arial"/>
          <w:sz w:val="24"/>
          <w:szCs w:val="24"/>
        </w:rPr>
        <w:t>W przypadku anulowania wszystkich projektów przez Wnioskodawców, IZ dokonuje anulowania postępowania. Właściwa instytucja informuje o tym na swojej stronie internetowej i na portalu.</w:t>
      </w:r>
    </w:p>
    <w:p w14:paraId="4CABE59A" w14:textId="2C486DE5" w:rsidR="00314C6E" w:rsidRPr="007E251A" w:rsidRDefault="003449FC" w:rsidP="00794745">
      <w:pPr>
        <w:pStyle w:val="Nagwek1"/>
      </w:pPr>
      <w:bookmarkStart w:id="92" w:name="_Toc146023072"/>
      <w:bookmarkStart w:id="93" w:name="_Toc146028817"/>
      <w:bookmarkStart w:id="94" w:name="_Toc146096216"/>
      <w:bookmarkStart w:id="95" w:name="_Toc146097039"/>
      <w:bookmarkStart w:id="96" w:name="_Toc146101396"/>
      <w:bookmarkStart w:id="97" w:name="_Toc147737694"/>
      <w:bookmarkStart w:id="98" w:name="_Toc147739998"/>
      <w:bookmarkStart w:id="99" w:name="_Toc147740067"/>
      <w:bookmarkStart w:id="100" w:name="_Toc147740171"/>
      <w:bookmarkStart w:id="101" w:name="_Toc147746069"/>
      <w:bookmarkStart w:id="102" w:name="_Toc147746142"/>
      <w:bookmarkStart w:id="103" w:name="_Toc147746213"/>
      <w:bookmarkStart w:id="104" w:name="_Toc147746284"/>
      <w:bookmarkStart w:id="105" w:name="_Toc147746354"/>
      <w:bookmarkStart w:id="106" w:name="_Toc147748030"/>
      <w:bookmarkStart w:id="107" w:name="_Toc148612772"/>
      <w:bookmarkStart w:id="108" w:name="_Toc148613508"/>
      <w:bookmarkStart w:id="109" w:name="_Toc150174014"/>
      <w:bookmarkStart w:id="110" w:name="_Toc150174083"/>
      <w:bookmarkStart w:id="111" w:name="_Toc150174162"/>
      <w:bookmarkStart w:id="112" w:name="_Toc150175388"/>
      <w:bookmarkStart w:id="113" w:name="_Toc150245763"/>
      <w:bookmarkStart w:id="114" w:name="_Toc150246552"/>
      <w:bookmarkStart w:id="115" w:name="_Toc138670009"/>
      <w:bookmarkStart w:id="116" w:name="_Toc138670113"/>
      <w:bookmarkStart w:id="117" w:name="_Toc138670010"/>
      <w:bookmarkStart w:id="118" w:name="_Toc138670114"/>
      <w:bookmarkStart w:id="119" w:name="_Toc138670003"/>
      <w:bookmarkStart w:id="120" w:name="_Toc138670107"/>
      <w:bookmarkStart w:id="121" w:name="_Toc134788910"/>
      <w:bookmarkStart w:id="122" w:name="_Toc134791355"/>
      <w:bookmarkStart w:id="123" w:name="_Toc135639002"/>
      <w:bookmarkStart w:id="124" w:name="_Toc135639143"/>
      <w:bookmarkStart w:id="125" w:name="_Toc135646018"/>
      <w:bookmarkStart w:id="126" w:name="_Toc135646457"/>
      <w:bookmarkStart w:id="127" w:name="_Toc135729905"/>
      <w:bookmarkStart w:id="128" w:name="_Toc135730636"/>
      <w:bookmarkStart w:id="129" w:name="_Toc135739800"/>
      <w:bookmarkStart w:id="130" w:name="_Toc135740165"/>
      <w:bookmarkStart w:id="131" w:name="_Toc135741367"/>
      <w:bookmarkStart w:id="132" w:name="_Toc135741409"/>
      <w:bookmarkStart w:id="133" w:name="_Toc135741885"/>
      <w:bookmarkStart w:id="134" w:name="_Toc135743563"/>
      <w:bookmarkStart w:id="135" w:name="_Toc135744649"/>
      <w:bookmarkStart w:id="136" w:name="_Toc135744699"/>
      <w:bookmarkStart w:id="137" w:name="_Toc135744749"/>
      <w:bookmarkStart w:id="138" w:name="_Toc135806854"/>
      <w:bookmarkStart w:id="139" w:name="_Toc135806896"/>
      <w:bookmarkStart w:id="140" w:name="_Toc135807777"/>
      <w:bookmarkStart w:id="141" w:name="_Toc135808256"/>
      <w:bookmarkStart w:id="142" w:name="_Toc135808443"/>
      <w:bookmarkStart w:id="143" w:name="_Toc135808645"/>
      <w:bookmarkStart w:id="144" w:name="_Toc172626603"/>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7E251A">
        <w:t>Wymagania dotyczące projektu</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42373926" w14:textId="7B6FF87F" w:rsidR="00314C6E" w:rsidRPr="007E251A" w:rsidRDefault="003449FC" w:rsidP="005426D5">
      <w:pPr>
        <w:pStyle w:val="Nagwek2"/>
        <w:numPr>
          <w:ilvl w:val="1"/>
          <w:numId w:val="81"/>
        </w:numPr>
        <w:spacing w:before="200" w:after="200" w:line="360" w:lineRule="auto"/>
        <w:ind w:left="284"/>
        <w:rPr>
          <w:rFonts w:ascii="Arial" w:hAnsi="Arial" w:cs="Arial"/>
          <w:b w:val="0"/>
          <w:bCs/>
          <w:color w:val="000000" w:themeColor="text1"/>
          <w:sz w:val="24"/>
          <w:szCs w:val="24"/>
        </w:rPr>
      </w:pPr>
      <w:bookmarkStart w:id="145" w:name="_Toc134788911"/>
      <w:bookmarkStart w:id="146" w:name="_Toc134791356"/>
      <w:bookmarkStart w:id="147" w:name="_Toc135639003"/>
      <w:bookmarkStart w:id="148" w:name="_Toc135639144"/>
      <w:bookmarkStart w:id="149" w:name="_Toc135646019"/>
      <w:bookmarkStart w:id="150" w:name="_Toc135646458"/>
      <w:bookmarkStart w:id="151" w:name="_Toc135729906"/>
      <w:bookmarkStart w:id="152" w:name="_Toc135730637"/>
      <w:bookmarkStart w:id="153" w:name="_Toc135739801"/>
      <w:bookmarkStart w:id="154" w:name="_Toc135740166"/>
      <w:bookmarkStart w:id="155" w:name="_Toc135741368"/>
      <w:bookmarkStart w:id="156" w:name="_Toc135741410"/>
      <w:bookmarkStart w:id="157" w:name="_Toc135741886"/>
      <w:bookmarkStart w:id="158" w:name="_Toc135743564"/>
      <w:bookmarkStart w:id="159" w:name="_Toc135744650"/>
      <w:bookmarkStart w:id="160" w:name="_Toc135744700"/>
      <w:bookmarkStart w:id="161" w:name="_Toc135744750"/>
      <w:bookmarkStart w:id="162" w:name="_Toc135806855"/>
      <w:bookmarkStart w:id="163" w:name="_Toc135806897"/>
      <w:bookmarkStart w:id="164" w:name="_Toc135807778"/>
      <w:bookmarkStart w:id="165" w:name="_Toc135808257"/>
      <w:bookmarkStart w:id="166" w:name="_Toc135808444"/>
      <w:bookmarkStart w:id="167" w:name="_Toc135808646"/>
      <w:bookmarkStart w:id="168" w:name="_Toc172626604"/>
      <w:r w:rsidRPr="007E251A">
        <w:rPr>
          <w:rFonts w:ascii="Arial" w:hAnsi="Arial" w:cs="Arial"/>
          <w:bCs/>
          <w:color w:val="000000" w:themeColor="text1"/>
          <w:sz w:val="24"/>
          <w:szCs w:val="24"/>
        </w:rPr>
        <w:t>Podmioty uprawnione do ubiegania się o dofinansowanie projektu</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6327E69B" w14:textId="4EA3D99D" w:rsidR="00C35899" w:rsidRPr="007E251A" w:rsidRDefault="00052D52" w:rsidP="0098677B">
      <w:pPr>
        <w:pStyle w:val="Default"/>
        <w:spacing w:after="120" w:line="360" w:lineRule="auto"/>
        <w:rPr>
          <w:rFonts w:ascii="Arial" w:hAnsi="Arial" w:cs="Arial"/>
          <w:color w:val="000000" w:themeColor="text1"/>
        </w:rPr>
      </w:pPr>
      <w:r w:rsidRPr="007E251A">
        <w:rPr>
          <w:rFonts w:ascii="Arial" w:hAnsi="Arial" w:cs="Arial"/>
          <w:color w:val="000000" w:themeColor="text1"/>
        </w:rPr>
        <w:t xml:space="preserve">O dofinasowanie na realizację </w:t>
      </w:r>
      <w:r w:rsidR="007A5938">
        <w:rPr>
          <w:rFonts w:ascii="Arial" w:hAnsi="Arial" w:cs="Arial"/>
          <w:color w:val="000000" w:themeColor="text1"/>
        </w:rPr>
        <w:t>projektu</w:t>
      </w:r>
      <w:r w:rsidRPr="007E251A">
        <w:rPr>
          <w:rFonts w:ascii="Arial" w:hAnsi="Arial" w:cs="Arial"/>
          <w:color w:val="000000" w:themeColor="text1"/>
        </w:rPr>
        <w:t xml:space="preserve"> </w:t>
      </w:r>
      <w:r w:rsidR="009B7FAD" w:rsidRPr="007E251A">
        <w:rPr>
          <w:rFonts w:ascii="Arial" w:hAnsi="Arial" w:cs="Arial"/>
          <w:color w:val="000000" w:themeColor="text1"/>
        </w:rPr>
        <w:t>pn.</w:t>
      </w:r>
      <w:r w:rsidR="00F61117" w:rsidRPr="007E251A">
        <w:rPr>
          <w:rFonts w:ascii="Arial" w:hAnsi="Arial" w:cs="Arial"/>
          <w:b/>
          <w:bCs/>
          <w:color w:val="000000" w:themeColor="text1"/>
        </w:rPr>
        <w:t xml:space="preserve"> </w:t>
      </w:r>
      <w:r w:rsidR="007F52F4" w:rsidRPr="007F52F4">
        <w:rPr>
          <w:rFonts w:ascii="Arial" w:hAnsi="Arial" w:cs="Arial"/>
        </w:rPr>
        <w:t>Zostanę Fachowcem – projekt zgodny ze Strategią Miejskiego Obszaru Funkcjonalnego Miasta Łomża</w:t>
      </w:r>
      <w:r w:rsidR="007F52F4" w:rsidRPr="007F52F4" w:rsidDel="007F52F4">
        <w:rPr>
          <w:rFonts w:ascii="Arial" w:hAnsi="Arial" w:cs="Arial"/>
        </w:rPr>
        <w:t xml:space="preserve"> </w:t>
      </w:r>
      <w:r w:rsidRPr="007E251A">
        <w:rPr>
          <w:rFonts w:ascii="Arial" w:hAnsi="Arial" w:cs="Arial"/>
          <w:color w:val="000000" w:themeColor="text1"/>
        </w:rPr>
        <w:t>może ubiegać się</w:t>
      </w:r>
      <w:r w:rsidR="00017494" w:rsidRPr="007E251A">
        <w:rPr>
          <w:rFonts w:ascii="Arial" w:hAnsi="Arial" w:cs="Arial"/>
          <w:color w:val="000000" w:themeColor="text1"/>
        </w:rPr>
        <w:t xml:space="preserve"> </w:t>
      </w:r>
      <w:r w:rsidR="00017494" w:rsidRPr="007E251A">
        <w:rPr>
          <w:rFonts w:ascii="Arial" w:hAnsi="Arial" w:cs="Arial"/>
          <w:b/>
          <w:bCs/>
          <w:color w:val="000000" w:themeColor="text1"/>
        </w:rPr>
        <w:t>wyłącznie</w:t>
      </w:r>
      <w:r w:rsidR="00017494" w:rsidRPr="007E251A">
        <w:rPr>
          <w:rFonts w:ascii="Arial" w:hAnsi="Arial" w:cs="Arial"/>
          <w:color w:val="000000" w:themeColor="text1"/>
        </w:rPr>
        <w:t xml:space="preserve"> </w:t>
      </w:r>
      <w:r w:rsidR="00CC082D" w:rsidRPr="00CC082D">
        <w:rPr>
          <w:rFonts w:ascii="Arial" w:hAnsi="Arial" w:cs="Arial"/>
          <w:color w:val="000000" w:themeColor="text1"/>
        </w:rPr>
        <w:t xml:space="preserve">Miasto </w:t>
      </w:r>
      <w:r w:rsidR="007F52F4" w:rsidRPr="007F52F4">
        <w:rPr>
          <w:rFonts w:ascii="Arial" w:hAnsi="Arial" w:cs="Arial"/>
          <w:color w:val="000000" w:themeColor="text1"/>
        </w:rPr>
        <w:t>Łomża</w:t>
      </w:r>
      <w:r w:rsidR="004038A3" w:rsidRPr="007E251A">
        <w:rPr>
          <w:rFonts w:ascii="Arial" w:hAnsi="Arial" w:cs="Arial"/>
          <w:color w:val="000000" w:themeColor="text1"/>
        </w:rPr>
        <w:t xml:space="preserve">. </w:t>
      </w:r>
    </w:p>
    <w:p w14:paraId="3070C93C" w14:textId="5F00B892" w:rsidR="003D7D03" w:rsidRPr="007E251A" w:rsidRDefault="003D7D03" w:rsidP="0098677B">
      <w:pPr>
        <w:spacing w:after="120" w:line="360" w:lineRule="auto"/>
        <w:rPr>
          <w:rStyle w:val="cf01"/>
          <w:rFonts w:ascii="Arial" w:hAnsi="Arial" w:cs="Arial"/>
          <w:sz w:val="24"/>
          <w:szCs w:val="24"/>
        </w:rPr>
      </w:pPr>
      <w:r w:rsidRPr="007E251A">
        <w:rPr>
          <w:rFonts w:ascii="Arial" w:hAnsi="Arial" w:cs="Arial"/>
          <w:sz w:val="24"/>
          <w:szCs w:val="24"/>
        </w:rPr>
        <w:t xml:space="preserve">Wniosek o dofinansowanie musi spełniać </w:t>
      </w:r>
      <w:r w:rsidRPr="007E251A">
        <w:rPr>
          <w:rFonts w:ascii="Arial" w:hAnsi="Arial" w:cs="Arial"/>
          <w:b/>
          <w:bCs/>
          <w:sz w:val="24"/>
          <w:szCs w:val="24"/>
        </w:rPr>
        <w:t xml:space="preserve">kryterium </w:t>
      </w:r>
      <w:r w:rsidR="00A7424F">
        <w:rPr>
          <w:rFonts w:ascii="Arial" w:hAnsi="Arial" w:cs="Arial"/>
          <w:b/>
          <w:bCs/>
          <w:sz w:val="24"/>
          <w:szCs w:val="24"/>
        </w:rPr>
        <w:t xml:space="preserve">formalne </w:t>
      </w:r>
      <w:r w:rsidRPr="007E251A">
        <w:rPr>
          <w:rFonts w:ascii="Arial" w:hAnsi="Arial" w:cs="Arial"/>
          <w:b/>
          <w:bCs/>
          <w:sz w:val="24"/>
          <w:szCs w:val="24"/>
        </w:rPr>
        <w:t>nr 2</w:t>
      </w:r>
      <w:r w:rsidRPr="007E251A">
        <w:rPr>
          <w:rFonts w:ascii="Arial" w:hAnsi="Arial" w:cs="Arial"/>
          <w:sz w:val="24"/>
          <w:szCs w:val="24"/>
        </w:rPr>
        <w:t xml:space="preserve"> pn.:</w:t>
      </w:r>
    </w:p>
    <w:p w14:paraId="4544F589" w14:textId="47A13442" w:rsidR="003D7D03" w:rsidRPr="007E251A" w:rsidRDefault="003D7D03" w:rsidP="0098677B">
      <w:pPr>
        <w:pStyle w:val="pf0"/>
        <w:spacing w:before="0" w:beforeAutospacing="0" w:after="120" w:afterAutospacing="0" w:line="360" w:lineRule="auto"/>
        <w:rPr>
          <w:rFonts w:ascii="Arial" w:hAnsi="Arial" w:cs="Arial"/>
        </w:rPr>
      </w:pPr>
      <w:r w:rsidRPr="007E251A">
        <w:rPr>
          <w:rStyle w:val="cf01"/>
          <w:rFonts w:ascii="Arial" w:hAnsi="Arial" w:cs="Arial"/>
          <w:sz w:val="24"/>
          <w:szCs w:val="24"/>
        </w:rPr>
        <w:t>„Wnioskodawca</w:t>
      </w:r>
      <w:r w:rsidRPr="007E251A">
        <w:rPr>
          <w:rFonts w:ascii="Arial" w:hAnsi="Arial" w:cs="Arial"/>
        </w:rPr>
        <w:t>/Partner wiodący/Partner</w:t>
      </w:r>
      <w:r w:rsidRPr="007E251A">
        <w:rPr>
          <w:rStyle w:val="cf01"/>
          <w:rFonts w:ascii="Arial" w:hAnsi="Arial" w:cs="Arial"/>
          <w:sz w:val="24"/>
          <w:szCs w:val="24"/>
        </w:rPr>
        <w:t xml:space="preserve"> nie podlega wykluczeniu z możliwości otrzymania dofinansowania, w tym wykluczeniu, o którym mowa w:</w:t>
      </w:r>
    </w:p>
    <w:p w14:paraId="018C5A5F" w14:textId="77777777" w:rsidR="003D7D03" w:rsidRPr="007E251A" w:rsidRDefault="003D7D03" w:rsidP="0098677B">
      <w:pPr>
        <w:pStyle w:val="pf1"/>
        <w:numPr>
          <w:ilvl w:val="0"/>
          <w:numId w:val="100"/>
        </w:numPr>
        <w:tabs>
          <w:tab w:val="clear" w:pos="720"/>
        </w:tabs>
        <w:spacing w:before="0" w:beforeAutospacing="0" w:after="120" w:afterAutospacing="0" w:line="360" w:lineRule="auto"/>
        <w:ind w:left="361"/>
        <w:rPr>
          <w:rFonts w:ascii="Arial" w:hAnsi="Arial" w:cs="Arial"/>
        </w:rPr>
      </w:pPr>
      <w:r w:rsidRPr="007E251A">
        <w:rPr>
          <w:rStyle w:val="cf01"/>
          <w:rFonts w:ascii="Arial" w:hAnsi="Arial" w:cs="Arial"/>
          <w:sz w:val="24"/>
          <w:szCs w:val="24"/>
        </w:rPr>
        <w:lastRenderedPageBreak/>
        <w:t>art. 207 ust. 4 ustawy z dnia 27 sierpnia 2009 r. o finansach publicznych;</w:t>
      </w:r>
    </w:p>
    <w:p w14:paraId="3FADCF9D" w14:textId="77777777" w:rsidR="003D7D03" w:rsidRPr="007E251A" w:rsidRDefault="003D7D03" w:rsidP="0098677B">
      <w:pPr>
        <w:pStyle w:val="pf1"/>
        <w:numPr>
          <w:ilvl w:val="0"/>
          <w:numId w:val="100"/>
        </w:numPr>
        <w:tabs>
          <w:tab w:val="clear" w:pos="720"/>
        </w:tabs>
        <w:spacing w:before="0" w:beforeAutospacing="0" w:after="120" w:afterAutospacing="0" w:line="360" w:lineRule="auto"/>
        <w:ind w:left="361"/>
        <w:rPr>
          <w:rStyle w:val="cf01"/>
          <w:rFonts w:ascii="Arial" w:hAnsi="Arial" w:cs="Arial"/>
          <w:sz w:val="24"/>
          <w:szCs w:val="24"/>
        </w:rPr>
      </w:pPr>
      <w:r w:rsidRPr="007E251A">
        <w:rPr>
          <w:rStyle w:val="cf01"/>
          <w:rFonts w:ascii="Arial" w:hAnsi="Arial" w:cs="Arial"/>
          <w:sz w:val="24"/>
          <w:szCs w:val="24"/>
        </w:rPr>
        <w:t>art. 12 ust. 1 pkt 1 ustawy z dnia 15 czerwca 2012 r. o skutkach powierzania wykonywania pracy cudzoziemcom przebywającym wbrew przepisom na terytorium Rzeczypospolitej Polskiej;</w:t>
      </w:r>
    </w:p>
    <w:p w14:paraId="38A4585D" w14:textId="4219FEE5" w:rsidR="003D7D03" w:rsidRPr="007E251A" w:rsidRDefault="003D7D03" w:rsidP="0098677B">
      <w:pPr>
        <w:pStyle w:val="pf1"/>
        <w:numPr>
          <w:ilvl w:val="0"/>
          <w:numId w:val="100"/>
        </w:numPr>
        <w:tabs>
          <w:tab w:val="clear" w:pos="720"/>
        </w:tabs>
        <w:spacing w:before="0" w:beforeAutospacing="0" w:after="120" w:afterAutospacing="0" w:line="360" w:lineRule="auto"/>
        <w:ind w:left="361"/>
        <w:rPr>
          <w:rStyle w:val="cf01"/>
          <w:rFonts w:ascii="Arial" w:hAnsi="Arial" w:cs="Arial"/>
          <w:sz w:val="24"/>
          <w:szCs w:val="24"/>
        </w:rPr>
      </w:pPr>
      <w:r w:rsidRPr="007E251A">
        <w:rPr>
          <w:rStyle w:val="cf01"/>
          <w:rFonts w:ascii="Arial" w:hAnsi="Arial" w:cs="Arial"/>
          <w:sz w:val="24"/>
          <w:szCs w:val="24"/>
        </w:rPr>
        <w:t>art. 9 ust. 1 pkt 2a ustawy z dnia 28 października 2002 r. o odpowiedzialności podmiotów zbiorowych za czyny zabronione pod groźbą kary.”</w:t>
      </w:r>
    </w:p>
    <w:p w14:paraId="1FEAB4D1" w14:textId="62FEF1E2" w:rsidR="003D7D03" w:rsidRPr="007E251A" w:rsidRDefault="003D7D03" w:rsidP="0098677B">
      <w:pPr>
        <w:pStyle w:val="pf1"/>
        <w:spacing w:before="0" w:beforeAutospacing="0" w:after="120" w:afterAutospacing="0" w:line="360" w:lineRule="auto"/>
        <w:ind w:left="0"/>
        <w:rPr>
          <w:rFonts w:ascii="Arial" w:hAnsi="Arial" w:cs="Arial"/>
        </w:rPr>
      </w:pPr>
      <w:r w:rsidRPr="007E251A">
        <w:rPr>
          <w:rFonts w:ascii="Arial" w:hAnsi="Arial" w:cs="Arial"/>
        </w:rPr>
        <w:t>Kryterium nie dotyczy projektów, których Wnioskodawcą/Partnerem jest  jednostka samorządu terytorialnego lub związek j.s.t, Skarb Państwa lub państwowa jednostka budżetowa.</w:t>
      </w:r>
    </w:p>
    <w:p w14:paraId="3065A1D1" w14:textId="35F914ED" w:rsidR="00EC553B" w:rsidRPr="007E251A" w:rsidRDefault="00EC553B" w:rsidP="0098677B">
      <w:pPr>
        <w:spacing w:after="120" w:line="360" w:lineRule="auto"/>
        <w:rPr>
          <w:rFonts w:ascii="Arial" w:hAnsi="Arial" w:cs="Arial"/>
          <w:sz w:val="24"/>
          <w:szCs w:val="24"/>
        </w:rPr>
      </w:pPr>
      <w:bookmarkStart w:id="169" w:name="_Hlk159581432"/>
      <w:r w:rsidRPr="007E251A">
        <w:rPr>
          <w:rFonts w:ascii="Arial" w:hAnsi="Arial" w:cs="Arial"/>
          <w:sz w:val="24"/>
          <w:szCs w:val="24"/>
        </w:rPr>
        <w:t xml:space="preserve">Wniosek o dofinansowanie musi spełniać </w:t>
      </w:r>
      <w:r w:rsidRPr="007E251A">
        <w:rPr>
          <w:rFonts w:ascii="Arial" w:hAnsi="Arial" w:cs="Arial"/>
          <w:b/>
          <w:bCs/>
          <w:sz w:val="24"/>
          <w:szCs w:val="24"/>
        </w:rPr>
        <w:t xml:space="preserve">kryterium horyzontalne nr </w:t>
      </w:r>
      <w:r w:rsidR="004038A3" w:rsidRPr="007E251A">
        <w:rPr>
          <w:rFonts w:ascii="Arial" w:hAnsi="Arial" w:cs="Arial"/>
          <w:b/>
          <w:bCs/>
          <w:sz w:val="24"/>
          <w:szCs w:val="24"/>
        </w:rPr>
        <w:t>5</w:t>
      </w:r>
      <w:r w:rsidR="004038A3" w:rsidRPr="007E251A">
        <w:rPr>
          <w:rFonts w:ascii="Arial" w:hAnsi="Arial" w:cs="Arial"/>
          <w:sz w:val="24"/>
          <w:szCs w:val="24"/>
        </w:rPr>
        <w:t xml:space="preserve"> </w:t>
      </w:r>
      <w:r w:rsidRPr="007E251A">
        <w:rPr>
          <w:rFonts w:ascii="Arial" w:hAnsi="Arial" w:cs="Arial"/>
          <w:sz w:val="24"/>
          <w:szCs w:val="24"/>
        </w:rPr>
        <w:t>pn.:</w:t>
      </w:r>
    </w:p>
    <w:p w14:paraId="45FD8A0B" w14:textId="2FA49F2A" w:rsidR="00EC553B" w:rsidRPr="007E251A" w:rsidRDefault="00EC553B" w:rsidP="0098677B">
      <w:pPr>
        <w:spacing w:after="120" w:line="360" w:lineRule="auto"/>
        <w:rPr>
          <w:rFonts w:ascii="Arial" w:hAnsi="Arial" w:cs="Arial"/>
          <w:sz w:val="24"/>
          <w:szCs w:val="24"/>
        </w:rPr>
      </w:pPr>
      <w:r w:rsidRPr="007E251A">
        <w:rPr>
          <w:rFonts w:ascii="Arial" w:hAnsi="Arial" w:cs="Arial"/>
          <w:sz w:val="24"/>
          <w:szCs w:val="24"/>
        </w:rPr>
        <w:t>„Nie obowiązują dyskryminujące akty prawne przyjęte przez jednostkę samorządu terytorialnego, która jest Wnioskodawcą/ partnerem lub której jednostka zależna lub podmiot przez nią kontrolowany jest Wnioskodawcą/ partnerem/ realizatorem.”</w:t>
      </w:r>
    </w:p>
    <w:p w14:paraId="2AA5ADE6" w14:textId="6DB88F16" w:rsidR="00EC553B" w:rsidRPr="007E251A" w:rsidRDefault="00EC553B" w:rsidP="0098677B">
      <w:pPr>
        <w:spacing w:after="120" w:line="360" w:lineRule="auto"/>
        <w:rPr>
          <w:rFonts w:ascii="Arial" w:hAnsi="Arial" w:cs="Arial"/>
          <w:sz w:val="24"/>
          <w:szCs w:val="24"/>
        </w:rPr>
      </w:pPr>
      <w:r w:rsidRPr="007E251A">
        <w:rPr>
          <w:rFonts w:ascii="Arial" w:hAnsi="Arial" w:cs="Arial"/>
          <w:sz w:val="24"/>
          <w:szCs w:val="24"/>
        </w:rPr>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p w14:paraId="310D2B98" w14:textId="77777777" w:rsidR="00EC553B" w:rsidRPr="007E251A" w:rsidRDefault="00EC553B" w:rsidP="0098677B">
      <w:pPr>
        <w:spacing w:after="120" w:line="360" w:lineRule="auto"/>
        <w:rPr>
          <w:rFonts w:ascii="Arial" w:hAnsi="Arial" w:cs="Arial"/>
          <w:sz w:val="24"/>
          <w:szCs w:val="24"/>
        </w:rPr>
      </w:pPr>
      <w:r w:rsidRPr="007E251A">
        <w:rPr>
          <w:rFonts w:ascii="Arial" w:hAnsi="Arial" w:cs="Arial"/>
          <w:sz w:val="24"/>
          <w:szCs w:val="24"/>
        </w:rPr>
        <w:t>Jednym z przejawów pozytywnego wpływu projektu na tę zasadę jest niepodejmowanie dyskryminujących aktów prawnych, tj.:</w:t>
      </w:r>
    </w:p>
    <w:p w14:paraId="614E344B" w14:textId="77777777" w:rsidR="00EC553B" w:rsidRPr="007E251A" w:rsidRDefault="00EC553B" w:rsidP="0098677B">
      <w:pPr>
        <w:spacing w:after="120" w:line="360" w:lineRule="auto"/>
        <w:rPr>
          <w:rFonts w:ascii="Arial" w:hAnsi="Arial" w:cs="Arial"/>
          <w:sz w:val="24"/>
          <w:szCs w:val="24"/>
        </w:rPr>
      </w:pPr>
      <w:r w:rsidRPr="007E251A">
        <w:rPr>
          <w:rFonts w:ascii="Arial" w:hAnsi="Arial" w:cs="Arial"/>
          <w:sz w:val="24"/>
          <w:szCs w:val="24"/>
        </w:rPr>
        <w:t>− Wnioskodawca będący jednostką samorządu terytorialnego oświadcza, że na jego terenie nie obowiązują dyskryminujące akty prawne;</w:t>
      </w:r>
    </w:p>
    <w:p w14:paraId="1039056E" w14:textId="77777777" w:rsidR="00EC553B" w:rsidRPr="007E251A" w:rsidRDefault="00EC553B" w:rsidP="0098677B">
      <w:pPr>
        <w:spacing w:after="120" w:line="360" w:lineRule="auto"/>
        <w:rPr>
          <w:rFonts w:ascii="Arial" w:hAnsi="Arial" w:cs="Arial"/>
          <w:sz w:val="24"/>
          <w:szCs w:val="24"/>
        </w:rPr>
      </w:pPr>
      <w:r w:rsidRPr="007E251A">
        <w:rPr>
          <w:rFonts w:ascii="Arial" w:hAnsi="Arial" w:cs="Arial"/>
          <w:sz w:val="24"/>
          <w:szCs w:val="24"/>
        </w:rPr>
        <w:t>− Wnioskodawca będący podmiotem kontrolowanym przez jednostkę samorządu terytorialnego lub podmiotem zależnym od jednostki samorządu terytorialnego oświadcza, że na terenie, na którym posiada swoją siedzibę, nie obowiązują dyskryminujące akty prawne.</w:t>
      </w:r>
    </w:p>
    <w:p w14:paraId="0121693F" w14:textId="2DCF3577" w:rsidR="00EC553B" w:rsidRPr="006C6646" w:rsidRDefault="00EC553B" w:rsidP="0098677B">
      <w:pPr>
        <w:spacing w:after="120" w:line="360" w:lineRule="auto"/>
        <w:rPr>
          <w:rFonts w:ascii="Arial" w:hAnsi="Arial" w:cs="Arial"/>
          <w:sz w:val="24"/>
          <w:szCs w:val="24"/>
        </w:rPr>
      </w:pPr>
      <w:r w:rsidRPr="007E251A">
        <w:rPr>
          <w:rFonts w:ascii="Arial" w:hAnsi="Arial" w:cs="Arial"/>
          <w:sz w:val="24"/>
          <w:szCs w:val="24"/>
        </w:rPr>
        <w:t>Spełnienie kryterium będzie oceniane na podstawie oświadczenia, stanowiącego załącznik do wniosku o dofinansowanie</w:t>
      </w:r>
      <w:r w:rsidR="00556F60" w:rsidRPr="00965262">
        <w:rPr>
          <w:rFonts w:ascii="Arial" w:hAnsi="Arial" w:cs="Arial"/>
          <w:sz w:val="24"/>
          <w:szCs w:val="24"/>
        </w:rPr>
        <w:t>.</w:t>
      </w:r>
    </w:p>
    <w:p w14:paraId="32E50697" w14:textId="3B596377" w:rsidR="008A3B0E" w:rsidRPr="007E251A" w:rsidRDefault="008A3B0E" w:rsidP="0098677B">
      <w:pPr>
        <w:spacing w:after="120" w:line="360" w:lineRule="auto"/>
        <w:rPr>
          <w:rFonts w:ascii="Arial" w:hAnsi="Arial" w:cs="Arial"/>
          <w:sz w:val="24"/>
          <w:szCs w:val="24"/>
        </w:rPr>
      </w:pPr>
      <w:r w:rsidRPr="007E251A">
        <w:rPr>
          <w:rFonts w:ascii="Arial" w:hAnsi="Arial" w:cs="Arial"/>
          <w:sz w:val="24"/>
          <w:szCs w:val="24"/>
        </w:rPr>
        <w:t xml:space="preserve">Wnioskodawca kwalifikuje się do otrzymania wsparcia wyłącznie w sytuacji, gdy jest podmiotem uprawnionym do dofinansowania zarówno na etapie aplikowania, jak również w dniu </w:t>
      </w:r>
      <w:r w:rsidR="00AB7D65" w:rsidRPr="007E251A">
        <w:rPr>
          <w:rFonts w:ascii="Arial" w:hAnsi="Arial" w:cs="Arial"/>
          <w:sz w:val="24"/>
          <w:szCs w:val="24"/>
        </w:rPr>
        <w:t>podjęcia Uchwały w sprawie przyjęcia projektu do dofinansowania</w:t>
      </w:r>
      <w:r w:rsidRPr="007E251A">
        <w:rPr>
          <w:rFonts w:ascii="Arial" w:hAnsi="Arial" w:cs="Arial"/>
          <w:sz w:val="24"/>
          <w:szCs w:val="24"/>
        </w:rPr>
        <w:t>.</w:t>
      </w:r>
    </w:p>
    <w:p w14:paraId="33CAF2ED" w14:textId="0947D45C" w:rsidR="00314C6E" w:rsidRPr="007E251A" w:rsidRDefault="003449FC" w:rsidP="005426D5">
      <w:pPr>
        <w:pStyle w:val="Nagwek2"/>
        <w:numPr>
          <w:ilvl w:val="1"/>
          <w:numId w:val="81"/>
        </w:numPr>
        <w:spacing w:before="200" w:after="200" w:line="360" w:lineRule="auto"/>
        <w:ind w:left="284"/>
        <w:rPr>
          <w:rFonts w:ascii="Arial" w:hAnsi="Arial" w:cs="Arial"/>
          <w:b w:val="0"/>
          <w:bCs/>
          <w:color w:val="000000" w:themeColor="text1"/>
          <w:sz w:val="24"/>
          <w:szCs w:val="24"/>
        </w:rPr>
      </w:pPr>
      <w:bookmarkStart w:id="170" w:name="_Toc138670006"/>
      <w:bookmarkStart w:id="171" w:name="_Toc138670110"/>
      <w:bookmarkStart w:id="172" w:name="_Toc134788913"/>
      <w:bookmarkStart w:id="173" w:name="_Toc134791358"/>
      <w:bookmarkStart w:id="174" w:name="_Toc135639005"/>
      <w:bookmarkStart w:id="175" w:name="_Toc135639146"/>
      <w:bookmarkStart w:id="176" w:name="_Toc135646021"/>
      <w:bookmarkStart w:id="177" w:name="_Toc135646460"/>
      <w:bookmarkStart w:id="178" w:name="_Toc135729908"/>
      <w:bookmarkStart w:id="179" w:name="_Toc135730639"/>
      <w:bookmarkStart w:id="180" w:name="_Toc135739803"/>
      <w:bookmarkStart w:id="181" w:name="_Toc135740168"/>
      <w:bookmarkStart w:id="182" w:name="_Toc135741370"/>
      <w:bookmarkStart w:id="183" w:name="_Toc135741412"/>
      <w:bookmarkStart w:id="184" w:name="_Toc135741888"/>
      <w:bookmarkStart w:id="185" w:name="_Toc135743566"/>
      <w:bookmarkStart w:id="186" w:name="_Toc135744652"/>
      <w:bookmarkStart w:id="187" w:name="_Toc135744702"/>
      <w:bookmarkStart w:id="188" w:name="_Toc135744752"/>
      <w:bookmarkStart w:id="189" w:name="_Toc135806857"/>
      <w:bookmarkStart w:id="190" w:name="_Toc135806899"/>
      <w:bookmarkStart w:id="191" w:name="_Toc135807780"/>
      <w:bookmarkStart w:id="192" w:name="_Toc135808259"/>
      <w:bookmarkStart w:id="193" w:name="_Toc135808446"/>
      <w:bookmarkStart w:id="194" w:name="_Toc135808648"/>
      <w:bookmarkStart w:id="195" w:name="_Toc172626605"/>
      <w:bookmarkEnd w:id="169"/>
      <w:bookmarkEnd w:id="170"/>
      <w:bookmarkEnd w:id="171"/>
      <w:r w:rsidRPr="007E251A">
        <w:rPr>
          <w:rFonts w:ascii="Arial" w:hAnsi="Arial" w:cs="Arial"/>
          <w:bCs/>
          <w:color w:val="000000" w:themeColor="text1"/>
          <w:sz w:val="24"/>
          <w:szCs w:val="24"/>
        </w:rPr>
        <w:lastRenderedPageBreak/>
        <w:t>Grupa docelowa</w:t>
      </w:r>
      <w:bookmarkStart w:id="196" w:name="_Hlk138680157"/>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2ACAE979" w14:textId="200D52BF" w:rsidR="003535F9" w:rsidRPr="007E251A" w:rsidRDefault="000A2E09" w:rsidP="0098677B">
      <w:pPr>
        <w:spacing w:after="120" w:line="360" w:lineRule="auto"/>
        <w:rPr>
          <w:rFonts w:ascii="Arial" w:hAnsi="Arial" w:cs="Arial"/>
          <w:sz w:val="24"/>
          <w:szCs w:val="24"/>
        </w:rPr>
      </w:pPr>
      <w:r w:rsidRPr="007E251A">
        <w:rPr>
          <w:rFonts w:ascii="Arial" w:hAnsi="Arial" w:cs="Arial"/>
          <w:sz w:val="24"/>
          <w:szCs w:val="24"/>
        </w:rPr>
        <w:t>Wsparcie udzielane w projekcie kierowane jest do</w:t>
      </w:r>
      <w:r w:rsidR="003535F9" w:rsidRPr="007E251A">
        <w:rPr>
          <w:rFonts w:ascii="Arial" w:hAnsi="Arial" w:cs="Arial"/>
          <w:sz w:val="24"/>
          <w:szCs w:val="24"/>
        </w:rPr>
        <w:t>:</w:t>
      </w:r>
    </w:p>
    <w:p w14:paraId="6DF8FC80" w14:textId="31D18EA5" w:rsidR="003535F9" w:rsidRPr="007E251A" w:rsidRDefault="003535F9" w:rsidP="0098677B">
      <w:pPr>
        <w:spacing w:after="120" w:line="360" w:lineRule="auto"/>
        <w:rPr>
          <w:rFonts w:ascii="Arial" w:hAnsi="Arial" w:cs="Arial"/>
          <w:sz w:val="24"/>
          <w:szCs w:val="24"/>
        </w:rPr>
      </w:pPr>
      <w:r w:rsidRPr="007E251A">
        <w:rPr>
          <w:rFonts w:ascii="Arial" w:hAnsi="Arial" w:cs="Arial"/>
          <w:sz w:val="24"/>
          <w:szCs w:val="24"/>
        </w:rPr>
        <w:t xml:space="preserve">- uczniów/nauczycieli/kadry zarządzającej szkół /placówek systemu oświaty prowadzących kształcenie zawodowe z wyłączeniem szkół specjalnych, szkół przysposabiających do pracy. </w:t>
      </w:r>
    </w:p>
    <w:p w14:paraId="03FBAA99" w14:textId="77777777" w:rsidR="003535F9" w:rsidRPr="007E251A" w:rsidRDefault="003535F9" w:rsidP="0098677B">
      <w:pPr>
        <w:pStyle w:val="pf0"/>
        <w:spacing w:before="0" w:beforeAutospacing="0" w:after="120" w:afterAutospacing="0" w:line="360" w:lineRule="auto"/>
        <w:rPr>
          <w:rFonts w:ascii="Arial" w:hAnsi="Arial" w:cs="Arial"/>
        </w:rPr>
      </w:pPr>
      <w:r w:rsidRPr="007E251A">
        <w:rPr>
          <w:rFonts w:ascii="Arial" w:hAnsi="Arial" w:cs="Arial"/>
        </w:rPr>
        <w:t>Wsparciem nie mogą być objęci uczniowie uczący się na kierunkach, w ramach których  praktyczna nauka zawodu organizowana jest u pracodawcy w ramach przygotowania zawodowego młodocianych.</w:t>
      </w:r>
    </w:p>
    <w:p w14:paraId="4DED94F4" w14:textId="1452B070" w:rsidR="003535F9" w:rsidRPr="007E251A" w:rsidRDefault="003535F9" w:rsidP="0098677B">
      <w:pPr>
        <w:spacing w:after="120" w:line="360" w:lineRule="auto"/>
        <w:rPr>
          <w:rFonts w:ascii="Arial" w:hAnsi="Arial" w:cs="Arial"/>
          <w:sz w:val="24"/>
          <w:szCs w:val="24"/>
        </w:rPr>
      </w:pPr>
      <w:r w:rsidRPr="007E251A">
        <w:rPr>
          <w:rFonts w:ascii="Arial" w:hAnsi="Arial" w:cs="Arial"/>
          <w:sz w:val="24"/>
          <w:szCs w:val="24"/>
        </w:rPr>
        <w:t xml:space="preserve">Zgodnie z </w:t>
      </w:r>
      <w:r w:rsidRPr="007E251A">
        <w:rPr>
          <w:rFonts w:ascii="Arial" w:hAnsi="Arial" w:cs="Arial"/>
          <w:b/>
          <w:bCs/>
          <w:sz w:val="24"/>
          <w:szCs w:val="24"/>
        </w:rPr>
        <w:t>kryterium formalnym nr 8</w:t>
      </w:r>
      <w:r w:rsidRPr="007E251A">
        <w:rPr>
          <w:rFonts w:ascii="Arial" w:hAnsi="Arial" w:cs="Arial"/>
          <w:sz w:val="24"/>
          <w:szCs w:val="24"/>
        </w:rPr>
        <w:t xml:space="preserve">: </w:t>
      </w:r>
    </w:p>
    <w:p w14:paraId="3810F6EB" w14:textId="432736A7" w:rsidR="003535F9" w:rsidRPr="007E251A" w:rsidRDefault="003535F9" w:rsidP="0098677B">
      <w:pPr>
        <w:spacing w:after="120" w:line="360" w:lineRule="auto"/>
        <w:rPr>
          <w:rFonts w:ascii="Arial" w:hAnsi="Arial" w:cs="Arial"/>
          <w:sz w:val="24"/>
          <w:szCs w:val="24"/>
        </w:rPr>
      </w:pPr>
      <w:r w:rsidRPr="007E251A">
        <w:rPr>
          <w:rFonts w:ascii="Arial" w:hAnsi="Arial" w:cs="Arial"/>
          <w:sz w:val="24"/>
          <w:szCs w:val="24"/>
        </w:rPr>
        <w:t xml:space="preserve">Projekt musi być skierowany do grup docelowych </w:t>
      </w:r>
      <w:r w:rsidR="00996055" w:rsidRPr="00996055">
        <w:rPr>
          <w:rFonts w:ascii="Arial" w:hAnsi="Arial" w:cs="Arial"/>
          <w:sz w:val="24"/>
          <w:szCs w:val="24"/>
        </w:rPr>
        <w:t xml:space="preserve">z obszaru Miejskiego Obszaru Funkcjonalnego </w:t>
      </w:r>
      <w:r w:rsidR="007F52F4" w:rsidRPr="007F52F4">
        <w:rPr>
          <w:rFonts w:ascii="Arial" w:hAnsi="Arial" w:cs="Arial"/>
          <w:sz w:val="24"/>
          <w:szCs w:val="24"/>
        </w:rPr>
        <w:t>Miasta Łomży</w:t>
      </w:r>
      <w:r w:rsidRPr="007E251A">
        <w:rPr>
          <w:rFonts w:ascii="Arial" w:hAnsi="Arial" w:cs="Arial"/>
          <w:sz w:val="24"/>
          <w:szCs w:val="24"/>
        </w:rPr>
        <w:t>.</w:t>
      </w:r>
    </w:p>
    <w:p w14:paraId="7DDD720E" w14:textId="49B46BD3" w:rsidR="003535F9" w:rsidRPr="007E251A" w:rsidRDefault="003535F9" w:rsidP="0098677B">
      <w:pPr>
        <w:spacing w:after="120" w:line="360" w:lineRule="auto"/>
        <w:rPr>
          <w:rFonts w:ascii="Arial" w:hAnsi="Arial" w:cs="Arial"/>
          <w:sz w:val="24"/>
          <w:szCs w:val="24"/>
        </w:rPr>
      </w:pPr>
      <w:r w:rsidRPr="007E251A">
        <w:rPr>
          <w:rFonts w:ascii="Arial" w:hAnsi="Arial" w:cs="Arial"/>
          <w:sz w:val="24"/>
          <w:szCs w:val="24"/>
        </w:rPr>
        <w:t xml:space="preserve">Z opisu grupy docelowej musi wynikać, że uczestnicy projektu zamieszkują w rozumieniu Kodeksu Cywilnego, uczą się lub pracują na obszarze </w:t>
      </w:r>
      <w:r w:rsidR="007F52F4" w:rsidRPr="007F52F4">
        <w:rPr>
          <w:rFonts w:ascii="Arial" w:hAnsi="Arial" w:cs="Arial"/>
          <w:sz w:val="24"/>
          <w:szCs w:val="24"/>
        </w:rPr>
        <w:t>ZIT MOF Łomża</w:t>
      </w:r>
      <w:r w:rsidR="007F52F4" w:rsidRPr="007F52F4" w:rsidDel="007F52F4">
        <w:rPr>
          <w:rFonts w:ascii="Arial" w:hAnsi="Arial" w:cs="Arial"/>
          <w:sz w:val="24"/>
          <w:szCs w:val="24"/>
        </w:rPr>
        <w:t xml:space="preserve"> </w:t>
      </w:r>
      <w:r w:rsidR="0077514F">
        <w:rPr>
          <w:rStyle w:val="Odwoanieprzypisudolnego"/>
          <w:rFonts w:ascii="Arial" w:hAnsi="Arial" w:cs="Arial"/>
          <w:sz w:val="24"/>
          <w:szCs w:val="24"/>
        </w:rPr>
        <w:footnoteReference w:id="1"/>
      </w:r>
      <w:r w:rsidRPr="007E251A">
        <w:rPr>
          <w:rFonts w:ascii="Arial" w:hAnsi="Arial" w:cs="Arial"/>
          <w:sz w:val="24"/>
          <w:szCs w:val="24"/>
        </w:rPr>
        <w:t xml:space="preserve">, zaś w przypadku podmiotów innych niż osoby fizyczne posiadają one jednostkę organizacyjną na obszarze </w:t>
      </w:r>
      <w:r w:rsidR="007F52F4" w:rsidRPr="007F52F4">
        <w:rPr>
          <w:rFonts w:ascii="Arial" w:hAnsi="Arial" w:cs="Arial"/>
          <w:sz w:val="24"/>
          <w:szCs w:val="24"/>
        </w:rPr>
        <w:t>ZIT MOF Łomża</w:t>
      </w:r>
      <w:r w:rsidRPr="007E251A">
        <w:rPr>
          <w:rFonts w:ascii="Arial" w:hAnsi="Arial" w:cs="Arial"/>
          <w:sz w:val="24"/>
          <w:szCs w:val="24"/>
        </w:rPr>
        <w:t>.</w:t>
      </w:r>
    </w:p>
    <w:p w14:paraId="61355AE7" w14:textId="0F85FA0A" w:rsidR="00E85566" w:rsidRPr="00A578A2" w:rsidRDefault="00DF0C67" w:rsidP="0098677B">
      <w:pPr>
        <w:spacing w:after="120" w:line="360" w:lineRule="auto"/>
        <w:rPr>
          <w:rFonts w:ascii="Arial" w:hAnsi="Arial" w:cs="Arial"/>
          <w:color w:val="000000"/>
          <w:sz w:val="24"/>
          <w:szCs w:val="24"/>
          <w:lang w:eastAsia="pl-PL"/>
        </w:rPr>
      </w:pPr>
      <w:r w:rsidRPr="007E251A">
        <w:rPr>
          <w:rFonts w:ascii="Arial" w:hAnsi="Arial" w:cs="Arial"/>
          <w:sz w:val="24"/>
          <w:szCs w:val="24"/>
        </w:rPr>
        <w:t>Z uwagi na konieczność zachowania linii demarkacyjnej pomiędzy działaniem 8.2 a działaniami 8.1 i 9.1, warunkiem zakwalifikowania osoby jako uczestnika projektu będzie złożenie oświadczenia o jednoczesnym niekorzystaniu z takich samych form wsparcia w ramach projektów realizowanych w działaniach 8.1 i 9.1.</w:t>
      </w:r>
      <w:r w:rsidR="004F4CB1" w:rsidRPr="007E251A">
        <w:rPr>
          <w:rFonts w:ascii="Arial" w:hAnsi="Arial" w:cs="Arial"/>
          <w:sz w:val="24"/>
          <w:szCs w:val="24"/>
        </w:rPr>
        <w:t xml:space="preserve"> Z możliwości otrzymania wsparcia wyłączone będą podmioty i osoby otrzymujące ten sam zakres wsparcia w działaniach 8.1 i 9.1 (decyduje tożsamość czasowa oraz tożsamość lokalizacji realizacji projektu</w:t>
      </w:r>
      <w:r w:rsidR="009C28F1">
        <w:rPr>
          <w:rFonts w:ascii="Arial" w:hAnsi="Arial" w:cs="Arial"/>
          <w:sz w:val="24"/>
          <w:szCs w:val="24"/>
        </w:rPr>
        <w:t>, wsparcie podmiotów oznacza np. doposażenie danego podmiotu lub wsparcie kadry tego podmiotu</w:t>
      </w:r>
      <w:r w:rsidR="004F4CB1" w:rsidRPr="007E251A">
        <w:rPr>
          <w:rFonts w:ascii="Arial" w:hAnsi="Arial" w:cs="Arial"/>
          <w:sz w:val="24"/>
          <w:szCs w:val="24"/>
        </w:rPr>
        <w:t xml:space="preserve">). </w:t>
      </w:r>
    </w:p>
    <w:p w14:paraId="0DCE53A5" w14:textId="1ED7F101" w:rsidR="00377A82" w:rsidRPr="007E251A" w:rsidRDefault="00377A82" w:rsidP="0098677B">
      <w:pPr>
        <w:suppressAutoHyphens w:val="0"/>
        <w:autoSpaceDN/>
        <w:spacing w:after="120" w:line="360" w:lineRule="auto"/>
        <w:textAlignment w:val="auto"/>
        <w:rPr>
          <w:rFonts w:ascii="Arial" w:hAnsi="Arial" w:cs="Arial"/>
          <w:kern w:val="2"/>
          <w:sz w:val="24"/>
          <w:szCs w:val="24"/>
        </w:rPr>
      </w:pPr>
      <w:r w:rsidRPr="007E251A">
        <w:rPr>
          <w:rFonts w:ascii="Arial" w:hAnsi="Arial" w:cs="Arial"/>
          <w:kern w:val="2"/>
          <w:sz w:val="24"/>
          <w:szCs w:val="24"/>
        </w:rPr>
        <w:t xml:space="preserve">Zgodnie z wytycznymi kwalifikowalności warunkiem kwalifikowalności uczestnika projektu lub podmiotu otrzymującego wsparcie jest: </w:t>
      </w:r>
    </w:p>
    <w:p w14:paraId="3011677A" w14:textId="77777777" w:rsidR="00D711F8" w:rsidRPr="007E251A" w:rsidRDefault="00377A82" w:rsidP="0098677B">
      <w:pPr>
        <w:numPr>
          <w:ilvl w:val="0"/>
          <w:numId w:val="93"/>
        </w:numPr>
        <w:suppressAutoHyphens w:val="0"/>
        <w:autoSpaceDN/>
        <w:spacing w:after="120" w:line="360" w:lineRule="auto"/>
        <w:textAlignment w:val="auto"/>
        <w:rPr>
          <w:rFonts w:ascii="Arial" w:hAnsi="Arial" w:cs="Arial"/>
          <w:kern w:val="2"/>
          <w:sz w:val="24"/>
          <w:szCs w:val="24"/>
        </w:rPr>
      </w:pPr>
      <w:r w:rsidRPr="007E251A">
        <w:rPr>
          <w:rFonts w:ascii="Arial" w:hAnsi="Arial" w:cs="Arial"/>
          <w:kern w:val="2"/>
          <w:sz w:val="24"/>
          <w:szCs w:val="24"/>
        </w:rPr>
        <w:t xml:space="preserve">spełnienie przez niego kryteriów kwalifikowalności uprawniających do udziału w projekcie, co jest potwierdzone właściwym dokumentem, w szczególności zaświadczeniem lub innym dokumentem wystawionym przez właściwy podmiot, albo oświadczeniem uczestnika projektu lub podmiotu otrzymującego </w:t>
      </w:r>
      <w:r w:rsidRPr="007E251A">
        <w:rPr>
          <w:rFonts w:ascii="Arial" w:hAnsi="Arial" w:cs="Arial"/>
          <w:kern w:val="2"/>
          <w:sz w:val="24"/>
          <w:szCs w:val="24"/>
        </w:rPr>
        <w:lastRenderedPageBreak/>
        <w:t>wsparcie, jeżeli kryterium kwalifikowalności nie może zostać potwierdzone dokumentem wystawionym przez właściwy podmiot</w:t>
      </w:r>
      <w:r w:rsidR="00D711F8" w:rsidRPr="007E251A">
        <w:rPr>
          <w:rFonts w:ascii="Arial" w:hAnsi="Arial" w:cs="Arial"/>
          <w:kern w:val="2"/>
          <w:sz w:val="24"/>
          <w:szCs w:val="24"/>
        </w:rPr>
        <w:t xml:space="preserve">  </w:t>
      </w:r>
    </w:p>
    <w:p w14:paraId="3F6BA115" w14:textId="63F7AF6A" w:rsidR="00377A82" w:rsidRPr="007E251A" w:rsidRDefault="00377A82" w:rsidP="0098677B">
      <w:pPr>
        <w:suppressAutoHyphens w:val="0"/>
        <w:autoSpaceDN/>
        <w:spacing w:after="120" w:line="360" w:lineRule="auto"/>
        <w:ind w:left="720"/>
        <w:textAlignment w:val="auto"/>
        <w:rPr>
          <w:rFonts w:ascii="Arial" w:hAnsi="Arial" w:cs="Arial"/>
          <w:kern w:val="2"/>
          <w:sz w:val="24"/>
          <w:szCs w:val="24"/>
        </w:rPr>
      </w:pPr>
      <w:r w:rsidRPr="007E251A">
        <w:rPr>
          <w:rFonts w:ascii="Arial" w:hAnsi="Arial" w:cs="Arial"/>
          <w:kern w:val="2"/>
          <w:sz w:val="24"/>
          <w:szCs w:val="24"/>
        </w:rPr>
        <w:t xml:space="preserve">oraz </w:t>
      </w:r>
    </w:p>
    <w:p w14:paraId="1F0F68B0" w14:textId="35346D9B" w:rsidR="00377A82" w:rsidRPr="007E251A" w:rsidRDefault="00377A82" w:rsidP="0098677B">
      <w:pPr>
        <w:numPr>
          <w:ilvl w:val="0"/>
          <w:numId w:val="93"/>
        </w:numPr>
        <w:suppressAutoHyphens w:val="0"/>
        <w:autoSpaceDN/>
        <w:spacing w:after="120" w:line="360" w:lineRule="auto"/>
        <w:textAlignment w:val="auto"/>
        <w:rPr>
          <w:rFonts w:ascii="Arial" w:hAnsi="Arial" w:cs="Arial"/>
          <w:kern w:val="2"/>
          <w:sz w:val="24"/>
          <w:szCs w:val="24"/>
        </w:rPr>
      </w:pPr>
      <w:r w:rsidRPr="007E251A">
        <w:rPr>
          <w:rFonts w:ascii="Arial" w:hAnsi="Arial" w:cs="Arial"/>
          <w:kern w:val="2"/>
          <w:sz w:val="24"/>
          <w:szCs w:val="24"/>
        </w:rPr>
        <w:t>uzyskanie danych o uczestniku projektu, o których mowa w załączniku nr 1 do rozporządzenia EFS+, tj. m.in. płeć, status na rynku pracy, wiek, wykształcenie lub danych uczestnika projektu lub podmiotu otrzymującego wsparcie potrzebnych do monitorowania wskaźników kluczowych oraz przeprowadzenia ewaluacji, oraz zobowiązanie uczestnika projektu do przekazania informacji na temat jego sytuacji po opuszczeniu projektu</w:t>
      </w:r>
    </w:p>
    <w:p w14:paraId="2D2FFB69" w14:textId="77777777" w:rsidR="00377A82" w:rsidRPr="007E251A" w:rsidRDefault="00377A82" w:rsidP="0098677B">
      <w:pPr>
        <w:suppressAutoHyphens w:val="0"/>
        <w:autoSpaceDN/>
        <w:spacing w:after="120" w:line="360" w:lineRule="auto"/>
        <w:textAlignment w:val="auto"/>
        <w:rPr>
          <w:rFonts w:ascii="Arial" w:hAnsi="Arial" w:cs="Arial"/>
          <w:kern w:val="2"/>
          <w:sz w:val="24"/>
          <w:szCs w:val="24"/>
        </w:rPr>
      </w:pPr>
      <w:r w:rsidRPr="007E251A">
        <w:rPr>
          <w:rFonts w:ascii="Arial" w:hAnsi="Arial" w:cs="Arial"/>
          <w:kern w:val="2"/>
          <w:sz w:val="24"/>
          <w:szCs w:val="24"/>
        </w:rPr>
        <w:t>IZ rekomenduje stosowanie (w zależności od sytuacji lub statusu danego uczestnika lub podmiotu otrzymującego wsparcie) poniższych dokumentów potwierdzających spełnienie kryterium kwalifikowalności uprawniającego do udziału w projekcie, np.:</w:t>
      </w:r>
    </w:p>
    <w:p w14:paraId="4A9B2C2F" w14:textId="59BB2D99" w:rsidR="003535F9" w:rsidRPr="007E251A" w:rsidRDefault="003535F9" w:rsidP="0098677B">
      <w:pPr>
        <w:numPr>
          <w:ilvl w:val="0"/>
          <w:numId w:val="94"/>
        </w:numPr>
        <w:suppressAutoHyphens w:val="0"/>
        <w:autoSpaceDN/>
        <w:spacing w:after="120" w:line="360" w:lineRule="auto"/>
        <w:textAlignment w:val="auto"/>
        <w:rPr>
          <w:rFonts w:ascii="Arial" w:hAnsi="Arial" w:cs="Arial"/>
          <w:sz w:val="24"/>
          <w:szCs w:val="24"/>
          <w:lang w:eastAsia="pl-PL"/>
        </w:rPr>
      </w:pPr>
      <w:r w:rsidRPr="007E251A">
        <w:rPr>
          <w:rFonts w:ascii="Arial" w:eastAsia="Times New Roman" w:hAnsi="Arial" w:cs="Arial"/>
          <w:sz w:val="24"/>
          <w:szCs w:val="24"/>
          <w:lang w:eastAsia="pl-PL"/>
        </w:rPr>
        <w:t xml:space="preserve">zaświadczenie wystawione przez Dyrektora </w:t>
      </w:r>
      <w:r w:rsidRPr="007E251A">
        <w:rPr>
          <w:rFonts w:ascii="Arial" w:hAnsi="Arial" w:cs="Arial"/>
          <w:sz w:val="24"/>
          <w:szCs w:val="24"/>
        </w:rPr>
        <w:t>szkoły/placówki systemu oświaty prowadzącej kształcenie zawodowe</w:t>
      </w:r>
      <w:r w:rsidRPr="007E251A">
        <w:rPr>
          <w:rFonts w:ascii="Arial" w:eastAsia="Times New Roman" w:hAnsi="Arial" w:cs="Arial"/>
          <w:sz w:val="24"/>
          <w:szCs w:val="24"/>
          <w:lang w:eastAsia="pl-PL"/>
        </w:rPr>
        <w:t xml:space="preserve">, że uczeń/uczennica są objęci edukacją w danej </w:t>
      </w:r>
      <w:r w:rsidRPr="007E251A">
        <w:rPr>
          <w:rFonts w:ascii="Arial" w:hAnsi="Arial" w:cs="Arial"/>
          <w:sz w:val="24"/>
          <w:szCs w:val="24"/>
        </w:rPr>
        <w:t xml:space="preserve">szkole/placówce systemu oświaty prowadzącej kształcenie zawodowe z na obszarze </w:t>
      </w:r>
      <w:r w:rsidR="00CF770E" w:rsidRPr="00CF770E">
        <w:rPr>
          <w:rFonts w:ascii="Arial" w:hAnsi="Arial" w:cs="Arial"/>
          <w:sz w:val="24"/>
          <w:szCs w:val="24"/>
        </w:rPr>
        <w:t>ZIT MOF Łomża</w:t>
      </w:r>
      <w:r w:rsidRPr="007E251A">
        <w:rPr>
          <w:rFonts w:ascii="Arial" w:hAnsi="Arial" w:cs="Arial"/>
          <w:sz w:val="24"/>
          <w:szCs w:val="24"/>
        </w:rPr>
        <w:t>,</w:t>
      </w:r>
    </w:p>
    <w:p w14:paraId="3DFAD18E" w14:textId="2EC5BA6B" w:rsidR="003535F9" w:rsidRPr="007E251A" w:rsidRDefault="003535F9" w:rsidP="0098677B">
      <w:pPr>
        <w:pStyle w:val="Akapitzlist"/>
        <w:numPr>
          <w:ilvl w:val="0"/>
          <w:numId w:val="94"/>
        </w:numPr>
        <w:suppressAutoHyphens w:val="0"/>
        <w:autoSpaceDN/>
        <w:spacing w:after="120" w:line="360" w:lineRule="auto"/>
        <w:textAlignment w:val="auto"/>
        <w:rPr>
          <w:rFonts w:ascii="Arial" w:eastAsia="Times New Roman" w:hAnsi="Arial" w:cs="Arial"/>
          <w:sz w:val="24"/>
          <w:szCs w:val="24"/>
          <w:lang w:eastAsia="pl-PL"/>
        </w:rPr>
      </w:pPr>
      <w:r w:rsidRPr="007E251A">
        <w:rPr>
          <w:rFonts w:ascii="Arial" w:eastAsia="Times New Roman" w:hAnsi="Arial" w:cs="Arial"/>
          <w:sz w:val="24"/>
          <w:szCs w:val="24"/>
          <w:lang w:eastAsia="pl-PL"/>
        </w:rPr>
        <w:t xml:space="preserve">zaświadczenie wystawione przez Dyrektora </w:t>
      </w:r>
      <w:r w:rsidRPr="007E251A">
        <w:rPr>
          <w:rFonts w:ascii="Arial" w:hAnsi="Arial" w:cs="Arial"/>
          <w:sz w:val="24"/>
          <w:szCs w:val="24"/>
        </w:rPr>
        <w:t>szkoły/placówki systemu oświaty prowadzącej kształcenie zawodowe</w:t>
      </w:r>
      <w:r w:rsidRPr="007E251A">
        <w:rPr>
          <w:rFonts w:ascii="Arial" w:eastAsia="Times New Roman" w:hAnsi="Arial" w:cs="Arial"/>
          <w:sz w:val="24"/>
          <w:szCs w:val="24"/>
          <w:lang w:eastAsia="pl-PL"/>
        </w:rPr>
        <w:t xml:space="preserve">, że przedstawiciel kadry jest zatrudniony w danej </w:t>
      </w:r>
      <w:r w:rsidRPr="007E251A">
        <w:rPr>
          <w:rFonts w:ascii="Arial" w:hAnsi="Arial" w:cs="Arial"/>
          <w:sz w:val="24"/>
          <w:szCs w:val="24"/>
        </w:rPr>
        <w:t xml:space="preserve">szkole/placówce systemu oświaty prowadzącej kształcenie zawodowe na obszarze </w:t>
      </w:r>
      <w:r w:rsidR="00CF770E" w:rsidRPr="00CF770E">
        <w:rPr>
          <w:rFonts w:ascii="Arial" w:hAnsi="Arial" w:cs="Arial"/>
          <w:sz w:val="24"/>
          <w:szCs w:val="24"/>
        </w:rPr>
        <w:t>ZIT MOF Łomża</w:t>
      </w:r>
      <w:r w:rsidRPr="007E251A">
        <w:rPr>
          <w:rFonts w:ascii="Arial" w:eastAsia="Times New Roman" w:hAnsi="Arial" w:cs="Arial"/>
          <w:sz w:val="24"/>
          <w:szCs w:val="24"/>
          <w:lang w:eastAsia="pl-PL"/>
        </w:rPr>
        <w:t>,</w:t>
      </w:r>
    </w:p>
    <w:p w14:paraId="0F244B58" w14:textId="4F83CD67" w:rsidR="003535F9" w:rsidRPr="00A578A2" w:rsidRDefault="003535F9" w:rsidP="0098677B">
      <w:pPr>
        <w:pStyle w:val="Akapitzlist"/>
        <w:numPr>
          <w:ilvl w:val="0"/>
          <w:numId w:val="94"/>
        </w:numPr>
        <w:suppressAutoHyphens w:val="0"/>
        <w:autoSpaceDN/>
        <w:spacing w:after="120" w:line="360" w:lineRule="auto"/>
        <w:textAlignment w:val="auto"/>
        <w:rPr>
          <w:rFonts w:ascii="Arial" w:eastAsia="Times New Roman" w:hAnsi="Arial" w:cs="Arial"/>
          <w:sz w:val="24"/>
          <w:szCs w:val="24"/>
          <w:lang w:eastAsia="pl-PL"/>
        </w:rPr>
      </w:pPr>
      <w:r w:rsidRPr="007E251A">
        <w:rPr>
          <w:rFonts w:ascii="Arial" w:eastAsia="Times New Roman" w:hAnsi="Arial" w:cs="Arial"/>
          <w:sz w:val="24"/>
          <w:szCs w:val="24"/>
          <w:lang w:eastAsia="pl-PL"/>
        </w:rPr>
        <w:t xml:space="preserve">zaświadczenie organu prowadzącego </w:t>
      </w:r>
      <w:r w:rsidRPr="007E251A">
        <w:rPr>
          <w:rFonts w:ascii="Arial" w:hAnsi="Arial" w:cs="Arial"/>
          <w:sz w:val="24"/>
          <w:szCs w:val="24"/>
        </w:rPr>
        <w:t xml:space="preserve">szkołę/placówkę systemu oświaty prowadzące kształcenie zawodowe na obszarze </w:t>
      </w:r>
      <w:r w:rsidR="00CF770E" w:rsidRPr="00CF770E">
        <w:rPr>
          <w:rFonts w:ascii="Arial" w:hAnsi="Arial" w:cs="Arial"/>
          <w:sz w:val="24"/>
          <w:szCs w:val="24"/>
        </w:rPr>
        <w:t>ZIT MOF Łomża</w:t>
      </w:r>
      <w:r w:rsidR="009E2F4C">
        <w:rPr>
          <w:rFonts w:ascii="Arial" w:hAnsi="Arial" w:cs="Arial"/>
          <w:sz w:val="24"/>
          <w:szCs w:val="24"/>
        </w:rPr>
        <w:t xml:space="preserve"> </w:t>
      </w:r>
      <w:r w:rsidRPr="007E251A">
        <w:rPr>
          <w:rFonts w:ascii="Arial" w:eastAsia="Times New Roman" w:hAnsi="Arial" w:cs="Arial"/>
          <w:sz w:val="24"/>
          <w:szCs w:val="24"/>
          <w:lang w:eastAsia="pl-PL"/>
        </w:rPr>
        <w:t xml:space="preserve">o powołaniu Dyrektora. </w:t>
      </w:r>
    </w:p>
    <w:p w14:paraId="7C5FC3D3" w14:textId="0CD0BA4E" w:rsidR="00AD53A6" w:rsidRPr="007E251A" w:rsidRDefault="003449FC" w:rsidP="0098677B">
      <w:pPr>
        <w:spacing w:after="120" w:line="360" w:lineRule="auto"/>
        <w:rPr>
          <w:rFonts w:ascii="Arial" w:hAnsi="Arial" w:cs="Arial"/>
          <w:color w:val="000000" w:themeColor="text1"/>
          <w:sz w:val="24"/>
          <w:szCs w:val="24"/>
        </w:rPr>
      </w:pPr>
      <w:r w:rsidRPr="007E251A">
        <w:rPr>
          <w:rFonts w:ascii="Arial" w:hAnsi="Arial" w:cs="Arial"/>
          <w:color w:val="000000" w:themeColor="text1"/>
          <w:sz w:val="24"/>
          <w:szCs w:val="24"/>
        </w:rPr>
        <w:t>Co do zasady, kwalifikowalność uczestnika projektu lub podmiotu</w:t>
      </w:r>
      <w:r w:rsidR="008A3B0E" w:rsidRPr="007E251A">
        <w:rPr>
          <w:rFonts w:ascii="Arial" w:hAnsi="Arial" w:cs="Arial"/>
          <w:color w:val="000000" w:themeColor="text1"/>
          <w:sz w:val="24"/>
          <w:szCs w:val="24"/>
        </w:rPr>
        <w:t xml:space="preserve"> otrzymującego wsparcie</w:t>
      </w:r>
      <w:r w:rsidRPr="007E251A">
        <w:rPr>
          <w:rFonts w:ascii="Arial" w:hAnsi="Arial" w:cs="Arial"/>
          <w:color w:val="000000" w:themeColor="text1"/>
          <w:sz w:val="24"/>
          <w:szCs w:val="24"/>
        </w:rPr>
        <w:t xml:space="preserve"> jest potwierdzana bezpośrednio przed udzieleniem mu pierwszej formy wsparcia w ramach projektu, przy czym jeżeli charakter wsparcia uzasadnia prowadzenie rekrutacji na wcześniejszym etapie realizacji projektu – kwalifikowalność uczestnika projektu lub podmiotu otrzymującego wsparcie potwierdzana może być na etapie rekrutacji do projektu.</w:t>
      </w:r>
    </w:p>
    <w:p w14:paraId="2E410020" w14:textId="69C9A83C" w:rsidR="00314C6E" w:rsidRPr="007E251A" w:rsidRDefault="003449FC" w:rsidP="0098677B">
      <w:pPr>
        <w:spacing w:after="120" w:line="360" w:lineRule="auto"/>
        <w:rPr>
          <w:rFonts w:ascii="Arial" w:hAnsi="Arial" w:cs="Arial"/>
          <w:color w:val="000000" w:themeColor="text1"/>
          <w:sz w:val="24"/>
          <w:szCs w:val="24"/>
        </w:rPr>
      </w:pPr>
      <w:r w:rsidRPr="007E251A">
        <w:rPr>
          <w:rFonts w:ascii="Arial" w:hAnsi="Arial" w:cs="Arial"/>
          <w:color w:val="000000" w:themeColor="text1"/>
          <w:sz w:val="24"/>
          <w:szCs w:val="24"/>
        </w:rPr>
        <w:t xml:space="preserve">Potwierdzanie spełnienia kryteriów kwalifikowalności uprawniających do udziału w projekcie </w:t>
      </w:r>
      <w:r w:rsidR="008A3B0E" w:rsidRPr="007E251A">
        <w:rPr>
          <w:rFonts w:ascii="Arial" w:hAnsi="Arial" w:cs="Arial"/>
          <w:color w:val="000000" w:themeColor="text1"/>
          <w:sz w:val="24"/>
          <w:szCs w:val="24"/>
        </w:rPr>
        <w:t>należy przeprowadzić</w:t>
      </w:r>
      <w:r w:rsidRPr="007E251A">
        <w:rPr>
          <w:rFonts w:ascii="Arial" w:hAnsi="Arial" w:cs="Arial"/>
          <w:color w:val="000000" w:themeColor="text1"/>
          <w:sz w:val="24"/>
          <w:szCs w:val="24"/>
        </w:rPr>
        <w:t xml:space="preserve"> w sposób gwarantujący wiarygodność danych.</w:t>
      </w:r>
    </w:p>
    <w:p w14:paraId="7C47E764" w14:textId="6E2BB997" w:rsidR="00167175" w:rsidRPr="007E251A" w:rsidRDefault="003449FC" w:rsidP="0098677B">
      <w:pPr>
        <w:suppressAutoHyphens w:val="0"/>
        <w:autoSpaceDE w:val="0"/>
        <w:spacing w:after="120" w:line="360" w:lineRule="auto"/>
        <w:textAlignment w:val="auto"/>
        <w:rPr>
          <w:rFonts w:ascii="Arial" w:hAnsi="Arial" w:cs="Arial"/>
          <w:color w:val="000000" w:themeColor="text1"/>
          <w:kern w:val="0"/>
          <w:sz w:val="24"/>
          <w:szCs w:val="24"/>
        </w:rPr>
      </w:pPr>
      <w:r w:rsidRPr="007E251A">
        <w:rPr>
          <w:rFonts w:ascii="Arial" w:hAnsi="Arial" w:cs="Arial"/>
          <w:color w:val="000000" w:themeColor="text1"/>
          <w:kern w:val="0"/>
          <w:sz w:val="24"/>
          <w:szCs w:val="24"/>
        </w:rPr>
        <w:lastRenderedPageBreak/>
        <w:t xml:space="preserve">Przystępując do projektu uczestnik projektu musi potwierdzić zapoznanie się z informacjami wynikającymi z art. 13 i art. 14 RODO. W przypadku uczestnika projektu nieposiadającego zdolności do czynności prawnych, fakt zapoznania się z powyższymi informacjami potwierdza jego opiekun prawny. </w:t>
      </w:r>
      <w:bookmarkEnd w:id="196"/>
    </w:p>
    <w:p w14:paraId="4E7F5362" w14:textId="12233426" w:rsidR="00314C6E" w:rsidRPr="007E251A" w:rsidRDefault="003449FC" w:rsidP="005426D5">
      <w:pPr>
        <w:pStyle w:val="Nagwek2"/>
        <w:numPr>
          <w:ilvl w:val="1"/>
          <w:numId w:val="81"/>
        </w:numPr>
        <w:tabs>
          <w:tab w:val="left" w:pos="426"/>
        </w:tabs>
        <w:spacing w:before="200" w:after="200" w:line="360" w:lineRule="auto"/>
        <w:ind w:left="284" w:hanging="284"/>
        <w:rPr>
          <w:rFonts w:ascii="Arial" w:hAnsi="Arial" w:cs="Arial"/>
          <w:b w:val="0"/>
          <w:bCs/>
          <w:color w:val="000000" w:themeColor="text1"/>
          <w:sz w:val="24"/>
          <w:szCs w:val="24"/>
        </w:rPr>
      </w:pPr>
      <w:bookmarkStart w:id="197" w:name="_Toc134788914"/>
      <w:bookmarkStart w:id="198" w:name="_Toc134791359"/>
      <w:bookmarkStart w:id="199" w:name="_Toc135639006"/>
      <w:bookmarkStart w:id="200" w:name="_Toc135639147"/>
      <w:bookmarkStart w:id="201" w:name="_Toc135646022"/>
      <w:bookmarkStart w:id="202" w:name="_Toc135646461"/>
      <w:bookmarkStart w:id="203" w:name="_Toc135729909"/>
      <w:bookmarkStart w:id="204" w:name="_Toc135730640"/>
      <w:bookmarkStart w:id="205" w:name="_Toc135739804"/>
      <w:bookmarkStart w:id="206" w:name="_Toc135740169"/>
      <w:bookmarkStart w:id="207" w:name="_Toc135741371"/>
      <w:bookmarkStart w:id="208" w:name="_Toc135741413"/>
      <w:bookmarkStart w:id="209" w:name="_Toc135741889"/>
      <w:bookmarkStart w:id="210" w:name="_Toc135743567"/>
      <w:bookmarkStart w:id="211" w:name="_Toc135744653"/>
      <w:bookmarkStart w:id="212" w:name="_Toc135744703"/>
      <w:bookmarkStart w:id="213" w:name="_Toc135744753"/>
      <w:bookmarkStart w:id="214" w:name="_Toc135806858"/>
      <w:bookmarkStart w:id="215" w:name="_Toc135806900"/>
      <w:bookmarkStart w:id="216" w:name="_Toc135807781"/>
      <w:bookmarkStart w:id="217" w:name="_Toc135808260"/>
      <w:bookmarkStart w:id="218" w:name="_Toc135808447"/>
      <w:bookmarkStart w:id="219" w:name="_Toc135808649"/>
      <w:bookmarkStart w:id="220" w:name="_Toc172626606"/>
      <w:r w:rsidRPr="007E251A">
        <w:rPr>
          <w:rFonts w:ascii="Arial" w:hAnsi="Arial" w:cs="Arial"/>
          <w:bCs/>
          <w:color w:val="000000" w:themeColor="text1"/>
          <w:sz w:val="24"/>
          <w:szCs w:val="24"/>
        </w:rPr>
        <w:t>Typy projektów</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70FD85B4" w14:textId="4EE88EBB" w:rsidR="00F978C5" w:rsidRPr="007E251A" w:rsidRDefault="003449FC" w:rsidP="0098677B">
      <w:pPr>
        <w:spacing w:after="120" w:line="360" w:lineRule="auto"/>
        <w:rPr>
          <w:rFonts w:ascii="Arial" w:hAnsi="Arial" w:cs="Arial"/>
          <w:sz w:val="24"/>
          <w:szCs w:val="24"/>
        </w:rPr>
      </w:pPr>
      <w:r w:rsidRPr="007E251A">
        <w:rPr>
          <w:rFonts w:ascii="Arial" w:hAnsi="Arial" w:cs="Arial"/>
          <w:sz w:val="24"/>
          <w:szCs w:val="24"/>
        </w:rPr>
        <w:t xml:space="preserve">Dofinansowanie w ramach niniejszego naboru </w:t>
      </w:r>
      <w:r w:rsidR="001D28C0" w:rsidRPr="007E251A">
        <w:rPr>
          <w:rFonts w:ascii="Arial" w:hAnsi="Arial" w:cs="Arial"/>
          <w:sz w:val="24"/>
          <w:szCs w:val="24"/>
        </w:rPr>
        <w:t xml:space="preserve">może </w:t>
      </w:r>
      <w:r w:rsidRPr="007E251A">
        <w:rPr>
          <w:rFonts w:ascii="Arial" w:hAnsi="Arial" w:cs="Arial"/>
          <w:sz w:val="24"/>
          <w:szCs w:val="24"/>
        </w:rPr>
        <w:t xml:space="preserve">uzyskać </w:t>
      </w:r>
      <w:r w:rsidR="00AD53A6" w:rsidRPr="007E251A">
        <w:rPr>
          <w:rFonts w:ascii="Arial" w:hAnsi="Arial" w:cs="Arial"/>
          <w:sz w:val="24"/>
          <w:szCs w:val="24"/>
        </w:rPr>
        <w:t xml:space="preserve">projekt </w:t>
      </w:r>
      <w:r w:rsidR="001D28C0" w:rsidRPr="007E251A">
        <w:rPr>
          <w:rFonts w:ascii="Arial" w:hAnsi="Arial" w:cs="Arial"/>
          <w:sz w:val="24"/>
          <w:szCs w:val="24"/>
        </w:rPr>
        <w:t>wpisujący się</w:t>
      </w:r>
      <w:r w:rsidR="00AD53A6" w:rsidRPr="007E251A">
        <w:rPr>
          <w:rFonts w:ascii="Arial" w:hAnsi="Arial" w:cs="Arial"/>
          <w:sz w:val="24"/>
          <w:szCs w:val="24"/>
        </w:rPr>
        <w:t xml:space="preserve"> </w:t>
      </w:r>
      <w:r w:rsidR="00746EA2" w:rsidRPr="007E251A">
        <w:rPr>
          <w:rFonts w:ascii="Arial" w:hAnsi="Arial" w:cs="Arial"/>
          <w:sz w:val="24"/>
          <w:szCs w:val="24"/>
        </w:rPr>
        <w:t xml:space="preserve">w </w:t>
      </w:r>
      <w:r w:rsidRPr="007E251A">
        <w:rPr>
          <w:rFonts w:ascii="Arial" w:hAnsi="Arial" w:cs="Arial"/>
          <w:sz w:val="24"/>
          <w:szCs w:val="24"/>
        </w:rPr>
        <w:t>typ</w:t>
      </w:r>
      <w:r w:rsidR="003609EA" w:rsidRPr="007E251A">
        <w:rPr>
          <w:rFonts w:ascii="Arial" w:hAnsi="Arial" w:cs="Arial"/>
          <w:sz w:val="24"/>
          <w:szCs w:val="24"/>
        </w:rPr>
        <w:t xml:space="preserve"> projektu</w:t>
      </w:r>
      <w:r w:rsidR="00C409F2" w:rsidRPr="007E251A">
        <w:rPr>
          <w:rFonts w:ascii="Arial" w:hAnsi="Arial" w:cs="Arial"/>
          <w:sz w:val="24"/>
          <w:szCs w:val="24"/>
        </w:rPr>
        <w:t>:</w:t>
      </w:r>
      <w:r w:rsidR="00F978C5" w:rsidRPr="007E251A">
        <w:rPr>
          <w:rFonts w:ascii="Arial" w:hAnsi="Arial" w:cs="Arial"/>
          <w:sz w:val="24"/>
          <w:szCs w:val="24"/>
        </w:rPr>
        <w:t xml:space="preserve"> </w:t>
      </w:r>
      <w:r w:rsidR="00CF770E" w:rsidRPr="00CF770E">
        <w:rPr>
          <w:rFonts w:ascii="Arial" w:hAnsi="Arial" w:cs="Arial"/>
          <w:b/>
          <w:bCs/>
          <w:sz w:val="24"/>
          <w:szCs w:val="24"/>
        </w:rPr>
        <w:t>Zostanę Fachowcem – projekt zgodny ze Strategią Miejskiego Obszaru Funkcjonalnego Miasta Łomża</w:t>
      </w:r>
      <w:r w:rsidR="00A578A2">
        <w:rPr>
          <w:rFonts w:ascii="Arial" w:hAnsi="Arial" w:cs="Arial"/>
          <w:b/>
          <w:bCs/>
          <w:sz w:val="24"/>
          <w:szCs w:val="24"/>
        </w:rPr>
        <w:t>.</w:t>
      </w:r>
    </w:p>
    <w:p w14:paraId="7B3E3DDF" w14:textId="5566192D" w:rsidR="00F978C5" w:rsidRPr="007E251A" w:rsidRDefault="00F978C5" w:rsidP="0098677B">
      <w:pPr>
        <w:suppressAutoHyphens w:val="0"/>
        <w:autoSpaceDN/>
        <w:spacing w:after="120" w:line="360" w:lineRule="auto"/>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Możliwe są również do realizacji działania wpisujące się w uzupełniający zakres wsparcia:</w:t>
      </w:r>
    </w:p>
    <w:p w14:paraId="4399AF7E" w14:textId="51C77822" w:rsidR="00CD1C57" w:rsidRPr="007E251A" w:rsidRDefault="00F978C5" w:rsidP="0098677B">
      <w:pPr>
        <w:spacing w:after="120" w:line="360" w:lineRule="auto"/>
        <w:rPr>
          <w:rFonts w:ascii="Arial" w:hAnsi="Arial" w:cs="Arial"/>
          <w:sz w:val="24"/>
          <w:szCs w:val="24"/>
        </w:rPr>
      </w:pPr>
      <w:r w:rsidRPr="007E251A">
        <w:rPr>
          <w:rFonts w:ascii="Arial" w:hAnsi="Arial" w:cs="Arial"/>
          <w:sz w:val="24"/>
          <w:szCs w:val="24"/>
        </w:rPr>
        <w:t xml:space="preserve">- </w:t>
      </w:r>
      <w:r w:rsidR="00CD1C57" w:rsidRPr="007E251A">
        <w:rPr>
          <w:rFonts w:ascii="Arial" w:hAnsi="Arial" w:cs="Arial"/>
          <w:sz w:val="24"/>
          <w:szCs w:val="24"/>
        </w:rPr>
        <w:t>w</w:t>
      </w:r>
      <w:r w:rsidRPr="007E251A">
        <w:rPr>
          <w:rFonts w:ascii="Arial" w:hAnsi="Arial" w:cs="Arial"/>
          <w:sz w:val="24"/>
          <w:szCs w:val="24"/>
        </w:rPr>
        <w:t>sparcie kadry szkół i placówek systemu oświaty z zakresu zapobiegania przemocy motywowanej uprzedzeniami, w tym zapobieganie dyskryminacji i przemocy ze względu na płeć, rasę lub pochodzenie etniczne, religię lub światopogląd, niepełnosprawność oraz orientację seksualną i tożsamość płciową, poprzez podnoszenie kompetencji, wsparcie eksperckie, wymianę dobrych praktyk</w:t>
      </w:r>
      <w:r w:rsidR="00CD1C57" w:rsidRPr="007E251A">
        <w:rPr>
          <w:rFonts w:ascii="Arial" w:hAnsi="Arial" w:cs="Arial"/>
          <w:sz w:val="24"/>
          <w:szCs w:val="24"/>
        </w:rPr>
        <w:t>,</w:t>
      </w:r>
    </w:p>
    <w:p w14:paraId="3C8B8E8C" w14:textId="4CA78D76" w:rsidR="00F978C5" w:rsidRPr="007E251A" w:rsidRDefault="00F978C5" w:rsidP="0098677B">
      <w:pPr>
        <w:spacing w:after="120" w:line="360" w:lineRule="auto"/>
        <w:rPr>
          <w:rFonts w:ascii="Arial" w:hAnsi="Arial" w:cs="Arial"/>
          <w:sz w:val="24"/>
          <w:szCs w:val="24"/>
        </w:rPr>
      </w:pPr>
      <w:r w:rsidRPr="007E251A">
        <w:rPr>
          <w:rFonts w:ascii="Arial" w:hAnsi="Arial" w:cs="Arial"/>
          <w:sz w:val="24"/>
          <w:szCs w:val="24"/>
        </w:rPr>
        <w:t xml:space="preserve">- </w:t>
      </w:r>
      <w:r w:rsidR="00CD1C57" w:rsidRPr="007E251A">
        <w:rPr>
          <w:rFonts w:ascii="Arial" w:hAnsi="Arial" w:cs="Arial"/>
          <w:sz w:val="24"/>
          <w:szCs w:val="24"/>
        </w:rPr>
        <w:t>wsparcie</w:t>
      </w:r>
      <w:r w:rsidRPr="007E251A">
        <w:rPr>
          <w:rFonts w:ascii="Arial" w:hAnsi="Arial" w:cs="Arial"/>
          <w:sz w:val="24"/>
          <w:szCs w:val="24"/>
        </w:rPr>
        <w:t xml:space="preserve"> w związku z napływem osób uciekających do Polski z terenu Ukrainy w związku z atakiem Federacji Rosyjskiej na Ukrainę.</w:t>
      </w:r>
    </w:p>
    <w:p w14:paraId="4D5FB223" w14:textId="77777777" w:rsidR="006726A4" w:rsidRPr="007E251A" w:rsidRDefault="00365A99" w:rsidP="005426D5">
      <w:pPr>
        <w:pStyle w:val="Nagwek2"/>
        <w:numPr>
          <w:ilvl w:val="1"/>
          <w:numId w:val="81"/>
        </w:numPr>
        <w:tabs>
          <w:tab w:val="left" w:pos="426"/>
        </w:tabs>
        <w:autoSpaceDE w:val="0"/>
        <w:adjustRightInd w:val="0"/>
        <w:spacing w:before="200" w:after="200" w:line="360" w:lineRule="auto"/>
        <w:ind w:left="284" w:hanging="284"/>
        <w:rPr>
          <w:rStyle w:val="Nagwek2Znak"/>
          <w:rFonts w:ascii="Arial" w:hAnsi="Arial" w:cs="Arial"/>
          <w:color w:val="auto"/>
          <w:sz w:val="24"/>
          <w:szCs w:val="24"/>
        </w:rPr>
      </w:pPr>
      <w:bookmarkStart w:id="221" w:name="_Toc172626607"/>
      <w:r w:rsidRPr="007E251A">
        <w:rPr>
          <w:rStyle w:val="Nagwek2Znak"/>
          <w:rFonts w:ascii="Arial" w:eastAsia="Calibri" w:hAnsi="Arial" w:cs="Arial"/>
          <w:color w:val="auto"/>
          <w:sz w:val="24"/>
          <w:szCs w:val="24"/>
        </w:rPr>
        <w:t>Warunki realizacji projekt</w:t>
      </w:r>
      <w:r w:rsidR="001D28C0" w:rsidRPr="007E251A">
        <w:rPr>
          <w:rStyle w:val="Nagwek2Znak"/>
          <w:rFonts w:ascii="Arial" w:eastAsia="Calibri" w:hAnsi="Arial" w:cs="Arial"/>
          <w:color w:val="auto"/>
          <w:sz w:val="24"/>
          <w:szCs w:val="24"/>
        </w:rPr>
        <w:t>u</w:t>
      </w:r>
      <w:bookmarkEnd w:id="221"/>
    </w:p>
    <w:p w14:paraId="532B1627" w14:textId="15934235" w:rsidR="002F065F" w:rsidRPr="0098677B" w:rsidRDefault="002F065F" w:rsidP="0098677B">
      <w:pPr>
        <w:spacing w:after="120" w:line="360" w:lineRule="auto"/>
        <w:rPr>
          <w:rFonts w:ascii="Arial" w:hAnsi="Arial" w:cs="Arial"/>
          <w:sz w:val="24"/>
          <w:szCs w:val="24"/>
        </w:rPr>
      </w:pPr>
      <w:r w:rsidRPr="0098677B">
        <w:rPr>
          <w:rFonts w:ascii="Arial" w:hAnsi="Arial" w:cs="Arial"/>
          <w:sz w:val="24"/>
          <w:szCs w:val="24"/>
        </w:rPr>
        <w:t>Wsparcie realizowane w ramach projektu musi być zgodne z następującymi warunkami:</w:t>
      </w:r>
    </w:p>
    <w:p w14:paraId="24DE0E93" w14:textId="286F8F8D" w:rsidR="003B1A9E" w:rsidRPr="0098677B" w:rsidRDefault="00752F6C" w:rsidP="0098677B">
      <w:pPr>
        <w:pStyle w:val="Akapitzlist"/>
        <w:numPr>
          <w:ilvl w:val="0"/>
          <w:numId w:val="102"/>
        </w:numPr>
        <w:spacing w:after="120" w:line="360" w:lineRule="auto"/>
        <w:ind w:left="426" w:hanging="426"/>
        <w:rPr>
          <w:rFonts w:ascii="Arial" w:hAnsi="Arial" w:cs="Arial"/>
          <w:sz w:val="24"/>
          <w:szCs w:val="24"/>
        </w:rPr>
      </w:pPr>
      <w:r w:rsidRPr="0098677B">
        <w:rPr>
          <w:rFonts w:ascii="Arial" w:hAnsi="Arial" w:cs="Arial"/>
          <w:sz w:val="24"/>
          <w:szCs w:val="24"/>
        </w:rPr>
        <w:t>Projekt musi być zgodny</w:t>
      </w:r>
      <w:r w:rsidR="003B1A9E" w:rsidRPr="0098677B">
        <w:rPr>
          <w:rFonts w:ascii="Arial" w:hAnsi="Arial" w:cs="Arial"/>
          <w:sz w:val="24"/>
          <w:szCs w:val="24"/>
        </w:rPr>
        <w:t xml:space="preserve"> z </w:t>
      </w:r>
      <w:r w:rsidR="003B1A9E" w:rsidRPr="0098677B">
        <w:rPr>
          <w:rFonts w:ascii="Arial" w:hAnsi="Arial" w:cs="Arial"/>
          <w:b/>
          <w:bCs/>
          <w:sz w:val="24"/>
          <w:szCs w:val="24"/>
        </w:rPr>
        <w:t xml:space="preserve">kryterium szczególnym nr 1 </w:t>
      </w:r>
      <w:r w:rsidR="00E93004" w:rsidRPr="0098677B">
        <w:rPr>
          <w:rFonts w:ascii="Arial" w:hAnsi="Arial" w:cs="Arial"/>
          <w:sz w:val="24"/>
          <w:szCs w:val="24"/>
        </w:rPr>
        <w:t>Kompleksowy zakres wsparcia.</w:t>
      </w:r>
      <w:r w:rsidR="003B1A9E" w:rsidRPr="0098677B">
        <w:rPr>
          <w:rFonts w:ascii="Arial" w:hAnsi="Arial" w:cs="Arial"/>
          <w:sz w:val="24"/>
          <w:szCs w:val="24"/>
        </w:rPr>
        <w:t xml:space="preserve"> </w:t>
      </w:r>
      <w:r w:rsidR="00E93004" w:rsidRPr="0098677B">
        <w:rPr>
          <w:rFonts w:ascii="Arial" w:hAnsi="Arial" w:cs="Arial"/>
          <w:sz w:val="24"/>
          <w:szCs w:val="24"/>
        </w:rPr>
        <w:t>Kryterium zostanie uznane za spełnione jeśli w projekcie zostanie zaplanowane wsparcie w następującym zakresie:</w:t>
      </w:r>
    </w:p>
    <w:p w14:paraId="6018A6AB" w14:textId="0AECD37E" w:rsidR="003B1A9E" w:rsidRPr="0098677B" w:rsidRDefault="00E93004" w:rsidP="0098677B">
      <w:pPr>
        <w:pStyle w:val="Akapitzlist"/>
        <w:numPr>
          <w:ilvl w:val="0"/>
          <w:numId w:val="93"/>
        </w:numPr>
        <w:spacing w:after="120" w:line="360" w:lineRule="auto"/>
        <w:rPr>
          <w:rFonts w:ascii="Arial" w:hAnsi="Arial" w:cs="Arial"/>
          <w:sz w:val="24"/>
          <w:szCs w:val="24"/>
        </w:rPr>
      </w:pPr>
      <w:r w:rsidRPr="0098677B">
        <w:rPr>
          <w:rFonts w:ascii="Arial" w:hAnsi="Arial" w:cs="Arial"/>
          <w:sz w:val="24"/>
          <w:szCs w:val="24"/>
        </w:rPr>
        <w:t>Włączenie pracodawców w proces kształcenia zawodowego oraz upowszechnienie kształcenia w miejscu pracy i praktycznego kształcenia zawodowego (w tym staże uczniowskie), uwzględniającego najnowsze trendy technologiczne, w tym w ramach kształcenia dualnego.</w:t>
      </w:r>
    </w:p>
    <w:p w14:paraId="1562E25F" w14:textId="30DFFBCE" w:rsidR="00E93004" w:rsidRPr="0098677B" w:rsidRDefault="00E93004" w:rsidP="0098677B">
      <w:pPr>
        <w:pStyle w:val="Akapitzlist"/>
        <w:numPr>
          <w:ilvl w:val="0"/>
          <w:numId w:val="93"/>
        </w:numPr>
        <w:spacing w:after="120" w:line="360" w:lineRule="auto"/>
        <w:rPr>
          <w:rFonts w:ascii="Arial" w:hAnsi="Arial" w:cs="Arial"/>
          <w:sz w:val="24"/>
          <w:szCs w:val="24"/>
        </w:rPr>
      </w:pPr>
      <w:r w:rsidRPr="0098677B">
        <w:rPr>
          <w:rFonts w:ascii="Arial" w:hAnsi="Arial" w:cs="Arial"/>
          <w:sz w:val="24"/>
          <w:szCs w:val="24"/>
        </w:rPr>
        <w:t xml:space="preserve">Wsparcie szkół zawodowych na podstawie przygotowanych przez nie programów rozwojowych (w tym przede wszystkim poprzez zapewnienie uczniom możliwości rozwijania kompetencji uniwersalnych w tym cyfrowych, </w:t>
      </w:r>
      <w:r w:rsidRPr="0098677B">
        <w:rPr>
          <w:rFonts w:ascii="Arial" w:hAnsi="Arial" w:cs="Arial"/>
          <w:sz w:val="24"/>
          <w:szCs w:val="24"/>
        </w:rPr>
        <w:lastRenderedPageBreak/>
        <w:t>zdobycia kwalifikacji zawodowych, zgodnych z aktualnym i prognozowanym zapotrzebowaniem rynku pracy, w tym zwłaszcza w zakresie zawodów przyszłości czy Przemysłu 4.0).</w:t>
      </w:r>
    </w:p>
    <w:p w14:paraId="0BC8AFF5" w14:textId="731BD740" w:rsidR="003B1A9E" w:rsidRPr="0098677B" w:rsidRDefault="00E93004" w:rsidP="0098677B">
      <w:pPr>
        <w:pStyle w:val="Akapitzlist"/>
        <w:numPr>
          <w:ilvl w:val="0"/>
          <w:numId w:val="93"/>
        </w:numPr>
        <w:spacing w:after="120" w:line="360" w:lineRule="auto"/>
        <w:rPr>
          <w:rFonts w:ascii="Arial" w:hAnsi="Arial" w:cs="Arial"/>
          <w:sz w:val="24"/>
          <w:szCs w:val="24"/>
        </w:rPr>
      </w:pPr>
      <w:r w:rsidRPr="0098677B">
        <w:rPr>
          <w:rFonts w:ascii="Arial" w:hAnsi="Arial" w:cs="Arial"/>
          <w:sz w:val="24"/>
          <w:szCs w:val="24"/>
        </w:rPr>
        <w:t>Rozwijanie i doskonalenie systemu doradztwa zawodowego.</w:t>
      </w:r>
    </w:p>
    <w:p w14:paraId="5F31E6B7" w14:textId="26196F3A" w:rsidR="00E93004" w:rsidRPr="0098677B" w:rsidRDefault="00E93004" w:rsidP="0098677B">
      <w:pPr>
        <w:pStyle w:val="Akapitzlist"/>
        <w:numPr>
          <w:ilvl w:val="0"/>
          <w:numId w:val="93"/>
        </w:numPr>
        <w:spacing w:after="120" w:line="360" w:lineRule="auto"/>
        <w:rPr>
          <w:rFonts w:ascii="Arial" w:hAnsi="Arial" w:cs="Arial"/>
          <w:sz w:val="24"/>
          <w:szCs w:val="24"/>
        </w:rPr>
      </w:pPr>
      <w:r w:rsidRPr="0098677B">
        <w:rPr>
          <w:rFonts w:ascii="Arial" w:hAnsi="Arial" w:cs="Arial"/>
          <w:sz w:val="24"/>
          <w:szCs w:val="24"/>
        </w:rPr>
        <w:t>Podnoszenie kompetencji kadr systemu edukacji (z wyłączeniem szkolnictwa wyższego), w tym do prowadzenia kształcenia w systemie on-line oraz podnoszenie kompetencji kadry zarządzającej systemem edukacji w celu poprawy jakości kształcenia dzieci i młodzieży.</w:t>
      </w:r>
    </w:p>
    <w:p w14:paraId="186CE7A7" w14:textId="3F4D71B8" w:rsidR="00E93004" w:rsidRPr="0098677B" w:rsidRDefault="00E93004" w:rsidP="0098677B">
      <w:pPr>
        <w:pStyle w:val="Akapitzlist"/>
        <w:numPr>
          <w:ilvl w:val="0"/>
          <w:numId w:val="93"/>
        </w:numPr>
        <w:spacing w:after="120" w:line="360" w:lineRule="auto"/>
        <w:rPr>
          <w:rFonts w:ascii="Arial" w:hAnsi="Arial" w:cs="Arial"/>
          <w:sz w:val="24"/>
          <w:szCs w:val="24"/>
        </w:rPr>
      </w:pPr>
      <w:r w:rsidRPr="0098677B">
        <w:rPr>
          <w:rFonts w:ascii="Arial" w:hAnsi="Arial" w:cs="Arial"/>
          <w:sz w:val="24"/>
          <w:szCs w:val="24"/>
        </w:rPr>
        <w:t>Podnoszenie świadomości na temat zmiany klimatu i wspieranie rozwoju umiejętności ekologicznych, zwłaszcza w kształceniu zawodowym.</w:t>
      </w:r>
    </w:p>
    <w:p w14:paraId="24FFBE19" w14:textId="2AF8A1DB" w:rsidR="00E93004" w:rsidRPr="0098677B" w:rsidRDefault="00F341E9" w:rsidP="0098677B">
      <w:pPr>
        <w:pStyle w:val="Akapitzlist"/>
        <w:numPr>
          <w:ilvl w:val="0"/>
          <w:numId w:val="93"/>
        </w:numPr>
        <w:spacing w:after="120" w:line="360" w:lineRule="auto"/>
        <w:rPr>
          <w:rFonts w:ascii="Arial" w:hAnsi="Arial" w:cs="Arial"/>
          <w:sz w:val="24"/>
          <w:szCs w:val="24"/>
        </w:rPr>
      </w:pPr>
      <w:r w:rsidRPr="0098677B">
        <w:rPr>
          <w:rFonts w:ascii="Arial" w:hAnsi="Arial" w:cs="Arial"/>
          <w:sz w:val="24"/>
          <w:szCs w:val="24"/>
        </w:rPr>
        <w:t>D</w:t>
      </w:r>
      <w:r w:rsidR="00E93004" w:rsidRPr="0098677B">
        <w:rPr>
          <w:rFonts w:ascii="Arial" w:hAnsi="Arial" w:cs="Arial"/>
          <w:sz w:val="24"/>
          <w:szCs w:val="24"/>
        </w:rPr>
        <w:t>ziałania skierowane na wsparcie zdrowia psychicznego dzieci i młodzieży, w tym  podnoszenie kompetencji kadr pedagogicznych oraz bezpośrednie wsparcie uczniów szkół objętych projektem</w:t>
      </w:r>
      <w:r w:rsidRPr="0098677B">
        <w:rPr>
          <w:rFonts w:ascii="Arial" w:hAnsi="Arial" w:cs="Arial"/>
          <w:sz w:val="24"/>
          <w:szCs w:val="24"/>
        </w:rPr>
        <w:t>.</w:t>
      </w:r>
    </w:p>
    <w:p w14:paraId="57D8929E" w14:textId="00AC4585" w:rsidR="00E93004" w:rsidRPr="0098677B" w:rsidRDefault="00E93004" w:rsidP="0098677B">
      <w:pPr>
        <w:spacing w:after="120" w:line="360" w:lineRule="auto"/>
        <w:rPr>
          <w:rFonts w:ascii="Arial" w:hAnsi="Arial" w:cs="Arial"/>
          <w:sz w:val="24"/>
          <w:szCs w:val="24"/>
        </w:rPr>
      </w:pPr>
      <w:r w:rsidRPr="0098677B">
        <w:rPr>
          <w:rFonts w:ascii="Arial" w:hAnsi="Arial" w:cs="Arial"/>
          <w:sz w:val="24"/>
          <w:szCs w:val="24"/>
        </w:rPr>
        <w:t>Spełnienie danego kryterium zostanie zweryfikowane na podstawie zapisów wniosku o dofinansowanie.</w:t>
      </w:r>
    </w:p>
    <w:p w14:paraId="6EBCD677" w14:textId="22ABD55E" w:rsidR="003B1A9E" w:rsidRPr="0098677B" w:rsidRDefault="003B1A9E" w:rsidP="0098677B">
      <w:pPr>
        <w:pStyle w:val="Akapitzlist"/>
        <w:numPr>
          <w:ilvl w:val="0"/>
          <w:numId w:val="102"/>
        </w:numPr>
        <w:spacing w:after="120" w:line="360" w:lineRule="auto"/>
        <w:ind w:left="284" w:hanging="284"/>
        <w:rPr>
          <w:rFonts w:ascii="Arial" w:hAnsi="Arial" w:cs="Arial"/>
          <w:sz w:val="24"/>
          <w:szCs w:val="24"/>
        </w:rPr>
      </w:pPr>
      <w:r w:rsidRPr="0098677B">
        <w:rPr>
          <w:rFonts w:ascii="Arial" w:hAnsi="Arial" w:cs="Arial"/>
          <w:sz w:val="24"/>
          <w:szCs w:val="24"/>
        </w:rPr>
        <w:t xml:space="preserve">Zgodnie z </w:t>
      </w:r>
      <w:r w:rsidRPr="0098677B">
        <w:rPr>
          <w:rFonts w:ascii="Arial" w:hAnsi="Arial" w:cs="Arial"/>
          <w:b/>
          <w:bCs/>
          <w:sz w:val="24"/>
          <w:szCs w:val="24"/>
        </w:rPr>
        <w:t xml:space="preserve">kryterium szczególnym nr 2 </w:t>
      </w:r>
      <w:r w:rsidR="00752F6C" w:rsidRPr="0098677B">
        <w:rPr>
          <w:rFonts w:ascii="Arial" w:hAnsi="Arial" w:cs="Arial"/>
          <w:sz w:val="24"/>
          <w:szCs w:val="24"/>
        </w:rPr>
        <w:t>p</w:t>
      </w:r>
      <w:r w:rsidR="000B31A5" w:rsidRPr="0098677B">
        <w:rPr>
          <w:rFonts w:ascii="Arial" w:hAnsi="Arial" w:cs="Arial"/>
          <w:sz w:val="24"/>
          <w:szCs w:val="24"/>
        </w:rPr>
        <w:t xml:space="preserve">rojekt zakłada wsparcie </w:t>
      </w:r>
      <w:r w:rsidR="00AA0888" w:rsidRPr="0098677B">
        <w:rPr>
          <w:rFonts w:ascii="Arial" w:hAnsi="Arial" w:cs="Arial"/>
          <w:sz w:val="24"/>
          <w:szCs w:val="24"/>
        </w:rPr>
        <w:t xml:space="preserve">wyłącznie </w:t>
      </w:r>
      <w:r w:rsidR="000B31A5" w:rsidRPr="0098677B">
        <w:rPr>
          <w:rFonts w:ascii="Arial" w:hAnsi="Arial" w:cs="Arial"/>
          <w:sz w:val="24"/>
          <w:szCs w:val="24"/>
        </w:rPr>
        <w:t xml:space="preserve">w ramach zawodów związanych z inteligentnymi specjalizacjami Województwa Podlaskiego </w:t>
      </w:r>
      <w:r w:rsidR="000E144C" w:rsidRPr="0098677B">
        <w:rPr>
          <w:rFonts w:ascii="Arial" w:hAnsi="Arial" w:cs="Arial"/>
          <w:sz w:val="24"/>
          <w:szCs w:val="24"/>
        </w:rPr>
        <w:t>oraz w zawodach  dla których prognozowane jest istotne lub umiarkowane zapotrzebowanie na pracowników w województwie podlaskim</w:t>
      </w:r>
      <w:r w:rsidR="000B31A5" w:rsidRPr="0098677B">
        <w:rPr>
          <w:rFonts w:ascii="Arial" w:hAnsi="Arial" w:cs="Arial"/>
          <w:sz w:val="24"/>
          <w:szCs w:val="24"/>
        </w:rPr>
        <w:t>.</w:t>
      </w:r>
      <w:r w:rsidRPr="0098677B">
        <w:rPr>
          <w:rFonts w:ascii="Arial" w:hAnsi="Arial" w:cs="Arial"/>
          <w:sz w:val="24"/>
          <w:szCs w:val="24"/>
        </w:rPr>
        <w:t xml:space="preserve"> </w:t>
      </w:r>
      <w:r w:rsidR="000B31A5" w:rsidRPr="0098677B">
        <w:rPr>
          <w:rFonts w:ascii="Arial" w:hAnsi="Arial" w:cs="Arial"/>
          <w:sz w:val="24"/>
          <w:szCs w:val="24"/>
        </w:rPr>
        <w:t xml:space="preserve">Kryterium zostanie spełnione jeżeli </w:t>
      </w:r>
      <w:r w:rsidR="00AA0888" w:rsidRPr="0098677B">
        <w:rPr>
          <w:rFonts w:ascii="Arial" w:hAnsi="Arial" w:cs="Arial"/>
          <w:sz w:val="24"/>
          <w:szCs w:val="24"/>
        </w:rPr>
        <w:t>wsparcie w projekcie będzie skierowane wyłącznie w zawodach powiązanych z inteligentnymi specjalizacjami Województwa Podlaskiego i/lub  w zawodach  dla których prognozowane jest istotne lub umiarkowane zapotrzebowanie na pracowników w województwie podlaskim</w:t>
      </w:r>
      <w:r w:rsidR="000B31A5" w:rsidRPr="0098677B">
        <w:rPr>
          <w:rFonts w:ascii="Arial" w:hAnsi="Arial" w:cs="Arial"/>
          <w:sz w:val="24"/>
          <w:szCs w:val="24"/>
        </w:rPr>
        <w:t xml:space="preserve">. </w:t>
      </w:r>
    </w:p>
    <w:p w14:paraId="2F6B0FF7" w14:textId="77777777" w:rsidR="000E144C" w:rsidRPr="0098677B" w:rsidRDefault="000E144C" w:rsidP="0098677B">
      <w:pPr>
        <w:spacing w:after="120" w:line="360" w:lineRule="auto"/>
        <w:rPr>
          <w:rFonts w:ascii="Arial" w:hAnsi="Arial" w:cs="Arial"/>
          <w:sz w:val="24"/>
          <w:szCs w:val="24"/>
        </w:rPr>
      </w:pPr>
      <w:r w:rsidRPr="0098677B">
        <w:rPr>
          <w:rFonts w:ascii="Arial" w:hAnsi="Arial" w:cs="Arial"/>
          <w:sz w:val="24"/>
          <w:szCs w:val="24"/>
        </w:rPr>
        <w:t xml:space="preserve">W treści wniosku Wnioskodawca powinien wykazać  oraz uzasadnić, że realizowane będzie  wsparcie w ramach  zawodów powiązanych inteligentnymi specjalizacjami  Województwa Podlaskiego należącymi do Rdzenia specjalizacji „Innowacje w obszarach, w których już dziś województwo posiada ponadprzeciętny potencjał” wskazanymi w dokumencie Plan rozwoju przedsiębiorczości w oparciu o inteligentne specjalizacje województwa podlaskiego 2021-2027+ i/lub w ramach zawodów wskazanych w  Wykazie zawodów szkolnictwa branżowego, dla których jest </w:t>
      </w:r>
      <w:r w:rsidRPr="0098677B">
        <w:rPr>
          <w:rFonts w:ascii="Arial" w:hAnsi="Arial" w:cs="Arial"/>
          <w:sz w:val="24"/>
          <w:szCs w:val="24"/>
        </w:rPr>
        <w:lastRenderedPageBreak/>
        <w:t xml:space="preserve">prognozowane istotne lub umiarkowane zapotrzebowanie na pracowników w województwie podlaskim. </w:t>
      </w:r>
    </w:p>
    <w:p w14:paraId="4F958883" w14:textId="0AE835FE" w:rsidR="000B31A5" w:rsidRPr="0098677B" w:rsidRDefault="000E144C" w:rsidP="0098677B">
      <w:pPr>
        <w:spacing w:after="120" w:line="360" w:lineRule="auto"/>
        <w:rPr>
          <w:rFonts w:ascii="Arial" w:hAnsi="Arial" w:cs="Arial"/>
          <w:sz w:val="24"/>
          <w:szCs w:val="24"/>
        </w:rPr>
      </w:pPr>
      <w:r w:rsidRPr="0098677B">
        <w:rPr>
          <w:rFonts w:ascii="Arial" w:hAnsi="Arial" w:cs="Arial"/>
          <w:sz w:val="24"/>
          <w:szCs w:val="24"/>
        </w:rPr>
        <w:t>Zawody, dla których jest prognozowane istotne lub umiarkowane zapotrzebowanie na pracowników w województwie zostały wskazane w Obwieszczeniu Ministra Edukacji i Nauki w sprawie prognozy zapotrzebowania na pracowników w zawodach szkolnictwa branżowego na krajowym i wojewódzkim rynku pracy, aktualnym na dzień ogłoszenia naboru</w:t>
      </w:r>
      <w:r w:rsidR="000B31A5" w:rsidRPr="0098677B">
        <w:rPr>
          <w:rFonts w:ascii="Arial" w:hAnsi="Arial" w:cs="Arial"/>
          <w:sz w:val="24"/>
          <w:szCs w:val="24"/>
        </w:rPr>
        <w:t xml:space="preserve">. </w:t>
      </w:r>
    </w:p>
    <w:p w14:paraId="0D798FC9" w14:textId="251DC08E" w:rsidR="000B31A5" w:rsidRPr="0098677B" w:rsidRDefault="000B31A5" w:rsidP="0098677B">
      <w:pPr>
        <w:spacing w:after="120" w:line="360" w:lineRule="auto"/>
        <w:rPr>
          <w:rFonts w:ascii="Arial" w:hAnsi="Arial" w:cs="Arial"/>
          <w:sz w:val="24"/>
          <w:szCs w:val="24"/>
        </w:rPr>
      </w:pPr>
      <w:r w:rsidRPr="0098677B">
        <w:rPr>
          <w:rFonts w:ascii="Arial" w:hAnsi="Arial" w:cs="Arial"/>
          <w:sz w:val="24"/>
          <w:szCs w:val="24"/>
        </w:rPr>
        <w:t>Spełnienie danego kryterium weryfikowane będzie na podstawie treści wniosku o dofinansowanie.</w:t>
      </w:r>
    </w:p>
    <w:p w14:paraId="44D134BE" w14:textId="156AC90D" w:rsidR="00CF770E" w:rsidRPr="0098677B" w:rsidRDefault="003B1A9E" w:rsidP="0098677B">
      <w:pPr>
        <w:pStyle w:val="Akapitzlist"/>
        <w:numPr>
          <w:ilvl w:val="0"/>
          <w:numId w:val="102"/>
        </w:numPr>
        <w:spacing w:after="120" w:line="360" w:lineRule="auto"/>
        <w:ind w:left="284" w:hanging="284"/>
        <w:rPr>
          <w:rFonts w:ascii="Arial" w:hAnsi="Arial" w:cs="Arial"/>
          <w:sz w:val="24"/>
          <w:szCs w:val="24"/>
        </w:rPr>
      </w:pPr>
      <w:r w:rsidRPr="0098677B">
        <w:rPr>
          <w:rFonts w:ascii="Arial" w:hAnsi="Arial" w:cs="Arial"/>
          <w:sz w:val="24"/>
          <w:szCs w:val="24"/>
        </w:rPr>
        <w:t xml:space="preserve">Zgodnie z </w:t>
      </w:r>
      <w:r w:rsidRPr="0098677B">
        <w:rPr>
          <w:rFonts w:ascii="Arial" w:hAnsi="Arial" w:cs="Arial"/>
          <w:b/>
          <w:bCs/>
          <w:sz w:val="24"/>
          <w:szCs w:val="24"/>
        </w:rPr>
        <w:t xml:space="preserve">kryterium szczególnym nr 3 </w:t>
      </w:r>
      <w:r w:rsidR="00752F6C" w:rsidRPr="0098677B">
        <w:rPr>
          <w:rFonts w:ascii="Arial" w:hAnsi="Arial" w:cs="Arial"/>
          <w:sz w:val="24"/>
          <w:szCs w:val="24"/>
        </w:rPr>
        <w:t>w</w:t>
      </w:r>
      <w:r w:rsidR="002C12CF" w:rsidRPr="0098677B">
        <w:rPr>
          <w:rFonts w:ascii="Arial" w:hAnsi="Arial" w:cs="Arial"/>
          <w:sz w:val="24"/>
          <w:szCs w:val="24"/>
        </w:rPr>
        <w:t xml:space="preserve">sparcie w ramach projektu skierowane jest wyłącznie </w:t>
      </w:r>
      <w:r w:rsidR="006C1274" w:rsidRPr="0098677B">
        <w:rPr>
          <w:rFonts w:ascii="Arial" w:hAnsi="Arial" w:cs="Arial"/>
          <w:sz w:val="24"/>
          <w:szCs w:val="24"/>
        </w:rPr>
        <w:t xml:space="preserve">do </w:t>
      </w:r>
      <w:r w:rsidR="005F572A" w:rsidRPr="0098677B">
        <w:rPr>
          <w:rFonts w:ascii="Arial" w:hAnsi="Arial" w:cs="Arial"/>
          <w:sz w:val="24"/>
          <w:szCs w:val="24"/>
        </w:rPr>
        <w:t>szkół/placówek prowadzących kształcenie zawodowe, dla których organem prowadzącym są członkowie Miejskiego Obszaru Funkcjonalnego Miasta Łomża</w:t>
      </w:r>
      <w:r w:rsidR="00CF770E" w:rsidRPr="0098677B">
        <w:rPr>
          <w:rFonts w:ascii="Arial" w:hAnsi="Arial" w:cs="Arial"/>
          <w:sz w:val="24"/>
          <w:szCs w:val="24"/>
        </w:rPr>
        <w:t xml:space="preserve"> </w:t>
      </w:r>
      <w:r w:rsidR="002C12CF" w:rsidRPr="0098677B">
        <w:rPr>
          <w:rFonts w:ascii="Arial" w:hAnsi="Arial" w:cs="Arial"/>
          <w:sz w:val="24"/>
          <w:szCs w:val="24"/>
        </w:rPr>
        <w:t>z wyłączeniem szkół dostępnych wyłącznie dla dzieci ze specjalnymi potrzebami, w tym specjalnych i szkół przysposabiających do pracy</w:t>
      </w:r>
      <w:r w:rsidR="000B31A5" w:rsidRPr="0098677B">
        <w:rPr>
          <w:rFonts w:ascii="Arial" w:hAnsi="Arial" w:cs="Arial"/>
          <w:sz w:val="24"/>
          <w:szCs w:val="24"/>
        </w:rPr>
        <w:t>.</w:t>
      </w:r>
      <w:r w:rsidRPr="0098677B">
        <w:rPr>
          <w:rFonts w:ascii="Arial" w:hAnsi="Arial" w:cs="Arial"/>
          <w:sz w:val="24"/>
          <w:szCs w:val="24"/>
        </w:rPr>
        <w:t xml:space="preserve"> </w:t>
      </w:r>
    </w:p>
    <w:p w14:paraId="3A374D05" w14:textId="3AC09506" w:rsidR="000B31A5" w:rsidRPr="0098677B" w:rsidRDefault="002C12CF" w:rsidP="0098677B">
      <w:pPr>
        <w:pStyle w:val="Akapitzlist"/>
        <w:spacing w:after="120" w:line="360" w:lineRule="auto"/>
        <w:ind w:left="284"/>
        <w:rPr>
          <w:rFonts w:ascii="Arial" w:hAnsi="Arial" w:cs="Arial"/>
          <w:sz w:val="24"/>
          <w:szCs w:val="24"/>
        </w:rPr>
      </w:pPr>
      <w:r w:rsidRPr="0098677B">
        <w:rPr>
          <w:rFonts w:ascii="Arial" w:hAnsi="Arial" w:cs="Arial"/>
          <w:sz w:val="24"/>
          <w:szCs w:val="24"/>
        </w:rPr>
        <w:t xml:space="preserve">Kryterium zostanie uznane za spełnione, jeśli z treści wniosku będzie jednoznacznie wynikać, że projektem objęte są wyłącznie szkoły prowadzące kształcenie zawodowe, dla których organem prowadzącym są członkowie </w:t>
      </w:r>
      <w:r w:rsidR="00CF770E" w:rsidRPr="0098677B">
        <w:rPr>
          <w:rFonts w:ascii="Arial" w:hAnsi="Arial" w:cs="Arial"/>
          <w:sz w:val="24"/>
          <w:szCs w:val="24"/>
        </w:rPr>
        <w:t xml:space="preserve"> M</w:t>
      </w:r>
      <w:r w:rsidR="00525F5B" w:rsidRPr="0098677B">
        <w:rPr>
          <w:rFonts w:ascii="Arial" w:hAnsi="Arial" w:cs="Arial"/>
          <w:sz w:val="24"/>
          <w:szCs w:val="24"/>
        </w:rPr>
        <w:t xml:space="preserve">iejskiego </w:t>
      </w:r>
      <w:r w:rsidR="00CF770E" w:rsidRPr="0098677B">
        <w:rPr>
          <w:rFonts w:ascii="Arial" w:hAnsi="Arial" w:cs="Arial"/>
          <w:sz w:val="24"/>
          <w:szCs w:val="24"/>
        </w:rPr>
        <w:t>O</w:t>
      </w:r>
      <w:r w:rsidR="00525F5B" w:rsidRPr="0098677B">
        <w:rPr>
          <w:rFonts w:ascii="Arial" w:hAnsi="Arial" w:cs="Arial"/>
          <w:sz w:val="24"/>
          <w:szCs w:val="24"/>
        </w:rPr>
        <w:t xml:space="preserve">bszaru </w:t>
      </w:r>
      <w:r w:rsidR="00CF770E" w:rsidRPr="0098677B">
        <w:rPr>
          <w:rFonts w:ascii="Arial" w:hAnsi="Arial" w:cs="Arial"/>
          <w:sz w:val="24"/>
          <w:szCs w:val="24"/>
        </w:rPr>
        <w:t>F</w:t>
      </w:r>
      <w:r w:rsidR="00525F5B" w:rsidRPr="0098677B">
        <w:rPr>
          <w:rFonts w:ascii="Arial" w:hAnsi="Arial" w:cs="Arial"/>
          <w:sz w:val="24"/>
          <w:szCs w:val="24"/>
        </w:rPr>
        <w:t>unkcjonalnego</w:t>
      </w:r>
      <w:r w:rsidR="00CF770E" w:rsidRPr="0098677B">
        <w:rPr>
          <w:rFonts w:ascii="Arial" w:hAnsi="Arial" w:cs="Arial"/>
          <w:sz w:val="24"/>
          <w:szCs w:val="24"/>
        </w:rPr>
        <w:t xml:space="preserve"> Miasta Łomża</w:t>
      </w:r>
      <w:r w:rsidR="000B31A5" w:rsidRPr="0098677B">
        <w:rPr>
          <w:rFonts w:ascii="Arial" w:hAnsi="Arial" w:cs="Arial"/>
          <w:sz w:val="24"/>
          <w:szCs w:val="24"/>
        </w:rPr>
        <w:t>.</w:t>
      </w:r>
    </w:p>
    <w:p w14:paraId="432B3B14" w14:textId="02B446FD" w:rsidR="00235591" w:rsidRPr="0098677B" w:rsidRDefault="00235591" w:rsidP="0098677B">
      <w:pPr>
        <w:pStyle w:val="Akapitzlist"/>
        <w:spacing w:after="120" w:line="360" w:lineRule="auto"/>
        <w:ind w:left="0"/>
        <w:rPr>
          <w:rFonts w:ascii="Arial" w:hAnsi="Arial" w:cs="Arial"/>
          <w:sz w:val="24"/>
          <w:szCs w:val="24"/>
        </w:rPr>
      </w:pPr>
      <w:r w:rsidRPr="0098677B">
        <w:rPr>
          <w:rFonts w:ascii="Arial" w:hAnsi="Arial" w:cs="Arial"/>
          <w:sz w:val="24"/>
          <w:szCs w:val="24"/>
        </w:rPr>
        <w:t>We wniosku o dofinansowanie należy wskazać z nazwy szkoły objęte wsparciem w projekcie.</w:t>
      </w:r>
    </w:p>
    <w:p w14:paraId="769296D9" w14:textId="288F01D3" w:rsidR="000B31A5" w:rsidRPr="0098677B" w:rsidRDefault="002C12CF" w:rsidP="0098677B">
      <w:pPr>
        <w:pStyle w:val="pf0"/>
        <w:spacing w:before="0" w:beforeAutospacing="0" w:after="120" w:afterAutospacing="0" w:line="360" w:lineRule="auto"/>
        <w:rPr>
          <w:rFonts w:ascii="Arial" w:hAnsi="Arial" w:cs="Arial"/>
        </w:rPr>
      </w:pPr>
      <w:r w:rsidRPr="0098677B">
        <w:rPr>
          <w:rFonts w:ascii="Arial" w:hAnsi="Arial" w:cs="Arial"/>
        </w:rPr>
        <w:t xml:space="preserve">Ze wsparcia w ramach naboru wyłączone są </w:t>
      </w:r>
      <w:r w:rsidR="00CB7AC1" w:rsidRPr="0098677B">
        <w:rPr>
          <w:rFonts w:ascii="Arial" w:hAnsi="Arial" w:cs="Arial"/>
        </w:rPr>
        <w:t>szkoły/placówki</w:t>
      </w:r>
      <w:r w:rsidRPr="0098677B">
        <w:rPr>
          <w:rFonts w:ascii="Arial" w:hAnsi="Arial" w:cs="Arial"/>
        </w:rPr>
        <w:t xml:space="preserve"> dostępne wyłącznie dla dzieci ze specjalnymi potrzebami,</w:t>
      </w:r>
      <w:r w:rsidR="00F55D81" w:rsidRPr="0098677B">
        <w:rPr>
          <w:rFonts w:ascii="Arial" w:hAnsi="Arial" w:cs="Arial"/>
        </w:rPr>
        <w:t xml:space="preserve"> </w:t>
      </w:r>
      <w:r w:rsidRPr="0098677B">
        <w:rPr>
          <w:rFonts w:ascii="Arial" w:hAnsi="Arial" w:cs="Arial"/>
        </w:rPr>
        <w:t>w tym specjalne i szkoły przysposabiające do pracy.</w:t>
      </w:r>
      <w:r w:rsidR="000B31A5" w:rsidRPr="0098677B">
        <w:rPr>
          <w:rFonts w:ascii="Arial" w:hAnsi="Arial" w:cs="Arial"/>
        </w:rPr>
        <w:t xml:space="preserve"> </w:t>
      </w:r>
      <w:r w:rsidRPr="0098677B">
        <w:rPr>
          <w:rFonts w:ascii="Arial" w:hAnsi="Arial" w:cs="Arial"/>
        </w:rPr>
        <w:t xml:space="preserve">Instytucja Organizująca Nabór w celu weryfikacji czy dana </w:t>
      </w:r>
      <w:r w:rsidR="00DB28F3" w:rsidRPr="0098677B">
        <w:rPr>
          <w:rFonts w:ascii="Arial" w:hAnsi="Arial" w:cs="Arial"/>
        </w:rPr>
        <w:t>placówka</w:t>
      </w:r>
      <w:r w:rsidR="00DB28F3" w:rsidRPr="0098677B" w:rsidDel="00DB28F3">
        <w:rPr>
          <w:rFonts w:ascii="Arial" w:hAnsi="Arial" w:cs="Arial"/>
        </w:rPr>
        <w:t xml:space="preserve"> </w:t>
      </w:r>
      <w:r w:rsidRPr="0098677B">
        <w:rPr>
          <w:rFonts w:ascii="Arial" w:hAnsi="Arial" w:cs="Arial"/>
        </w:rPr>
        <w:t xml:space="preserve">może ubiegać się o dofinansowanie na etapie oceny wniosków o dofinansowanie może prowadzić weryfikację danych w oparciu m.in. o statut danej </w:t>
      </w:r>
      <w:r w:rsidR="00DB28F3" w:rsidRPr="0098677B">
        <w:rPr>
          <w:rFonts w:ascii="Arial" w:hAnsi="Arial" w:cs="Arial"/>
        </w:rPr>
        <w:t>placówki</w:t>
      </w:r>
      <w:r w:rsidRPr="0098677B">
        <w:rPr>
          <w:rFonts w:ascii="Arial" w:hAnsi="Arial" w:cs="Arial"/>
        </w:rPr>
        <w:t>.</w:t>
      </w:r>
    </w:p>
    <w:p w14:paraId="2D77B8A2" w14:textId="77777777" w:rsidR="000F1DB0" w:rsidRPr="0098677B" w:rsidRDefault="000B31A5" w:rsidP="0098677B">
      <w:pPr>
        <w:pStyle w:val="pf0"/>
        <w:spacing w:before="0" w:beforeAutospacing="0" w:after="120" w:afterAutospacing="0" w:line="360" w:lineRule="auto"/>
        <w:rPr>
          <w:rFonts w:ascii="Arial" w:hAnsi="Arial" w:cs="Arial"/>
        </w:rPr>
      </w:pPr>
      <w:r w:rsidRPr="0098677B">
        <w:rPr>
          <w:rFonts w:ascii="Arial" w:hAnsi="Arial" w:cs="Arial"/>
        </w:rPr>
        <w:t xml:space="preserve">Wsparciem </w:t>
      </w:r>
      <w:r w:rsidRPr="0098677B">
        <w:rPr>
          <w:rFonts w:ascii="Arial" w:hAnsi="Arial" w:cs="Arial"/>
          <w:b/>
          <w:bCs/>
        </w:rPr>
        <w:t>nie mogą</w:t>
      </w:r>
      <w:r w:rsidRPr="0098677B">
        <w:rPr>
          <w:rFonts w:ascii="Arial" w:hAnsi="Arial" w:cs="Arial"/>
        </w:rPr>
        <w:t xml:space="preserve"> być objęci uczniowie uczący się na kierunkach, w ramach których  praktyczna nauka zawodu organizowana jest u pracodawcy w ramach przygotowania zawodowego młodocianych.</w:t>
      </w:r>
    </w:p>
    <w:p w14:paraId="31192C81" w14:textId="3DB39569" w:rsidR="000B31A5" w:rsidRPr="0098677B" w:rsidRDefault="000B31A5" w:rsidP="0098677B">
      <w:pPr>
        <w:pStyle w:val="pf0"/>
        <w:spacing w:before="0" w:beforeAutospacing="0" w:after="120" w:afterAutospacing="0" w:line="360" w:lineRule="auto"/>
        <w:rPr>
          <w:rFonts w:ascii="Arial" w:hAnsi="Arial" w:cs="Arial"/>
        </w:rPr>
      </w:pPr>
      <w:r w:rsidRPr="0098677B">
        <w:rPr>
          <w:rFonts w:ascii="Arial" w:hAnsi="Arial" w:cs="Arial"/>
        </w:rPr>
        <w:t>Spełnienie danego kryterium zostanie zweryfikowane na podstawie zapisów wniosku o dofinansowanie.</w:t>
      </w:r>
    </w:p>
    <w:p w14:paraId="7CEF2154" w14:textId="61EB2F63" w:rsidR="0034649B" w:rsidRPr="0098677B" w:rsidRDefault="000F1DB0" w:rsidP="0098677B">
      <w:pPr>
        <w:pStyle w:val="Akapitzlist"/>
        <w:numPr>
          <w:ilvl w:val="0"/>
          <w:numId w:val="102"/>
        </w:numPr>
        <w:spacing w:after="120" w:line="360" w:lineRule="auto"/>
        <w:ind w:left="284" w:hanging="284"/>
        <w:rPr>
          <w:rFonts w:ascii="Arial" w:hAnsi="Arial" w:cs="Arial"/>
          <w:sz w:val="24"/>
          <w:szCs w:val="24"/>
        </w:rPr>
      </w:pPr>
      <w:r w:rsidRPr="0098677B">
        <w:rPr>
          <w:rFonts w:ascii="Arial" w:hAnsi="Arial" w:cs="Arial"/>
          <w:sz w:val="24"/>
          <w:szCs w:val="24"/>
        </w:rPr>
        <w:lastRenderedPageBreak/>
        <w:t xml:space="preserve">Zgodnie z </w:t>
      </w:r>
      <w:r w:rsidRPr="0098677B">
        <w:rPr>
          <w:rFonts w:ascii="Arial" w:hAnsi="Arial" w:cs="Arial"/>
          <w:b/>
          <w:bCs/>
          <w:sz w:val="24"/>
          <w:szCs w:val="24"/>
        </w:rPr>
        <w:t xml:space="preserve">kryterium szczególnym nr 4 </w:t>
      </w:r>
      <w:r w:rsidR="00752F6C" w:rsidRPr="0098677B">
        <w:rPr>
          <w:rFonts w:ascii="Arial" w:hAnsi="Arial" w:cs="Arial"/>
          <w:sz w:val="24"/>
          <w:szCs w:val="24"/>
        </w:rPr>
        <w:t>z</w:t>
      </w:r>
      <w:r w:rsidR="001408BC" w:rsidRPr="0098677B">
        <w:rPr>
          <w:rFonts w:ascii="Arial" w:hAnsi="Arial" w:cs="Arial"/>
          <w:sz w:val="24"/>
          <w:szCs w:val="24"/>
        </w:rPr>
        <w:t xml:space="preserve">aplanowane w projekcie działania (również te kierowane do nauczycieli) wynikają z analizy i potrzeb szkół objętych wsparciem w ramach projektu oraz ich uczniów/nauczycieli i są zgodne z potrzebami pracodawców, którzy ze względu na branżę, i/lub swoje położenie pozostają w kręgu zainteresowania szkół na terenie </w:t>
      </w:r>
      <w:r w:rsidR="0034649B" w:rsidRPr="0098677B">
        <w:rPr>
          <w:rFonts w:ascii="Arial" w:hAnsi="Arial" w:cs="Arial"/>
          <w:sz w:val="24"/>
          <w:szCs w:val="24"/>
        </w:rPr>
        <w:t>Miejskiego Obszaru Funkcjonalnego Miasta Łomża</w:t>
      </w:r>
      <w:r w:rsidR="000B31A5" w:rsidRPr="0098677B">
        <w:rPr>
          <w:rFonts w:ascii="Arial" w:hAnsi="Arial" w:cs="Arial"/>
          <w:sz w:val="24"/>
          <w:szCs w:val="24"/>
        </w:rPr>
        <w:t>.</w:t>
      </w:r>
      <w:r w:rsidRPr="0098677B">
        <w:rPr>
          <w:rFonts w:ascii="Arial" w:hAnsi="Arial" w:cs="Arial"/>
          <w:sz w:val="24"/>
          <w:szCs w:val="24"/>
          <w:lang w:eastAsia="pl-PL"/>
        </w:rPr>
        <w:t xml:space="preserve"> </w:t>
      </w:r>
    </w:p>
    <w:p w14:paraId="366DC981" w14:textId="77777777" w:rsidR="00525F5B" w:rsidRPr="0098677B" w:rsidRDefault="00525F5B" w:rsidP="0098677B">
      <w:pPr>
        <w:spacing w:after="120" w:line="360" w:lineRule="auto"/>
        <w:rPr>
          <w:rFonts w:ascii="Arial" w:hAnsi="Arial" w:cs="Arial"/>
          <w:sz w:val="24"/>
          <w:szCs w:val="24"/>
        </w:rPr>
      </w:pPr>
      <w:r w:rsidRPr="0098677B">
        <w:rPr>
          <w:rFonts w:ascii="Arial" w:hAnsi="Arial" w:cs="Arial"/>
          <w:sz w:val="24"/>
          <w:szCs w:val="24"/>
        </w:rPr>
        <w:t xml:space="preserve">Kryterium zostanie spełnione, gdy we wniosku o dofinansowanie zostanie zawarta informacja o wynikach z przeprowadzonej diagnozy. Diagnoza musi być zatwierdzona przez organ prowadzący .  </w:t>
      </w:r>
    </w:p>
    <w:p w14:paraId="6FD3514E" w14:textId="1E4058C1" w:rsidR="002F6B3D" w:rsidRPr="0098677B" w:rsidRDefault="002F6B3D" w:rsidP="0098677B">
      <w:pPr>
        <w:pStyle w:val="Akapitzlist"/>
        <w:spacing w:after="120" w:line="360" w:lineRule="auto"/>
        <w:ind w:left="0"/>
        <w:rPr>
          <w:rFonts w:ascii="Arial" w:hAnsi="Arial" w:cs="Arial"/>
          <w:sz w:val="24"/>
          <w:szCs w:val="24"/>
        </w:rPr>
      </w:pPr>
      <w:r w:rsidRPr="0098677B">
        <w:rPr>
          <w:rFonts w:ascii="Arial" w:hAnsi="Arial" w:cs="Arial"/>
          <w:sz w:val="24"/>
          <w:szCs w:val="24"/>
        </w:rPr>
        <w:t>Działania zaplanowane w projekcie muszą odpowiadać na zidentyfikowane w diagnozie potrzeby, a wnioski z niej wynikające powinny być powiązane z zakresem działań planowanych w projekcie.</w:t>
      </w:r>
    </w:p>
    <w:p w14:paraId="18E31872" w14:textId="77777777" w:rsidR="002F6B3D" w:rsidRPr="0098677B" w:rsidRDefault="002F6B3D" w:rsidP="0098677B">
      <w:pPr>
        <w:pStyle w:val="Akapitzlist"/>
        <w:spacing w:after="120" w:line="360" w:lineRule="auto"/>
        <w:ind w:left="0"/>
        <w:rPr>
          <w:rFonts w:ascii="Arial" w:hAnsi="Arial" w:cs="Arial"/>
          <w:sz w:val="24"/>
          <w:szCs w:val="24"/>
        </w:rPr>
      </w:pPr>
      <w:r w:rsidRPr="0098677B">
        <w:rPr>
          <w:rFonts w:ascii="Arial" w:hAnsi="Arial" w:cs="Arial"/>
          <w:sz w:val="24"/>
          <w:szCs w:val="24"/>
        </w:rPr>
        <w:t>Kryterium zostanie uznane za spełnione jeśli uzasadnienia zdiagnozowanych problemów we wniosku o dofinansowanie będą zawierały opisy  sytuacji i potrzeb w zakresie kształcenia zawodowego na terenie Miejskiego Obszaru Funkcjonalnego Miasta Łomży, również obligatoryjnie w kontekście potrzeb konkretnych pracodawców.</w:t>
      </w:r>
    </w:p>
    <w:p w14:paraId="5B2D9D36" w14:textId="77777777" w:rsidR="002F6B3D" w:rsidRPr="0098677B" w:rsidRDefault="002F6B3D" w:rsidP="0098677B">
      <w:pPr>
        <w:pStyle w:val="Akapitzlist"/>
        <w:spacing w:after="120" w:line="360" w:lineRule="auto"/>
        <w:ind w:left="0"/>
        <w:rPr>
          <w:rFonts w:ascii="Arial" w:hAnsi="Arial" w:cs="Arial"/>
          <w:sz w:val="24"/>
          <w:szCs w:val="24"/>
        </w:rPr>
      </w:pPr>
      <w:r w:rsidRPr="0098677B">
        <w:rPr>
          <w:rFonts w:ascii="Arial" w:hAnsi="Arial" w:cs="Arial"/>
          <w:sz w:val="24"/>
          <w:szCs w:val="24"/>
        </w:rPr>
        <w:t>Opis potrzeb pracodawców powinien obejmować wskazanie konkretnych pracodawców którzy otaczają szkoły na obszarze Miejskiego Obszaru Funkcjonalnego Miasta Łomży</w:t>
      </w:r>
    </w:p>
    <w:p w14:paraId="7FF50B9C" w14:textId="77777777" w:rsidR="002F6B3D" w:rsidRPr="0098677B" w:rsidRDefault="002F6B3D" w:rsidP="0098677B">
      <w:pPr>
        <w:pStyle w:val="Akapitzlist"/>
        <w:spacing w:after="120" w:line="360" w:lineRule="auto"/>
        <w:ind w:left="0"/>
        <w:rPr>
          <w:rFonts w:ascii="Arial" w:hAnsi="Arial" w:cs="Arial"/>
          <w:sz w:val="24"/>
          <w:szCs w:val="24"/>
        </w:rPr>
      </w:pPr>
      <w:r w:rsidRPr="0098677B">
        <w:rPr>
          <w:rFonts w:ascii="Arial" w:hAnsi="Arial" w:cs="Arial"/>
          <w:sz w:val="24"/>
          <w:szCs w:val="24"/>
        </w:rPr>
        <w:t>Diagnoza nie jest załącznikiem do wniosku o dofinansowanie projektu, jednak powinna być dostępna np. podczas negocjacji lub kontroli projektu.</w:t>
      </w:r>
    </w:p>
    <w:p w14:paraId="755D4CC5" w14:textId="77777777" w:rsidR="002F6B3D" w:rsidRPr="0098677B" w:rsidRDefault="002F6B3D" w:rsidP="0098677B">
      <w:pPr>
        <w:pStyle w:val="Akapitzlist"/>
        <w:spacing w:after="120" w:line="360" w:lineRule="auto"/>
        <w:ind w:left="0"/>
        <w:rPr>
          <w:rFonts w:ascii="Arial" w:hAnsi="Arial" w:cs="Arial"/>
          <w:sz w:val="24"/>
          <w:szCs w:val="24"/>
        </w:rPr>
      </w:pPr>
      <w:r w:rsidRPr="0098677B">
        <w:rPr>
          <w:rFonts w:ascii="Arial" w:hAnsi="Arial" w:cs="Arial"/>
          <w:sz w:val="24"/>
          <w:szCs w:val="24"/>
        </w:rPr>
        <w:t>Za bieżące dane źródłowe uznaje się dane, które dotyczą okresu nie dłuższego niż 12 miesięcy poprzedzających datę złożenia wniosku o dofinansowanie.</w:t>
      </w:r>
    </w:p>
    <w:p w14:paraId="33863A8D" w14:textId="77777777" w:rsidR="002F6B3D" w:rsidRPr="0098677B" w:rsidRDefault="002F6B3D" w:rsidP="0098677B">
      <w:pPr>
        <w:pStyle w:val="Akapitzlist"/>
        <w:spacing w:after="120" w:line="360" w:lineRule="auto"/>
        <w:ind w:left="0"/>
        <w:rPr>
          <w:rFonts w:ascii="Arial" w:hAnsi="Arial" w:cs="Arial"/>
          <w:sz w:val="24"/>
          <w:szCs w:val="24"/>
        </w:rPr>
      </w:pPr>
      <w:r w:rsidRPr="0098677B">
        <w:rPr>
          <w:rFonts w:ascii="Arial" w:hAnsi="Arial" w:cs="Arial"/>
          <w:sz w:val="24"/>
          <w:szCs w:val="24"/>
        </w:rPr>
        <w:t>Spełnienie danego kryterium zostanie zweryfikowane na podstawie zapisów wniosku o dofinansowanie.</w:t>
      </w:r>
    </w:p>
    <w:p w14:paraId="3E1B4DD8" w14:textId="09987A57" w:rsidR="000B31A5" w:rsidRPr="0098677B" w:rsidRDefault="000F1DB0" w:rsidP="0098677B">
      <w:pPr>
        <w:pStyle w:val="Akapitzlist"/>
        <w:numPr>
          <w:ilvl w:val="0"/>
          <w:numId w:val="102"/>
        </w:numPr>
        <w:spacing w:after="120" w:line="360" w:lineRule="auto"/>
        <w:ind w:left="284" w:hanging="284"/>
        <w:rPr>
          <w:rFonts w:ascii="Arial" w:hAnsi="Arial" w:cs="Arial"/>
          <w:sz w:val="24"/>
          <w:szCs w:val="24"/>
        </w:rPr>
      </w:pPr>
      <w:r w:rsidRPr="0098677B">
        <w:rPr>
          <w:rFonts w:ascii="Arial" w:hAnsi="Arial" w:cs="Arial"/>
          <w:sz w:val="24"/>
          <w:szCs w:val="24"/>
        </w:rPr>
        <w:t xml:space="preserve">Zgodnie z </w:t>
      </w:r>
      <w:r w:rsidRPr="0098677B">
        <w:rPr>
          <w:rFonts w:ascii="Arial" w:hAnsi="Arial" w:cs="Arial"/>
          <w:b/>
          <w:bCs/>
          <w:sz w:val="24"/>
          <w:szCs w:val="24"/>
        </w:rPr>
        <w:t xml:space="preserve">kryterium szczególnym nr 5 </w:t>
      </w:r>
      <w:r w:rsidR="00752F6C" w:rsidRPr="0098677B">
        <w:rPr>
          <w:rFonts w:ascii="Arial" w:hAnsi="Arial" w:cs="Arial"/>
          <w:sz w:val="24"/>
          <w:szCs w:val="24"/>
        </w:rPr>
        <w:t>p</w:t>
      </w:r>
      <w:r w:rsidR="000B31A5" w:rsidRPr="0098677B">
        <w:rPr>
          <w:rFonts w:ascii="Arial" w:hAnsi="Arial" w:cs="Arial"/>
          <w:sz w:val="24"/>
          <w:szCs w:val="24"/>
        </w:rPr>
        <w:t>rojekt zakłada, że preferowani będą uczniowie znajdujący się w niekorzystnej sytuacji społeczno- ekonomicznej, to jest:</w:t>
      </w:r>
    </w:p>
    <w:p w14:paraId="38863DE6" w14:textId="77777777" w:rsidR="000B31A5" w:rsidRPr="0098677B" w:rsidRDefault="000B31A5" w:rsidP="0098677B">
      <w:pPr>
        <w:spacing w:after="120"/>
        <w:ind w:left="284"/>
        <w:rPr>
          <w:rFonts w:ascii="Arial" w:hAnsi="Arial" w:cs="Arial"/>
          <w:sz w:val="24"/>
          <w:szCs w:val="24"/>
        </w:rPr>
      </w:pPr>
      <w:r w:rsidRPr="0098677B">
        <w:rPr>
          <w:rFonts w:ascii="Arial" w:hAnsi="Arial" w:cs="Arial"/>
          <w:sz w:val="24"/>
          <w:szCs w:val="24"/>
        </w:rPr>
        <w:t xml:space="preserve"> - uczniowie pochodzący z rodzin o niskim statusie społeczno-ekonomicznym, </w:t>
      </w:r>
    </w:p>
    <w:p w14:paraId="11015FA6" w14:textId="77777777" w:rsidR="000B31A5" w:rsidRPr="0098677B" w:rsidRDefault="000B31A5" w:rsidP="0098677B">
      <w:pPr>
        <w:spacing w:after="120"/>
        <w:rPr>
          <w:rFonts w:ascii="Arial" w:hAnsi="Arial" w:cs="Arial"/>
          <w:sz w:val="24"/>
          <w:szCs w:val="24"/>
        </w:rPr>
      </w:pPr>
      <w:r w:rsidRPr="0098677B">
        <w:rPr>
          <w:rFonts w:ascii="Arial" w:hAnsi="Arial" w:cs="Arial"/>
          <w:sz w:val="24"/>
          <w:szCs w:val="24"/>
        </w:rPr>
        <w:t>i/lub</w:t>
      </w:r>
    </w:p>
    <w:p w14:paraId="7CBF1487" w14:textId="7EA08918" w:rsidR="000B31A5" w:rsidRPr="0098677B" w:rsidRDefault="00AB2C6C" w:rsidP="0098677B">
      <w:pPr>
        <w:spacing w:after="120"/>
        <w:ind w:left="426" w:hanging="142"/>
        <w:rPr>
          <w:rFonts w:ascii="Arial" w:hAnsi="Arial" w:cs="Arial"/>
          <w:sz w:val="24"/>
          <w:szCs w:val="24"/>
        </w:rPr>
      </w:pPr>
      <w:r w:rsidRPr="0098677B">
        <w:rPr>
          <w:rFonts w:ascii="Arial" w:hAnsi="Arial" w:cs="Arial"/>
          <w:sz w:val="24"/>
          <w:szCs w:val="24"/>
        </w:rPr>
        <w:lastRenderedPageBreak/>
        <w:t xml:space="preserve"> </w:t>
      </w:r>
      <w:r w:rsidR="000B31A5" w:rsidRPr="0098677B">
        <w:rPr>
          <w:rFonts w:ascii="Arial" w:hAnsi="Arial" w:cs="Arial"/>
          <w:sz w:val="24"/>
          <w:szCs w:val="24"/>
        </w:rPr>
        <w:t>- mieszkający na obszarach zagrożonych trwałą marginalizacją lub wiejskich,</w:t>
      </w:r>
    </w:p>
    <w:p w14:paraId="49838C35" w14:textId="77777777" w:rsidR="000B31A5" w:rsidRPr="0098677B" w:rsidRDefault="000B31A5" w:rsidP="0098677B">
      <w:pPr>
        <w:spacing w:after="120"/>
        <w:rPr>
          <w:rFonts w:ascii="Arial" w:hAnsi="Arial" w:cs="Arial"/>
          <w:sz w:val="24"/>
          <w:szCs w:val="24"/>
        </w:rPr>
      </w:pPr>
      <w:r w:rsidRPr="0098677B">
        <w:rPr>
          <w:rFonts w:ascii="Arial" w:hAnsi="Arial" w:cs="Arial"/>
          <w:sz w:val="24"/>
          <w:szCs w:val="24"/>
        </w:rPr>
        <w:t>i/lub</w:t>
      </w:r>
    </w:p>
    <w:p w14:paraId="118CF8E0" w14:textId="783921B5" w:rsidR="000B31A5" w:rsidRPr="0098677B" w:rsidRDefault="00AB2C6C" w:rsidP="0098677B">
      <w:pPr>
        <w:spacing w:after="120"/>
        <w:ind w:left="284"/>
        <w:rPr>
          <w:rFonts w:ascii="Arial" w:hAnsi="Arial" w:cs="Arial"/>
          <w:sz w:val="24"/>
          <w:szCs w:val="24"/>
        </w:rPr>
      </w:pPr>
      <w:r w:rsidRPr="0098677B">
        <w:rPr>
          <w:rFonts w:ascii="Arial" w:hAnsi="Arial" w:cs="Arial"/>
          <w:sz w:val="24"/>
          <w:szCs w:val="24"/>
        </w:rPr>
        <w:t xml:space="preserve"> </w:t>
      </w:r>
      <w:r w:rsidR="000B31A5" w:rsidRPr="0098677B">
        <w:rPr>
          <w:rFonts w:ascii="Arial" w:hAnsi="Arial" w:cs="Arial"/>
          <w:sz w:val="24"/>
          <w:szCs w:val="24"/>
        </w:rPr>
        <w:t>- uczniowie z niepełnosprawnościami.</w:t>
      </w:r>
    </w:p>
    <w:p w14:paraId="2F9ABF9F" w14:textId="77777777" w:rsidR="00742A34" w:rsidRPr="0098677B" w:rsidRDefault="00742A34" w:rsidP="0098677B">
      <w:pPr>
        <w:spacing w:after="120" w:line="360" w:lineRule="auto"/>
        <w:rPr>
          <w:rFonts w:ascii="Arial" w:hAnsi="Arial" w:cs="Arial"/>
          <w:sz w:val="24"/>
          <w:szCs w:val="24"/>
        </w:rPr>
      </w:pPr>
    </w:p>
    <w:p w14:paraId="4AED75EC" w14:textId="77777777" w:rsidR="000B31A5" w:rsidRPr="0098677B" w:rsidRDefault="000B31A5" w:rsidP="0098677B">
      <w:pPr>
        <w:pStyle w:val="Default"/>
        <w:spacing w:after="120" w:line="360" w:lineRule="auto"/>
        <w:rPr>
          <w:rFonts w:ascii="Arial" w:hAnsi="Arial" w:cs="Arial"/>
          <w:b/>
          <w:bCs/>
        </w:rPr>
      </w:pPr>
      <w:r w:rsidRPr="0098677B">
        <w:rPr>
          <w:rFonts w:ascii="Arial" w:hAnsi="Arial" w:cs="Arial"/>
          <w:b/>
          <w:bCs/>
        </w:rPr>
        <w:t xml:space="preserve">Za niekorzystną sytuację społeczno-ekonomiczną ucznia uznaje się: </w:t>
      </w:r>
    </w:p>
    <w:p w14:paraId="12D1BCEC" w14:textId="77777777" w:rsidR="000B31A5" w:rsidRPr="0098677B" w:rsidRDefault="000B31A5" w:rsidP="0098677B">
      <w:pPr>
        <w:pStyle w:val="Default"/>
        <w:spacing w:after="120" w:line="360" w:lineRule="auto"/>
        <w:rPr>
          <w:rFonts w:ascii="Arial" w:hAnsi="Arial" w:cs="Arial"/>
        </w:rPr>
      </w:pPr>
      <w:r w:rsidRPr="0098677B">
        <w:rPr>
          <w:rFonts w:ascii="Arial" w:hAnsi="Arial" w:cs="Arial"/>
        </w:rPr>
        <w:t>- Trudną sytuację materialną rodziny ucznia – rodzina ucznia znajduje się w trudnej sytuacji materialnej wówczas, gdy osobie uprawnionej w rozumieniu ustawy z dnia 28 listopada 2003 r. o świadczeniach rodzinnych ustalono prawo do zasiłku rodzinnego lub prawo do zasiłku rodzinnego i dodatków do zasiłku rodzinnego;</w:t>
      </w:r>
    </w:p>
    <w:p w14:paraId="13496994" w14:textId="77777777" w:rsidR="000B31A5" w:rsidRPr="0098677B" w:rsidRDefault="000B31A5" w:rsidP="0098677B">
      <w:pPr>
        <w:pStyle w:val="Default"/>
        <w:spacing w:after="120" w:line="360" w:lineRule="auto"/>
        <w:rPr>
          <w:rFonts w:ascii="Arial" w:hAnsi="Arial" w:cs="Arial"/>
        </w:rPr>
      </w:pPr>
      <w:r w:rsidRPr="0098677B">
        <w:rPr>
          <w:rFonts w:ascii="Arial" w:hAnsi="Arial" w:cs="Arial"/>
        </w:rPr>
        <w:t xml:space="preserve">- Uczeń jest członkiem rodziny wielodzietnej (uczniowi, jako członkowi rodziny wielodzietnej, przysługuje prawo do posiadania Karty Dużej Rodziny zgodnie z ustawą z dnia 5 grudnia 2014 r. o Karcie Dużej Rodziny); </w:t>
      </w:r>
    </w:p>
    <w:p w14:paraId="0263FCF4" w14:textId="77777777" w:rsidR="000B31A5" w:rsidRPr="0098677B" w:rsidRDefault="000B31A5" w:rsidP="0098677B">
      <w:pPr>
        <w:pStyle w:val="Default"/>
        <w:spacing w:after="120" w:line="360" w:lineRule="auto"/>
        <w:rPr>
          <w:rFonts w:ascii="Arial" w:hAnsi="Arial" w:cs="Arial"/>
        </w:rPr>
      </w:pPr>
      <w:r w:rsidRPr="0098677B">
        <w:rPr>
          <w:rFonts w:ascii="Arial" w:hAnsi="Arial" w:cs="Arial"/>
        </w:rPr>
        <w:t xml:space="preserve">- Uczeń jest dzieckiem wychowywanym przez jednego rodzica/opiekuna prawnego (uczeń znajduje się w niekorzystnej sytuacji wtedy, kiedy w jego wychowaniu i opiece uczestniczy tylko jeden z rodziców/opiekunów prawnych, tzn. na jednego rodzica/opiekuna prawnego, z którym dziecko zostało (osoba samotnie wychowująca dziecko), przeniesione zostały wszystkie zadania i obowiązki wychowawcze; </w:t>
      </w:r>
    </w:p>
    <w:p w14:paraId="031FEF1E" w14:textId="3171523F" w:rsidR="000B31A5" w:rsidRPr="0098677B" w:rsidRDefault="000B31A5" w:rsidP="0098677B">
      <w:pPr>
        <w:pStyle w:val="Default"/>
        <w:spacing w:after="120" w:line="360" w:lineRule="auto"/>
        <w:rPr>
          <w:rFonts w:ascii="Arial" w:hAnsi="Arial" w:cs="Arial"/>
        </w:rPr>
      </w:pPr>
      <w:r w:rsidRPr="0098677B">
        <w:rPr>
          <w:rFonts w:ascii="Arial" w:hAnsi="Arial" w:cs="Arial"/>
        </w:rPr>
        <w:t>- Uczeń przebywa w systemie pieczy zastępczej lub uczeń jest sierotą zupełną (uczeń znajduje się w niekorzystnej sytuacji wtedy, kiedy przebywa w systemie pieczy zastępczej rodzinnej lub instytucjonalnej, o których mowa w ustawie z dnia 9 czerwca 2011 r. o wspieraniu rodziny i systemie pieczy zastępczej).</w:t>
      </w:r>
    </w:p>
    <w:p w14:paraId="4E072C03" w14:textId="283896C0" w:rsidR="000B31A5" w:rsidRPr="0098677B" w:rsidRDefault="000B31A5" w:rsidP="0098677B">
      <w:pPr>
        <w:autoSpaceDE w:val="0"/>
        <w:adjustRightInd w:val="0"/>
        <w:spacing w:after="120" w:line="360" w:lineRule="auto"/>
        <w:rPr>
          <w:rFonts w:ascii="Arial" w:hAnsi="Arial" w:cs="Arial"/>
          <w:sz w:val="24"/>
          <w:szCs w:val="24"/>
        </w:rPr>
      </w:pPr>
      <w:r w:rsidRPr="0098677B">
        <w:rPr>
          <w:rFonts w:ascii="Arial" w:hAnsi="Arial" w:cs="Arial"/>
          <w:b/>
          <w:bCs/>
          <w:sz w:val="24"/>
          <w:szCs w:val="24"/>
        </w:rPr>
        <w:t>Obszary zagrożone trwałą marginalizacją</w:t>
      </w:r>
      <w:r w:rsidRPr="0098677B">
        <w:rPr>
          <w:rFonts w:ascii="Arial" w:hAnsi="Arial" w:cs="Arial"/>
          <w:sz w:val="24"/>
          <w:szCs w:val="24"/>
        </w:rPr>
        <w:t>, to obszary zróżnicowane przestrzennie pod względem poziomu rozwoju</w:t>
      </w:r>
      <w:r w:rsidR="00F341E9" w:rsidRPr="0098677B">
        <w:rPr>
          <w:rFonts w:ascii="Arial" w:hAnsi="Arial" w:cs="Arial"/>
          <w:sz w:val="24"/>
          <w:szCs w:val="24"/>
        </w:rPr>
        <w:t xml:space="preserve"> </w:t>
      </w:r>
      <w:r w:rsidRPr="0098677B">
        <w:rPr>
          <w:rFonts w:ascii="Arial" w:hAnsi="Arial" w:cs="Arial"/>
          <w:sz w:val="24"/>
          <w:szCs w:val="24"/>
        </w:rPr>
        <w:t>społeczno-gospodarczego, jak i funkcji</w:t>
      </w:r>
      <w:r w:rsidR="00F341E9" w:rsidRPr="0098677B">
        <w:rPr>
          <w:rFonts w:ascii="Arial" w:hAnsi="Arial" w:cs="Arial"/>
          <w:sz w:val="24"/>
          <w:szCs w:val="24"/>
        </w:rPr>
        <w:t xml:space="preserve"> </w:t>
      </w:r>
      <w:r w:rsidRPr="0098677B">
        <w:rPr>
          <w:rFonts w:ascii="Arial" w:hAnsi="Arial" w:cs="Arial"/>
          <w:sz w:val="24"/>
          <w:szCs w:val="24"/>
        </w:rPr>
        <w:t>gospodarczych skupiska gmin wiejskich i powiązanych z nimi funkcjonalnie małych miast, w których nastąpiła kumulacja negatywnych zjawisk społecznych i</w:t>
      </w:r>
      <w:r w:rsidR="00F341E9" w:rsidRPr="0098677B">
        <w:rPr>
          <w:rFonts w:ascii="Arial" w:hAnsi="Arial" w:cs="Arial"/>
          <w:sz w:val="24"/>
          <w:szCs w:val="24"/>
        </w:rPr>
        <w:t xml:space="preserve"> </w:t>
      </w:r>
      <w:r w:rsidRPr="0098677B">
        <w:rPr>
          <w:rFonts w:ascii="Arial" w:hAnsi="Arial" w:cs="Arial"/>
          <w:sz w:val="24"/>
          <w:szCs w:val="24"/>
        </w:rPr>
        <w:t>ekonomicznych. Na terenie województwa podlaskiego obszary zagrożone trwałą marginalizacją to  gminy: Augustów, Bargłów Kościelny, Białowieża, Bielsk Podlaski, Boćki, Brańsk, Czeremcha, Czyże, Dąbrowa Białostocka, Drohiczyn, Dubicze Cerkiewne, Dziadkowice, Filipów, Giby, Goniądz, Grabowo, Grajewo, Grodzisk, Hajnówka, Janów, Jasionówka, Jaświły, Jedwabne, Kleszczele, Klukowo, Knyszyn, Kobylin Borzymy, Kolno, Korycin, Krasnopol, Krynki, Krypno, Kuźnica, Lipsk, Mały Płock, Miastkowo, Michałowo, Mielnik, Milejczyce, Narew, Nowy Dwór, Nurzec-</w:t>
      </w:r>
      <w:r w:rsidRPr="0098677B">
        <w:rPr>
          <w:rFonts w:ascii="Arial" w:hAnsi="Arial" w:cs="Arial"/>
          <w:sz w:val="24"/>
          <w:szCs w:val="24"/>
        </w:rPr>
        <w:lastRenderedPageBreak/>
        <w:t xml:space="preserve">Stacja, Orla, Perlejewo, Poświętne, Przerośl, Przytuły, Puńsk, Radziłów, Rajgród, Rudka, Rutka-Tartak, Rutki, Sejny, Sidra, Siemiatycze, Stawiski, Suchowola, Szczuczyn, Sztabin, Szudziałowo, Szypliszki, Trzcianne, Turośl, Wąsosz, Wizna, Wiżajny, Wyszki, Zbójna.  </w:t>
      </w:r>
    </w:p>
    <w:p w14:paraId="4E3663EE" w14:textId="77777777" w:rsidR="000B31A5" w:rsidRPr="0098677B" w:rsidRDefault="000B31A5" w:rsidP="0098677B">
      <w:pPr>
        <w:autoSpaceDE w:val="0"/>
        <w:adjustRightInd w:val="0"/>
        <w:spacing w:after="120" w:line="360" w:lineRule="auto"/>
        <w:rPr>
          <w:rFonts w:ascii="Arial" w:hAnsi="Arial" w:cs="Arial"/>
          <w:sz w:val="24"/>
          <w:szCs w:val="24"/>
        </w:rPr>
      </w:pPr>
      <w:r w:rsidRPr="0098677B">
        <w:rPr>
          <w:rFonts w:ascii="Arial" w:hAnsi="Arial" w:cs="Arial"/>
          <w:b/>
          <w:bCs/>
          <w:sz w:val="24"/>
          <w:szCs w:val="24"/>
        </w:rPr>
        <w:t>Obszar wiejski</w:t>
      </w:r>
      <w:r w:rsidRPr="0098677B">
        <w:rPr>
          <w:rFonts w:ascii="Arial" w:hAnsi="Arial" w:cs="Arial"/>
          <w:sz w:val="24"/>
          <w:szCs w:val="24"/>
        </w:rPr>
        <w:t xml:space="preserve"> należy rozumieć jako obszar słabo zaludniony zgodnie ze stopniem urbanizacji (DEGURBA kategoria 3).</w:t>
      </w:r>
    </w:p>
    <w:p w14:paraId="1D7C9ABD" w14:textId="77777777" w:rsidR="000B31A5" w:rsidRPr="0098677B" w:rsidRDefault="000B31A5" w:rsidP="0098677B">
      <w:pPr>
        <w:pStyle w:val="Default"/>
        <w:spacing w:after="120" w:line="360" w:lineRule="auto"/>
        <w:rPr>
          <w:rFonts w:ascii="Arial" w:hAnsi="Arial" w:cs="Arial"/>
          <w:color w:val="auto"/>
        </w:rPr>
      </w:pPr>
      <w:r w:rsidRPr="0098677B">
        <w:rPr>
          <w:rFonts w:ascii="Arial" w:hAnsi="Arial" w:cs="Arial"/>
          <w:color w:val="auto"/>
        </w:rPr>
        <w:t xml:space="preserve">Kategoria 3 DEGURBA jest określana na podstawie: </w:t>
      </w:r>
      <w:hyperlink r:id="rId11" w:history="1">
        <w:r w:rsidRPr="0098677B">
          <w:rPr>
            <w:rStyle w:val="Hipercze"/>
            <w:rFonts w:ascii="Arial" w:hAnsi="Arial" w:cs="Arial"/>
            <w:color w:val="auto"/>
          </w:rPr>
          <w:t>http://ec.europa.eu/eurostat/web/nuts/local-administrative-units</w:t>
        </w:r>
      </w:hyperlink>
      <w:r w:rsidRPr="0098677B">
        <w:rPr>
          <w:rFonts w:ascii="Arial" w:hAnsi="Arial" w:cs="Arial"/>
          <w:color w:val="auto"/>
        </w:rPr>
        <w:t xml:space="preserve"> - tabela dla roku odniesienia 2019. </w:t>
      </w:r>
    </w:p>
    <w:p w14:paraId="1ED9550C" w14:textId="77777777" w:rsidR="000B31A5" w:rsidRPr="0098677B" w:rsidRDefault="000B31A5" w:rsidP="0098677B">
      <w:pPr>
        <w:autoSpaceDE w:val="0"/>
        <w:adjustRightInd w:val="0"/>
        <w:spacing w:after="120" w:line="360" w:lineRule="auto"/>
        <w:rPr>
          <w:rFonts w:ascii="Arial" w:hAnsi="Arial" w:cs="Arial"/>
          <w:sz w:val="24"/>
          <w:szCs w:val="24"/>
        </w:rPr>
      </w:pPr>
      <w:r w:rsidRPr="0098677B">
        <w:rPr>
          <w:rFonts w:ascii="Arial" w:hAnsi="Arial" w:cs="Arial"/>
          <w:sz w:val="24"/>
          <w:szCs w:val="24"/>
        </w:rPr>
        <w:t>Obszary słabo zaludnione to obszary, na których więcej niż 50% populacji zamieszkuje tereny wiejskie.</w:t>
      </w:r>
    </w:p>
    <w:p w14:paraId="2FA6CCC9" w14:textId="77777777" w:rsidR="000B31A5" w:rsidRPr="0098677B" w:rsidRDefault="000B31A5" w:rsidP="0098677B">
      <w:pPr>
        <w:autoSpaceDE w:val="0"/>
        <w:adjustRightInd w:val="0"/>
        <w:spacing w:after="120" w:line="360" w:lineRule="auto"/>
        <w:rPr>
          <w:rFonts w:ascii="Arial" w:hAnsi="Arial" w:cs="Arial"/>
          <w:sz w:val="24"/>
          <w:szCs w:val="24"/>
        </w:rPr>
      </w:pPr>
      <w:r w:rsidRPr="0098677B">
        <w:rPr>
          <w:rFonts w:ascii="Arial" w:hAnsi="Arial" w:cs="Arial"/>
          <w:sz w:val="24"/>
          <w:szCs w:val="24"/>
        </w:rPr>
        <w:t>Kryterium zostanie uznane za spełnione w sytuacji, gdy we wniosku o dofinansowanie, w szczególności w polu dotyczącym opisu grupy docelowej lub rekrutacji i uczestników projektu, znajdzie się informacja o sposobie preferencji osób wskazanych w nazwie kryterium.</w:t>
      </w:r>
    </w:p>
    <w:p w14:paraId="2D0AF5C4" w14:textId="77777777" w:rsidR="000B31A5" w:rsidRPr="0098677B" w:rsidRDefault="000B31A5" w:rsidP="00677DA5">
      <w:pPr>
        <w:autoSpaceDE w:val="0"/>
        <w:adjustRightInd w:val="0"/>
        <w:spacing w:after="120" w:line="360" w:lineRule="auto"/>
        <w:rPr>
          <w:rFonts w:ascii="Arial" w:hAnsi="Arial" w:cs="Arial"/>
          <w:sz w:val="24"/>
          <w:szCs w:val="24"/>
        </w:rPr>
      </w:pPr>
      <w:r w:rsidRPr="0098677B">
        <w:rPr>
          <w:rFonts w:ascii="Arial" w:hAnsi="Arial" w:cs="Arial"/>
          <w:sz w:val="24"/>
          <w:szCs w:val="24"/>
        </w:rPr>
        <w:t>Kryterium zostanie zweryfikowane na podstawie zapisów we wniosku o dofinansowanie projektu.</w:t>
      </w:r>
    </w:p>
    <w:p w14:paraId="3BAED3C1" w14:textId="3D5D9634" w:rsidR="000B31A5" w:rsidRPr="0098677B" w:rsidRDefault="000B31A5" w:rsidP="00677DA5">
      <w:pPr>
        <w:autoSpaceDE w:val="0"/>
        <w:adjustRightInd w:val="0"/>
        <w:spacing w:after="120" w:line="360" w:lineRule="auto"/>
        <w:rPr>
          <w:rFonts w:ascii="Arial" w:hAnsi="Arial" w:cs="Arial"/>
          <w:sz w:val="24"/>
          <w:szCs w:val="24"/>
        </w:rPr>
      </w:pPr>
      <w:r w:rsidRPr="0098677B">
        <w:rPr>
          <w:rFonts w:ascii="Arial" w:hAnsi="Arial" w:cs="Arial"/>
          <w:sz w:val="24"/>
          <w:szCs w:val="24"/>
        </w:rPr>
        <w:t>Spełnienie danego kryterium weryfikowane będzie na podstawie treści wniosku o dofinansowanie.</w:t>
      </w:r>
    </w:p>
    <w:p w14:paraId="6AE54A4F" w14:textId="77777777" w:rsidR="00B34EB3" w:rsidRPr="0098677B" w:rsidRDefault="000F1DB0" w:rsidP="00677DA5">
      <w:pPr>
        <w:pStyle w:val="Akapitzlist"/>
        <w:numPr>
          <w:ilvl w:val="0"/>
          <w:numId w:val="102"/>
        </w:numPr>
        <w:autoSpaceDE w:val="0"/>
        <w:adjustRightInd w:val="0"/>
        <w:spacing w:after="120" w:line="360" w:lineRule="auto"/>
        <w:ind w:left="284" w:hanging="284"/>
        <w:rPr>
          <w:rFonts w:ascii="Arial" w:hAnsi="Arial" w:cs="Arial"/>
          <w:sz w:val="24"/>
          <w:szCs w:val="24"/>
        </w:rPr>
      </w:pPr>
      <w:r w:rsidRPr="0098677B">
        <w:rPr>
          <w:rFonts w:ascii="Arial" w:hAnsi="Arial" w:cs="Arial"/>
          <w:sz w:val="24"/>
          <w:szCs w:val="24"/>
        </w:rPr>
        <w:t xml:space="preserve">Zgodnie z </w:t>
      </w:r>
      <w:r w:rsidRPr="0098677B">
        <w:rPr>
          <w:rFonts w:ascii="Arial" w:hAnsi="Arial" w:cs="Arial"/>
          <w:b/>
          <w:bCs/>
          <w:sz w:val="24"/>
          <w:szCs w:val="24"/>
        </w:rPr>
        <w:t xml:space="preserve">kryterium szczególnym nr 6 </w:t>
      </w:r>
      <w:r w:rsidR="00752F6C" w:rsidRPr="0098677B">
        <w:rPr>
          <w:rFonts w:ascii="Arial" w:hAnsi="Arial" w:cs="Arial"/>
          <w:sz w:val="24"/>
          <w:szCs w:val="24"/>
        </w:rPr>
        <w:t xml:space="preserve">projekt </w:t>
      </w:r>
      <w:r w:rsidR="000B31A5" w:rsidRPr="0098677B">
        <w:rPr>
          <w:rFonts w:ascii="Arial" w:hAnsi="Arial" w:cs="Arial"/>
          <w:sz w:val="24"/>
          <w:szCs w:val="24"/>
        </w:rPr>
        <w:t>zakłada działania mające na celu podnoszenie świadomości uczestników na temat celów zrównoważonego rozwoju i zmian klimatu.</w:t>
      </w:r>
      <w:r w:rsidRPr="0098677B">
        <w:rPr>
          <w:rFonts w:ascii="Arial" w:hAnsi="Arial" w:cs="Arial"/>
          <w:sz w:val="24"/>
          <w:szCs w:val="24"/>
        </w:rPr>
        <w:t xml:space="preserve"> </w:t>
      </w:r>
    </w:p>
    <w:p w14:paraId="2E59452A" w14:textId="70A0FBB5" w:rsidR="000B31A5" w:rsidRPr="0098677B" w:rsidRDefault="000B31A5" w:rsidP="00677DA5">
      <w:pPr>
        <w:autoSpaceDE w:val="0"/>
        <w:adjustRightInd w:val="0"/>
        <w:spacing w:after="120" w:line="360" w:lineRule="auto"/>
        <w:rPr>
          <w:rFonts w:ascii="Arial" w:hAnsi="Arial" w:cs="Arial"/>
          <w:sz w:val="24"/>
          <w:szCs w:val="24"/>
        </w:rPr>
      </w:pPr>
      <w:r w:rsidRPr="0098677B">
        <w:rPr>
          <w:rFonts w:ascii="Arial" w:hAnsi="Arial" w:cs="Arial"/>
          <w:sz w:val="24"/>
          <w:szCs w:val="24"/>
        </w:rPr>
        <w:t xml:space="preserve">Kryterium zostanie spełnione jeżeli w projekcie zaplanowane zostaną działania z zakresu zrównoważonego rozwoju i ich znaczenia dla przeciwdziałania zachodzącym  zmianom klimatu w każdej ze szkół objętych wsparciem w projekcie oraz  dla minimum 50% ogólnej liczby uczniów objętych wsparciem w projekcie. </w:t>
      </w:r>
    </w:p>
    <w:p w14:paraId="0DC7E310" w14:textId="55212C3F" w:rsidR="000B31A5" w:rsidRPr="0098677B" w:rsidRDefault="000B31A5" w:rsidP="00677DA5">
      <w:pPr>
        <w:autoSpaceDE w:val="0"/>
        <w:adjustRightInd w:val="0"/>
        <w:spacing w:after="120" w:line="360" w:lineRule="auto"/>
        <w:rPr>
          <w:rFonts w:ascii="Arial" w:hAnsi="Arial" w:cs="Arial"/>
          <w:sz w:val="24"/>
          <w:szCs w:val="24"/>
        </w:rPr>
      </w:pPr>
      <w:r w:rsidRPr="0098677B">
        <w:rPr>
          <w:rFonts w:ascii="Arial" w:hAnsi="Arial" w:cs="Arial"/>
          <w:sz w:val="24"/>
          <w:szCs w:val="24"/>
        </w:rPr>
        <w:t xml:space="preserve">Celem działań projektowych powinno być zapoznanie uczestników z pojęciem i założeniami zrównoważonego rozwoju oraz podniesienie wiedzy i świadomości uczestników projektu m. in. w zakresie: zrozumienia obszarów o kluczowym znaczeniu dla przyszłych pokoleń i środowiska, zależności człowieka od przyrody, </w:t>
      </w:r>
      <w:r w:rsidRPr="0098677B">
        <w:rPr>
          <w:rFonts w:ascii="Arial" w:hAnsi="Arial" w:cs="Arial"/>
          <w:sz w:val="24"/>
          <w:szCs w:val="24"/>
        </w:rPr>
        <w:lastRenderedPageBreak/>
        <w:t>wpływu działań człowieka na zmiany klimatyczne oraz potrzeby ochrony przyrody i równowagi ekologicznej.</w:t>
      </w:r>
    </w:p>
    <w:p w14:paraId="04891F77" w14:textId="399D2761" w:rsidR="00525F5B" w:rsidRPr="0098677B" w:rsidRDefault="00525F5B" w:rsidP="00677DA5">
      <w:pPr>
        <w:autoSpaceDE w:val="0"/>
        <w:adjustRightInd w:val="0"/>
        <w:spacing w:after="120" w:line="360" w:lineRule="auto"/>
        <w:rPr>
          <w:rFonts w:ascii="Arial" w:eastAsiaTheme="minorEastAsia" w:hAnsi="Arial" w:cs="Arial"/>
          <w:kern w:val="0"/>
          <w:sz w:val="24"/>
          <w:szCs w:val="24"/>
        </w:rPr>
      </w:pPr>
      <w:r w:rsidRPr="0098677B">
        <w:rPr>
          <w:rFonts w:ascii="Arial" w:eastAsiaTheme="minorEastAsia" w:hAnsi="Arial" w:cs="Arial"/>
          <w:kern w:val="0"/>
          <w:sz w:val="24"/>
          <w:szCs w:val="24"/>
        </w:rPr>
        <w:t>We wniosku o dofinansowanie powinno być jednoznacznie wskazane w ramach jakich konkretnych zajęć (wskazać nazwę) będą realizowane działania, o których mowa w kryterium. Działania powinny by uwzględnione w opisie zadań projektu. Sama deklaracja, że działania takie będą prowadzone w ramach projektu nie jest wystarczająca do uznania kryterium za spełnione</w:t>
      </w:r>
      <w:r w:rsidR="00E83D45" w:rsidRPr="0098677B">
        <w:rPr>
          <w:rFonts w:ascii="Arial" w:eastAsiaTheme="minorEastAsia" w:hAnsi="Arial" w:cs="Arial"/>
          <w:kern w:val="0"/>
          <w:sz w:val="24"/>
          <w:szCs w:val="24"/>
        </w:rPr>
        <w:t>.</w:t>
      </w:r>
    </w:p>
    <w:p w14:paraId="485E8AAB" w14:textId="145B1033" w:rsidR="000B31A5" w:rsidRPr="0098677B" w:rsidRDefault="000B31A5" w:rsidP="00677DA5">
      <w:pPr>
        <w:autoSpaceDE w:val="0"/>
        <w:adjustRightInd w:val="0"/>
        <w:spacing w:after="120" w:line="360" w:lineRule="auto"/>
        <w:rPr>
          <w:rFonts w:ascii="Arial" w:hAnsi="Arial" w:cs="Arial"/>
          <w:color w:val="000000"/>
          <w:sz w:val="24"/>
          <w:szCs w:val="24"/>
          <w:lang w:eastAsia="pl-PL"/>
        </w:rPr>
      </w:pPr>
      <w:r w:rsidRPr="0098677B">
        <w:rPr>
          <w:rFonts w:ascii="Arial" w:hAnsi="Arial" w:cs="Arial"/>
          <w:sz w:val="24"/>
          <w:szCs w:val="24"/>
        </w:rPr>
        <w:t xml:space="preserve">W sytuacji, gdy podczas realizacji projektu zmniejszy się ogólna liczba uczniów biorących udział w projekcie, wówczas Wnioskodawca w celu spełnienia kryterium będzie zobowiązany do zapewnienia, że </w:t>
      </w:r>
      <w:r w:rsidRPr="0098677B">
        <w:rPr>
          <w:rFonts w:ascii="Arial" w:hAnsi="Arial" w:cs="Arial"/>
          <w:color w:val="000000"/>
          <w:sz w:val="24"/>
          <w:szCs w:val="24"/>
          <w:lang w:eastAsia="pl-PL"/>
        </w:rPr>
        <w:t xml:space="preserve"> w/w działaniami</w:t>
      </w:r>
      <w:r w:rsidRPr="0098677B">
        <w:rPr>
          <w:rFonts w:ascii="Arial" w:hAnsi="Arial" w:cs="Arial"/>
          <w:sz w:val="24"/>
          <w:szCs w:val="24"/>
        </w:rPr>
        <w:t xml:space="preserve"> objętych zostanie minimum 50% uczniów objętych wsparciem w projekcie na zakończenie realizacji projektu</w:t>
      </w:r>
      <w:r w:rsidRPr="0098677B">
        <w:rPr>
          <w:rFonts w:ascii="Arial" w:hAnsi="Arial" w:cs="Arial"/>
          <w:color w:val="000000"/>
          <w:sz w:val="24"/>
          <w:szCs w:val="24"/>
          <w:lang w:eastAsia="pl-PL"/>
        </w:rPr>
        <w:t xml:space="preserve">. </w:t>
      </w:r>
    </w:p>
    <w:p w14:paraId="432F732D" w14:textId="1E85789D" w:rsidR="000B31A5" w:rsidRPr="0098677B" w:rsidRDefault="000B31A5" w:rsidP="00677DA5">
      <w:pPr>
        <w:autoSpaceDE w:val="0"/>
        <w:adjustRightInd w:val="0"/>
        <w:spacing w:after="120" w:line="360" w:lineRule="auto"/>
        <w:rPr>
          <w:rFonts w:ascii="Arial" w:hAnsi="Arial" w:cs="Arial"/>
          <w:sz w:val="24"/>
          <w:szCs w:val="24"/>
        </w:rPr>
      </w:pPr>
      <w:r w:rsidRPr="0098677B">
        <w:rPr>
          <w:rFonts w:ascii="Arial" w:hAnsi="Arial" w:cs="Arial"/>
          <w:sz w:val="24"/>
          <w:szCs w:val="24"/>
        </w:rPr>
        <w:t>Natomiast gdy liczba uczniów objętych wsparciem w projekcie zwiększy się w trakcie realizacji projektu, konieczne będzie zrealizowanie  w/w działań  dla liczby uczniów stanowiącej  minimum 50% uczestników uczniów biorących udział w projekcie wykazanego w momencie podpisania umowy o dofinansowanie projektu.</w:t>
      </w:r>
    </w:p>
    <w:p w14:paraId="6984EBB9" w14:textId="4B6332E3" w:rsidR="000B31A5" w:rsidRPr="0098677B" w:rsidRDefault="000B31A5" w:rsidP="00677DA5">
      <w:pPr>
        <w:autoSpaceDE w:val="0"/>
        <w:adjustRightInd w:val="0"/>
        <w:spacing w:after="120" w:line="360" w:lineRule="auto"/>
        <w:rPr>
          <w:rFonts w:ascii="Arial" w:hAnsi="Arial" w:cs="Arial"/>
          <w:sz w:val="24"/>
          <w:szCs w:val="24"/>
        </w:rPr>
      </w:pPr>
      <w:r w:rsidRPr="0098677B">
        <w:rPr>
          <w:rFonts w:ascii="Arial" w:hAnsi="Arial" w:cs="Arial"/>
          <w:sz w:val="24"/>
          <w:szCs w:val="24"/>
        </w:rPr>
        <w:t>Kryterium zostanie zweryfikowane na podstawie zapisów we wniosku o dofinansowanie projektu.</w:t>
      </w:r>
    </w:p>
    <w:p w14:paraId="7BD3E97A" w14:textId="70FD9E78" w:rsidR="000B31A5" w:rsidRPr="0098677B" w:rsidRDefault="000F1DB0" w:rsidP="00677DA5">
      <w:pPr>
        <w:pStyle w:val="Akapitzlist"/>
        <w:numPr>
          <w:ilvl w:val="0"/>
          <w:numId w:val="102"/>
        </w:numPr>
        <w:autoSpaceDE w:val="0"/>
        <w:adjustRightInd w:val="0"/>
        <w:spacing w:after="120" w:line="360" w:lineRule="auto"/>
        <w:ind w:left="284" w:hanging="284"/>
        <w:rPr>
          <w:rFonts w:ascii="Arial" w:hAnsi="Arial" w:cs="Arial"/>
          <w:sz w:val="24"/>
          <w:szCs w:val="24"/>
        </w:rPr>
      </w:pPr>
      <w:r w:rsidRPr="0098677B">
        <w:rPr>
          <w:rFonts w:ascii="Arial" w:hAnsi="Arial" w:cs="Arial"/>
          <w:sz w:val="24"/>
          <w:szCs w:val="24"/>
        </w:rPr>
        <w:t xml:space="preserve">Zgodnie z </w:t>
      </w:r>
      <w:r w:rsidRPr="0098677B">
        <w:rPr>
          <w:rFonts w:ascii="Arial" w:hAnsi="Arial" w:cs="Arial"/>
          <w:b/>
          <w:bCs/>
          <w:sz w:val="24"/>
          <w:szCs w:val="24"/>
        </w:rPr>
        <w:t xml:space="preserve">kryterium szczególnym nr 7 </w:t>
      </w:r>
      <w:r w:rsidR="00752F6C" w:rsidRPr="0098677B">
        <w:rPr>
          <w:rFonts w:ascii="Arial" w:hAnsi="Arial" w:cs="Arial"/>
          <w:sz w:val="24"/>
          <w:szCs w:val="24"/>
        </w:rPr>
        <w:t xml:space="preserve">założone </w:t>
      </w:r>
      <w:r w:rsidR="000B31A5" w:rsidRPr="0098677B">
        <w:rPr>
          <w:rFonts w:ascii="Arial" w:hAnsi="Arial" w:cs="Arial"/>
          <w:sz w:val="24"/>
          <w:szCs w:val="24"/>
        </w:rPr>
        <w:t>do realizacji w ramach projektu wyposażenie/doposażenie szkół/placówek kształcenia zawodowego:</w:t>
      </w:r>
    </w:p>
    <w:p w14:paraId="0BB0D600" w14:textId="77777777" w:rsidR="000B31A5" w:rsidRPr="0098677B" w:rsidRDefault="000B31A5" w:rsidP="00677DA5">
      <w:pPr>
        <w:spacing w:after="120" w:line="360" w:lineRule="auto"/>
        <w:ind w:left="284"/>
        <w:rPr>
          <w:rFonts w:ascii="Arial" w:hAnsi="Arial" w:cs="Arial"/>
          <w:sz w:val="24"/>
          <w:szCs w:val="24"/>
        </w:rPr>
      </w:pPr>
      <w:r w:rsidRPr="0098677B">
        <w:rPr>
          <w:rFonts w:ascii="Arial" w:hAnsi="Arial" w:cs="Arial"/>
          <w:sz w:val="24"/>
          <w:szCs w:val="24"/>
        </w:rPr>
        <w:t xml:space="preserve">- jest zgodne z potrzebami pracodawców, </w:t>
      </w:r>
    </w:p>
    <w:p w14:paraId="1A0E680A" w14:textId="77777777" w:rsidR="000B31A5" w:rsidRPr="0098677B" w:rsidRDefault="000B31A5" w:rsidP="00677DA5">
      <w:pPr>
        <w:spacing w:after="120" w:line="360" w:lineRule="auto"/>
        <w:ind w:left="426" w:hanging="142"/>
        <w:rPr>
          <w:rFonts w:ascii="Arial" w:hAnsi="Arial" w:cs="Arial"/>
          <w:sz w:val="24"/>
          <w:szCs w:val="24"/>
        </w:rPr>
      </w:pPr>
      <w:r w:rsidRPr="0098677B">
        <w:rPr>
          <w:rFonts w:ascii="Arial" w:hAnsi="Arial" w:cs="Arial"/>
          <w:sz w:val="24"/>
          <w:szCs w:val="24"/>
        </w:rPr>
        <w:t>- nie stanowi jedynego lub głównego celu projektu i jest niezbędne do osiągnięcia celu projektu,</w:t>
      </w:r>
    </w:p>
    <w:p w14:paraId="35B9F74A" w14:textId="0C91A810" w:rsidR="000B31A5" w:rsidRPr="0098677B" w:rsidRDefault="000B31A5" w:rsidP="00677DA5">
      <w:pPr>
        <w:spacing w:after="120" w:line="360" w:lineRule="auto"/>
        <w:ind w:left="426" w:hanging="142"/>
        <w:rPr>
          <w:rFonts w:ascii="Arial" w:hAnsi="Arial" w:cs="Arial"/>
          <w:sz w:val="24"/>
          <w:szCs w:val="24"/>
        </w:rPr>
      </w:pPr>
      <w:r w:rsidRPr="0098677B">
        <w:rPr>
          <w:rFonts w:ascii="Arial" w:hAnsi="Arial" w:cs="Arial"/>
          <w:sz w:val="24"/>
          <w:szCs w:val="24"/>
        </w:rPr>
        <w:t xml:space="preserve">- wynika z analizy potrzeb oraz deficytów szkół/placówek (odpowiada potrzebom konkretnej jednostki oświatowej), </w:t>
      </w:r>
    </w:p>
    <w:p w14:paraId="3197EF84" w14:textId="0FDCE1BD" w:rsidR="000B31A5" w:rsidRPr="0098677B" w:rsidRDefault="000B31A5" w:rsidP="00677DA5">
      <w:pPr>
        <w:autoSpaceDE w:val="0"/>
        <w:adjustRightInd w:val="0"/>
        <w:spacing w:after="120" w:line="360" w:lineRule="auto"/>
        <w:ind w:left="426" w:hanging="142"/>
        <w:rPr>
          <w:rFonts w:ascii="Arial" w:hAnsi="Arial" w:cs="Arial"/>
          <w:sz w:val="24"/>
          <w:szCs w:val="24"/>
        </w:rPr>
      </w:pPr>
      <w:r w:rsidRPr="0098677B">
        <w:rPr>
          <w:rFonts w:ascii="Arial" w:hAnsi="Arial" w:cs="Arial"/>
          <w:sz w:val="24"/>
          <w:szCs w:val="24"/>
        </w:rPr>
        <w:t>- wynika z analizy demograficznej pod kątem przyszłego efektywnego wykorzystania zrealizowanych w ramach projektu inwestycji w sprzęt i infrastrukturę niezbędną do realizacji kształcenia zawodowego.</w:t>
      </w:r>
    </w:p>
    <w:p w14:paraId="388CB466" w14:textId="77777777" w:rsidR="000B31A5" w:rsidRPr="0098677B" w:rsidRDefault="000B31A5" w:rsidP="00677DA5">
      <w:pPr>
        <w:spacing w:after="120" w:line="360" w:lineRule="auto"/>
        <w:rPr>
          <w:rFonts w:ascii="Arial" w:hAnsi="Arial" w:cs="Arial"/>
          <w:sz w:val="24"/>
          <w:szCs w:val="24"/>
        </w:rPr>
      </w:pPr>
      <w:r w:rsidRPr="0098677B">
        <w:rPr>
          <w:rFonts w:ascii="Arial" w:hAnsi="Arial" w:cs="Arial"/>
          <w:sz w:val="24"/>
          <w:szCs w:val="24"/>
        </w:rPr>
        <w:t xml:space="preserve">Założone do realizacji wyposażenie musi być dokonywane na podstawie indywidualnie zdiagnozowanego zapotrzebowania danej szkoły/placówki w tym zakresie, a także posiadanego przez nią wyposażenia (spisu inwentarza oraz oceny stanu technicznego posiadanego wyposażenia), a także pod kątem przyszłego </w:t>
      </w:r>
      <w:r w:rsidRPr="0098677B">
        <w:rPr>
          <w:rFonts w:ascii="Arial" w:hAnsi="Arial" w:cs="Arial"/>
          <w:sz w:val="24"/>
          <w:szCs w:val="24"/>
        </w:rPr>
        <w:lastRenderedPageBreak/>
        <w:t xml:space="preserve">efektywnego wykorzystania inwestycji w sprzęt i infrastrukturę. Jednocześnie założone do realizacji wyposażenie nie może stanowić jedynego lub głównego celu projektu i musi być niezbędne do osiągniecia celu projektu. </w:t>
      </w:r>
    </w:p>
    <w:p w14:paraId="08F187DF" w14:textId="77777777" w:rsidR="000B31A5" w:rsidRPr="0098677B" w:rsidRDefault="000B31A5" w:rsidP="00677DA5">
      <w:pPr>
        <w:spacing w:after="120" w:line="360" w:lineRule="auto"/>
        <w:rPr>
          <w:rFonts w:ascii="Arial" w:hAnsi="Arial" w:cs="Arial"/>
          <w:sz w:val="24"/>
          <w:szCs w:val="24"/>
        </w:rPr>
      </w:pPr>
      <w:r w:rsidRPr="0098677B">
        <w:rPr>
          <w:rFonts w:ascii="Arial" w:hAnsi="Arial" w:cs="Arial"/>
          <w:sz w:val="24"/>
          <w:szCs w:val="24"/>
        </w:rPr>
        <w:t>Zaplanowane wyposażenie/doposażenie musi być również zgodne z potrzebami pracodawców.</w:t>
      </w:r>
    </w:p>
    <w:p w14:paraId="5EABE28B" w14:textId="34F62F2F" w:rsidR="000B31A5" w:rsidRPr="0098677B" w:rsidRDefault="000B31A5" w:rsidP="00677DA5">
      <w:pPr>
        <w:spacing w:after="120" w:line="360" w:lineRule="auto"/>
        <w:rPr>
          <w:rFonts w:ascii="Arial" w:hAnsi="Arial" w:cs="Arial"/>
          <w:sz w:val="24"/>
          <w:szCs w:val="24"/>
        </w:rPr>
      </w:pPr>
      <w:r w:rsidRPr="0098677B">
        <w:rPr>
          <w:rFonts w:ascii="Arial" w:hAnsi="Arial" w:cs="Arial"/>
          <w:sz w:val="24"/>
          <w:szCs w:val="24"/>
        </w:rPr>
        <w:t>Spełnienie danego kryterium weryfikowane będzie na podstawie treści wniosku o dofinansowanie oraz załącznika do wniosku o dofinasowanie.</w:t>
      </w:r>
    </w:p>
    <w:p w14:paraId="631CFC62" w14:textId="77777777" w:rsidR="00D46841" w:rsidRPr="0098677B" w:rsidRDefault="000F1DB0" w:rsidP="00677DA5">
      <w:pPr>
        <w:pStyle w:val="Akapitzlist"/>
        <w:numPr>
          <w:ilvl w:val="0"/>
          <w:numId w:val="102"/>
        </w:numPr>
        <w:spacing w:after="120" w:line="360" w:lineRule="auto"/>
        <w:ind w:left="284" w:hanging="284"/>
        <w:rPr>
          <w:rFonts w:ascii="Arial" w:hAnsi="Arial" w:cs="Arial"/>
          <w:sz w:val="24"/>
          <w:szCs w:val="24"/>
        </w:rPr>
      </w:pPr>
      <w:r w:rsidRPr="0098677B">
        <w:rPr>
          <w:rFonts w:ascii="Arial" w:hAnsi="Arial" w:cs="Arial"/>
          <w:sz w:val="24"/>
          <w:szCs w:val="24"/>
        </w:rPr>
        <w:t xml:space="preserve">Zgodnie z </w:t>
      </w:r>
      <w:r w:rsidRPr="0098677B">
        <w:rPr>
          <w:rFonts w:ascii="Arial" w:hAnsi="Arial" w:cs="Arial"/>
          <w:b/>
          <w:bCs/>
          <w:sz w:val="24"/>
          <w:szCs w:val="24"/>
        </w:rPr>
        <w:t>kryterium szczególnym nr</w:t>
      </w:r>
      <w:r w:rsidR="00F341E9" w:rsidRPr="0098677B">
        <w:rPr>
          <w:rFonts w:ascii="Arial" w:hAnsi="Arial" w:cs="Arial"/>
          <w:b/>
          <w:bCs/>
          <w:sz w:val="24"/>
          <w:szCs w:val="24"/>
        </w:rPr>
        <w:t xml:space="preserve"> </w:t>
      </w:r>
      <w:r w:rsidR="003A03FD" w:rsidRPr="0098677B">
        <w:rPr>
          <w:rFonts w:ascii="Arial" w:hAnsi="Arial" w:cs="Arial"/>
          <w:b/>
          <w:bCs/>
          <w:sz w:val="24"/>
          <w:szCs w:val="24"/>
        </w:rPr>
        <w:t>8</w:t>
      </w:r>
      <w:r w:rsidRPr="0098677B">
        <w:rPr>
          <w:rFonts w:ascii="Arial" w:hAnsi="Arial" w:cs="Arial"/>
          <w:b/>
          <w:bCs/>
          <w:sz w:val="24"/>
          <w:szCs w:val="24"/>
        </w:rPr>
        <w:t xml:space="preserve"> </w:t>
      </w:r>
      <w:r w:rsidR="00752F6C" w:rsidRPr="0098677B">
        <w:rPr>
          <w:rFonts w:ascii="Arial" w:hAnsi="Arial" w:cs="Arial"/>
          <w:sz w:val="24"/>
          <w:szCs w:val="24"/>
        </w:rPr>
        <w:t xml:space="preserve">projekt </w:t>
      </w:r>
      <w:r w:rsidR="00963ED4" w:rsidRPr="0098677B">
        <w:rPr>
          <w:rFonts w:ascii="Arial" w:hAnsi="Arial" w:cs="Arial"/>
          <w:sz w:val="24"/>
          <w:szCs w:val="24"/>
        </w:rPr>
        <w:t>wynika z obowiązującej Strategii ZIT.</w:t>
      </w:r>
      <w:r w:rsidR="00742A34" w:rsidRPr="0098677B">
        <w:rPr>
          <w:rFonts w:ascii="Arial" w:hAnsi="Arial" w:cs="Arial"/>
          <w:sz w:val="24"/>
          <w:szCs w:val="24"/>
        </w:rPr>
        <w:t xml:space="preserve"> </w:t>
      </w:r>
    </w:p>
    <w:p w14:paraId="0B188E19" w14:textId="43579967" w:rsidR="00963ED4" w:rsidRPr="0098677B" w:rsidRDefault="00963ED4" w:rsidP="00677DA5">
      <w:pPr>
        <w:spacing w:after="120" w:line="360" w:lineRule="auto"/>
        <w:rPr>
          <w:rFonts w:ascii="Arial" w:hAnsi="Arial" w:cs="Arial"/>
          <w:sz w:val="24"/>
          <w:szCs w:val="24"/>
        </w:rPr>
      </w:pPr>
      <w:r w:rsidRPr="0098677B">
        <w:rPr>
          <w:rFonts w:ascii="Arial" w:hAnsi="Arial" w:cs="Arial"/>
          <w:sz w:val="24"/>
          <w:szCs w:val="24"/>
        </w:rPr>
        <w:t xml:space="preserve">W ramach kryterium weryfikacji podlega, czy projekt wynika z obowiązującej </w:t>
      </w:r>
      <w:r w:rsidR="00D46841" w:rsidRPr="0098677B">
        <w:rPr>
          <w:rFonts w:ascii="Arial" w:hAnsi="Arial" w:cs="Arial"/>
          <w:i/>
          <w:iCs/>
          <w:sz w:val="24"/>
          <w:szCs w:val="24"/>
        </w:rPr>
        <w:t>Strategii Zintegrowanych Inwestycji Terytorialnych Miejskiego Obszaru Funkcjonalnego Miasta Łomży</w:t>
      </w:r>
      <w:r w:rsidR="00D46841" w:rsidRPr="0098677B" w:rsidDel="00D46841">
        <w:rPr>
          <w:rFonts w:ascii="Arial" w:hAnsi="Arial" w:cs="Arial"/>
          <w:i/>
          <w:iCs/>
          <w:sz w:val="24"/>
          <w:szCs w:val="24"/>
        </w:rPr>
        <w:t xml:space="preserve"> </w:t>
      </w:r>
      <w:r w:rsidRPr="0098677B">
        <w:rPr>
          <w:rFonts w:ascii="Arial" w:hAnsi="Arial" w:cs="Arial"/>
          <w:sz w:val="24"/>
          <w:szCs w:val="24"/>
        </w:rPr>
        <w:t xml:space="preserve">pozytywnie zaopiniowanej przez IZ </w:t>
      </w:r>
      <w:proofErr w:type="spellStart"/>
      <w:r w:rsidRPr="0098677B">
        <w:rPr>
          <w:rFonts w:ascii="Arial" w:hAnsi="Arial" w:cs="Arial"/>
          <w:sz w:val="24"/>
          <w:szCs w:val="24"/>
        </w:rPr>
        <w:t>FEdP</w:t>
      </w:r>
      <w:proofErr w:type="spellEnd"/>
      <w:r w:rsidRPr="0098677B">
        <w:rPr>
          <w:rFonts w:ascii="Arial" w:hAnsi="Arial" w:cs="Arial"/>
          <w:sz w:val="24"/>
          <w:szCs w:val="24"/>
        </w:rPr>
        <w:t xml:space="preserve">, zgodnie z art. 34 ust. 6 pkt. 2 ustawy o zasadach realizacji zadań finansowanych ze środków europejskich w perspektywie finansowej 2021-2027/Ministerstwo Funduszy i Polityki Regionalnej i </w:t>
      </w:r>
      <w:r w:rsidRPr="0098677B">
        <w:rPr>
          <w:rFonts w:ascii="Arial" w:hAnsi="Arial" w:cs="Arial"/>
          <w:b/>
          <w:bCs/>
          <w:sz w:val="24"/>
          <w:szCs w:val="24"/>
        </w:rPr>
        <w:t>jest ujęty</w:t>
      </w:r>
      <w:r w:rsidRPr="0098677B">
        <w:rPr>
          <w:rFonts w:ascii="Arial" w:hAnsi="Arial" w:cs="Arial"/>
          <w:sz w:val="24"/>
          <w:szCs w:val="24"/>
        </w:rPr>
        <w:t xml:space="preserve"> </w:t>
      </w:r>
      <w:r w:rsidR="00D46841" w:rsidRPr="0098677B">
        <w:rPr>
          <w:rFonts w:ascii="Arial" w:hAnsi="Arial" w:cs="Arial"/>
          <w:sz w:val="24"/>
          <w:szCs w:val="24"/>
        </w:rPr>
        <w:t>w Strategii Zintegrowanych Inwestycji Terytorialnych Miejskiego Obszaru Funkcjonalnego Miasta Łomży</w:t>
      </w:r>
      <w:r w:rsidRPr="0098677B">
        <w:rPr>
          <w:rFonts w:ascii="Arial" w:hAnsi="Arial" w:cs="Arial"/>
          <w:i/>
          <w:iCs/>
          <w:sz w:val="24"/>
          <w:szCs w:val="24"/>
        </w:rPr>
        <w:t>.</w:t>
      </w:r>
    </w:p>
    <w:p w14:paraId="1F175F3D" w14:textId="33702629" w:rsidR="000F1DB0" w:rsidRPr="0098677B" w:rsidRDefault="00963ED4" w:rsidP="00677DA5">
      <w:pPr>
        <w:spacing w:after="120" w:line="360" w:lineRule="auto"/>
        <w:rPr>
          <w:rFonts w:ascii="Arial" w:hAnsi="Arial" w:cs="Arial"/>
          <w:sz w:val="24"/>
          <w:szCs w:val="24"/>
        </w:rPr>
      </w:pPr>
      <w:r w:rsidRPr="0098677B">
        <w:rPr>
          <w:rFonts w:ascii="Arial" w:hAnsi="Arial" w:cs="Arial"/>
          <w:sz w:val="24"/>
          <w:szCs w:val="24"/>
        </w:rPr>
        <w:t>Spełnienie danego kryterium weryfikowane będzie na podstawie treści wniosku o dofinansowanie.</w:t>
      </w:r>
    </w:p>
    <w:p w14:paraId="6677EF89" w14:textId="0DDE35A7" w:rsidR="00F978C5" w:rsidRPr="0098677B" w:rsidRDefault="00752F6C" w:rsidP="00677DA5">
      <w:pPr>
        <w:pStyle w:val="Akapitzlist"/>
        <w:numPr>
          <w:ilvl w:val="0"/>
          <w:numId w:val="102"/>
        </w:numPr>
        <w:tabs>
          <w:tab w:val="left" w:pos="2694"/>
        </w:tabs>
        <w:spacing w:after="120" w:line="360" w:lineRule="auto"/>
        <w:ind w:left="284" w:hanging="284"/>
        <w:rPr>
          <w:rFonts w:ascii="Arial" w:hAnsi="Arial" w:cs="Arial"/>
          <w:sz w:val="24"/>
          <w:szCs w:val="24"/>
        </w:rPr>
      </w:pPr>
      <w:r w:rsidRPr="0098677B">
        <w:rPr>
          <w:rFonts w:ascii="Arial" w:hAnsi="Arial" w:cs="Arial"/>
          <w:sz w:val="24"/>
          <w:szCs w:val="24"/>
        </w:rPr>
        <w:t xml:space="preserve">Projekt musi być zgodny </w:t>
      </w:r>
      <w:r w:rsidR="000F1DB0" w:rsidRPr="0098677B">
        <w:rPr>
          <w:rFonts w:ascii="Arial" w:hAnsi="Arial" w:cs="Arial"/>
          <w:sz w:val="24"/>
          <w:szCs w:val="24"/>
        </w:rPr>
        <w:t xml:space="preserve">z </w:t>
      </w:r>
      <w:r w:rsidR="000F1DB0" w:rsidRPr="0098677B">
        <w:rPr>
          <w:rFonts w:ascii="Arial" w:hAnsi="Arial" w:cs="Arial"/>
          <w:b/>
          <w:bCs/>
          <w:sz w:val="24"/>
          <w:szCs w:val="24"/>
        </w:rPr>
        <w:t xml:space="preserve">kryterium szczególnym nr 9 </w:t>
      </w:r>
      <w:r w:rsidR="003940B3" w:rsidRPr="0098677B">
        <w:rPr>
          <w:rFonts w:ascii="Arial" w:hAnsi="Arial" w:cs="Arial"/>
          <w:sz w:val="24"/>
          <w:szCs w:val="24"/>
        </w:rPr>
        <w:t>Zintegrowany charakter projektu</w:t>
      </w:r>
      <w:r w:rsidRPr="0098677B">
        <w:rPr>
          <w:rFonts w:ascii="Arial" w:hAnsi="Arial" w:cs="Arial"/>
          <w:sz w:val="24"/>
          <w:szCs w:val="24"/>
        </w:rPr>
        <w:t xml:space="preserve"> tj. spełniać następujące warunki</w:t>
      </w:r>
      <w:r w:rsidR="000F1DB0" w:rsidRPr="0098677B">
        <w:rPr>
          <w:rFonts w:ascii="Arial" w:hAnsi="Arial" w:cs="Arial"/>
          <w:sz w:val="24"/>
          <w:szCs w:val="24"/>
        </w:rPr>
        <w:t>:</w:t>
      </w:r>
    </w:p>
    <w:p w14:paraId="6600007C" w14:textId="63BDE555" w:rsidR="004355A6" w:rsidRPr="0098677B" w:rsidRDefault="003940B3" w:rsidP="00677DA5">
      <w:pPr>
        <w:spacing w:after="120" w:line="360" w:lineRule="auto"/>
        <w:rPr>
          <w:rFonts w:ascii="Arial" w:hAnsi="Arial" w:cs="Arial"/>
          <w:sz w:val="24"/>
          <w:szCs w:val="24"/>
        </w:rPr>
      </w:pPr>
      <w:r w:rsidRPr="0098677B">
        <w:rPr>
          <w:rFonts w:ascii="Arial" w:hAnsi="Arial" w:cs="Arial"/>
          <w:b/>
          <w:bCs/>
          <w:sz w:val="24"/>
          <w:szCs w:val="24"/>
        </w:rPr>
        <w:t>WARUNEK nr 1:</w:t>
      </w:r>
      <w:r w:rsidRPr="0098677B">
        <w:rPr>
          <w:rFonts w:ascii="Arial" w:hAnsi="Arial" w:cs="Arial"/>
          <w:sz w:val="24"/>
          <w:szCs w:val="24"/>
        </w:rPr>
        <w:t xml:space="preserve"> </w:t>
      </w:r>
      <w:r w:rsidR="004355A6" w:rsidRPr="0098677B">
        <w:rPr>
          <w:rFonts w:ascii="Arial" w:hAnsi="Arial" w:cs="Arial"/>
          <w:sz w:val="24"/>
          <w:szCs w:val="24"/>
        </w:rPr>
        <w:t xml:space="preserve">Zgodność z celami rozwojowymi określonymi w </w:t>
      </w:r>
      <w:r w:rsidR="00372D9E" w:rsidRPr="0098677B">
        <w:rPr>
          <w:rFonts w:ascii="Arial" w:hAnsi="Arial" w:cs="Arial"/>
          <w:i/>
          <w:iCs/>
          <w:sz w:val="24"/>
          <w:szCs w:val="24"/>
        </w:rPr>
        <w:t>Strategii Zintegrowanych Inwestycji Terytorialnych Miejskiego Obszaru Funkcjonalnego Miasta Łomży</w:t>
      </w:r>
      <w:r w:rsidR="00D47F08" w:rsidRPr="0098677B">
        <w:rPr>
          <w:rFonts w:ascii="Arial" w:hAnsi="Arial" w:cs="Arial"/>
          <w:i/>
          <w:iCs/>
          <w:sz w:val="24"/>
          <w:szCs w:val="24"/>
        </w:rPr>
        <w:t>.</w:t>
      </w:r>
    </w:p>
    <w:p w14:paraId="64B076D7" w14:textId="0D4B1F76" w:rsidR="00F866E5" w:rsidRPr="0098677B" w:rsidRDefault="004355A6" w:rsidP="00677DA5">
      <w:pPr>
        <w:spacing w:after="120" w:line="360" w:lineRule="auto"/>
        <w:rPr>
          <w:rFonts w:ascii="Arial" w:hAnsi="Arial" w:cs="Arial"/>
          <w:i/>
          <w:iCs/>
          <w:sz w:val="24"/>
          <w:szCs w:val="24"/>
        </w:rPr>
      </w:pPr>
      <w:r w:rsidRPr="0098677B">
        <w:rPr>
          <w:rFonts w:ascii="Arial" w:hAnsi="Arial" w:cs="Arial"/>
          <w:sz w:val="24"/>
          <w:szCs w:val="24"/>
        </w:rPr>
        <w:t xml:space="preserve">W ramach niniejszego warunku ocenie podlega, czy projekt realizuje cele </w:t>
      </w:r>
      <w:r w:rsidR="00D47F08" w:rsidRPr="0098677B">
        <w:rPr>
          <w:rFonts w:ascii="Arial" w:hAnsi="Arial" w:cs="Arial"/>
          <w:sz w:val="24"/>
          <w:szCs w:val="24"/>
        </w:rPr>
        <w:t xml:space="preserve">Strategii </w:t>
      </w:r>
      <w:r w:rsidR="00D47F08" w:rsidRPr="0098677B">
        <w:rPr>
          <w:rFonts w:ascii="Arial" w:hAnsi="Arial" w:cs="Arial"/>
          <w:i/>
          <w:iCs/>
          <w:sz w:val="24"/>
          <w:szCs w:val="24"/>
        </w:rPr>
        <w:t>Zintegrowanych Inwestycji Terytorialnych Miejskiego Obszaru Funkcjonalnego Miasta Łomży</w:t>
      </w:r>
      <w:r w:rsidRPr="0098677B">
        <w:rPr>
          <w:rFonts w:ascii="Arial" w:hAnsi="Arial" w:cs="Arial"/>
          <w:i/>
          <w:iCs/>
          <w:sz w:val="24"/>
          <w:szCs w:val="24"/>
        </w:rPr>
        <w:t>.</w:t>
      </w:r>
    </w:p>
    <w:p w14:paraId="5BF76C24" w14:textId="5649B4F8" w:rsidR="004355A6" w:rsidRPr="0098677B" w:rsidRDefault="003940B3" w:rsidP="00677DA5">
      <w:pPr>
        <w:spacing w:after="120" w:line="360" w:lineRule="auto"/>
        <w:rPr>
          <w:rFonts w:ascii="Arial" w:hAnsi="Arial" w:cs="Arial"/>
          <w:sz w:val="24"/>
          <w:szCs w:val="24"/>
        </w:rPr>
      </w:pPr>
      <w:r w:rsidRPr="0098677B">
        <w:rPr>
          <w:rFonts w:ascii="Arial" w:hAnsi="Arial" w:cs="Arial"/>
          <w:b/>
          <w:bCs/>
          <w:sz w:val="24"/>
          <w:szCs w:val="24"/>
        </w:rPr>
        <w:t>WARUNEK nr 2:</w:t>
      </w:r>
      <w:r w:rsidRPr="0098677B">
        <w:rPr>
          <w:rFonts w:ascii="Arial" w:hAnsi="Arial" w:cs="Arial"/>
          <w:sz w:val="24"/>
          <w:szCs w:val="24"/>
        </w:rPr>
        <w:t xml:space="preserve"> </w:t>
      </w:r>
    </w:p>
    <w:p w14:paraId="1FD7FA99" w14:textId="38EA3267" w:rsidR="004355A6" w:rsidRPr="0098677B" w:rsidRDefault="004355A6" w:rsidP="00677DA5">
      <w:pPr>
        <w:spacing w:after="120" w:line="360" w:lineRule="auto"/>
        <w:rPr>
          <w:rFonts w:ascii="Arial" w:hAnsi="Arial" w:cs="Arial"/>
          <w:sz w:val="24"/>
          <w:szCs w:val="24"/>
        </w:rPr>
      </w:pPr>
      <w:r w:rsidRPr="0098677B">
        <w:rPr>
          <w:rFonts w:ascii="Arial" w:hAnsi="Arial" w:cs="Arial"/>
          <w:sz w:val="24"/>
          <w:szCs w:val="24"/>
        </w:rPr>
        <w:t xml:space="preserve">Spójność z potrzebami określonymi w </w:t>
      </w:r>
      <w:r w:rsidR="00D47F08" w:rsidRPr="0098677B">
        <w:rPr>
          <w:rFonts w:ascii="Arial" w:hAnsi="Arial" w:cs="Arial"/>
          <w:sz w:val="24"/>
          <w:szCs w:val="24"/>
        </w:rPr>
        <w:t>Strategii Zintegrowanych Inwestycji Terytorialnych Miejskiego Obszaru Funkcjonalnego Miasta Łomży</w:t>
      </w:r>
    </w:p>
    <w:p w14:paraId="3BB57E5F" w14:textId="555C1D20" w:rsidR="004355A6" w:rsidRPr="0098677B" w:rsidRDefault="004355A6" w:rsidP="00677DA5">
      <w:pPr>
        <w:spacing w:after="120" w:line="360" w:lineRule="auto"/>
        <w:rPr>
          <w:rFonts w:ascii="Arial" w:hAnsi="Arial" w:cs="Arial"/>
          <w:sz w:val="24"/>
          <w:szCs w:val="24"/>
        </w:rPr>
      </w:pPr>
      <w:r w:rsidRPr="0098677B">
        <w:rPr>
          <w:rFonts w:ascii="Arial" w:hAnsi="Arial" w:cs="Arial"/>
          <w:sz w:val="24"/>
          <w:szCs w:val="24"/>
        </w:rPr>
        <w:lastRenderedPageBreak/>
        <w:t xml:space="preserve">W ramach niniejszego warunku  ocenie podlega, czy projekt wynika ze zdiagnozowanych potrzeb rozwojowych i potencjałów obszaru oraz jest odpowiedzią na główne i istotne problemy określone w </w:t>
      </w:r>
      <w:r w:rsidR="00D47F08" w:rsidRPr="0098677B">
        <w:rPr>
          <w:rFonts w:ascii="Arial" w:hAnsi="Arial" w:cs="Arial"/>
          <w:sz w:val="24"/>
          <w:szCs w:val="24"/>
        </w:rPr>
        <w:t>Strategii Zintegrowanych Inwestycji Terytorialnych Miejskiego Obszaru Funkcjonalnego Miasta Łomży</w:t>
      </w:r>
      <w:r w:rsidRPr="0098677B">
        <w:rPr>
          <w:rFonts w:ascii="Arial" w:hAnsi="Arial" w:cs="Arial"/>
          <w:sz w:val="24"/>
          <w:szCs w:val="24"/>
        </w:rPr>
        <w:t xml:space="preserve">. Ocenie podlegać będzie, czy realizacja projektu przyczyni się do rozwiązywania wspólnych problemów i skoordynowanego zaspakajania potrzeb obszaru objętego </w:t>
      </w:r>
      <w:r w:rsidR="00135516" w:rsidRPr="0098677B">
        <w:rPr>
          <w:rFonts w:ascii="Arial" w:hAnsi="Arial" w:cs="Arial"/>
          <w:sz w:val="24"/>
          <w:szCs w:val="24"/>
        </w:rPr>
        <w:t>ZIT MOF Miasta Łomża</w:t>
      </w:r>
      <w:r w:rsidRPr="0098677B">
        <w:rPr>
          <w:rFonts w:ascii="Arial" w:hAnsi="Arial" w:cs="Arial"/>
          <w:sz w:val="24"/>
          <w:szCs w:val="24"/>
        </w:rPr>
        <w:t xml:space="preserve">. </w:t>
      </w:r>
    </w:p>
    <w:p w14:paraId="2C33B14B" w14:textId="4F7466B3" w:rsidR="003940B3" w:rsidRPr="0098677B" w:rsidRDefault="004355A6" w:rsidP="00677DA5">
      <w:pPr>
        <w:spacing w:after="120" w:line="360" w:lineRule="auto"/>
        <w:rPr>
          <w:rFonts w:ascii="Arial" w:hAnsi="Arial" w:cs="Arial"/>
          <w:i/>
          <w:iCs/>
          <w:sz w:val="24"/>
          <w:szCs w:val="24"/>
        </w:rPr>
      </w:pPr>
      <w:r w:rsidRPr="0098677B">
        <w:rPr>
          <w:rFonts w:ascii="Arial" w:hAnsi="Arial" w:cs="Arial"/>
          <w:sz w:val="24"/>
          <w:szCs w:val="24"/>
        </w:rPr>
        <w:t>Zaplanowane działania powinny mieć charakter ponadlokalny i służyć wzmacnianiu relacji funkcjonalnych.</w:t>
      </w:r>
      <w:r w:rsidR="003940B3" w:rsidRPr="0098677B">
        <w:rPr>
          <w:rFonts w:ascii="Arial" w:hAnsi="Arial" w:cs="Arial"/>
          <w:sz w:val="24"/>
          <w:szCs w:val="24"/>
        </w:rPr>
        <w:t xml:space="preserve"> </w:t>
      </w:r>
    </w:p>
    <w:p w14:paraId="53E097BE" w14:textId="66A192A3" w:rsidR="004355A6" w:rsidRPr="0098677B" w:rsidRDefault="003940B3" w:rsidP="00677DA5">
      <w:pPr>
        <w:spacing w:after="120" w:line="360" w:lineRule="auto"/>
        <w:rPr>
          <w:rFonts w:ascii="Arial" w:hAnsi="Arial" w:cs="Arial"/>
          <w:sz w:val="24"/>
          <w:szCs w:val="24"/>
        </w:rPr>
      </w:pPr>
      <w:r w:rsidRPr="0098677B">
        <w:rPr>
          <w:rFonts w:ascii="Arial" w:hAnsi="Arial" w:cs="Arial"/>
          <w:b/>
          <w:bCs/>
          <w:sz w:val="24"/>
          <w:szCs w:val="24"/>
        </w:rPr>
        <w:t>WARUNEK nr 3:</w:t>
      </w:r>
      <w:r w:rsidRPr="0098677B">
        <w:rPr>
          <w:rFonts w:ascii="Arial" w:hAnsi="Arial" w:cs="Arial"/>
          <w:sz w:val="24"/>
          <w:szCs w:val="24"/>
        </w:rPr>
        <w:t xml:space="preserve"> </w:t>
      </w:r>
      <w:r w:rsidR="004355A6" w:rsidRPr="0098677B">
        <w:rPr>
          <w:rFonts w:ascii="Arial" w:hAnsi="Arial" w:cs="Arial"/>
          <w:sz w:val="24"/>
          <w:szCs w:val="24"/>
        </w:rPr>
        <w:t>Obszar oddziaływania projektu</w:t>
      </w:r>
    </w:p>
    <w:p w14:paraId="7152AA9F" w14:textId="53C28922" w:rsidR="003940B3" w:rsidRPr="0098677B" w:rsidRDefault="004355A6" w:rsidP="00677DA5">
      <w:pPr>
        <w:spacing w:after="120" w:line="360" w:lineRule="auto"/>
        <w:rPr>
          <w:rFonts w:ascii="Arial" w:hAnsi="Arial" w:cs="Arial"/>
          <w:i/>
          <w:iCs/>
          <w:sz w:val="24"/>
          <w:szCs w:val="24"/>
        </w:rPr>
      </w:pPr>
      <w:r w:rsidRPr="0098677B">
        <w:rPr>
          <w:rFonts w:ascii="Arial" w:hAnsi="Arial" w:cs="Arial"/>
          <w:sz w:val="24"/>
          <w:szCs w:val="24"/>
        </w:rPr>
        <w:t xml:space="preserve">W ramach niniejszego warunku ocenie podlega, czy projekt ma wpływ na więcej niż 1 gminę w </w:t>
      </w:r>
      <w:r w:rsidR="00135516" w:rsidRPr="0098677B">
        <w:rPr>
          <w:rFonts w:ascii="Arial" w:hAnsi="Arial" w:cs="Arial"/>
          <w:sz w:val="24"/>
          <w:szCs w:val="24"/>
        </w:rPr>
        <w:t>MOF Miasta Łomża</w:t>
      </w:r>
      <w:r w:rsidRPr="0098677B">
        <w:rPr>
          <w:rFonts w:ascii="Arial" w:hAnsi="Arial" w:cs="Arial"/>
          <w:sz w:val="24"/>
          <w:szCs w:val="24"/>
        </w:rPr>
        <w:t xml:space="preserve">  jest ukierunkowany na rozwiązywanie wspólnych problemów rozwojowych i ma to uzasadnienie w części diagnostycznej i w części kierunkowej </w:t>
      </w:r>
      <w:r w:rsidR="00135516" w:rsidRPr="0098677B">
        <w:rPr>
          <w:rFonts w:ascii="Arial" w:hAnsi="Arial" w:cs="Arial"/>
          <w:sz w:val="24"/>
          <w:szCs w:val="24"/>
        </w:rPr>
        <w:t>Strategii Zintegrowanych Inwestycji Terytorialnych Miejskiego Obszaru Funkcjonalnego Miasta Łomży</w:t>
      </w:r>
      <w:r w:rsidRPr="0098677B">
        <w:rPr>
          <w:rFonts w:ascii="Arial" w:hAnsi="Arial" w:cs="Arial"/>
          <w:sz w:val="24"/>
          <w:szCs w:val="24"/>
        </w:rPr>
        <w:t>.</w:t>
      </w:r>
    </w:p>
    <w:p w14:paraId="5E70DF92" w14:textId="77777777" w:rsidR="00F866E5" w:rsidRPr="0098677B" w:rsidRDefault="003940B3" w:rsidP="00677DA5">
      <w:pPr>
        <w:spacing w:after="120" w:line="360" w:lineRule="auto"/>
        <w:rPr>
          <w:rFonts w:ascii="Arial" w:hAnsi="Arial" w:cs="Arial"/>
          <w:sz w:val="24"/>
          <w:szCs w:val="24"/>
        </w:rPr>
      </w:pPr>
      <w:r w:rsidRPr="0098677B">
        <w:rPr>
          <w:rFonts w:ascii="Arial" w:hAnsi="Arial" w:cs="Arial"/>
          <w:b/>
          <w:bCs/>
          <w:sz w:val="24"/>
          <w:szCs w:val="24"/>
        </w:rPr>
        <w:t>WARUNEK nr 4:</w:t>
      </w:r>
      <w:r w:rsidRPr="0098677B">
        <w:rPr>
          <w:rFonts w:ascii="Arial" w:hAnsi="Arial" w:cs="Arial"/>
          <w:sz w:val="24"/>
          <w:szCs w:val="24"/>
        </w:rPr>
        <w:t xml:space="preserve"> </w:t>
      </w:r>
      <w:r w:rsidR="004355A6" w:rsidRPr="0098677B">
        <w:rPr>
          <w:rFonts w:ascii="Arial" w:hAnsi="Arial" w:cs="Arial"/>
          <w:sz w:val="24"/>
          <w:szCs w:val="24"/>
        </w:rPr>
        <w:t xml:space="preserve">Przedsięwzięcia te muszą spełniać jeden z następujących warunków: muszą być projektem partnerskim w rozumieniu art. 39 ustawy wdrożeniowej lub deklarowany powinien być wspólny efekt, rezultat lub produkt końcowy projektu. </w:t>
      </w:r>
    </w:p>
    <w:p w14:paraId="42D6483A" w14:textId="7240866A" w:rsidR="00F866E5" w:rsidRPr="0098677B" w:rsidRDefault="008B7CE7" w:rsidP="00677DA5">
      <w:pPr>
        <w:pStyle w:val="Akapitzlist"/>
        <w:spacing w:after="120" w:line="360" w:lineRule="auto"/>
        <w:ind w:left="0"/>
        <w:rPr>
          <w:rFonts w:ascii="Arial" w:hAnsi="Arial" w:cs="Arial"/>
          <w:sz w:val="24"/>
          <w:szCs w:val="24"/>
        </w:rPr>
      </w:pPr>
      <w:r w:rsidRPr="0098677B">
        <w:rPr>
          <w:rFonts w:ascii="Arial" w:hAnsi="Arial" w:cs="Arial"/>
          <w:sz w:val="24"/>
          <w:szCs w:val="24"/>
        </w:rPr>
        <w:t xml:space="preserve">Spełnienie kryterium weryfikowane będzie na podstawie treści wniosku o dofinansowanie oraz </w:t>
      </w:r>
      <w:r w:rsidR="00C751DE" w:rsidRPr="0098677B">
        <w:rPr>
          <w:rFonts w:ascii="Arial" w:hAnsi="Arial" w:cs="Arial"/>
          <w:sz w:val="24"/>
          <w:szCs w:val="24"/>
        </w:rPr>
        <w:t>Zintegrowanych Inwestycji Terytorialnych Miejskiego Obszaru Funkcjonalnego Miasta Łomży</w:t>
      </w:r>
      <w:r w:rsidRPr="0098677B">
        <w:rPr>
          <w:rFonts w:ascii="Arial" w:hAnsi="Arial" w:cs="Arial"/>
          <w:sz w:val="24"/>
          <w:szCs w:val="24"/>
        </w:rPr>
        <w:t>.</w:t>
      </w:r>
    </w:p>
    <w:p w14:paraId="2D796227" w14:textId="77777777" w:rsidR="00B73A66" w:rsidRPr="0098677B" w:rsidRDefault="00752F6C" w:rsidP="00677DA5">
      <w:pPr>
        <w:pStyle w:val="Akapitzlist"/>
        <w:numPr>
          <w:ilvl w:val="0"/>
          <w:numId w:val="102"/>
        </w:numPr>
        <w:spacing w:after="120" w:line="360" w:lineRule="auto"/>
        <w:ind w:left="426" w:hanging="426"/>
        <w:rPr>
          <w:rFonts w:ascii="Arial" w:hAnsi="Arial" w:cs="Arial"/>
          <w:sz w:val="24"/>
          <w:szCs w:val="24"/>
        </w:rPr>
      </w:pPr>
      <w:r w:rsidRPr="0098677B">
        <w:rPr>
          <w:rFonts w:ascii="Arial" w:hAnsi="Arial" w:cs="Arial"/>
          <w:sz w:val="24"/>
          <w:szCs w:val="24"/>
        </w:rPr>
        <w:t xml:space="preserve">Projekt musi być zgodny </w:t>
      </w:r>
      <w:r w:rsidR="000F1DB0" w:rsidRPr="0098677B">
        <w:rPr>
          <w:rFonts w:ascii="Arial" w:hAnsi="Arial" w:cs="Arial"/>
          <w:sz w:val="24"/>
          <w:szCs w:val="24"/>
        </w:rPr>
        <w:t xml:space="preserve">z </w:t>
      </w:r>
      <w:r w:rsidR="000F1DB0" w:rsidRPr="0098677B">
        <w:rPr>
          <w:rFonts w:ascii="Arial" w:hAnsi="Arial" w:cs="Arial"/>
          <w:b/>
          <w:bCs/>
          <w:sz w:val="24"/>
          <w:szCs w:val="24"/>
        </w:rPr>
        <w:t xml:space="preserve">kryterium szczególnym nr 10 </w:t>
      </w:r>
      <w:r w:rsidR="003940B3" w:rsidRPr="0098677B">
        <w:rPr>
          <w:rFonts w:ascii="Arial" w:hAnsi="Arial" w:cs="Arial"/>
          <w:sz w:val="24"/>
          <w:szCs w:val="24"/>
        </w:rPr>
        <w:t>Komplementarność z innymi projektami.</w:t>
      </w:r>
      <w:r w:rsidR="000F1DB0" w:rsidRPr="0098677B">
        <w:rPr>
          <w:rFonts w:ascii="Arial" w:hAnsi="Arial" w:cs="Arial"/>
          <w:sz w:val="24"/>
          <w:szCs w:val="24"/>
        </w:rPr>
        <w:t xml:space="preserve"> </w:t>
      </w:r>
    </w:p>
    <w:p w14:paraId="3FD2ACBE" w14:textId="6464EA0A" w:rsidR="003940B3" w:rsidRPr="0098677B" w:rsidRDefault="009A5B30" w:rsidP="00677DA5">
      <w:pPr>
        <w:spacing w:after="120" w:line="360" w:lineRule="auto"/>
        <w:rPr>
          <w:rFonts w:ascii="Arial" w:hAnsi="Arial" w:cs="Arial"/>
          <w:sz w:val="24"/>
          <w:szCs w:val="24"/>
        </w:rPr>
      </w:pPr>
      <w:r w:rsidRPr="0098677B">
        <w:rPr>
          <w:rFonts w:ascii="Arial" w:eastAsia="Times New Roman" w:hAnsi="Arial" w:cs="Arial"/>
          <w:sz w:val="24"/>
          <w:szCs w:val="24"/>
          <w:lang w:eastAsia="ar-SA"/>
        </w:rPr>
        <w:t xml:space="preserve">W ramach niniejszego kryterium ocenie podlega, czy  projekt jest komplementarny interwencją EFRR w ramach </w:t>
      </w:r>
      <w:r w:rsidR="00B73A66" w:rsidRPr="0098677B">
        <w:rPr>
          <w:rFonts w:ascii="Arial" w:eastAsia="Times New Roman" w:hAnsi="Arial" w:cs="Arial"/>
          <w:sz w:val="24"/>
          <w:szCs w:val="24"/>
          <w:lang w:eastAsia="ar-SA"/>
        </w:rPr>
        <w:t xml:space="preserve">Strategii Zintegrowanych Inwestycji Terytorialnych Miejskiego Obszaru Funkcjonalnego Miasta Łomża  </w:t>
      </w:r>
      <w:r w:rsidRPr="0098677B">
        <w:rPr>
          <w:rFonts w:ascii="Arial" w:eastAsia="Times New Roman" w:hAnsi="Arial" w:cs="Arial"/>
          <w:sz w:val="24"/>
          <w:szCs w:val="24"/>
          <w:lang w:eastAsia="ar-SA"/>
        </w:rPr>
        <w:t xml:space="preserve">  lub z projektami realizowanymi w  perspektywie 2014-2020 współfinansowanymi z EFRR i/lub EFS  . Wnioskodawca zobowiązany jest wskazać we wniosku o dofinansowanie, z którymi projektami składany projekt jest komplementarny oraz na czym polega komplementarność</w:t>
      </w:r>
      <w:r w:rsidR="00B73A66" w:rsidRPr="0098677B">
        <w:rPr>
          <w:rFonts w:ascii="Arial" w:eastAsia="Times New Roman" w:hAnsi="Arial" w:cs="Arial"/>
          <w:sz w:val="24"/>
          <w:szCs w:val="24"/>
          <w:lang w:eastAsia="ar-SA"/>
        </w:rPr>
        <w:t>.</w:t>
      </w:r>
    </w:p>
    <w:p w14:paraId="7FAFF96E" w14:textId="24FF6EAE" w:rsidR="00F866E5" w:rsidRPr="0098677B" w:rsidRDefault="009A5B30" w:rsidP="0098677B">
      <w:pPr>
        <w:pStyle w:val="Akapitzlist"/>
        <w:spacing w:after="120" w:line="360" w:lineRule="auto"/>
        <w:ind w:left="0"/>
        <w:rPr>
          <w:rFonts w:ascii="Arial" w:eastAsia="Times New Roman" w:hAnsi="Arial" w:cs="Arial"/>
          <w:sz w:val="24"/>
          <w:szCs w:val="24"/>
          <w:lang w:eastAsia="ar-SA"/>
        </w:rPr>
      </w:pPr>
      <w:r w:rsidRPr="0098677B">
        <w:rPr>
          <w:rFonts w:ascii="Arial" w:eastAsia="Times New Roman" w:hAnsi="Arial" w:cs="Arial"/>
          <w:sz w:val="24"/>
          <w:szCs w:val="24"/>
          <w:lang w:eastAsia="ar-SA"/>
        </w:rPr>
        <w:lastRenderedPageBreak/>
        <w:t xml:space="preserve">Spełnienie danego warunku weryfikowane będzie na podstawie treści wniosku o dofinansowanie oraz </w:t>
      </w:r>
      <w:r w:rsidR="00B73A66" w:rsidRPr="0098677B">
        <w:rPr>
          <w:rFonts w:ascii="Arial" w:eastAsia="Times New Roman" w:hAnsi="Arial" w:cs="Arial"/>
          <w:sz w:val="24"/>
          <w:szCs w:val="24"/>
          <w:lang w:eastAsia="ar-SA"/>
        </w:rPr>
        <w:t>Strategii  Zintegrowanych Inwestycji Terytorialnych Miejskiego Obszaru Funkcjonalnego Miasta Łomży.</w:t>
      </w:r>
      <w:r w:rsidRPr="0098677B">
        <w:rPr>
          <w:rFonts w:ascii="Arial" w:eastAsia="Times New Roman" w:hAnsi="Arial" w:cs="Arial"/>
          <w:sz w:val="24"/>
          <w:szCs w:val="24"/>
          <w:lang w:eastAsia="ar-SA"/>
        </w:rPr>
        <w:t xml:space="preserve"> </w:t>
      </w:r>
    </w:p>
    <w:p w14:paraId="623FCCCD" w14:textId="377EFBCD" w:rsidR="00742A34" w:rsidRPr="0098677B" w:rsidRDefault="00FD104B" w:rsidP="00677DA5">
      <w:pPr>
        <w:pStyle w:val="Akapitzlist"/>
        <w:numPr>
          <w:ilvl w:val="0"/>
          <w:numId w:val="102"/>
        </w:numPr>
        <w:spacing w:after="120" w:line="360" w:lineRule="auto"/>
        <w:ind w:left="426" w:hanging="426"/>
        <w:rPr>
          <w:rFonts w:ascii="Arial" w:hAnsi="Arial" w:cs="Arial"/>
          <w:sz w:val="24"/>
          <w:szCs w:val="24"/>
        </w:rPr>
      </w:pPr>
      <w:r w:rsidRPr="0098677B">
        <w:rPr>
          <w:rFonts w:ascii="Arial" w:hAnsi="Arial" w:cs="Arial"/>
          <w:kern w:val="0"/>
          <w:sz w:val="24"/>
          <w:szCs w:val="24"/>
        </w:rPr>
        <w:t xml:space="preserve">Doradztwo zawodowe </w:t>
      </w:r>
      <w:r w:rsidR="008C5D44" w:rsidRPr="0098677B">
        <w:rPr>
          <w:rFonts w:ascii="Arial" w:hAnsi="Arial" w:cs="Arial"/>
          <w:kern w:val="0"/>
          <w:sz w:val="24"/>
          <w:szCs w:val="24"/>
        </w:rPr>
        <w:t>musi</w:t>
      </w:r>
      <w:r w:rsidRPr="0098677B">
        <w:rPr>
          <w:rFonts w:ascii="Arial" w:hAnsi="Arial" w:cs="Arial"/>
          <w:kern w:val="0"/>
          <w:sz w:val="24"/>
          <w:szCs w:val="24"/>
        </w:rPr>
        <w:t xml:space="preserve"> uwzględniać aspekt płci przy wyborze zawodu, zwalczać stereotypy związane z płcią i wspierać promowanie przedmiotów STEM (science, </w:t>
      </w:r>
      <w:proofErr w:type="spellStart"/>
      <w:r w:rsidRPr="0098677B">
        <w:rPr>
          <w:rFonts w:ascii="Arial" w:hAnsi="Arial" w:cs="Arial"/>
          <w:kern w:val="0"/>
          <w:sz w:val="24"/>
          <w:szCs w:val="24"/>
        </w:rPr>
        <w:t>technology</w:t>
      </w:r>
      <w:proofErr w:type="spellEnd"/>
      <w:r w:rsidRPr="0098677B">
        <w:rPr>
          <w:rFonts w:ascii="Arial" w:hAnsi="Arial" w:cs="Arial"/>
          <w:kern w:val="0"/>
          <w:sz w:val="24"/>
          <w:szCs w:val="24"/>
        </w:rPr>
        <w:t xml:space="preserve">, engineering, </w:t>
      </w:r>
      <w:proofErr w:type="spellStart"/>
      <w:r w:rsidRPr="0098677B">
        <w:rPr>
          <w:rFonts w:ascii="Arial" w:hAnsi="Arial" w:cs="Arial"/>
          <w:kern w:val="0"/>
          <w:sz w:val="24"/>
          <w:szCs w:val="24"/>
        </w:rPr>
        <w:t>mathematics</w:t>
      </w:r>
      <w:proofErr w:type="spellEnd"/>
      <w:r w:rsidRPr="0098677B">
        <w:rPr>
          <w:rFonts w:ascii="Arial" w:hAnsi="Arial" w:cs="Arial"/>
          <w:kern w:val="0"/>
          <w:sz w:val="24"/>
          <w:szCs w:val="24"/>
        </w:rPr>
        <w:t xml:space="preserve"> - nauka, technologia, inżynieria i matematyka). </w:t>
      </w:r>
    </w:p>
    <w:p w14:paraId="6992E55F" w14:textId="77777777" w:rsidR="00993253" w:rsidRPr="0098677B" w:rsidRDefault="00FD104B" w:rsidP="00677DA5">
      <w:pPr>
        <w:pStyle w:val="Akapitzlist"/>
        <w:numPr>
          <w:ilvl w:val="0"/>
          <w:numId w:val="102"/>
        </w:numPr>
        <w:spacing w:after="120" w:line="360" w:lineRule="auto"/>
        <w:ind w:left="426" w:hanging="426"/>
        <w:rPr>
          <w:rFonts w:ascii="Arial" w:hAnsi="Arial" w:cs="Arial"/>
          <w:sz w:val="24"/>
          <w:szCs w:val="24"/>
        </w:rPr>
      </w:pPr>
      <w:r w:rsidRPr="0098677B">
        <w:rPr>
          <w:rFonts w:ascii="Arial" w:hAnsi="Arial" w:cs="Arial"/>
          <w:kern w:val="0"/>
          <w:sz w:val="24"/>
          <w:szCs w:val="24"/>
        </w:rPr>
        <w:t>Zakup wyposażenia poza cross-</w:t>
      </w:r>
      <w:proofErr w:type="spellStart"/>
      <w:r w:rsidRPr="0098677B">
        <w:rPr>
          <w:rFonts w:ascii="Arial" w:hAnsi="Arial" w:cs="Arial"/>
          <w:kern w:val="0"/>
          <w:sz w:val="24"/>
          <w:szCs w:val="24"/>
        </w:rPr>
        <w:t>financingiem</w:t>
      </w:r>
      <w:proofErr w:type="spellEnd"/>
      <w:r w:rsidRPr="0098677B">
        <w:rPr>
          <w:rFonts w:ascii="Arial" w:hAnsi="Arial" w:cs="Arial"/>
          <w:kern w:val="0"/>
          <w:sz w:val="24"/>
          <w:szCs w:val="24"/>
        </w:rPr>
        <w:t xml:space="preserve"> jest możliwy jedynie w przypadku gdy jest konieczny do osiągnięcia celu projektu lub wartość wyposażenia jest całkowicie zamortyzowana w trakcie projektu, lub zakup jest najbardziej opłacalną opcją.</w:t>
      </w:r>
    </w:p>
    <w:p w14:paraId="40F93C69" w14:textId="4D8D7514" w:rsidR="00226DE3" w:rsidRPr="0098677B" w:rsidRDefault="00993253" w:rsidP="00677DA5">
      <w:pPr>
        <w:pStyle w:val="Akapitzlist"/>
        <w:numPr>
          <w:ilvl w:val="0"/>
          <w:numId w:val="102"/>
        </w:numPr>
        <w:spacing w:after="120" w:line="360" w:lineRule="auto"/>
        <w:ind w:left="426" w:hanging="426"/>
        <w:rPr>
          <w:rStyle w:val="cf01"/>
          <w:rFonts w:ascii="Arial" w:hAnsi="Arial" w:cs="Arial"/>
          <w:sz w:val="24"/>
          <w:szCs w:val="24"/>
        </w:rPr>
      </w:pPr>
      <w:r w:rsidRPr="0098677B">
        <w:rPr>
          <w:rStyle w:val="cf01"/>
          <w:rFonts w:ascii="Arial" w:hAnsi="Arial" w:cs="Arial"/>
          <w:sz w:val="24"/>
          <w:szCs w:val="24"/>
        </w:rPr>
        <w:t xml:space="preserve">Realizowane w projektach działania nie mogą powielać przedsięwzięć realizowanych na poziomie krajowym zarówno z funduszy strukturalnych jak i KPO. </w:t>
      </w:r>
    </w:p>
    <w:p w14:paraId="0FDECEAF" w14:textId="77777777" w:rsidR="007F687B" w:rsidRPr="0098677B" w:rsidRDefault="007F687B" w:rsidP="00677DA5">
      <w:pPr>
        <w:pStyle w:val="Akapitzlist"/>
        <w:numPr>
          <w:ilvl w:val="0"/>
          <w:numId w:val="102"/>
        </w:numPr>
        <w:spacing w:after="120" w:line="360" w:lineRule="auto"/>
        <w:ind w:left="426"/>
        <w:rPr>
          <w:rFonts w:ascii="Arial" w:hAnsi="Arial" w:cs="Arial"/>
          <w:sz w:val="24"/>
          <w:szCs w:val="24"/>
        </w:rPr>
      </w:pPr>
      <w:r w:rsidRPr="0098677B">
        <w:rPr>
          <w:rFonts w:ascii="Arial" w:eastAsiaTheme="minorEastAsia" w:hAnsi="Arial" w:cs="Arial"/>
          <w:kern w:val="0"/>
          <w:sz w:val="24"/>
          <w:szCs w:val="24"/>
        </w:rPr>
        <w:t xml:space="preserve">W przypadku tworzenia materiałów (w tym e-materiałów), aplikacji lub narzędzi informatycznych w ramach projektu, nie mogą one powielić się z już istniejącymi lub planowanymi do stworzenia na poziomie krajowym materiałami, aplikacjami i narzędziami. </w:t>
      </w:r>
    </w:p>
    <w:p w14:paraId="674F4568" w14:textId="77777777" w:rsidR="007F687B" w:rsidRPr="00677DA5" w:rsidRDefault="007F687B" w:rsidP="00677DA5">
      <w:pPr>
        <w:pStyle w:val="Akapitzlist"/>
        <w:numPr>
          <w:ilvl w:val="0"/>
          <w:numId w:val="102"/>
        </w:numPr>
        <w:tabs>
          <w:tab w:val="left" w:pos="1701"/>
        </w:tabs>
        <w:spacing w:after="120" w:line="360" w:lineRule="auto"/>
        <w:ind w:left="426"/>
        <w:rPr>
          <w:rFonts w:ascii="Arial" w:hAnsi="Arial" w:cs="Arial"/>
          <w:sz w:val="24"/>
          <w:szCs w:val="24"/>
        </w:rPr>
      </w:pPr>
      <w:r w:rsidRPr="00677DA5">
        <w:rPr>
          <w:rFonts w:ascii="Arial" w:eastAsiaTheme="minorEastAsia" w:hAnsi="Arial" w:cs="Arial"/>
          <w:kern w:val="0"/>
          <w:sz w:val="24"/>
          <w:szCs w:val="24"/>
        </w:rPr>
        <w:t>Wypracowane w ramach projektu e-materiały muszą spełniać  standardy techniczne Zintegrowanej Platformy Edukacyjnej (ZPE)</w:t>
      </w:r>
      <w:r w:rsidRPr="00677DA5">
        <w:rPr>
          <w:rFonts w:ascii="Arial" w:hAnsi="Arial" w:cs="Arial"/>
          <w:sz w:val="24"/>
          <w:szCs w:val="24"/>
          <w:vertAlign w:val="superscript"/>
        </w:rPr>
        <w:footnoteReference w:id="2"/>
      </w:r>
      <w:r w:rsidRPr="00677DA5">
        <w:rPr>
          <w:rFonts w:ascii="Arial" w:eastAsiaTheme="minorEastAsia" w:hAnsi="Arial" w:cs="Arial"/>
          <w:kern w:val="0"/>
          <w:sz w:val="24"/>
          <w:szCs w:val="24"/>
        </w:rPr>
        <w:t xml:space="preserve"> (aktualne na dzień ogłoszenia naboru), tak aby była możliwość ich publikacji na ZPE;</w:t>
      </w:r>
    </w:p>
    <w:p w14:paraId="249B834F" w14:textId="77777777" w:rsidR="00952A38" w:rsidRPr="00677DA5" w:rsidRDefault="007F687B" w:rsidP="00677DA5">
      <w:pPr>
        <w:pStyle w:val="Akapitzlist"/>
        <w:numPr>
          <w:ilvl w:val="0"/>
          <w:numId w:val="102"/>
        </w:numPr>
        <w:spacing w:after="120" w:line="360" w:lineRule="auto"/>
        <w:ind w:left="426"/>
        <w:rPr>
          <w:rFonts w:ascii="Arial" w:hAnsi="Arial" w:cs="Arial"/>
          <w:sz w:val="24"/>
          <w:szCs w:val="24"/>
        </w:rPr>
      </w:pPr>
      <w:r w:rsidRPr="00677DA5">
        <w:rPr>
          <w:rFonts w:ascii="Arial" w:eastAsiaTheme="minorEastAsia" w:hAnsi="Arial" w:cs="Arial"/>
          <w:kern w:val="0"/>
          <w:sz w:val="24"/>
          <w:szCs w:val="24"/>
        </w:rPr>
        <w:t>W przypadku, wspierania kompetencji cyfrowych Beneficjent jest zobowiązany do wykorzystania standardu kompetencji cyfrowych na podstawie aktualnej na dzień ogłoszenia naboru wersji ramy „</w:t>
      </w:r>
      <w:proofErr w:type="spellStart"/>
      <w:r w:rsidRPr="00677DA5">
        <w:rPr>
          <w:rFonts w:ascii="Arial" w:eastAsiaTheme="minorEastAsia" w:hAnsi="Arial" w:cs="Arial"/>
          <w:kern w:val="0"/>
          <w:sz w:val="24"/>
          <w:szCs w:val="24"/>
        </w:rPr>
        <w:t>DigComp</w:t>
      </w:r>
      <w:proofErr w:type="spellEnd"/>
      <w:r w:rsidRPr="00677DA5">
        <w:rPr>
          <w:rFonts w:ascii="Arial" w:eastAsiaTheme="minorEastAsia" w:hAnsi="Arial" w:cs="Arial"/>
          <w:kern w:val="0"/>
          <w:sz w:val="24"/>
          <w:szCs w:val="24"/>
        </w:rPr>
        <w:t>”</w:t>
      </w:r>
      <w:r w:rsidRPr="00677DA5">
        <w:rPr>
          <w:rFonts w:ascii="Arial" w:hAnsi="Arial" w:cs="Arial"/>
          <w:sz w:val="16"/>
          <w:szCs w:val="16"/>
          <w:vertAlign w:val="superscript"/>
        </w:rPr>
        <w:footnoteReference w:id="3"/>
      </w:r>
      <w:r w:rsidRPr="00677DA5">
        <w:rPr>
          <w:rFonts w:ascii="Arial" w:eastAsiaTheme="minorEastAsia" w:hAnsi="Arial" w:cs="Arial"/>
          <w:kern w:val="0"/>
          <w:sz w:val="24"/>
          <w:szCs w:val="24"/>
        </w:rPr>
        <w:t>;</w:t>
      </w:r>
    </w:p>
    <w:p w14:paraId="02311002" w14:textId="67939A83" w:rsidR="00226DE3" w:rsidRPr="00677DA5" w:rsidRDefault="007F687B" w:rsidP="00677DA5">
      <w:pPr>
        <w:pStyle w:val="Akapitzlist"/>
        <w:numPr>
          <w:ilvl w:val="0"/>
          <w:numId w:val="102"/>
        </w:numPr>
        <w:spacing w:after="120" w:line="360" w:lineRule="auto"/>
        <w:ind w:left="426"/>
        <w:rPr>
          <w:rFonts w:ascii="Arial" w:hAnsi="Arial" w:cs="Arial"/>
          <w:sz w:val="24"/>
          <w:szCs w:val="24"/>
        </w:rPr>
      </w:pPr>
      <w:r w:rsidRPr="00677DA5">
        <w:rPr>
          <w:rFonts w:ascii="Arial" w:hAnsi="Arial" w:cs="Arial"/>
          <w:sz w:val="24"/>
          <w:szCs w:val="24"/>
        </w:rPr>
        <w:t>wsparcie w zakresie cyfryzacji danej placówki poprzedzone jest samooceną wykonaną przez placówkę, jej kadrę i uczniów przy wykorzystaniu narzędzia SELFI</w:t>
      </w:r>
      <w:r w:rsidRPr="00677DA5">
        <w:rPr>
          <w:rStyle w:val="Odwoanieprzypisudolnego"/>
          <w:rFonts w:ascii="Arial" w:hAnsi="Arial" w:cs="Arial"/>
          <w:sz w:val="24"/>
          <w:szCs w:val="24"/>
        </w:rPr>
        <w:footnoteReference w:id="4"/>
      </w:r>
      <w:r w:rsidRPr="00677DA5">
        <w:rPr>
          <w:rFonts w:ascii="Arial" w:hAnsi="Arial" w:cs="Arial"/>
          <w:sz w:val="24"/>
          <w:szCs w:val="24"/>
        </w:rPr>
        <w:t>.</w:t>
      </w:r>
    </w:p>
    <w:p w14:paraId="3E1127E0" w14:textId="76B65BE0" w:rsidR="00756AD5" w:rsidRPr="007E251A" w:rsidRDefault="003449FC" w:rsidP="005426D5">
      <w:pPr>
        <w:pStyle w:val="Nagwek2"/>
        <w:numPr>
          <w:ilvl w:val="1"/>
          <w:numId w:val="81"/>
        </w:numPr>
        <w:tabs>
          <w:tab w:val="left" w:pos="426"/>
        </w:tabs>
        <w:spacing w:before="200" w:after="200" w:line="360" w:lineRule="auto"/>
        <w:ind w:left="284" w:hanging="284"/>
        <w:rPr>
          <w:rFonts w:ascii="Arial" w:hAnsi="Arial" w:cs="Arial"/>
          <w:b w:val="0"/>
          <w:bCs/>
          <w:color w:val="000000" w:themeColor="text1"/>
          <w:sz w:val="24"/>
          <w:szCs w:val="24"/>
        </w:rPr>
      </w:pPr>
      <w:bookmarkStart w:id="222" w:name="_Toc134788915"/>
      <w:bookmarkStart w:id="223" w:name="_Toc134791360"/>
      <w:bookmarkStart w:id="224" w:name="_Toc135639007"/>
      <w:bookmarkStart w:id="225" w:name="_Toc135639148"/>
      <w:bookmarkStart w:id="226" w:name="_Toc135646023"/>
      <w:bookmarkStart w:id="227" w:name="_Toc135646462"/>
      <w:bookmarkStart w:id="228" w:name="_Toc135729910"/>
      <w:bookmarkStart w:id="229" w:name="_Toc135730641"/>
      <w:bookmarkStart w:id="230" w:name="_Toc135739805"/>
      <w:bookmarkStart w:id="231" w:name="_Toc135740170"/>
      <w:bookmarkStart w:id="232" w:name="_Toc135741372"/>
      <w:bookmarkStart w:id="233" w:name="_Toc135741414"/>
      <w:bookmarkStart w:id="234" w:name="_Toc135741890"/>
      <w:bookmarkStart w:id="235" w:name="_Toc135743568"/>
      <w:bookmarkStart w:id="236" w:name="_Toc135744654"/>
      <w:bookmarkStart w:id="237" w:name="_Toc135744704"/>
      <w:bookmarkStart w:id="238" w:name="_Toc135744754"/>
      <w:bookmarkStart w:id="239" w:name="_Toc135806859"/>
      <w:bookmarkStart w:id="240" w:name="_Toc135806901"/>
      <w:bookmarkStart w:id="241" w:name="_Toc135807782"/>
      <w:bookmarkStart w:id="242" w:name="_Toc135808261"/>
      <w:bookmarkStart w:id="243" w:name="_Toc135808448"/>
      <w:bookmarkStart w:id="244" w:name="_Toc135808650"/>
      <w:bookmarkStart w:id="245" w:name="_Toc172626608"/>
      <w:r w:rsidRPr="007E251A">
        <w:rPr>
          <w:rFonts w:ascii="Arial" w:hAnsi="Arial" w:cs="Arial"/>
          <w:bCs/>
          <w:color w:val="000000" w:themeColor="text1"/>
          <w:sz w:val="24"/>
          <w:szCs w:val="24"/>
        </w:rPr>
        <w:lastRenderedPageBreak/>
        <w:t>Wskaźniki</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3B79C84A" w14:textId="6B612D41" w:rsidR="00555167" w:rsidRPr="007E251A" w:rsidRDefault="00E557CB" w:rsidP="007E251A">
      <w:pPr>
        <w:spacing w:before="200" w:after="200" w:line="360" w:lineRule="auto"/>
        <w:rPr>
          <w:rFonts w:ascii="Arial" w:hAnsi="Arial" w:cs="Arial"/>
          <w:sz w:val="24"/>
          <w:szCs w:val="24"/>
        </w:rPr>
      </w:pPr>
      <w:r w:rsidRPr="007E251A">
        <w:rPr>
          <w:rFonts w:ascii="Arial" w:hAnsi="Arial" w:cs="Arial"/>
          <w:sz w:val="24"/>
          <w:szCs w:val="24"/>
        </w:rPr>
        <w:t xml:space="preserve">Wnioskodawca ma obowiązek wybrania wszystkich wskaźników produktu oraz wskaźników rezultatu odpowiednich do planowanych działań w projekcie w kontekście typów projektu, w ramach których projekt jest realizowany oraz do ich monitorowania w trakcie realizacji projektu. </w:t>
      </w:r>
      <w:r w:rsidR="00EC5E03" w:rsidRPr="007E251A">
        <w:rPr>
          <w:rFonts w:ascii="Arial" w:hAnsi="Arial" w:cs="Arial"/>
          <w:sz w:val="24"/>
          <w:szCs w:val="24"/>
        </w:rPr>
        <w:t>Wskaźniki produktu są bezpośrednio związane z wydatkami ponoszonymi w ramach projektu, natomiast wskaźniki rezultatu są bezpośrednim efektem dofinansowanego projektu.</w:t>
      </w:r>
    </w:p>
    <w:p w14:paraId="522B751D" w14:textId="0E6F2F60" w:rsidR="00555167" w:rsidRPr="007E251A" w:rsidRDefault="00E557CB" w:rsidP="007E251A">
      <w:pPr>
        <w:tabs>
          <w:tab w:val="left" w:pos="180"/>
          <w:tab w:val="left" w:pos="360"/>
          <w:tab w:val="center" w:pos="4536"/>
          <w:tab w:val="right" w:pos="9072"/>
        </w:tabs>
        <w:spacing w:before="200" w:after="200" w:line="360" w:lineRule="auto"/>
        <w:rPr>
          <w:rFonts w:ascii="Arial" w:hAnsi="Arial" w:cs="Arial"/>
          <w:bCs/>
          <w:color w:val="000000" w:themeColor="text1"/>
          <w:kern w:val="0"/>
          <w:sz w:val="24"/>
          <w:szCs w:val="24"/>
        </w:rPr>
      </w:pPr>
      <w:r w:rsidRPr="007E251A">
        <w:rPr>
          <w:rFonts w:ascii="Arial" w:hAnsi="Arial" w:cs="Arial"/>
          <w:sz w:val="24"/>
          <w:szCs w:val="24"/>
        </w:rPr>
        <w:t xml:space="preserve">Wartości wskaźników powinny być wykazywane zgodnie z definicjami wskaźników </w:t>
      </w:r>
      <w:r w:rsidR="00EC5E03" w:rsidRPr="007E251A">
        <w:rPr>
          <w:rFonts w:ascii="Arial" w:hAnsi="Arial" w:cs="Arial"/>
          <w:sz w:val="24"/>
          <w:szCs w:val="24"/>
        </w:rPr>
        <w:t>znajdującymi się w Liście</w:t>
      </w:r>
      <w:r w:rsidR="004C5F1A" w:rsidRPr="007E251A">
        <w:rPr>
          <w:rFonts w:ascii="Arial" w:hAnsi="Arial" w:cs="Arial"/>
          <w:bCs/>
          <w:color w:val="000000" w:themeColor="text1"/>
          <w:kern w:val="0"/>
          <w:sz w:val="24"/>
          <w:szCs w:val="24"/>
        </w:rPr>
        <w:t xml:space="preserve"> </w:t>
      </w:r>
      <w:r w:rsidR="00A75BED" w:rsidRPr="007E251A">
        <w:rPr>
          <w:rFonts w:ascii="Arial" w:hAnsi="Arial" w:cs="Arial"/>
          <w:bCs/>
          <w:color w:val="000000" w:themeColor="text1"/>
          <w:kern w:val="0"/>
          <w:sz w:val="24"/>
          <w:szCs w:val="24"/>
        </w:rPr>
        <w:t>Wskaźników Kluczowych 2021-2027 – EFS+</w:t>
      </w:r>
      <w:r w:rsidR="00EC5E03" w:rsidRPr="007E251A">
        <w:rPr>
          <w:rFonts w:ascii="Arial" w:hAnsi="Arial" w:cs="Arial"/>
          <w:bCs/>
          <w:color w:val="000000" w:themeColor="text1"/>
          <w:kern w:val="0"/>
          <w:sz w:val="24"/>
          <w:szCs w:val="24"/>
        </w:rPr>
        <w:t>,</w:t>
      </w:r>
      <w:r w:rsidR="00A75BED" w:rsidRPr="007E251A">
        <w:rPr>
          <w:rFonts w:ascii="Arial" w:hAnsi="Arial" w:cs="Arial"/>
          <w:bCs/>
          <w:color w:val="000000" w:themeColor="text1"/>
          <w:kern w:val="0"/>
          <w:sz w:val="24"/>
          <w:szCs w:val="24"/>
        </w:rPr>
        <w:t xml:space="preserve"> </w:t>
      </w:r>
      <w:r w:rsidRPr="007E251A">
        <w:rPr>
          <w:rFonts w:ascii="Arial" w:hAnsi="Arial" w:cs="Arial"/>
          <w:sz w:val="24"/>
          <w:szCs w:val="24"/>
        </w:rPr>
        <w:t xml:space="preserve">stanowiącej </w:t>
      </w:r>
      <w:r w:rsidRPr="007E251A">
        <w:rPr>
          <w:rFonts w:ascii="Arial" w:hAnsi="Arial" w:cs="Arial"/>
          <w:b/>
          <w:bCs/>
          <w:sz w:val="24"/>
          <w:szCs w:val="24"/>
        </w:rPr>
        <w:t xml:space="preserve">załącznik nr </w:t>
      </w:r>
      <w:r w:rsidR="00183038">
        <w:rPr>
          <w:rFonts w:ascii="Arial" w:hAnsi="Arial" w:cs="Arial"/>
          <w:b/>
          <w:bCs/>
          <w:sz w:val="24"/>
          <w:szCs w:val="24"/>
        </w:rPr>
        <w:t>3</w:t>
      </w:r>
      <w:r w:rsidR="00A75BED" w:rsidRPr="007E251A">
        <w:rPr>
          <w:rFonts w:ascii="Arial" w:hAnsi="Arial" w:cs="Arial"/>
          <w:b/>
          <w:bCs/>
          <w:sz w:val="24"/>
          <w:szCs w:val="24"/>
        </w:rPr>
        <w:t xml:space="preserve"> </w:t>
      </w:r>
      <w:r w:rsidRPr="007E251A">
        <w:rPr>
          <w:rFonts w:ascii="Arial" w:hAnsi="Arial" w:cs="Arial"/>
          <w:b/>
          <w:bCs/>
          <w:sz w:val="24"/>
          <w:szCs w:val="24"/>
        </w:rPr>
        <w:t xml:space="preserve">do </w:t>
      </w:r>
      <w:r w:rsidR="00DC0032" w:rsidRPr="007E251A">
        <w:rPr>
          <w:rFonts w:ascii="Arial" w:hAnsi="Arial" w:cs="Arial"/>
          <w:b/>
          <w:bCs/>
          <w:sz w:val="24"/>
          <w:szCs w:val="24"/>
        </w:rPr>
        <w:t>r</w:t>
      </w:r>
      <w:r w:rsidRPr="007E251A">
        <w:rPr>
          <w:rFonts w:ascii="Arial" w:hAnsi="Arial" w:cs="Arial"/>
          <w:b/>
          <w:bCs/>
          <w:sz w:val="24"/>
          <w:szCs w:val="24"/>
        </w:rPr>
        <w:t>egulaminu</w:t>
      </w:r>
      <w:r w:rsidR="00201D1B" w:rsidRPr="007E251A">
        <w:rPr>
          <w:rFonts w:ascii="Arial" w:hAnsi="Arial" w:cs="Arial"/>
          <w:b/>
          <w:bCs/>
          <w:sz w:val="24"/>
          <w:szCs w:val="24"/>
        </w:rPr>
        <w:t>.</w:t>
      </w:r>
    </w:p>
    <w:p w14:paraId="630C929F" w14:textId="707DE5A2" w:rsidR="00555167" w:rsidRPr="004A6489" w:rsidRDefault="00B00094" w:rsidP="007E251A">
      <w:pPr>
        <w:spacing w:before="200" w:after="200" w:line="360" w:lineRule="auto"/>
        <w:rPr>
          <w:rFonts w:ascii="Arial" w:hAnsi="Arial" w:cs="Arial"/>
          <w:sz w:val="24"/>
          <w:szCs w:val="24"/>
        </w:rPr>
      </w:pPr>
      <w:r w:rsidRPr="007E251A">
        <w:rPr>
          <w:rFonts w:ascii="Arial" w:hAnsi="Arial" w:cs="Arial"/>
          <w:sz w:val="24"/>
          <w:szCs w:val="24"/>
        </w:rPr>
        <w:t xml:space="preserve">IZ nie dopuszcza stosowania wiarygodnych szacunków, o których mowa w </w:t>
      </w:r>
      <w:r w:rsidR="00D35101" w:rsidRPr="007E251A">
        <w:rPr>
          <w:rFonts w:ascii="Arial" w:hAnsi="Arial" w:cs="Arial"/>
          <w:sz w:val="24"/>
          <w:szCs w:val="24"/>
        </w:rPr>
        <w:t>w</w:t>
      </w:r>
      <w:r w:rsidRPr="007E251A">
        <w:rPr>
          <w:rFonts w:ascii="Arial" w:hAnsi="Arial" w:cs="Arial"/>
          <w:sz w:val="24"/>
          <w:szCs w:val="24"/>
        </w:rPr>
        <w:t xml:space="preserve">ytycznych monitorowania, przy wyliczaniu wartości wskaźników produktu odnoszących się do następujących cech: uczestnicy z niepełnosprawnościami, obywatele państw trzecich, uczestnicy obcego pochodzenia, mniejszości, w tym społeczności marginalizowane takie jak Romowie, osoby w kryzysie bezdomności lub </w:t>
      </w:r>
      <w:r w:rsidRPr="004A6489">
        <w:rPr>
          <w:rFonts w:ascii="Arial" w:hAnsi="Arial" w:cs="Arial"/>
          <w:sz w:val="24"/>
          <w:szCs w:val="24"/>
        </w:rPr>
        <w:t>dotknięte wykluczeniem mieszkaniowym.</w:t>
      </w:r>
    </w:p>
    <w:p w14:paraId="7A9EBA74" w14:textId="1FE40C80" w:rsidR="00C60463" w:rsidRDefault="003E1347" w:rsidP="005426D5">
      <w:pPr>
        <w:pStyle w:val="Nagwek3"/>
        <w:numPr>
          <w:ilvl w:val="2"/>
          <w:numId w:val="81"/>
        </w:numPr>
        <w:ind w:left="709" w:hanging="709"/>
        <w:rPr>
          <w:rFonts w:ascii="Arial" w:hAnsi="Arial" w:cs="Arial"/>
          <w:sz w:val="24"/>
        </w:rPr>
      </w:pPr>
      <w:bookmarkStart w:id="246" w:name="_Toc172626609"/>
      <w:r w:rsidRPr="004A6489">
        <w:rPr>
          <w:rFonts w:ascii="Arial" w:hAnsi="Arial" w:cs="Arial"/>
          <w:sz w:val="24"/>
        </w:rPr>
        <w:t>W</w:t>
      </w:r>
      <w:r w:rsidR="00C60463" w:rsidRPr="004A6489">
        <w:rPr>
          <w:rFonts w:ascii="Arial" w:hAnsi="Arial" w:cs="Arial"/>
          <w:sz w:val="24"/>
        </w:rPr>
        <w:t>skaźniki kluczowe</w:t>
      </w:r>
      <w:bookmarkEnd w:id="246"/>
    </w:p>
    <w:p w14:paraId="087E68F8" w14:textId="77777777" w:rsidR="00B40CEB" w:rsidRPr="00B40CEB" w:rsidRDefault="00B40CEB" w:rsidP="00B40CEB"/>
    <w:p w14:paraId="3663F9DA" w14:textId="0318E7AA" w:rsidR="00C60463" w:rsidRPr="007E251A" w:rsidRDefault="00F0799A" w:rsidP="00B40CEB">
      <w:pPr>
        <w:spacing w:after="120" w:line="360" w:lineRule="auto"/>
        <w:rPr>
          <w:rFonts w:ascii="Arial" w:hAnsi="Arial" w:cs="Arial"/>
          <w:sz w:val="24"/>
          <w:szCs w:val="24"/>
        </w:rPr>
      </w:pPr>
      <w:r w:rsidRPr="004A6489">
        <w:rPr>
          <w:rFonts w:ascii="Arial" w:hAnsi="Arial" w:cs="Arial"/>
          <w:sz w:val="24"/>
          <w:szCs w:val="24"/>
        </w:rPr>
        <w:t>Wskaźniki</w:t>
      </w:r>
      <w:r w:rsidR="000C0EAA" w:rsidRPr="004A6489">
        <w:rPr>
          <w:rFonts w:ascii="Arial" w:hAnsi="Arial" w:cs="Arial"/>
          <w:sz w:val="24"/>
          <w:szCs w:val="24"/>
        </w:rPr>
        <w:t>, które należy wybrać</w:t>
      </w:r>
      <w:r w:rsidRPr="004A6489">
        <w:rPr>
          <w:rFonts w:ascii="Arial" w:hAnsi="Arial" w:cs="Arial"/>
          <w:sz w:val="24"/>
          <w:szCs w:val="24"/>
        </w:rPr>
        <w:t xml:space="preserve"> obligatoryjnie</w:t>
      </w:r>
      <w:r w:rsidR="00F341E9" w:rsidRPr="004A6489">
        <w:rPr>
          <w:rFonts w:ascii="Arial" w:hAnsi="Arial" w:cs="Arial"/>
          <w:sz w:val="24"/>
          <w:szCs w:val="24"/>
        </w:rPr>
        <w:t xml:space="preserve"> </w:t>
      </w:r>
      <w:r w:rsidR="000C0EAA" w:rsidRPr="004A6489">
        <w:rPr>
          <w:rFonts w:ascii="Arial" w:hAnsi="Arial" w:cs="Arial"/>
          <w:sz w:val="24"/>
          <w:szCs w:val="24"/>
        </w:rPr>
        <w:t>o ile przewidziano w projekcie wsparcie, które jest monitorowane za pomocą danego wskaźnika.</w:t>
      </w:r>
      <w:r w:rsidR="00C60463" w:rsidRPr="004A6489">
        <w:rPr>
          <w:rFonts w:ascii="Arial" w:hAnsi="Arial" w:cs="Arial"/>
          <w:sz w:val="24"/>
          <w:szCs w:val="24"/>
        </w:rPr>
        <w:t xml:space="preserve"> Wskaźniki te (jeśli zostaną wybrane) wymagają obligatoryjnie określenia wartości docelowej na etapie przygotowania wniosku o dofinansowanie projektu</w:t>
      </w:r>
      <w:r w:rsidR="00C60463" w:rsidRPr="007E251A">
        <w:rPr>
          <w:rFonts w:ascii="Arial" w:hAnsi="Arial" w:cs="Arial"/>
          <w:sz w:val="24"/>
          <w:szCs w:val="24"/>
        </w:rPr>
        <w:t xml:space="preserve">. </w:t>
      </w:r>
    </w:p>
    <w:p w14:paraId="09BB8268" w14:textId="5D4B0864" w:rsidR="00C60463" w:rsidRPr="007E251A" w:rsidRDefault="003E1347" w:rsidP="00B40CEB">
      <w:pPr>
        <w:spacing w:after="120" w:line="360" w:lineRule="auto"/>
        <w:rPr>
          <w:rFonts w:ascii="Arial" w:hAnsi="Arial" w:cs="Arial"/>
          <w:b/>
          <w:bCs/>
          <w:sz w:val="24"/>
          <w:szCs w:val="24"/>
        </w:rPr>
      </w:pPr>
      <w:r w:rsidRPr="007E251A">
        <w:rPr>
          <w:rFonts w:ascii="Arial" w:hAnsi="Arial" w:cs="Arial"/>
          <w:b/>
          <w:bCs/>
          <w:sz w:val="24"/>
          <w:szCs w:val="24"/>
        </w:rPr>
        <w:t xml:space="preserve">Wskaźniki </w:t>
      </w:r>
      <w:r w:rsidR="00C60463" w:rsidRPr="007E251A">
        <w:rPr>
          <w:rFonts w:ascii="Arial" w:hAnsi="Arial" w:cs="Arial"/>
          <w:b/>
          <w:bCs/>
          <w:sz w:val="24"/>
          <w:szCs w:val="24"/>
        </w:rPr>
        <w:t>kluczowe produktu:</w:t>
      </w:r>
    </w:p>
    <w:p w14:paraId="2C55A866" w14:textId="77777777" w:rsidR="003E1347" w:rsidRPr="007E251A" w:rsidRDefault="003E1347" w:rsidP="00B40CEB">
      <w:pPr>
        <w:numPr>
          <w:ilvl w:val="0"/>
          <w:numId w:val="103"/>
        </w:numPr>
        <w:suppressAutoHyphens w:val="0"/>
        <w:autoSpaceDN/>
        <w:spacing w:after="0" w:line="360" w:lineRule="auto"/>
        <w:textAlignment w:val="auto"/>
        <w:rPr>
          <w:rFonts w:ascii="Arial" w:eastAsiaTheme="minorEastAsia" w:hAnsi="Arial" w:cs="Arial"/>
          <w:kern w:val="0"/>
          <w:sz w:val="24"/>
          <w:szCs w:val="24"/>
        </w:rPr>
      </w:pPr>
      <w:bookmarkStart w:id="247" w:name="_Hlk159931408"/>
      <w:bookmarkStart w:id="248" w:name="_Hlk158626900"/>
      <w:r w:rsidRPr="007E251A">
        <w:rPr>
          <w:rFonts w:ascii="Arial" w:eastAsiaTheme="minorEastAsia" w:hAnsi="Arial" w:cs="Arial"/>
          <w:kern w:val="0"/>
          <w:sz w:val="24"/>
          <w:szCs w:val="24"/>
        </w:rPr>
        <w:t>Liczba uczniów i słuchaczy szkół i placówek kształcenia zawodowego objętych wsparciem</w:t>
      </w:r>
    </w:p>
    <w:p w14:paraId="6D2A134B" w14:textId="77777777" w:rsidR="003E1347" w:rsidRPr="007E251A" w:rsidRDefault="003E1347" w:rsidP="00B40CEB">
      <w:pPr>
        <w:numPr>
          <w:ilvl w:val="0"/>
          <w:numId w:val="103"/>
        </w:numPr>
        <w:suppressAutoHyphens w:val="0"/>
        <w:autoSpaceDN/>
        <w:spacing w:after="0" w:line="360" w:lineRule="auto"/>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Liczba uczniów uczestniczących w doradztwie zawodowym</w:t>
      </w:r>
    </w:p>
    <w:p w14:paraId="0233049C" w14:textId="77777777" w:rsidR="003E1347" w:rsidRPr="007E251A" w:rsidRDefault="003E1347" w:rsidP="00B40CEB">
      <w:pPr>
        <w:numPr>
          <w:ilvl w:val="0"/>
          <w:numId w:val="103"/>
        </w:numPr>
        <w:suppressAutoHyphens w:val="0"/>
        <w:autoSpaceDN/>
        <w:spacing w:after="0" w:line="360" w:lineRule="auto"/>
        <w:ind w:left="1071" w:hanging="357"/>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Liczba przedstawicieli kadry szkół i placówek systemu oświaty objętych wsparciem</w:t>
      </w:r>
    </w:p>
    <w:p w14:paraId="7A44788F" w14:textId="77777777" w:rsidR="003E1347" w:rsidRPr="007E251A" w:rsidRDefault="003E1347" w:rsidP="00B40CEB">
      <w:pPr>
        <w:numPr>
          <w:ilvl w:val="0"/>
          <w:numId w:val="103"/>
        </w:numPr>
        <w:suppressAutoHyphens w:val="0"/>
        <w:autoSpaceDN/>
        <w:spacing w:after="0" w:line="360" w:lineRule="auto"/>
        <w:ind w:left="1071" w:hanging="357"/>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Liczba szkół i placówek systemu oświaty objętych wsparciem</w:t>
      </w:r>
    </w:p>
    <w:p w14:paraId="2FD20661" w14:textId="77777777" w:rsidR="003E1347" w:rsidRPr="007E251A" w:rsidRDefault="003E1347" w:rsidP="00B40CEB">
      <w:pPr>
        <w:numPr>
          <w:ilvl w:val="0"/>
          <w:numId w:val="103"/>
        </w:numPr>
        <w:suppressAutoHyphens w:val="0"/>
        <w:autoSpaceDN/>
        <w:spacing w:after="0" w:line="360" w:lineRule="auto"/>
        <w:ind w:left="1071" w:hanging="357"/>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Liczba dzieci/uczniów o specjalnych potrzebach rozwojowych i edukacyjnych, objętych wsparciem</w:t>
      </w:r>
    </w:p>
    <w:p w14:paraId="274B8E88" w14:textId="77777777" w:rsidR="003E1347" w:rsidRPr="007E251A" w:rsidRDefault="003E1347" w:rsidP="00B40CEB">
      <w:pPr>
        <w:numPr>
          <w:ilvl w:val="0"/>
          <w:numId w:val="103"/>
        </w:numPr>
        <w:suppressAutoHyphens w:val="0"/>
        <w:autoSpaceDN/>
        <w:spacing w:after="0" w:line="360" w:lineRule="auto"/>
        <w:ind w:left="1071" w:hanging="357"/>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lastRenderedPageBreak/>
        <w:t>Liczba obiektów edukacyjnych dostosowanych do potrzeb osób z niepełnosprawnościami</w:t>
      </w:r>
    </w:p>
    <w:p w14:paraId="48698941" w14:textId="3FE4EDAA" w:rsidR="007B5F32" w:rsidRPr="007E251A" w:rsidRDefault="007B5F32" w:rsidP="00B40CEB">
      <w:pPr>
        <w:numPr>
          <w:ilvl w:val="0"/>
          <w:numId w:val="103"/>
        </w:numPr>
        <w:suppressAutoHyphens w:val="0"/>
        <w:autoSpaceDN/>
        <w:spacing w:after="120" w:line="360" w:lineRule="auto"/>
        <w:ind w:left="1071" w:hanging="357"/>
        <w:textAlignment w:val="auto"/>
        <w:rPr>
          <w:rFonts w:ascii="Arial" w:eastAsiaTheme="minorEastAsia" w:hAnsi="Arial" w:cs="Arial"/>
          <w:kern w:val="0"/>
          <w:sz w:val="24"/>
          <w:szCs w:val="24"/>
        </w:rPr>
      </w:pPr>
      <w:r w:rsidRPr="007E251A">
        <w:rPr>
          <w:rFonts w:ascii="Arial" w:hAnsi="Arial" w:cs="Arial"/>
          <w:sz w:val="24"/>
          <w:szCs w:val="24"/>
        </w:rPr>
        <w:t>Liczba uczniów szkół i placówek kształcenia zawodowego uczestniczących w stażach uczniowskich</w:t>
      </w:r>
    </w:p>
    <w:p w14:paraId="211E1F47" w14:textId="2839EB10" w:rsidR="00B4634F" w:rsidRPr="007E251A" w:rsidRDefault="003E1347" w:rsidP="00B40CEB">
      <w:pPr>
        <w:spacing w:after="120" w:line="360" w:lineRule="auto"/>
        <w:rPr>
          <w:rFonts w:ascii="Arial" w:hAnsi="Arial" w:cs="Arial"/>
          <w:sz w:val="24"/>
          <w:szCs w:val="24"/>
        </w:rPr>
      </w:pPr>
      <w:r w:rsidRPr="007E251A">
        <w:rPr>
          <w:rFonts w:ascii="Arial" w:hAnsi="Arial" w:cs="Arial"/>
          <w:b/>
          <w:bCs/>
          <w:sz w:val="24"/>
          <w:szCs w:val="24"/>
        </w:rPr>
        <w:t>W</w:t>
      </w:r>
      <w:r w:rsidR="00B4634F" w:rsidRPr="007E251A">
        <w:rPr>
          <w:rFonts w:ascii="Arial" w:hAnsi="Arial" w:cs="Arial"/>
          <w:b/>
          <w:bCs/>
          <w:sz w:val="24"/>
          <w:szCs w:val="24"/>
        </w:rPr>
        <w:t>skaźniki kluczowe rezultatu</w:t>
      </w:r>
      <w:r w:rsidR="00B4634F" w:rsidRPr="007E251A">
        <w:rPr>
          <w:rFonts w:ascii="Arial" w:hAnsi="Arial" w:cs="Arial"/>
          <w:sz w:val="24"/>
          <w:szCs w:val="24"/>
        </w:rPr>
        <w:t>:</w:t>
      </w:r>
    </w:p>
    <w:p w14:paraId="1EC9FE44" w14:textId="6D7C099F" w:rsidR="003E1347" w:rsidRPr="007E251A" w:rsidRDefault="003E1347" w:rsidP="00B40CEB">
      <w:pPr>
        <w:numPr>
          <w:ilvl w:val="0"/>
          <w:numId w:val="104"/>
        </w:numPr>
        <w:suppressAutoHyphens w:val="0"/>
        <w:autoSpaceDN/>
        <w:spacing w:after="0" w:line="360" w:lineRule="auto"/>
        <w:ind w:left="1134" w:hanging="357"/>
        <w:textAlignment w:val="auto"/>
        <w:rPr>
          <w:rFonts w:ascii="Arial" w:eastAsiaTheme="minorEastAsia" w:hAnsi="Arial" w:cs="Arial"/>
          <w:kern w:val="0"/>
          <w:sz w:val="24"/>
          <w:szCs w:val="24"/>
        </w:rPr>
      </w:pPr>
      <w:bookmarkStart w:id="249" w:name="_Hlk151637072"/>
      <w:r w:rsidRPr="007E251A">
        <w:rPr>
          <w:rFonts w:ascii="Arial" w:eastAsiaTheme="minorEastAsia" w:hAnsi="Arial" w:cs="Arial"/>
          <w:kern w:val="0"/>
          <w:sz w:val="24"/>
          <w:szCs w:val="24"/>
          <w:lang w:eastAsia="pl-PL"/>
        </w:rPr>
        <w:t>Liczba uczniów, którzy nabyli kwalifikacje po opuszczeniu programu</w:t>
      </w:r>
    </w:p>
    <w:p w14:paraId="364DF588" w14:textId="77777777" w:rsidR="00F341E9" w:rsidRDefault="003E1347" w:rsidP="00B40CEB">
      <w:pPr>
        <w:numPr>
          <w:ilvl w:val="0"/>
          <w:numId w:val="104"/>
        </w:numPr>
        <w:suppressAutoHyphens w:val="0"/>
        <w:autoSpaceDN/>
        <w:spacing w:after="0" w:line="360" w:lineRule="auto"/>
        <w:ind w:left="1134" w:hanging="357"/>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Liczba przedstawicieli kadry szkół i placówek systemu oświaty, którzy uzyskali kwalifikacje po opuszczeniu programu</w:t>
      </w:r>
    </w:p>
    <w:p w14:paraId="5C25AE85" w14:textId="48937BC7" w:rsidR="005C3951" w:rsidRPr="004A6489" w:rsidRDefault="003E1347" w:rsidP="00B40CEB">
      <w:pPr>
        <w:pStyle w:val="Nagwek3"/>
        <w:numPr>
          <w:ilvl w:val="2"/>
          <w:numId w:val="104"/>
        </w:numPr>
        <w:spacing w:before="160" w:after="160"/>
        <w:ind w:left="709" w:hanging="709"/>
        <w:rPr>
          <w:rFonts w:ascii="Arial" w:hAnsi="Arial" w:cs="Arial"/>
          <w:sz w:val="24"/>
        </w:rPr>
      </w:pPr>
      <w:bookmarkStart w:id="250" w:name="_Toc172626610"/>
      <w:r w:rsidRPr="004A6489">
        <w:rPr>
          <w:rFonts w:ascii="Arial" w:hAnsi="Arial" w:cs="Arial"/>
          <w:sz w:val="24"/>
        </w:rPr>
        <w:t xml:space="preserve">Wskaźniki </w:t>
      </w:r>
      <w:r w:rsidR="005C3951" w:rsidRPr="004A6489">
        <w:rPr>
          <w:rFonts w:ascii="Arial" w:hAnsi="Arial" w:cs="Arial"/>
          <w:sz w:val="24"/>
        </w:rPr>
        <w:t>wspólne</w:t>
      </w:r>
      <w:bookmarkEnd w:id="250"/>
    </w:p>
    <w:p w14:paraId="0159F35C" w14:textId="4F89425E" w:rsidR="005C3951" w:rsidRPr="007E251A" w:rsidRDefault="005C3951" w:rsidP="00B40CEB">
      <w:pPr>
        <w:spacing w:after="120" w:line="360" w:lineRule="auto"/>
        <w:rPr>
          <w:rFonts w:ascii="Arial" w:hAnsi="Arial" w:cs="Arial"/>
          <w:sz w:val="24"/>
          <w:szCs w:val="24"/>
        </w:rPr>
      </w:pPr>
      <w:r w:rsidRPr="004A6489">
        <w:rPr>
          <w:rFonts w:ascii="Arial" w:hAnsi="Arial" w:cs="Arial"/>
          <w:sz w:val="24"/>
          <w:szCs w:val="24"/>
        </w:rPr>
        <w:t>Poniżej znajdują się wskaźniki wspólne</w:t>
      </w:r>
      <w:r w:rsidRPr="007E251A">
        <w:rPr>
          <w:rFonts w:ascii="Arial" w:hAnsi="Arial" w:cs="Arial"/>
          <w:sz w:val="24"/>
          <w:szCs w:val="24"/>
        </w:rPr>
        <w:t xml:space="preserve">, które obligatoryjnie należy wskazać we wniosku o dofinansowanie gdyż będą monitorowane we wszystkich projektach na etapie realizacji na podstawie danych zawartych we wnioskach o płatność. </w:t>
      </w:r>
      <w:r w:rsidR="00F341E9">
        <w:rPr>
          <w:rFonts w:ascii="Arial" w:hAnsi="Arial" w:cs="Arial"/>
          <w:sz w:val="24"/>
          <w:szCs w:val="24"/>
        </w:rPr>
        <w:t xml:space="preserve">                          </w:t>
      </w:r>
      <w:r w:rsidRPr="007E251A">
        <w:rPr>
          <w:rFonts w:ascii="Arial" w:hAnsi="Arial" w:cs="Arial"/>
          <w:sz w:val="24"/>
          <w:szCs w:val="24"/>
        </w:rPr>
        <w:t>W przypadku gdy w ramach projektu nie zaplanowano grupy i/lub wsparcia, które jest monitorowane za pomocą danego wskaźnika na etapie przygotowywania wniosku o dofinansowanie projektu wnioskodawca może przypisać im wartość docelową „0”. Jeśli natomiast poniższe wskaźniki dotyczą grup docelowych i/lub wsparcia realizowanego w projekcie, to należy obligatoryjnie wskazać wartość docelową, tak jak w przypadku wskaźników kluczowych</w:t>
      </w:r>
      <w:r w:rsidR="00512AD2" w:rsidRPr="007E251A">
        <w:rPr>
          <w:rFonts w:ascii="Arial" w:hAnsi="Arial" w:cs="Arial"/>
          <w:sz w:val="24"/>
          <w:szCs w:val="24"/>
        </w:rPr>
        <w:t>.</w:t>
      </w:r>
    </w:p>
    <w:p w14:paraId="60CDF640" w14:textId="02E913CD" w:rsidR="008960AE" w:rsidRPr="007E251A" w:rsidRDefault="008A5B99" w:rsidP="00B40CEB">
      <w:pPr>
        <w:spacing w:after="120" w:line="360" w:lineRule="auto"/>
        <w:rPr>
          <w:rFonts w:ascii="Arial" w:hAnsi="Arial" w:cs="Arial"/>
          <w:b/>
          <w:bCs/>
          <w:sz w:val="24"/>
          <w:szCs w:val="24"/>
        </w:rPr>
      </w:pPr>
      <w:r w:rsidRPr="007E251A">
        <w:rPr>
          <w:rFonts w:ascii="Arial" w:hAnsi="Arial" w:cs="Arial"/>
          <w:b/>
          <w:bCs/>
          <w:sz w:val="24"/>
          <w:szCs w:val="24"/>
        </w:rPr>
        <w:t>W</w:t>
      </w:r>
      <w:r w:rsidR="008960AE" w:rsidRPr="007E251A">
        <w:rPr>
          <w:rFonts w:ascii="Arial" w:hAnsi="Arial" w:cs="Arial"/>
          <w:b/>
          <w:bCs/>
          <w:sz w:val="24"/>
          <w:szCs w:val="24"/>
        </w:rPr>
        <w:t>skaźniki wspólne produktu:</w:t>
      </w:r>
    </w:p>
    <w:p w14:paraId="19C55227" w14:textId="3E52D306" w:rsidR="004F2561" w:rsidRPr="007E251A" w:rsidRDefault="004F2561" w:rsidP="00B40CEB">
      <w:pPr>
        <w:pStyle w:val="Akapitzlist"/>
        <w:numPr>
          <w:ilvl w:val="0"/>
          <w:numId w:val="98"/>
        </w:numPr>
        <w:spacing w:after="0" w:line="360" w:lineRule="auto"/>
        <w:ind w:left="714" w:hanging="357"/>
        <w:rPr>
          <w:rFonts w:ascii="Arial" w:hAnsi="Arial" w:cs="Arial"/>
          <w:sz w:val="24"/>
          <w:szCs w:val="24"/>
        </w:rPr>
      </w:pPr>
      <w:r w:rsidRPr="007E251A">
        <w:rPr>
          <w:rFonts w:ascii="Arial" w:hAnsi="Arial" w:cs="Arial"/>
          <w:sz w:val="24"/>
          <w:szCs w:val="24"/>
        </w:rPr>
        <w:t>Liczba objętych wsparciem podmiotów administracji publicznej lub służb publicznych na szczeblu krajowym, regionalnym lub lokalnym</w:t>
      </w:r>
    </w:p>
    <w:p w14:paraId="3FE2A15E" w14:textId="33BAA128" w:rsidR="007A705D" w:rsidRPr="007E251A" w:rsidRDefault="00D6785C" w:rsidP="00B40CEB">
      <w:pPr>
        <w:pStyle w:val="Akapitzlist"/>
        <w:numPr>
          <w:ilvl w:val="0"/>
          <w:numId w:val="98"/>
        </w:numPr>
        <w:spacing w:after="0" w:line="360" w:lineRule="auto"/>
        <w:ind w:left="714" w:hanging="357"/>
        <w:rPr>
          <w:rFonts w:ascii="Arial" w:hAnsi="Arial" w:cs="Arial"/>
          <w:sz w:val="24"/>
          <w:szCs w:val="24"/>
        </w:rPr>
      </w:pPr>
      <w:r w:rsidRPr="007E251A">
        <w:rPr>
          <w:rFonts w:ascii="Arial" w:hAnsi="Arial" w:cs="Arial"/>
          <w:sz w:val="24"/>
          <w:szCs w:val="24"/>
        </w:rPr>
        <w:t>Liczba projektów, w których sfinansowano koszty racjonalnych usprawnień dla osób z niepełnosprawnościami</w:t>
      </w:r>
    </w:p>
    <w:p w14:paraId="32A57550" w14:textId="7432E4E3" w:rsidR="007A705D" w:rsidRPr="007E251A" w:rsidRDefault="00D6785C" w:rsidP="00B40CEB">
      <w:pPr>
        <w:pStyle w:val="Akapitzlist"/>
        <w:numPr>
          <w:ilvl w:val="0"/>
          <w:numId w:val="98"/>
        </w:numPr>
        <w:spacing w:after="0" w:line="360" w:lineRule="auto"/>
        <w:ind w:left="714" w:hanging="357"/>
        <w:rPr>
          <w:rFonts w:ascii="Arial" w:hAnsi="Arial" w:cs="Arial"/>
          <w:sz w:val="24"/>
          <w:szCs w:val="24"/>
        </w:rPr>
      </w:pPr>
      <w:r w:rsidRPr="007E251A">
        <w:rPr>
          <w:rFonts w:ascii="Arial" w:hAnsi="Arial" w:cs="Arial"/>
          <w:sz w:val="24"/>
          <w:szCs w:val="24"/>
        </w:rPr>
        <w:t>Liczba obiektów dostosowanych do potrzeb osób z niepełnosprawnościami</w:t>
      </w:r>
    </w:p>
    <w:p w14:paraId="26AEA3B3" w14:textId="77777777" w:rsidR="00B4634F" w:rsidRPr="007E251A" w:rsidRDefault="00B4634F" w:rsidP="00B40CEB">
      <w:pPr>
        <w:pStyle w:val="Akapitzlist"/>
        <w:numPr>
          <w:ilvl w:val="0"/>
          <w:numId w:val="98"/>
        </w:numPr>
        <w:spacing w:after="0" w:line="360" w:lineRule="auto"/>
        <w:ind w:left="714" w:hanging="357"/>
        <w:rPr>
          <w:rFonts w:ascii="Arial" w:hAnsi="Arial" w:cs="Arial"/>
          <w:color w:val="000000" w:themeColor="text1"/>
          <w:sz w:val="24"/>
          <w:szCs w:val="24"/>
        </w:rPr>
      </w:pPr>
      <w:r w:rsidRPr="007E251A">
        <w:rPr>
          <w:rFonts w:ascii="Arial" w:hAnsi="Arial" w:cs="Arial"/>
          <w:color w:val="000000" w:themeColor="text1"/>
          <w:sz w:val="24"/>
          <w:szCs w:val="24"/>
        </w:rPr>
        <w:t>Liczba osób z krajów trzecich objętych wsparciem w programie</w:t>
      </w:r>
    </w:p>
    <w:p w14:paraId="4FDD8EFE" w14:textId="7BA56C35" w:rsidR="007A705D" w:rsidRPr="007E251A" w:rsidRDefault="00D6785C" w:rsidP="00B40CEB">
      <w:pPr>
        <w:pStyle w:val="Akapitzlist"/>
        <w:numPr>
          <w:ilvl w:val="0"/>
          <w:numId w:val="98"/>
        </w:numPr>
        <w:spacing w:after="0" w:line="360" w:lineRule="auto"/>
        <w:ind w:left="714" w:hanging="357"/>
        <w:rPr>
          <w:rFonts w:ascii="Arial" w:hAnsi="Arial" w:cs="Arial"/>
          <w:sz w:val="24"/>
          <w:szCs w:val="24"/>
        </w:rPr>
      </w:pPr>
      <w:r w:rsidRPr="007E251A">
        <w:rPr>
          <w:rFonts w:ascii="Arial" w:hAnsi="Arial" w:cs="Arial"/>
          <w:sz w:val="24"/>
          <w:szCs w:val="24"/>
        </w:rPr>
        <w:t>Liczba osób obcego pochodzenia objętych wsparciem w programie</w:t>
      </w:r>
    </w:p>
    <w:p w14:paraId="427E523F" w14:textId="184A79B0" w:rsidR="00DE5E0E" w:rsidRPr="007E251A" w:rsidRDefault="00D6785C" w:rsidP="00B40CEB">
      <w:pPr>
        <w:pStyle w:val="Akapitzlist"/>
        <w:numPr>
          <w:ilvl w:val="0"/>
          <w:numId w:val="98"/>
        </w:numPr>
        <w:spacing w:after="0" w:line="360" w:lineRule="auto"/>
        <w:ind w:left="714" w:hanging="357"/>
        <w:rPr>
          <w:rFonts w:ascii="Arial" w:hAnsi="Arial" w:cs="Arial"/>
          <w:sz w:val="24"/>
          <w:szCs w:val="24"/>
        </w:rPr>
      </w:pPr>
      <w:r w:rsidRPr="007E251A">
        <w:rPr>
          <w:rFonts w:ascii="Arial" w:hAnsi="Arial" w:cs="Arial"/>
          <w:sz w:val="24"/>
          <w:szCs w:val="24"/>
        </w:rPr>
        <w:t>Liczba osób w kryzysie bezdomności lub dotkniętych wykluczeniem z dostępu do mieszkań, objętych wsparciem w programie</w:t>
      </w:r>
    </w:p>
    <w:p w14:paraId="409DE0B0" w14:textId="6E24DF67" w:rsidR="00C66435" w:rsidRDefault="00D92F52" w:rsidP="00B40CEB">
      <w:pPr>
        <w:pStyle w:val="Akapitzlist"/>
        <w:numPr>
          <w:ilvl w:val="0"/>
          <w:numId w:val="98"/>
        </w:numPr>
        <w:spacing w:after="0" w:line="360" w:lineRule="auto"/>
        <w:ind w:left="714" w:hanging="357"/>
        <w:rPr>
          <w:rFonts w:ascii="Arial" w:hAnsi="Arial" w:cs="Arial"/>
          <w:sz w:val="24"/>
          <w:szCs w:val="24"/>
        </w:rPr>
      </w:pPr>
      <w:r w:rsidRPr="007E251A">
        <w:rPr>
          <w:rFonts w:ascii="Arial" w:hAnsi="Arial" w:cs="Arial"/>
          <w:sz w:val="24"/>
          <w:szCs w:val="24"/>
        </w:rPr>
        <w:t>Liczba osób należących do mniejszości, w tym społeczności marginalizowanych takich jak Romowie, objętych wsparciem w programie</w:t>
      </w:r>
    </w:p>
    <w:p w14:paraId="2600720C" w14:textId="0760268D" w:rsidR="00F7642A" w:rsidRPr="00C223D9" w:rsidRDefault="00F7642A" w:rsidP="00B40CEB">
      <w:pPr>
        <w:pStyle w:val="Akapitzlist"/>
        <w:numPr>
          <w:ilvl w:val="0"/>
          <w:numId w:val="98"/>
        </w:numPr>
        <w:spacing w:after="0" w:line="360" w:lineRule="auto"/>
        <w:ind w:left="714" w:hanging="357"/>
        <w:rPr>
          <w:rFonts w:ascii="Arial" w:hAnsi="Arial" w:cs="Arial"/>
          <w:sz w:val="24"/>
          <w:szCs w:val="24"/>
        </w:rPr>
      </w:pPr>
      <w:r w:rsidRPr="00F7642A">
        <w:rPr>
          <w:rFonts w:ascii="Arial" w:hAnsi="Arial" w:cs="Arial"/>
          <w:color w:val="000000" w:themeColor="text1"/>
          <w:sz w:val="24"/>
          <w:szCs w:val="24"/>
        </w:rPr>
        <w:t xml:space="preserve">Liczba osób pochodzących z obszarów wiejskich objętych wsparciem w programie </w:t>
      </w:r>
    </w:p>
    <w:p w14:paraId="5F5C83E9" w14:textId="1C94852A" w:rsidR="00C223D9" w:rsidRPr="00C223D9" w:rsidRDefault="00C223D9" w:rsidP="00B40CEB">
      <w:pPr>
        <w:pStyle w:val="Akapitzlist"/>
        <w:numPr>
          <w:ilvl w:val="0"/>
          <w:numId w:val="98"/>
        </w:numPr>
        <w:spacing w:after="0" w:line="360" w:lineRule="auto"/>
        <w:ind w:left="714" w:hanging="357"/>
        <w:rPr>
          <w:rFonts w:ascii="Arial" w:hAnsi="Arial" w:cs="Arial"/>
          <w:sz w:val="24"/>
          <w:szCs w:val="24"/>
        </w:rPr>
      </w:pPr>
      <w:r w:rsidRPr="00C223D9">
        <w:rPr>
          <w:rFonts w:ascii="Arial" w:hAnsi="Arial" w:cs="Arial"/>
          <w:sz w:val="24"/>
          <w:szCs w:val="24"/>
        </w:rPr>
        <w:lastRenderedPageBreak/>
        <w:t>Liczba osób z niepełnosprawnościami objętych wsparciem w programie</w:t>
      </w:r>
    </w:p>
    <w:p w14:paraId="2594D976" w14:textId="1B5208F4" w:rsidR="003E1347" w:rsidRDefault="007B5F32" w:rsidP="00B40CEB">
      <w:pPr>
        <w:pStyle w:val="Akapitzlist"/>
        <w:numPr>
          <w:ilvl w:val="0"/>
          <w:numId w:val="98"/>
        </w:numPr>
        <w:spacing w:after="0" w:line="360" w:lineRule="auto"/>
        <w:ind w:left="714" w:hanging="357"/>
        <w:rPr>
          <w:rFonts w:ascii="Arial" w:hAnsi="Arial" w:cs="Arial"/>
          <w:sz w:val="24"/>
          <w:szCs w:val="24"/>
        </w:rPr>
      </w:pPr>
      <w:r w:rsidRPr="007E251A">
        <w:rPr>
          <w:rFonts w:ascii="Arial" w:hAnsi="Arial" w:cs="Arial"/>
          <w:sz w:val="24"/>
          <w:szCs w:val="24"/>
        </w:rPr>
        <w:t>Ludność objęta projektami w ramach strategii zintegrowanego rozwoju terytorialnego</w:t>
      </w:r>
      <w:bookmarkStart w:id="251" w:name="_Hlk150772992"/>
      <w:bookmarkEnd w:id="247"/>
    </w:p>
    <w:p w14:paraId="53BF6D57" w14:textId="475F1426" w:rsidR="003E1347" w:rsidRPr="007E251A" w:rsidRDefault="003E1347" w:rsidP="00B40CEB">
      <w:pPr>
        <w:spacing w:after="120" w:line="360" w:lineRule="auto"/>
        <w:rPr>
          <w:rFonts w:ascii="Arial" w:hAnsi="Arial" w:cs="Arial"/>
          <w:sz w:val="24"/>
          <w:szCs w:val="24"/>
        </w:rPr>
      </w:pPr>
      <w:r w:rsidRPr="007E251A">
        <w:rPr>
          <w:rFonts w:ascii="Arial" w:hAnsi="Arial" w:cs="Arial"/>
          <w:sz w:val="24"/>
          <w:szCs w:val="24"/>
        </w:rPr>
        <w:t>Wskaźniki wspólne rezultatu:</w:t>
      </w:r>
    </w:p>
    <w:p w14:paraId="2A73F508" w14:textId="02EA3A89" w:rsidR="003E1347" w:rsidRDefault="003E1347" w:rsidP="00B40CEB">
      <w:pPr>
        <w:pStyle w:val="Akapitzlist"/>
        <w:numPr>
          <w:ilvl w:val="3"/>
          <w:numId w:val="101"/>
        </w:numPr>
        <w:suppressAutoHyphens w:val="0"/>
        <w:autoSpaceDN/>
        <w:spacing w:after="0" w:line="360" w:lineRule="auto"/>
        <w:ind w:left="709" w:hanging="357"/>
        <w:textAlignment w:val="auto"/>
        <w:rPr>
          <w:rFonts w:ascii="Arial" w:hAnsi="Arial" w:cs="Arial"/>
          <w:sz w:val="24"/>
          <w:szCs w:val="24"/>
        </w:rPr>
      </w:pPr>
      <w:r w:rsidRPr="007E251A">
        <w:rPr>
          <w:rFonts w:ascii="Arial" w:hAnsi="Arial" w:cs="Arial"/>
          <w:sz w:val="24"/>
          <w:szCs w:val="24"/>
        </w:rPr>
        <w:t>Liczba osób, które uzyskały kwalifikacje po opuszczeniu programu</w:t>
      </w:r>
    </w:p>
    <w:p w14:paraId="1628AA71" w14:textId="38A02FC3" w:rsidR="005C3951" w:rsidRPr="004A6489" w:rsidRDefault="005C3951" w:rsidP="0041747D">
      <w:pPr>
        <w:pStyle w:val="Nagwek3"/>
        <w:numPr>
          <w:ilvl w:val="2"/>
          <w:numId w:val="104"/>
        </w:numPr>
        <w:spacing w:before="120" w:after="120"/>
        <w:ind w:left="851" w:hanging="851"/>
        <w:rPr>
          <w:rFonts w:ascii="Arial" w:hAnsi="Arial" w:cs="Arial"/>
          <w:sz w:val="24"/>
        </w:rPr>
      </w:pPr>
      <w:bookmarkStart w:id="252" w:name="_Toc172626611"/>
      <w:r w:rsidRPr="004A6489">
        <w:rPr>
          <w:rFonts w:ascii="Arial" w:hAnsi="Arial" w:cs="Arial"/>
          <w:sz w:val="24"/>
        </w:rPr>
        <w:t>Wskaźniki własne</w:t>
      </w:r>
      <w:bookmarkEnd w:id="252"/>
    </w:p>
    <w:p w14:paraId="2E556052" w14:textId="17209F5E" w:rsidR="005D6C1E" w:rsidRPr="007E251A" w:rsidRDefault="005C3951" w:rsidP="00B40CEB">
      <w:pPr>
        <w:spacing w:after="120" w:line="360" w:lineRule="auto"/>
        <w:rPr>
          <w:rFonts w:ascii="Arial" w:hAnsi="Arial" w:cs="Arial"/>
          <w:sz w:val="24"/>
          <w:szCs w:val="24"/>
        </w:rPr>
      </w:pPr>
      <w:r w:rsidRPr="007E251A">
        <w:rPr>
          <w:rFonts w:ascii="Arial" w:hAnsi="Arial" w:cs="Arial"/>
          <w:sz w:val="24"/>
          <w:szCs w:val="24"/>
        </w:rPr>
        <w:t xml:space="preserve">Wnioskodawca we wniosku o dofinansowanie może zdefiniować własne wskaźniki, </w:t>
      </w:r>
      <w:r w:rsidR="00F341E9">
        <w:rPr>
          <w:rFonts w:ascii="Arial" w:hAnsi="Arial" w:cs="Arial"/>
          <w:sz w:val="24"/>
          <w:szCs w:val="24"/>
        </w:rPr>
        <w:t xml:space="preserve">             </w:t>
      </w:r>
      <w:r w:rsidRPr="007E251A">
        <w:rPr>
          <w:rFonts w:ascii="Arial" w:hAnsi="Arial" w:cs="Arial"/>
          <w:sz w:val="24"/>
          <w:szCs w:val="24"/>
        </w:rPr>
        <w:t xml:space="preserve">o ile wynikają z zaplanowanych działań.  </w:t>
      </w:r>
    </w:p>
    <w:p w14:paraId="7F023C86" w14:textId="23F58F54" w:rsidR="008B298E" w:rsidRPr="004A6489" w:rsidRDefault="008B298E" w:rsidP="005426D5">
      <w:pPr>
        <w:pStyle w:val="Nagwek3"/>
        <w:numPr>
          <w:ilvl w:val="2"/>
          <w:numId w:val="104"/>
        </w:numPr>
        <w:ind w:left="851" w:hanging="851"/>
        <w:rPr>
          <w:rFonts w:ascii="Arial" w:hAnsi="Arial" w:cs="Arial"/>
          <w:sz w:val="24"/>
        </w:rPr>
      </w:pPr>
      <w:bookmarkStart w:id="253" w:name="_Toc172626612"/>
      <w:bookmarkEnd w:id="248"/>
      <w:bookmarkEnd w:id="251"/>
      <w:r w:rsidRPr="004A6489">
        <w:rPr>
          <w:rFonts w:ascii="Arial" w:hAnsi="Arial" w:cs="Arial"/>
          <w:sz w:val="24"/>
        </w:rPr>
        <w:t>Definicje wskaźników:</w:t>
      </w:r>
      <w:bookmarkEnd w:id="253"/>
    </w:p>
    <w:p w14:paraId="79F3287F" w14:textId="77777777" w:rsidR="00794745" w:rsidRPr="00794745" w:rsidRDefault="00794745" w:rsidP="00794745"/>
    <w:tbl>
      <w:tblPr>
        <w:tblStyle w:val="Tabela-Siatka21"/>
        <w:tblW w:w="0" w:type="auto"/>
        <w:tblInd w:w="-5" w:type="dxa"/>
        <w:tblLook w:val="04A0" w:firstRow="1" w:lastRow="0" w:firstColumn="1" w:lastColumn="0" w:noHBand="0" w:noVBand="1"/>
      </w:tblPr>
      <w:tblGrid>
        <w:gridCol w:w="9066"/>
      </w:tblGrid>
      <w:tr w:rsidR="002A7267" w:rsidRPr="007E251A" w14:paraId="3664C5CE" w14:textId="77777777" w:rsidTr="00677EB2">
        <w:tc>
          <w:tcPr>
            <w:tcW w:w="9066" w:type="dxa"/>
            <w:shd w:val="clear" w:color="auto" w:fill="A6A6A6" w:themeFill="background1" w:themeFillShade="A6"/>
          </w:tcPr>
          <w:p w14:paraId="01445B07" w14:textId="2079EF7C" w:rsidR="002A7267" w:rsidRPr="007E251A" w:rsidRDefault="002A7267" w:rsidP="007E251A">
            <w:pPr>
              <w:suppressAutoHyphens w:val="0"/>
              <w:spacing w:before="240" w:after="240" w:line="360" w:lineRule="auto"/>
              <w:contextualSpacing/>
              <w:jc w:val="left"/>
              <w:rPr>
                <w:rFonts w:ascii="Arial" w:hAnsi="Arial" w:cs="Arial"/>
                <w:bCs/>
                <w:sz w:val="24"/>
                <w:szCs w:val="24"/>
              </w:rPr>
            </w:pPr>
            <w:r w:rsidRPr="007E251A">
              <w:rPr>
                <w:rFonts w:ascii="Arial" w:hAnsi="Arial" w:cs="Arial"/>
                <w:bCs/>
                <w:sz w:val="24"/>
                <w:szCs w:val="24"/>
              </w:rPr>
              <w:t>Wskaźniki kluczowe produktu</w:t>
            </w:r>
          </w:p>
        </w:tc>
      </w:tr>
      <w:tr w:rsidR="002A7267" w:rsidRPr="007E251A" w14:paraId="09B7F3B7" w14:textId="77777777" w:rsidTr="00677EB2">
        <w:trPr>
          <w:trHeight w:val="1055"/>
        </w:trPr>
        <w:tc>
          <w:tcPr>
            <w:tcW w:w="9066" w:type="dxa"/>
            <w:shd w:val="clear" w:color="auto" w:fill="D9D9D9" w:themeFill="background1" w:themeFillShade="D9"/>
          </w:tcPr>
          <w:p w14:paraId="53053465" w14:textId="77777777" w:rsidR="002A7267" w:rsidRPr="007E251A" w:rsidRDefault="002A7267" w:rsidP="005426D5">
            <w:pPr>
              <w:numPr>
                <w:ilvl w:val="0"/>
                <w:numId w:val="106"/>
              </w:numPr>
              <w:tabs>
                <w:tab w:val="left" w:pos="1452"/>
              </w:tabs>
              <w:suppressAutoHyphens w:val="0"/>
              <w:spacing w:before="240" w:after="240" w:line="360" w:lineRule="auto"/>
              <w:ind w:left="743"/>
              <w:contextualSpacing/>
              <w:jc w:val="left"/>
              <w:rPr>
                <w:rFonts w:ascii="Arial" w:hAnsi="Arial" w:cs="Arial"/>
                <w:bCs/>
                <w:sz w:val="24"/>
                <w:szCs w:val="24"/>
              </w:rPr>
            </w:pPr>
            <w:r w:rsidRPr="007E251A">
              <w:rPr>
                <w:rFonts w:ascii="Arial" w:hAnsi="Arial" w:cs="Arial"/>
                <w:bCs/>
                <w:sz w:val="24"/>
                <w:szCs w:val="24"/>
              </w:rPr>
              <w:t xml:space="preserve">Nazwa wskaźnika: </w:t>
            </w:r>
            <w:r w:rsidRPr="007E251A">
              <w:rPr>
                <w:rFonts w:ascii="Arial" w:hAnsi="Arial" w:cs="Arial"/>
                <w:bCs/>
                <w:i/>
                <w:iCs/>
                <w:sz w:val="24"/>
                <w:szCs w:val="24"/>
              </w:rPr>
              <w:t>Liczba uczniów i słuchaczy szkół i placówek kształcenia zawodowego objętych wsparciem (osoby)</w:t>
            </w:r>
          </w:p>
        </w:tc>
      </w:tr>
      <w:tr w:rsidR="002A7267" w:rsidRPr="007E251A" w14:paraId="2BDA23AB" w14:textId="77777777" w:rsidTr="00677EB2">
        <w:tc>
          <w:tcPr>
            <w:tcW w:w="9066" w:type="dxa"/>
          </w:tcPr>
          <w:p w14:paraId="710D71F8" w14:textId="77777777" w:rsidR="002A7267" w:rsidRPr="007E251A" w:rsidRDefault="002A7267" w:rsidP="007E251A">
            <w:pPr>
              <w:suppressAutoHyphens w:val="0"/>
              <w:spacing w:before="240" w:after="240" w:line="360" w:lineRule="auto"/>
              <w:contextualSpacing/>
              <w:jc w:val="left"/>
              <w:rPr>
                <w:rFonts w:ascii="Arial" w:hAnsi="Arial" w:cs="Arial"/>
                <w:sz w:val="24"/>
                <w:szCs w:val="24"/>
              </w:rPr>
            </w:pPr>
            <w:r w:rsidRPr="007E251A">
              <w:rPr>
                <w:rFonts w:ascii="Arial" w:hAnsi="Arial" w:cs="Arial"/>
                <w:bCs/>
                <w:sz w:val="24"/>
                <w:szCs w:val="24"/>
              </w:rPr>
              <w:t>Definicja:</w:t>
            </w:r>
            <w:r w:rsidRPr="007E251A">
              <w:rPr>
                <w:rFonts w:ascii="Arial" w:eastAsia="Times New Roman" w:hAnsi="Arial" w:cs="Arial"/>
                <w:bCs/>
                <w:kern w:val="0"/>
                <w:sz w:val="24"/>
                <w:szCs w:val="24"/>
                <w:lang w:eastAsia="pl-PL"/>
              </w:rPr>
              <w:t xml:space="preserve"> </w:t>
            </w:r>
            <w:r w:rsidRPr="007E251A">
              <w:rPr>
                <w:rFonts w:ascii="Arial" w:eastAsia="Times New Roman" w:hAnsi="Arial" w:cs="Arial"/>
                <w:kern w:val="0"/>
                <w:sz w:val="24"/>
                <w:szCs w:val="24"/>
                <w:lang w:eastAsia="pl-PL"/>
              </w:rPr>
              <w:t>Wskaźnik mierzy liczbę uczniów i słuchaczy szkół i placówek systemu oświaty prowadzących kształcenie zawodowe, w tym oferujących kursy/szkolenia (pozaszkolne formy kształcenia) objętych wsparciem w ramach programu</w:t>
            </w:r>
            <w:r w:rsidRPr="007E251A">
              <w:rPr>
                <w:rFonts w:ascii="Arial" w:hAnsi="Arial" w:cs="Arial"/>
                <w:sz w:val="24"/>
                <w:szCs w:val="24"/>
              </w:rPr>
              <w:t>.</w:t>
            </w:r>
          </w:p>
        </w:tc>
      </w:tr>
      <w:tr w:rsidR="002A7267" w:rsidRPr="007E251A" w14:paraId="40A39410" w14:textId="77777777" w:rsidTr="00677EB2">
        <w:tc>
          <w:tcPr>
            <w:tcW w:w="9066" w:type="dxa"/>
            <w:shd w:val="clear" w:color="auto" w:fill="D9D9D9" w:themeFill="background1" w:themeFillShade="D9"/>
          </w:tcPr>
          <w:p w14:paraId="6A97123D" w14:textId="77777777" w:rsidR="002A7267" w:rsidRPr="007E251A" w:rsidRDefault="002A7267" w:rsidP="005426D5">
            <w:pPr>
              <w:numPr>
                <w:ilvl w:val="0"/>
                <w:numId w:val="106"/>
              </w:numPr>
              <w:suppressAutoHyphens w:val="0"/>
              <w:spacing w:before="240" w:after="240" w:line="360" w:lineRule="auto"/>
              <w:contextualSpacing/>
              <w:jc w:val="left"/>
              <w:rPr>
                <w:rFonts w:ascii="Arial" w:hAnsi="Arial" w:cs="Arial"/>
                <w:bCs/>
                <w:sz w:val="24"/>
                <w:szCs w:val="24"/>
              </w:rPr>
            </w:pPr>
            <w:r w:rsidRPr="007E251A">
              <w:rPr>
                <w:rFonts w:ascii="Arial" w:hAnsi="Arial" w:cs="Arial"/>
                <w:bCs/>
                <w:sz w:val="24"/>
                <w:szCs w:val="24"/>
              </w:rPr>
              <w:t xml:space="preserve">Nazwa wskaźnika: </w:t>
            </w:r>
            <w:r w:rsidRPr="007E251A">
              <w:rPr>
                <w:rFonts w:ascii="Arial" w:hAnsi="Arial" w:cs="Arial"/>
                <w:bCs/>
                <w:i/>
                <w:iCs/>
                <w:sz w:val="24"/>
                <w:szCs w:val="24"/>
              </w:rPr>
              <w:t>Liczba uczniów uczestniczących w doradztwie zawodowym (osoby)</w:t>
            </w:r>
          </w:p>
        </w:tc>
      </w:tr>
      <w:tr w:rsidR="002A7267" w:rsidRPr="007E251A" w14:paraId="23EAED46" w14:textId="77777777" w:rsidTr="00677EB2">
        <w:tc>
          <w:tcPr>
            <w:tcW w:w="9066" w:type="dxa"/>
          </w:tcPr>
          <w:p w14:paraId="5E7404D9" w14:textId="6E35739C" w:rsidR="002A7267" w:rsidRPr="007E251A" w:rsidRDefault="002A7267" w:rsidP="007E251A">
            <w:pPr>
              <w:suppressAutoHyphens w:val="0"/>
              <w:spacing w:before="240" w:after="240" w:line="360" w:lineRule="auto"/>
              <w:contextualSpacing/>
              <w:jc w:val="left"/>
              <w:rPr>
                <w:rFonts w:ascii="Arial" w:hAnsi="Arial" w:cs="Arial"/>
                <w:bCs/>
                <w:sz w:val="24"/>
                <w:szCs w:val="24"/>
              </w:rPr>
            </w:pPr>
            <w:r w:rsidRPr="007E251A">
              <w:rPr>
                <w:rFonts w:ascii="Arial" w:hAnsi="Arial" w:cs="Arial"/>
                <w:bCs/>
                <w:sz w:val="24"/>
                <w:szCs w:val="24"/>
              </w:rPr>
              <w:t xml:space="preserve">Definicja: </w:t>
            </w:r>
            <w:r w:rsidRPr="007E251A">
              <w:rPr>
                <w:rFonts w:ascii="Arial" w:hAnsi="Arial" w:cs="Arial"/>
                <w:sz w:val="24"/>
                <w:szCs w:val="24"/>
              </w:rPr>
              <w:t>Wskaźnik mierzy liczbę uczniów szkół i placówek systemu oświaty prowadzących kształcenie ogólne i zawodowe objętych doradztwem zawodowym lub edukacyjno-zawodowym</w:t>
            </w:r>
            <w:r w:rsidR="00426222">
              <w:rPr>
                <w:rFonts w:ascii="Arial" w:hAnsi="Arial" w:cs="Arial"/>
                <w:sz w:val="24"/>
                <w:szCs w:val="24"/>
              </w:rPr>
              <w:t>.</w:t>
            </w:r>
          </w:p>
        </w:tc>
      </w:tr>
      <w:tr w:rsidR="002A7267" w:rsidRPr="007E251A" w14:paraId="5CB5C91B" w14:textId="77777777" w:rsidTr="00677EB2">
        <w:tc>
          <w:tcPr>
            <w:tcW w:w="9066" w:type="dxa"/>
            <w:shd w:val="clear" w:color="auto" w:fill="D9D9D9" w:themeFill="background1" w:themeFillShade="D9"/>
          </w:tcPr>
          <w:p w14:paraId="069D5440" w14:textId="77453813" w:rsidR="002A7267" w:rsidRPr="007E251A" w:rsidRDefault="002A7267" w:rsidP="005426D5">
            <w:pPr>
              <w:numPr>
                <w:ilvl w:val="0"/>
                <w:numId w:val="106"/>
              </w:numPr>
              <w:tabs>
                <w:tab w:val="left" w:pos="306"/>
              </w:tabs>
              <w:suppressAutoHyphens w:val="0"/>
              <w:spacing w:before="240" w:after="240" w:line="360" w:lineRule="auto"/>
              <w:contextualSpacing/>
              <w:jc w:val="left"/>
              <w:rPr>
                <w:rFonts w:ascii="Arial" w:hAnsi="Arial" w:cs="Arial"/>
                <w:sz w:val="24"/>
                <w:szCs w:val="24"/>
              </w:rPr>
            </w:pPr>
            <w:r w:rsidRPr="007E251A">
              <w:rPr>
                <w:rFonts w:ascii="Arial" w:hAnsi="Arial" w:cs="Arial"/>
                <w:bCs/>
                <w:sz w:val="24"/>
                <w:szCs w:val="24"/>
              </w:rPr>
              <w:t xml:space="preserve">Nazwa wskaźnika: </w:t>
            </w:r>
            <w:r w:rsidRPr="007E251A">
              <w:rPr>
                <w:rFonts w:ascii="Arial" w:hAnsi="Arial" w:cs="Arial"/>
                <w:bCs/>
                <w:i/>
                <w:iCs/>
                <w:sz w:val="24"/>
                <w:szCs w:val="24"/>
              </w:rPr>
              <w:t>Liczba przedstawicieli kadry szkół i placówek systemu oświaty objętych wsparciem</w:t>
            </w:r>
            <w:r w:rsidRPr="007E251A">
              <w:rPr>
                <w:rFonts w:ascii="Arial" w:hAnsi="Arial" w:cs="Arial"/>
                <w:sz w:val="24"/>
                <w:szCs w:val="24"/>
              </w:rPr>
              <w:t xml:space="preserve"> </w:t>
            </w:r>
            <w:r w:rsidR="00F341E9" w:rsidRPr="00F341E9">
              <w:rPr>
                <w:rFonts w:ascii="Arial" w:hAnsi="Arial" w:cs="Arial"/>
                <w:i/>
                <w:iCs/>
                <w:sz w:val="24"/>
                <w:szCs w:val="24"/>
              </w:rPr>
              <w:t>(osoby)</w:t>
            </w:r>
          </w:p>
        </w:tc>
      </w:tr>
      <w:tr w:rsidR="002A7267" w:rsidRPr="007E251A" w14:paraId="532E1606" w14:textId="77777777" w:rsidTr="00677EB2">
        <w:tc>
          <w:tcPr>
            <w:tcW w:w="9066" w:type="dxa"/>
          </w:tcPr>
          <w:p w14:paraId="44F0F0F1" w14:textId="77777777" w:rsidR="002A7267" w:rsidRPr="007E251A" w:rsidRDefault="002A7267" w:rsidP="007E251A">
            <w:pPr>
              <w:suppressAutoHyphens w:val="0"/>
              <w:spacing w:before="240" w:after="240" w:line="360" w:lineRule="auto"/>
              <w:contextualSpacing/>
              <w:jc w:val="left"/>
              <w:rPr>
                <w:rFonts w:ascii="Arial" w:eastAsia="Times New Roman" w:hAnsi="Arial" w:cs="Arial"/>
                <w:sz w:val="24"/>
                <w:szCs w:val="24"/>
                <w:lang w:eastAsia="pl-PL"/>
              </w:rPr>
            </w:pPr>
            <w:r w:rsidRPr="007E251A">
              <w:rPr>
                <w:rFonts w:ascii="Arial" w:hAnsi="Arial" w:cs="Arial"/>
                <w:bCs/>
                <w:sz w:val="24"/>
                <w:szCs w:val="24"/>
              </w:rPr>
              <w:t xml:space="preserve">Definicja: </w:t>
            </w:r>
            <w:r w:rsidRPr="007E251A">
              <w:rPr>
                <w:rFonts w:ascii="Arial" w:hAnsi="Arial" w:cs="Arial"/>
                <w:sz w:val="24"/>
                <w:szCs w:val="24"/>
              </w:rPr>
              <w:t xml:space="preserve">Wskaźnik mierzy liczbę nauczycieli, innych przedstawicieli kadr pedagogicznych i niepedagogicznych oraz dyrektorów </w:t>
            </w:r>
            <w:r w:rsidRPr="007E251A">
              <w:rPr>
                <w:rFonts w:ascii="Arial" w:eastAsia="Times New Roman" w:hAnsi="Arial" w:cs="Arial"/>
                <w:sz w:val="24"/>
                <w:szCs w:val="24"/>
                <w:lang w:eastAsia="pl-PL"/>
              </w:rPr>
              <w:t>szkół i placówek systemu oświaty objętych wsparciem w ramach programu.</w:t>
            </w:r>
          </w:p>
          <w:p w14:paraId="6A58291C" w14:textId="77777777" w:rsidR="002A7267" w:rsidRPr="007E251A" w:rsidRDefault="002A7267" w:rsidP="007E251A">
            <w:pPr>
              <w:suppressAutoHyphens w:val="0"/>
              <w:spacing w:before="240" w:after="240" w:line="360" w:lineRule="auto"/>
              <w:contextualSpacing/>
              <w:jc w:val="left"/>
              <w:rPr>
                <w:rFonts w:ascii="Arial" w:hAnsi="Arial" w:cs="Arial"/>
                <w:sz w:val="24"/>
                <w:szCs w:val="24"/>
              </w:rPr>
            </w:pPr>
            <w:r w:rsidRPr="007E251A">
              <w:rPr>
                <w:rFonts w:ascii="Arial" w:eastAsia="Times New Roman" w:hAnsi="Arial" w:cs="Arial"/>
                <w:sz w:val="24"/>
                <w:szCs w:val="24"/>
                <w:lang w:eastAsia="pl-PL"/>
              </w:rPr>
              <w:t xml:space="preserve">Wskaźnik ma zastosowanie do przedstawicieli kadry ośrodków wychowania przedszkolnego, kadry szkół i placówek prowadzących kształcenie ogólne, jak i szkół i placówek prowadzących kształcenie zawodowe. Wskaźnik odnosi się do kadry szkół i placówek publicznych i niepublicznych. </w:t>
            </w:r>
          </w:p>
        </w:tc>
      </w:tr>
      <w:tr w:rsidR="002A7267" w:rsidRPr="007E251A" w14:paraId="3BF35538" w14:textId="77777777" w:rsidTr="00677EB2">
        <w:tc>
          <w:tcPr>
            <w:tcW w:w="9066" w:type="dxa"/>
            <w:shd w:val="clear" w:color="auto" w:fill="D9D9D9" w:themeFill="background1" w:themeFillShade="D9"/>
          </w:tcPr>
          <w:p w14:paraId="2A0FD1E0" w14:textId="77777777" w:rsidR="002A7267" w:rsidRPr="007E251A" w:rsidRDefault="002A7267" w:rsidP="005426D5">
            <w:pPr>
              <w:numPr>
                <w:ilvl w:val="0"/>
                <w:numId w:val="106"/>
              </w:numPr>
              <w:suppressAutoHyphens w:val="0"/>
              <w:spacing w:before="240" w:after="240" w:line="360" w:lineRule="auto"/>
              <w:contextualSpacing/>
              <w:jc w:val="left"/>
              <w:rPr>
                <w:rFonts w:ascii="Arial" w:hAnsi="Arial" w:cs="Arial"/>
                <w:sz w:val="24"/>
                <w:szCs w:val="24"/>
              </w:rPr>
            </w:pPr>
            <w:r w:rsidRPr="007E251A">
              <w:rPr>
                <w:rFonts w:ascii="Arial" w:hAnsi="Arial" w:cs="Arial"/>
                <w:bCs/>
                <w:sz w:val="24"/>
                <w:szCs w:val="24"/>
              </w:rPr>
              <w:t xml:space="preserve">Nazwa wskaźnika: </w:t>
            </w:r>
            <w:r w:rsidRPr="007E251A">
              <w:rPr>
                <w:rFonts w:ascii="Arial" w:hAnsi="Arial" w:cs="Arial"/>
                <w:bCs/>
                <w:i/>
                <w:iCs/>
                <w:sz w:val="24"/>
                <w:szCs w:val="24"/>
              </w:rPr>
              <w:t>Liczba szkół i placówek systemu oświaty objętych wsparciem (podmioty)</w:t>
            </w:r>
          </w:p>
        </w:tc>
      </w:tr>
      <w:tr w:rsidR="002A7267" w:rsidRPr="007E251A" w14:paraId="308C5BE1" w14:textId="77777777" w:rsidTr="00677EB2">
        <w:tc>
          <w:tcPr>
            <w:tcW w:w="9066" w:type="dxa"/>
          </w:tcPr>
          <w:p w14:paraId="01190CD4" w14:textId="77777777" w:rsidR="002A7267" w:rsidRPr="007E251A" w:rsidRDefault="002A7267" w:rsidP="007E251A">
            <w:pPr>
              <w:suppressAutoHyphens w:val="0"/>
              <w:spacing w:before="240" w:after="240" w:line="360" w:lineRule="auto"/>
              <w:contextualSpacing/>
              <w:jc w:val="left"/>
              <w:rPr>
                <w:rFonts w:ascii="Arial" w:hAnsi="Arial" w:cs="Arial"/>
                <w:sz w:val="24"/>
                <w:szCs w:val="24"/>
              </w:rPr>
            </w:pPr>
            <w:r w:rsidRPr="007E251A">
              <w:rPr>
                <w:rFonts w:ascii="Arial" w:hAnsi="Arial" w:cs="Arial"/>
                <w:bCs/>
                <w:sz w:val="24"/>
                <w:szCs w:val="24"/>
              </w:rPr>
              <w:lastRenderedPageBreak/>
              <w:t xml:space="preserve">Definicja: </w:t>
            </w:r>
            <w:r w:rsidRPr="007E251A">
              <w:rPr>
                <w:rFonts w:ascii="Arial" w:hAnsi="Arial" w:cs="Arial"/>
                <w:sz w:val="24"/>
                <w:szCs w:val="24"/>
              </w:rPr>
              <w:t xml:space="preserve">Wskaźnik mierzy liczbę szkół i placówek systemu oświaty objętych wsparciem.  </w:t>
            </w:r>
          </w:p>
          <w:p w14:paraId="390DDF6F" w14:textId="77777777" w:rsidR="002A7267" w:rsidRPr="007E251A" w:rsidRDefault="002A7267" w:rsidP="007E251A">
            <w:pPr>
              <w:suppressAutoHyphens w:val="0"/>
              <w:spacing w:before="240" w:after="240" w:line="360" w:lineRule="auto"/>
              <w:contextualSpacing/>
              <w:jc w:val="left"/>
              <w:rPr>
                <w:rFonts w:ascii="Arial" w:eastAsia="Times New Roman" w:hAnsi="Arial" w:cs="Arial"/>
                <w:sz w:val="24"/>
                <w:szCs w:val="24"/>
                <w:lang w:eastAsia="pl-PL"/>
              </w:rPr>
            </w:pPr>
            <w:r w:rsidRPr="007E251A">
              <w:rPr>
                <w:rFonts w:ascii="Arial" w:eastAsia="Times New Roman" w:hAnsi="Arial" w:cs="Arial"/>
                <w:sz w:val="24"/>
                <w:szCs w:val="24"/>
                <w:lang w:eastAsia="pl-PL"/>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64416490" w14:textId="77777777" w:rsidR="002A7267" w:rsidRPr="007E251A" w:rsidRDefault="002A7267" w:rsidP="007E251A">
            <w:pPr>
              <w:suppressAutoHyphens w:val="0"/>
              <w:spacing w:before="240" w:after="240" w:line="360" w:lineRule="auto"/>
              <w:contextualSpacing/>
              <w:jc w:val="left"/>
              <w:rPr>
                <w:rFonts w:ascii="Arial" w:eastAsia="Times New Roman" w:hAnsi="Arial" w:cs="Arial"/>
                <w:sz w:val="24"/>
                <w:szCs w:val="24"/>
                <w:lang w:eastAsia="pl-PL"/>
              </w:rPr>
            </w:pPr>
            <w:r w:rsidRPr="007E251A">
              <w:rPr>
                <w:rFonts w:ascii="Arial" w:eastAsia="Times New Roman" w:hAnsi="Arial" w:cs="Arial"/>
                <w:sz w:val="24"/>
                <w:szCs w:val="24"/>
                <w:lang w:eastAsia="pl-PL"/>
              </w:rPr>
              <w:t xml:space="preserve">Wskaźnik nie ma zastosowania do poradni psychologiczno-pedagogicznych. </w:t>
            </w:r>
          </w:p>
          <w:p w14:paraId="3BBBD94E" w14:textId="77777777" w:rsidR="002A7267" w:rsidRPr="007E251A" w:rsidRDefault="002A7267" w:rsidP="007E251A">
            <w:pPr>
              <w:suppressAutoHyphens w:val="0"/>
              <w:spacing w:before="240" w:after="240" w:line="360" w:lineRule="auto"/>
              <w:contextualSpacing/>
              <w:jc w:val="left"/>
              <w:rPr>
                <w:rFonts w:ascii="Arial" w:hAnsi="Arial" w:cs="Arial"/>
                <w:sz w:val="24"/>
                <w:szCs w:val="24"/>
              </w:rPr>
            </w:pPr>
            <w:r w:rsidRPr="007E251A">
              <w:rPr>
                <w:rFonts w:ascii="Arial" w:eastAsia="Times New Roman" w:hAnsi="Arial" w:cs="Arial"/>
                <w:sz w:val="24"/>
                <w:szCs w:val="24"/>
                <w:lang w:eastAsia="pl-PL"/>
              </w:rPr>
              <w:t xml:space="preserve">W przypadku objęcia wsparciem kilku szkół wchodzących w skład zespołu szkół, każdą szkołę z danego zespołu szkół, która uzyskała wsparcie, należy liczyć odrębnie. W przypadku skierowania wsparcia do szkół filialnych, szkoła macierzysta i szkoły jej podporządkowane powinny być mierzone odrębnie.  </w:t>
            </w:r>
          </w:p>
        </w:tc>
      </w:tr>
      <w:tr w:rsidR="002A7267" w:rsidRPr="007E251A" w14:paraId="05C84D05" w14:textId="77777777" w:rsidTr="00677EB2">
        <w:tc>
          <w:tcPr>
            <w:tcW w:w="9066" w:type="dxa"/>
            <w:shd w:val="clear" w:color="auto" w:fill="D9D9D9" w:themeFill="background1" w:themeFillShade="D9"/>
          </w:tcPr>
          <w:p w14:paraId="13AD98B6" w14:textId="77777777" w:rsidR="002A7267" w:rsidRPr="007E251A" w:rsidRDefault="002A7267" w:rsidP="005426D5">
            <w:pPr>
              <w:numPr>
                <w:ilvl w:val="0"/>
                <w:numId w:val="106"/>
              </w:numPr>
              <w:suppressAutoHyphens w:val="0"/>
              <w:spacing w:before="240" w:after="240" w:line="360" w:lineRule="auto"/>
              <w:contextualSpacing/>
              <w:jc w:val="left"/>
              <w:rPr>
                <w:rFonts w:ascii="Arial" w:hAnsi="Arial" w:cs="Arial"/>
                <w:bCs/>
                <w:sz w:val="24"/>
                <w:szCs w:val="24"/>
              </w:rPr>
            </w:pPr>
            <w:r w:rsidRPr="007E251A">
              <w:rPr>
                <w:rFonts w:ascii="Arial" w:hAnsi="Arial" w:cs="Arial"/>
                <w:bCs/>
                <w:sz w:val="24"/>
                <w:szCs w:val="24"/>
              </w:rPr>
              <w:t xml:space="preserve">Nazwa wskaźnika: </w:t>
            </w:r>
            <w:r w:rsidRPr="007E251A">
              <w:rPr>
                <w:rFonts w:ascii="Arial" w:hAnsi="Arial" w:cs="Arial"/>
                <w:bCs/>
                <w:i/>
                <w:iCs/>
                <w:sz w:val="24"/>
                <w:szCs w:val="24"/>
              </w:rPr>
              <w:t>Liczba dzieci/uczniów o specjalnych potrzebach rozwojowych i edukacyjnych, objętych wsparciem (osoby)</w:t>
            </w:r>
          </w:p>
        </w:tc>
      </w:tr>
      <w:tr w:rsidR="002A7267" w:rsidRPr="007E251A" w14:paraId="1DAFBCB8" w14:textId="77777777" w:rsidTr="00677EB2">
        <w:tc>
          <w:tcPr>
            <w:tcW w:w="9066" w:type="dxa"/>
          </w:tcPr>
          <w:p w14:paraId="4DB41933" w14:textId="13A12CBF" w:rsidR="002A7267" w:rsidRPr="007E251A" w:rsidRDefault="002A7267" w:rsidP="007E251A">
            <w:pPr>
              <w:suppressAutoHyphens w:val="0"/>
              <w:spacing w:before="240" w:after="240" w:line="360" w:lineRule="auto"/>
              <w:contextualSpacing/>
              <w:jc w:val="left"/>
              <w:rPr>
                <w:rFonts w:ascii="Arial" w:eastAsia="Times New Roman" w:hAnsi="Arial" w:cs="Arial"/>
                <w:sz w:val="24"/>
                <w:szCs w:val="24"/>
                <w:lang w:eastAsia="pl-PL"/>
              </w:rPr>
            </w:pPr>
            <w:r w:rsidRPr="007E251A">
              <w:rPr>
                <w:rFonts w:ascii="Arial" w:hAnsi="Arial" w:cs="Arial"/>
                <w:bCs/>
                <w:sz w:val="24"/>
                <w:szCs w:val="24"/>
              </w:rPr>
              <w:t>Definicja:</w:t>
            </w:r>
            <w:r w:rsidRPr="007E251A">
              <w:rPr>
                <w:rFonts w:ascii="Arial" w:eastAsia="Times New Roman" w:hAnsi="Arial" w:cs="Arial"/>
                <w:sz w:val="24"/>
                <w:szCs w:val="24"/>
                <w:lang w:eastAsia="pl-PL"/>
              </w:rPr>
              <w:t xml:space="preserve">  Wskaźnik mierzy liczbę dzieci/uczniów objętych w ramach programu wsparciem w zakresie zidentyfikowanych specjalnych potrzeb rozwojowych i edukacyjnych, w tym wynikających z niepełnosprawności.</w:t>
            </w:r>
          </w:p>
          <w:p w14:paraId="11379DDC" w14:textId="77777777" w:rsidR="002A7267" w:rsidRPr="007E251A" w:rsidRDefault="002A7267" w:rsidP="007E251A">
            <w:pPr>
              <w:suppressAutoHyphens w:val="0"/>
              <w:spacing w:before="240" w:after="240" w:line="360" w:lineRule="auto"/>
              <w:contextualSpacing/>
              <w:jc w:val="left"/>
              <w:rPr>
                <w:rFonts w:ascii="Arial" w:hAnsi="Arial" w:cs="Arial"/>
                <w:sz w:val="24"/>
                <w:szCs w:val="24"/>
              </w:rPr>
            </w:pPr>
            <w:r w:rsidRPr="007E251A">
              <w:rPr>
                <w:rFonts w:ascii="Arial" w:eastAsia="Times New Roman" w:hAnsi="Arial" w:cs="Arial"/>
                <w:sz w:val="24"/>
                <w:szCs w:val="24"/>
                <w:lang w:eastAsia="pl-PL"/>
              </w:rPr>
              <w:t xml:space="preserve">Jako specjalne potrzeby rozwojowe i edukacyjne należy rozumieć indywidualne potrzeby oraz możliwości psychofizyczne dzieci w wieku przedszkolnym oraz uczniów, o których mowa w rozporządzeniu Ministra Edukacji Narodowej z dnia 9 sierpnia 2017 r. </w:t>
            </w:r>
            <w:r w:rsidRPr="007E251A">
              <w:rPr>
                <w:rFonts w:ascii="Arial" w:eastAsia="Times New Roman" w:hAnsi="Arial" w:cs="Arial"/>
                <w:i/>
                <w:iCs/>
                <w:sz w:val="24"/>
                <w:szCs w:val="24"/>
                <w:lang w:eastAsia="pl-PL"/>
              </w:rPr>
              <w:t>w sprawie zasad organizacji i udzielania pomocy psychologiczno-pedagogicznej w publicznych przedszkolach, szkołach i placówkach</w:t>
            </w:r>
            <w:r w:rsidRPr="007E251A">
              <w:rPr>
                <w:rFonts w:ascii="Arial" w:eastAsia="Times New Roman" w:hAnsi="Arial" w:cs="Arial"/>
                <w:sz w:val="24"/>
                <w:szCs w:val="24"/>
                <w:lang w:eastAsia="pl-PL"/>
              </w:rPr>
              <w:t>.</w:t>
            </w:r>
          </w:p>
        </w:tc>
      </w:tr>
      <w:tr w:rsidR="002A7267" w:rsidRPr="007E251A" w14:paraId="439A68D3" w14:textId="77777777" w:rsidTr="00677EB2">
        <w:tc>
          <w:tcPr>
            <w:tcW w:w="9066" w:type="dxa"/>
            <w:shd w:val="clear" w:color="auto" w:fill="D9D9D9" w:themeFill="background1" w:themeFillShade="D9"/>
          </w:tcPr>
          <w:p w14:paraId="79E7905E" w14:textId="77777777" w:rsidR="002A7267" w:rsidRPr="007E251A" w:rsidRDefault="002A7267" w:rsidP="005426D5">
            <w:pPr>
              <w:numPr>
                <w:ilvl w:val="0"/>
                <w:numId w:val="106"/>
              </w:numPr>
              <w:suppressAutoHyphens w:val="0"/>
              <w:spacing w:before="240" w:after="240" w:line="360" w:lineRule="auto"/>
              <w:contextualSpacing/>
              <w:jc w:val="left"/>
              <w:rPr>
                <w:rFonts w:ascii="Arial" w:hAnsi="Arial" w:cs="Arial"/>
                <w:bCs/>
                <w:sz w:val="24"/>
                <w:szCs w:val="24"/>
              </w:rPr>
            </w:pPr>
            <w:r w:rsidRPr="007E251A">
              <w:rPr>
                <w:rFonts w:ascii="Arial" w:hAnsi="Arial" w:cs="Arial"/>
                <w:bCs/>
                <w:sz w:val="24"/>
                <w:szCs w:val="24"/>
              </w:rPr>
              <w:t xml:space="preserve">Nazwa wskaźnika: </w:t>
            </w:r>
            <w:r w:rsidRPr="007E251A">
              <w:rPr>
                <w:rFonts w:ascii="Arial" w:eastAsia="Times New Roman" w:hAnsi="Arial" w:cs="Arial"/>
                <w:bCs/>
                <w:i/>
                <w:iCs/>
                <w:sz w:val="24"/>
                <w:szCs w:val="24"/>
                <w:lang w:eastAsia="pl-PL"/>
              </w:rPr>
              <w:t>Liczba obiektów edukacyjnych dostosowanych do potrzeb osób z niepełnosprawnościami (sztuki)</w:t>
            </w:r>
          </w:p>
        </w:tc>
      </w:tr>
      <w:tr w:rsidR="002A7267" w:rsidRPr="007E251A" w14:paraId="492BE20D" w14:textId="77777777" w:rsidTr="00677EB2">
        <w:tc>
          <w:tcPr>
            <w:tcW w:w="9066" w:type="dxa"/>
          </w:tcPr>
          <w:p w14:paraId="15B4381A" w14:textId="77777777" w:rsidR="002A7267" w:rsidRPr="007E251A" w:rsidRDefault="002A7267" w:rsidP="007E251A">
            <w:pPr>
              <w:suppressAutoHyphens w:val="0"/>
              <w:spacing w:before="240" w:after="240" w:line="360" w:lineRule="auto"/>
              <w:contextualSpacing/>
              <w:jc w:val="left"/>
              <w:rPr>
                <w:rFonts w:ascii="Arial" w:eastAsia="Times New Roman" w:hAnsi="Arial" w:cs="Arial"/>
                <w:sz w:val="24"/>
                <w:szCs w:val="24"/>
                <w:lang w:eastAsia="pl-PL"/>
              </w:rPr>
            </w:pPr>
            <w:r w:rsidRPr="007E251A">
              <w:rPr>
                <w:rFonts w:ascii="Arial" w:hAnsi="Arial" w:cs="Arial"/>
                <w:bCs/>
                <w:sz w:val="24"/>
                <w:szCs w:val="24"/>
              </w:rPr>
              <w:t xml:space="preserve">Definicja: </w:t>
            </w:r>
            <w:r w:rsidRPr="007E251A">
              <w:rPr>
                <w:rFonts w:ascii="Arial" w:eastAsia="Times New Roman" w:hAnsi="Arial" w:cs="Arial"/>
                <w:sz w:val="24"/>
                <w:szCs w:val="24"/>
                <w:lang w:eastAsia="pl-PL"/>
              </w:rPr>
              <w:t xml:space="preserve">Wskaźnik mierzy liczbę obiektów edukacyjnych (szkół oraz placówek systemu oświaty, w tym ośrodków wychowania przedszkolnego), które zaopatrzono w specjalne podjazdy, windy, urządzenia głośnomówiące bądź inne udogodnienia (tj. usunięcie barier w dostępie do tych obiektów, </w:t>
            </w:r>
            <w:r w:rsidRPr="007E251A">
              <w:rPr>
                <w:rFonts w:ascii="Arial" w:hAnsi="Arial" w:cs="Arial"/>
                <w:sz w:val="24"/>
                <w:szCs w:val="24"/>
              </w:rPr>
              <w:t>w szczególności barier architektonicznych</w:t>
            </w:r>
            <w:r w:rsidRPr="007E251A">
              <w:rPr>
                <w:rFonts w:ascii="Arial" w:eastAsia="Times New Roman" w:hAnsi="Arial" w:cs="Arial"/>
                <w:sz w:val="24"/>
                <w:szCs w:val="24"/>
                <w:lang w:eastAsia="pl-PL"/>
              </w:rPr>
              <w:t>) ułatwiające dostęp do tych obiektów i poruszanie się po nich oraz korzystanie z oferty edukacyjnej przez osoby z niepełnosprawnościami, w szczególności ruchowymi czy sensorycznymi.</w:t>
            </w:r>
            <w:r w:rsidRPr="007E251A">
              <w:rPr>
                <w:rFonts w:ascii="Arial" w:eastAsia="Times New Roman" w:hAnsi="Arial" w:cs="Arial"/>
                <w:sz w:val="24"/>
                <w:szCs w:val="24"/>
                <w:lang w:eastAsia="pl-PL"/>
              </w:rPr>
              <w:br/>
              <w:t xml:space="preserve">Wskaźnik ma zastosowanie do ośrodków wychowania przedszkolnego, szkół i placówek prowadzących kształcenie ogólne, jak i szkół i placówek prowadzących </w:t>
            </w:r>
            <w:r w:rsidRPr="007E251A">
              <w:rPr>
                <w:rFonts w:ascii="Arial" w:eastAsia="Times New Roman" w:hAnsi="Arial" w:cs="Arial"/>
                <w:sz w:val="24"/>
                <w:szCs w:val="24"/>
                <w:lang w:eastAsia="pl-PL"/>
              </w:rPr>
              <w:lastRenderedPageBreak/>
              <w:t>kształcenie zawodowe. Wskaźnik odnosi się do szkół i placówek publicznych i niepublicznych.</w:t>
            </w:r>
          </w:p>
          <w:p w14:paraId="3DD901EE" w14:textId="77777777" w:rsidR="002A7267" w:rsidRPr="007E251A" w:rsidRDefault="002A7267" w:rsidP="007E251A">
            <w:pPr>
              <w:suppressAutoHyphens w:val="0"/>
              <w:spacing w:before="240" w:after="240" w:line="360" w:lineRule="auto"/>
              <w:contextualSpacing/>
              <w:jc w:val="left"/>
              <w:rPr>
                <w:rFonts w:ascii="Arial" w:hAnsi="Arial" w:cs="Arial"/>
                <w:sz w:val="24"/>
                <w:szCs w:val="24"/>
              </w:rPr>
            </w:pPr>
            <w:r w:rsidRPr="007E251A">
              <w:rPr>
                <w:rFonts w:ascii="Arial" w:hAnsi="Arial" w:cs="Arial"/>
                <w:sz w:val="24"/>
                <w:szCs w:val="24"/>
              </w:rPr>
              <w:t>Jako obiekty należy rozumieć konstrukcje połączone z gruntem w sposób trwały, wykonane z materiałów budowlanych i elementów składowych, będące wynikiem prac budowlanych (wg def. PKOB).</w:t>
            </w:r>
          </w:p>
        </w:tc>
      </w:tr>
      <w:tr w:rsidR="00E115D3" w:rsidRPr="007E251A" w14:paraId="4B83EAA2" w14:textId="77777777" w:rsidTr="00426222">
        <w:trPr>
          <w:trHeight w:val="983"/>
        </w:trPr>
        <w:tc>
          <w:tcPr>
            <w:tcW w:w="9066" w:type="dxa"/>
            <w:shd w:val="clear" w:color="auto" w:fill="D9D9D9" w:themeFill="background1" w:themeFillShade="D9"/>
          </w:tcPr>
          <w:p w14:paraId="7E2423F2" w14:textId="3AEE1FDD" w:rsidR="00E115D3" w:rsidRPr="007E251A" w:rsidRDefault="00426222" w:rsidP="005426D5">
            <w:pPr>
              <w:pStyle w:val="Akapitzlist"/>
              <w:numPr>
                <w:ilvl w:val="0"/>
                <w:numId w:val="106"/>
              </w:numPr>
              <w:tabs>
                <w:tab w:val="left" w:pos="2985"/>
              </w:tabs>
              <w:suppressAutoHyphens w:val="0"/>
              <w:spacing w:after="240" w:line="360" w:lineRule="auto"/>
              <w:contextualSpacing/>
              <w:jc w:val="left"/>
              <w:rPr>
                <w:rFonts w:ascii="Arial" w:hAnsi="Arial" w:cs="Arial"/>
                <w:bCs/>
                <w:sz w:val="24"/>
                <w:szCs w:val="24"/>
              </w:rPr>
            </w:pPr>
            <w:r w:rsidRPr="007E251A">
              <w:rPr>
                <w:rFonts w:ascii="Arial" w:hAnsi="Arial" w:cs="Arial"/>
                <w:bCs/>
                <w:sz w:val="24"/>
                <w:szCs w:val="24"/>
              </w:rPr>
              <w:lastRenderedPageBreak/>
              <w:t xml:space="preserve">Nazwa wskaźnika: </w:t>
            </w:r>
            <w:r w:rsidR="00E115D3" w:rsidRPr="00426222">
              <w:rPr>
                <w:rFonts w:ascii="Arial" w:hAnsi="Arial" w:cs="Arial"/>
                <w:bCs/>
                <w:i/>
                <w:iCs/>
                <w:sz w:val="24"/>
                <w:szCs w:val="24"/>
              </w:rPr>
              <w:t>Liczba uczniów szkół i placówek kształcenia zawodowego uczestniczących w stażach uczniowskich (osoby)</w:t>
            </w:r>
          </w:p>
        </w:tc>
      </w:tr>
      <w:tr w:rsidR="00E115D3" w:rsidRPr="007E251A" w14:paraId="601F85A3" w14:textId="77777777" w:rsidTr="00426222">
        <w:trPr>
          <w:trHeight w:val="425"/>
        </w:trPr>
        <w:tc>
          <w:tcPr>
            <w:tcW w:w="9066" w:type="dxa"/>
            <w:shd w:val="clear" w:color="auto" w:fill="FFFFFF" w:themeFill="background1"/>
          </w:tcPr>
          <w:p w14:paraId="2FD75B33" w14:textId="3BC5BD1D" w:rsidR="00E115D3" w:rsidRPr="007E251A" w:rsidRDefault="00E115D3" w:rsidP="007E251A">
            <w:pPr>
              <w:spacing w:after="120" w:line="360" w:lineRule="auto"/>
              <w:jc w:val="left"/>
              <w:rPr>
                <w:rFonts w:ascii="Arial" w:eastAsia="Times New Roman" w:hAnsi="Arial" w:cs="Arial"/>
                <w:sz w:val="24"/>
                <w:szCs w:val="24"/>
                <w:lang w:eastAsia="pl-PL"/>
              </w:rPr>
            </w:pPr>
            <w:r w:rsidRPr="007E251A">
              <w:rPr>
                <w:rFonts w:ascii="Arial" w:hAnsi="Arial" w:cs="Arial"/>
                <w:bCs/>
                <w:sz w:val="24"/>
                <w:szCs w:val="24"/>
              </w:rPr>
              <w:t>Definicja:</w:t>
            </w:r>
            <w:r w:rsidRPr="007E251A">
              <w:rPr>
                <w:rFonts w:ascii="Arial" w:eastAsia="Times New Roman" w:hAnsi="Arial" w:cs="Arial"/>
                <w:sz w:val="24"/>
                <w:szCs w:val="24"/>
                <w:lang w:eastAsia="pl-PL"/>
              </w:rPr>
              <w:t xml:space="preserve">  Wskaźnik mierzy liczbę uczniów szkół i placówek kształcenia zawodowego, którzy zostali objęci wsparciem w postaci staży uczniowskich, sfinansowanych w ramach programu.</w:t>
            </w:r>
          </w:p>
          <w:p w14:paraId="73D2868C" w14:textId="77777777" w:rsidR="00E115D3" w:rsidRPr="007E251A" w:rsidRDefault="00E115D3" w:rsidP="007E251A">
            <w:pPr>
              <w:spacing w:after="120" w:line="360" w:lineRule="auto"/>
              <w:jc w:val="left"/>
              <w:rPr>
                <w:rFonts w:ascii="Arial" w:eastAsia="Times New Roman" w:hAnsi="Arial" w:cs="Arial"/>
                <w:sz w:val="24"/>
                <w:szCs w:val="24"/>
                <w:lang w:eastAsia="pl-PL"/>
              </w:rPr>
            </w:pPr>
            <w:r w:rsidRPr="007E251A">
              <w:rPr>
                <w:rFonts w:ascii="Arial" w:eastAsia="Times New Roman" w:hAnsi="Arial" w:cs="Arial"/>
                <w:sz w:val="24"/>
                <w:szCs w:val="24"/>
                <w:lang w:eastAsia="pl-PL"/>
              </w:rPr>
              <w:t xml:space="preserve">Zasady realizacji staży uczniowskich określone zostały w prawie oświatowym. </w:t>
            </w:r>
          </w:p>
          <w:p w14:paraId="0F2D83A2" w14:textId="1DACD39F" w:rsidR="00E115D3" w:rsidRPr="007E251A" w:rsidRDefault="00E115D3" w:rsidP="007E251A">
            <w:pPr>
              <w:spacing w:after="120" w:line="360" w:lineRule="auto"/>
              <w:jc w:val="left"/>
              <w:rPr>
                <w:rFonts w:ascii="Arial" w:eastAsia="Times New Roman" w:hAnsi="Arial" w:cs="Arial"/>
                <w:sz w:val="24"/>
                <w:szCs w:val="24"/>
                <w:lang w:eastAsia="pl-PL"/>
              </w:rPr>
            </w:pPr>
            <w:r w:rsidRPr="007E251A">
              <w:rPr>
                <w:rFonts w:ascii="Arial" w:eastAsia="Times New Roman" w:hAnsi="Arial" w:cs="Arial"/>
                <w:sz w:val="24"/>
                <w:szCs w:val="24"/>
                <w:lang w:eastAsia="pl-PL"/>
              </w:rPr>
              <w:t>Za moment pomiaru należy uznać rozpoczęcie udziału w stażu uczniowskim.</w:t>
            </w:r>
          </w:p>
        </w:tc>
      </w:tr>
      <w:tr w:rsidR="002A7267" w:rsidRPr="007E251A" w14:paraId="16D16E3E" w14:textId="77777777" w:rsidTr="00426222">
        <w:trPr>
          <w:trHeight w:val="425"/>
        </w:trPr>
        <w:tc>
          <w:tcPr>
            <w:tcW w:w="9066" w:type="dxa"/>
            <w:shd w:val="clear" w:color="auto" w:fill="BFBFBF" w:themeFill="background1" w:themeFillShade="BF"/>
            <w:vAlign w:val="center"/>
          </w:tcPr>
          <w:p w14:paraId="338BD75A" w14:textId="0A6C62A1" w:rsidR="00426222" w:rsidRPr="007E251A" w:rsidRDefault="00E115D3" w:rsidP="00426222">
            <w:pPr>
              <w:tabs>
                <w:tab w:val="left" w:pos="2985"/>
              </w:tabs>
              <w:suppressAutoHyphens w:val="0"/>
              <w:spacing w:after="240" w:line="360" w:lineRule="auto"/>
              <w:contextualSpacing/>
              <w:jc w:val="left"/>
              <w:rPr>
                <w:rFonts w:ascii="Arial" w:hAnsi="Arial" w:cs="Arial"/>
                <w:bCs/>
                <w:sz w:val="24"/>
                <w:szCs w:val="24"/>
              </w:rPr>
            </w:pPr>
            <w:r w:rsidRPr="007E251A">
              <w:rPr>
                <w:rFonts w:ascii="Arial" w:hAnsi="Arial" w:cs="Arial"/>
                <w:bCs/>
                <w:sz w:val="24"/>
                <w:szCs w:val="24"/>
              </w:rPr>
              <w:t>W</w:t>
            </w:r>
            <w:r w:rsidR="002A7267" w:rsidRPr="007E251A">
              <w:rPr>
                <w:rFonts w:ascii="Arial" w:hAnsi="Arial" w:cs="Arial"/>
                <w:bCs/>
                <w:sz w:val="24"/>
                <w:szCs w:val="24"/>
              </w:rPr>
              <w:t>skaźniki kluczowe rezultatu</w:t>
            </w:r>
          </w:p>
        </w:tc>
      </w:tr>
      <w:tr w:rsidR="002A7267" w:rsidRPr="007E251A" w14:paraId="4F35A340" w14:textId="77777777" w:rsidTr="00677EB2">
        <w:tc>
          <w:tcPr>
            <w:tcW w:w="9066" w:type="dxa"/>
            <w:shd w:val="clear" w:color="auto" w:fill="D9D9D9" w:themeFill="background1" w:themeFillShade="D9"/>
          </w:tcPr>
          <w:p w14:paraId="7B7EEC21" w14:textId="22FFACCF" w:rsidR="002A7267" w:rsidRPr="007E251A" w:rsidRDefault="002A7267" w:rsidP="005426D5">
            <w:pPr>
              <w:numPr>
                <w:ilvl w:val="3"/>
                <w:numId w:val="105"/>
              </w:numPr>
              <w:tabs>
                <w:tab w:val="left" w:pos="306"/>
              </w:tabs>
              <w:suppressAutoHyphens w:val="0"/>
              <w:spacing w:before="240" w:after="240" w:line="360" w:lineRule="auto"/>
              <w:ind w:left="743"/>
              <w:contextualSpacing/>
              <w:jc w:val="left"/>
              <w:rPr>
                <w:rFonts w:ascii="Arial" w:hAnsi="Arial" w:cs="Arial"/>
                <w:bCs/>
                <w:sz w:val="24"/>
                <w:szCs w:val="24"/>
              </w:rPr>
            </w:pPr>
            <w:r w:rsidRPr="007E251A">
              <w:rPr>
                <w:rFonts w:ascii="Arial" w:hAnsi="Arial" w:cs="Arial"/>
                <w:bCs/>
                <w:sz w:val="24"/>
                <w:szCs w:val="24"/>
              </w:rPr>
              <w:t>Nazwa wskaźnika:</w:t>
            </w:r>
            <w:r w:rsidRPr="007E251A">
              <w:rPr>
                <w:rFonts w:ascii="Arial" w:hAnsi="Arial" w:cs="Arial"/>
                <w:sz w:val="24"/>
                <w:szCs w:val="24"/>
                <w:lang w:eastAsia="pl-PL"/>
              </w:rPr>
              <w:t xml:space="preserve"> </w:t>
            </w:r>
            <w:r w:rsidRPr="007E251A">
              <w:rPr>
                <w:rFonts w:ascii="Arial" w:hAnsi="Arial" w:cs="Arial"/>
                <w:bCs/>
                <w:i/>
                <w:iCs/>
                <w:sz w:val="24"/>
                <w:szCs w:val="24"/>
                <w:lang w:eastAsia="pl-PL"/>
              </w:rPr>
              <w:t>Liczba uczniów, którzy nabyli kwalifikacje po opuszczeniu programu</w:t>
            </w:r>
            <w:r w:rsidRPr="007E251A" w:rsidDel="00B75496">
              <w:rPr>
                <w:rFonts w:ascii="Arial" w:hAnsi="Arial" w:cs="Arial"/>
                <w:bCs/>
                <w:sz w:val="24"/>
                <w:szCs w:val="24"/>
              </w:rPr>
              <w:t xml:space="preserve"> </w:t>
            </w:r>
            <w:r w:rsidR="00426222" w:rsidRPr="00426222">
              <w:rPr>
                <w:rFonts w:ascii="Arial" w:hAnsi="Arial" w:cs="Arial"/>
                <w:bCs/>
                <w:i/>
                <w:iCs/>
                <w:sz w:val="24"/>
                <w:szCs w:val="24"/>
              </w:rPr>
              <w:t>(osoby)</w:t>
            </w:r>
          </w:p>
        </w:tc>
      </w:tr>
      <w:tr w:rsidR="002A7267" w:rsidRPr="007E251A" w14:paraId="279E8763" w14:textId="77777777" w:rsidTr="00677EB2">
        <w:tc>
          <w:tcPr>
            <w:tcW w:w="9066" w:type="dxa"/>
          </w:tcPr>
          <w:p w14:paraId="57C4B26E" w14:textId="77777777" w:rsidR="002A7267" w:rsidRPr="007E251A" w:rsidRDefault="002A7267" w:rsidP="007E251A">
            <w:pPr>
              <w:numPr>
                <w:ilvl w:val="0"/>
                <w:numId w:val="46"/>
              </w:numPr>
              <w:suppressAutoHyphens w:val="0"/>
              <w:autoSpaceDE w:val="0"/>
              <w:spacing w:before="240" w:after="240" w:line="360" w:lineRule="auto"/>
              <w:ind w:left="0" w:firstLine="0"/>
              <w:contextualSpacing/>
              <w:jc w:val="left"/>
              <w:rPr>
                <w:rFonts w:ascii="Arial" w:hAnsi="Arial" w:cs="Arial"/>
                <w:sz w:val="24"/>
                <w:szCs w:val="24"/>
              </w:rPr>
            </w:pPr>
            <w:r w:rsidRPr="007E251A">
              <w:rPr>
                <w:rFonts w:ascii="Arial" w:hAnsi="Arial" w:cs="Arial"/>
                <w:bCs/>
                <w:color w:val="000000"/>
                <w:sz w:val="24"/>
                <w:szCs w:val="24"/>
              </w:rPr>
              <w:t xml:space="preserve">Definicja: </w:t>
            </w:r>
            <w:r w:rsidRPr="007E251A">
              <w:rPr>
                <w:rFonts w:ascii="Arial" w:hAnsi="Arial" w:cs="Arial"/>
                <w:sz w:val="24"/>
                <w:szCs w:val="24"/>
              </w:rPr>
              <w:t xml:space="preserve">Wskaźnik mierzy liczbę uczniów, którzy dzięki wsparciu z EFS+ nabyli kwalifikacje, kompetencje kluczowe, </w:t>
            </w:r>
            <w:r w:rsidRPr="007E251A">
              <w:rPr>
                <w:rFonts w:ascii="Arial" w:hAnsi="Arial" w:cs="Arial"/>
                <w:bCs/>
                <w:sz w:val="24"/>
                <w:szCs w:val="24"/>
              </w:rPr>
              <w:t>społeczne lub społeczno-emocjonalne lub umiejętności/kompetencje podstawowe, przekrojowe lub zawodowe.</w:t>
            </w:r>
            <w:r w:rsidRPr="007E251A">
              <w:rPr>
                <w:rFonts w:ascii="Arial" w:hAnsi="Arial" w:cs="Arial"/>
                <w:sz w:val="24"/>
                <w:szCs w:val="24"/>
              </w:rPr>
              <w:t xml:space="preserve"> </w:t>
            </w:r>
          </w:p>
          <w:p w14:paraId="2FFDFA2F" w14:textId="77777777" w:rsidR="002A7267" w:rsidRPr="007E251A" w:rsidRDefault="002A7267" w:rsidP="007E251A">
            <w:pPr>
              <w:numPr>
                <w:ilvl w:val="0"/>
                <w:numId w:val="46"/>
              </w:numPr>
              <w:suppressAutoHyphens w:val="0"/>
              <w:autoSpaceDE w:val="0"/>
              <w:spacing w:before="240" w:after="240" w:line="360" w:lineRule="auto"/>
              <w:ind w:left="0" w:firstLine="0"/>
              <w:contextualSpacing/>
              <w:jc w:val="left"/>
              <w:rPr>
                <w:rFonts w:ascii="Arial" w:eastAsia="Times New Roman" w:hAnsi="Arial" w:cs="Arial"/>
                <w:color w:val="000000"/>
                <w:sz w:val="24"/>
                <w:szCs w:val="24"/>
                <w:lang w:eastAsia="pl-PL"/>
              </w:rPr>
            </w:pPr>
            <w:r w:rsidRPr="007E251A">
              <w:rPr>
                <w:rFonts w:ascii="Arial" w:eastAsia="Times New Roman" w:hAnsi="Arial" w:cs="Arial"/>
                <w:color w:val="000000"/>
                <w:sz w:val="24"/>
                <w:szCs w:val="24"/>
                <w:lang w:eastAsia="pl-PL"/>
              </w:rPr>
              <w:t>Wskaźnik ma zastosowanie do uczniów i słuchaczy szkół i placówek prowadzących kształcenie ogólne oraz szkół i placówek prowadzących kształcenie zawodowe, w tym kursy/szkolenia (pozaszkolne formy kształcenia ustawicznego). Wskaźnik odnosi się do szkół i placówek publicznych i niepublicznych.</w:t>
            </w:r>
          </w:p>
          <w:p w14:paraId="3D7396D8" w14:textId="77777777" w:rsidR="002A7267" w:rsidRPr="007E251A" w:rsidRDefault="002A7267" w:rsidP="007E251A">
            <w:pPr>
              <w:suppressAutoHyphens w:val="0"/>
              <w:spacing w:before="240" w:after="240" w:line="360" w:lineRule="auto"/>
              <w:contextualSpacing/>
              <w:jc w:val="left"/>
              <w:rPr>
                <w:rFonts w:ascii="Arial" w:eastAsia="Times New Roman" w:hAnsi="Arial" w:cs="Arial"/>
                <w:sz w:val="24"/>
                <w:szCs w:val="24"/>
                <w:lang w:eastAsia="pl-PL"/>
              </w:rPr>
            </w:pPr>
            <w:r w:rsidRPr="007E251A">
              <w:rPr>
                <w:rFonts w:ascii="Arial" w:eastAsia="Times New Roman" w:hAnsi="Arial" w:cs="Arial"/>
                <w:sz w:val="24"/>
                <w:szCs w:val="24"/>
                <w:lang w:eastAsia="pl-PL"/>
              </w:rPr>
              <w:t>Wskaźnik nie obejmuje dzieci objętych wychowaniem przedszkolnym.</w:t>
            </w:r>
          </w:p>
          <w:p w14:paraId="166EB809" w14:textId="77777777" w:rsidR="002A7267" w:rsidRPr="007E251A" w:rsidRDefault="002A7267" w:rsidP="007E251A">
            <w:pPr>
              <w:suppressAutoHyphens w:val="0"/>
              <w:spacing w:before="240" w:after="240" w:line="360" w:lineRule="auto"/>
              <w:contextualSpacing/>
              <w:jc w:val="left"/>
              <w:rPr>
                <w:rFonts w:ascii="Arial" w:hAnsi="Arial" w:cs="Arial"/>
                <w:sz w:val="24"/>
                <w:szCs w:val="24"/>
              </w:rPr>
            </w:pPr>
            <w:r w:rsidRPr="007E251A">
              <w:rPr>
                <w:rFonts w:ascii="Arial" w:hAnsi="Arial" w:cs="Arial"/>
                <w:sz w:val="24"/>
                <w:szCs w:val="24"/>
              </w:rPr>
              <w:t xml:space="preserve">Definicja kompetencji kluczowych, społecznych i społeczno-emocjonalnych oraz umiejętności/kompetencji podstawowych, przekrojowych i zawodowych jak w Zintegrowanej Strategii Umiejętności 2030 (część ogólna i szczegółowa). </w:t>
            </w:r>
          </w:p>
          <w:p w14:paraId="3096E366" w14:textId="77777777" w:rsidR="002A7267" w:rsidRPr="007E251A" w:rsidRDefault="002A7267" w:rsidP="007E251A">
            <w:pPr>
              <w:suppressAutoHyphens w:val="0"/>
              <w:spacing w:before="240" w:after="240" w:line="360" w:lineRule="auto"/>
              <w:contextualSpacing/>
              <w:jc w:val="left"/>
              <w:rPr>
                <w:rFonts w:ascii="Arial" w:hAnsi="Arial" w:cs="Arial"/>
                <w:sz w:val="24"/>
                <w:szCs w:val="24"/>
              </w:rPr>
            </w:pPr>
            <w:r w:rsidRPr="007E251A">
              <w:rPr>
                <w:rFonts w:ascii="Arial" w:hAnsi="Arial" w:cs="Arial"/>
                <w:sz w:val="24"/>
                <w:szCs w:val="24"/>
              </w:rPr>
              <w:t xml:space="preserve">Definicja kwalifikacji/kompetencji i sposób pomiaru jak we wskaźniku wspólnym </w:t>
            </w:r>
            <w:r w:rsidRPr="007E251A">
              <w:rPr>
                <w:rFonts w:ascii="Arial" w:hAnsi="Arial" w:cs="Arial"/>
                <w:i/>
                <w:iCs/>
                <w:sz w:val="24"/>
                <w:szCs w:val="24"/>
              </w:rPr>
              <w:t>liczba osób, które uzyskały kwalifikacje po opuszczeniu program(osoby)</w:t>
            </w:r>
            <w:r w:rsidRPr="007E251A">
              <w:rPr>
                <w:rFonts w:ascii="Arial" w:hAnsi="Arial" w:cs="Arial"/>
                <w:sz w:val="24"/>
                <w:szCs w:val="24"/>
              </w:rPr>
              <w:t xml:space="preserve">, przy czym walidacja może być przeprowadzona przez nauczyciela/osobę prowadzącą zajęcia. </w:t>
            </w:r>
          </w:p>
        </w:tc>
      </w:tr>
      <w:tr w:rsidR="002A7267" w:rsidRPr="007E251A" w14:paraId="6DE447AE" w14:textId="77777777" w:rsidTr="00677EB2">
        <w:tc>
          <w:tcPr>
            <w:tcW w:w="9066" w:type="dxa"/>
            <w:shd w:val="clear" w:color="auto" w:fill="D9D9D9" w:themeFill="background1" w:themeFillShade="D9"/>
          </w:tcPr>
          <w:p w14:paraId="07BCB7CF" w14:textId="54374D9D" w:rsidR="002A7267" w:rsidRPr="007E251A" w:rsidRDefault="002A7267" w:rsidP="005426D5">
            <w:pPr>
              <w:numPr>
                <w:ilvl w:val="3"/>
                <w:numId w:val="105"/>
              </w:numPr>
              <w:suppressAutoHyphens w:val="0"/>
              <w:spacing w:before="240" w:after="240" w:line="360" w:lineRule="auto"/>
              <w:ind w:left="743"/>
              <w:contextualSpacing/>
              <w:jc w:val="left"/>
              <w:rPr>
                <w:rFonts w:ascii="Arial" w:hAnsi="Arial" w:cs="Arial"/>
                <w:bCs/>
                <w:sz w:val="24"/>
                <w:szCs w:val="24"/>
              </w:rPr>
            </w:pPr>
            <w:r w:rsidRPr="007E251A">
              <w:rPr>
                <w:rFonts w:ascii="Arial" w:hAnsi="Arial" w:cs="Arial"/>
                <w:bCs/>
                <w:sz w:val="24"/>
                <w:szCs w:val="24"/>
              </w:rPr>
              <w:lastRenderedPageBreak/>
              <w:t xml:space="preserve">Nazwa wskaźnika: </w:t>
            </w:r>
            <w:r w:rsidRPr="007E251A">
              <w:rPr>
                <w:rFonts w:ascii="Arial" w:hAnsi="Arial" w:cs="Arial"/>
                <w:bCs/>
                <w:i/>
                <w:iCs/>
                <w:sz w:val="24"/>
                <w:szCs w:val="24"/>
              </w:rPr>
              <w:t>Liczba przedstawicieli kadry szkół i placówek systemu oświaty, którzy uzyskali kwalifikacje po opuszczeniu programu</w:t>
            </w:r>
            <w:r w:rsidR="00426222">
              <w:rPr>
                <w:rFonts w:ascii="Arial" w:hAnsi="Arial" w:cs="Arial"/>
                <w:bCs/>
                <w:i/>
                <w:iCs/>
                <w:sz w:val="24"/>
                <w:szCs w:val="24"/>
              </w:rPr>
              <w:t xml:space="preserve"> (osoby)</w:t>
            </w:r>
          </w:p>
        </w:tc>
      </w:tr>
      <w:tr w:rsidR="002A7267" w:rsidRPr="007E251A" w14:paraId="6832EBFC" w14:textId="77777777" w:rsidTr="00677EB2">
        <w:tc>
          <w:tcPr>
            <w:tcW w:w="9066" w:type="dxa"/>
          </w:tcPr>
          <w:p w14:paraId="699EC2FD" w14:textId="77777777" w:rsidR="002A7267" w:rsidRPr="007E251A" w:rsidRDefault="002A7267" w:rsidP="007E251A">
            <w:pPr>
              <w:suppressAutoHyphens w:val="0"/>
              <w:spacing w:before="240" w:after="240" w:line="360" w:lineRule="auto"/>
              <w:contextualSpacing/>
              <w:jc w:val="left"/>
              <w:rPr>
                <w:rFonts w:ascii="Arial" w:hAnsi="Arial" w:cs="Arial"/>
                <w:sz w:val="24"/>
                <w:szCs w:val="24"/>
              </w:rPr>
            </w:pPr>
            <w:r w:rsidRPr="007E251A">
              <w:rPr>
                <w:rFonts w:ascii="Arial" w:hAnsi="Arial" w:cs="Arial"/>
                <w:bCs/>
                <w:sz w:val="24"/>
                <w:szCs w:val="24"/>
              </w:rPr>
              <w:t xml:space="preserve">Definicja: </w:t>
            </w:r>
            <w:r w:rsidRPr="007E251A">
              <w:rPr>
                <w:rFonts w:ascii="Arial" w:hAnsi="Arial" w:cs="Arial"/>
                <w:sz w:val="24"/>
                <w:szCs w:val="24"/>
              </w:rPr>
              <w:t xml:space="preserve">Przedstawiciele kadry szkół i placówek systemu oświaty rozumiani są zgodnie z definicją wskaźnika </w:t>
            </w:r>
            <w:r w:rsidRPr="007E251A">
              <w:rPr>
                <w:rFonts w:ascii="Arial" w:hAnsi="Arial" w:cs="Arial"/>
                <w:i/>
                <w:sz w:val="24"/>
                <w:szCs w:val="24"/>
              </w:rPr>
              <w:t>liczba przedstawicieli kadry szkół i placówek systemu oświaty objętych wsparciem (osoby)</w:t>
            </w:r>
            <w:r w:rsidRPr="007E251A">
              <w:rPr>
                <w:rFonts w:ascii="Arial" w:hAnsi="Arial" w:cs="Arial"/>
                <w:sz w:val="24"/>
                <w:szCs w:val="24"/>
              </w:rPr>
              <w:t>.</w:t>
            </w:r>
          </w:p>
          <w:p w14:paraId="0AAB4997" w14:textId="77777777" w:rsidR="002A7267" w:rsidRPr="007E251A" w:rsidRDefault="002A7267" w:rsidP="007E251A">
            <w:pPr>
              <w:suppressAutoHyphens w:val="0"/>
              <w:spacing w:before="240" w:after="240" w:line="360" w:lineRule="auto"/>
              <w:contextualSpacing/>
              <w:jc w:val="left"/>
              <w:rPr>
                <w:rFonts w:ascii="Arial" w:hAnsi="Arial" w:cs="Arial"/>
                <w:bCs/>
                <w:sz w:val="24"/>
                <w:szCs w:val="24"/>
              </w:rPr>
            </w:pPr>
            <w:r w:rsidRPr="007E251A">
              <w:rPr>
                <w:rFonts w:ascii="Arial" w:hAnsi="Arial" w:cs="Arial"/>
                <w:sz w:val="24"/>
                <w:szCs w:val="24"/>
              </w:rPr>
              <w:t xml:space="preserve">Definicja i sposób pomiaru jak we wskaźniku wspólnym: </w:t>
            </w:r>
            <w:r w:rsidRPr="007E251A">
              <w:rPr>
                <w:rFonts w:ascii="Arial" w:hAnsi="Arial" w:cs="Arial"/>
                <w:i/>
                <w:iCs/>
                <w:sz w:val="24"/>
                <w:szCs w:val="24"/>
              </w:rPr>
              <w:t>liczba osób, które uzyskały kwalifikacje po opuszczeniu program(osoby)</w:t>
            </w:r>
          </w:p>
        </w:tc>
      </w:tr>
    </w:tbl>
    <w:p w14:paraId="79C36A0D" w14:textId="77777777" w:rsidR="002A7267" w:rsidRPr="007E251A" w:rsidRDefault="002A7267" w:rsidP="007E251A">
      <w:pPr>
        <w:spacing w:before="200" w:after="200" w:line="360" w:lineRule="auto"/>
        <w:rPr>
          <w:rFonts w:ascii="Arial" w:hAnsi="Arial" w:cs="Arial"/>
          <w:b/>
          <w:bCs/>
          <w:sz w:val="24"/>
          <w:szCs w:val="24"/>
        </w:rPr>
      </w:pPr>
    </w:p>
    <w:tbl>
      <w:tblPr>
        <w:tblStyle w:val="Tabela-Siatka2"/>
        <w:tblpPr w:leftFromText="141" w:rightFromText="141" w:vertAnchor="text" w:tblpY="1"/>
        <w:tblOverlap w:val="never"/>
        <w:tblW w:w="0" w:type="auto"/>
        <w:tblLook w:val="04A0" w:firstRow="1" w:lastRow="0" w:firstColumn="1" w:lastColumn="0" w:noHBand="0" w:noVBand="1"/>
      </w:tblPr>
      <w:tblGrid>
        <w:gridCol w:w="8778"/>
      </w:tblGrid>
      <w:tr w:rsidR="00F90096" w:rsidRPr="007E251A" w14:paraId="2AFB5853" w14:textId="77777777" w:rsidTr="00B40CEB">
        <w:trPr>
          <w:trHeight w:val="699"/>
        </w:trPr>
        <w:tc>
          <w:tcPr>
            <w:tcW w:w="8778" w:type="dxa"/>
            <w:shd w:val="clear" w:color="auto" w:fill="BFBFBF" w:themeFill="background1" w:themeFillShade="BF"/>
            <w:vAlign w:val="center"/>
          </w:tcPr>
          <w:p w14:paraId="5CB87207" w14:textId="0038A578" w:rsidR="00B041A0" w:rsidRPr="007E251A" w:rsidRDefault="007B5F32" w:rsidP="00B40CEB">
            <w:pPr>
              <w:spacing w:line="360" w:lineRule="auto"/>
              <w:rPr>
                <w:rFonts w:ascii="Arial" w:hAnsi="Arial" w:cs="Arial"/>
                <w:b/>
                <w:bCs/>
                <w:sz w:val="24"/>
                <w:szCs w:val="24"/>
              </w:rPr>
            </w:pPr>
            <w:bookmarkStart w:id="254" w:name="_Hlk151637036"/>
            <w:bookmarkEnd w:id="249"/>
            <w:r w:rsidRPr="007E251A">
              <w:rPr>
                <w:rFonts w:ascii="Arial" w:hAnsi="Arial" w:cs="Arial"/>
                <w:b/>
                <w:bCs/>
                <w:sz w:val="24"/>
                <w:szCs w:val="24"/>
              </w:rPr>
              <w:t>Wskaźniki</w:t>
            </w:r>
            <w:r w:rsidR="00004AC9" w:rsidRPr="007E251A">
              <w:rPr>
                <w:rFonts w:ascii="Arial" w:hAnsi="Arial" w:cs="Arial"/>
                <w:b/>
                <w:bCs/>
                <w:sz w:val="24"/>
                <w:szCs w:val="24"/>
              </w:rPr>
              <w:t xml:space="preserve"> </w:t>
            </w:r>
            <w:r w:rsidRPr="007E251A">
              <w:rPr>
                <w:rFonts w:ascii="Arial" w:hAnsi="Arial" w:cs="Arial"/>
                <w:b/>
                <w:bCs/>
                <w:sz w:val="24"/>
                <w:szCs w:val="24"/>
              </w:rPr>
              <w:t xml:space="preserve">wspólne </w:t>
            </w:r>
            <w:r w:rsidR="00F90096" w:rsidRPr="007E251A">
              <w:rPr>
                <w:rFonts w:ascii="Arial" w:hAnsi="Arial" w:cs="Arial"/>
                <w:b/>
                <w:bCs/>
                <w:sz w:val="24"/>
                <w:szCs w:val="24"/>
              </w:rPr>
              <w:t>produktu</w:t>
            </w:r>
          </w:p>
        </w:tc>
      </w:tr>
      <w:tr w:rsidR="006726A4" w:rsidRPr="007E251A" w14:paraId="2B5B3386" w14:textId="77777777" w:rsidTr="00C33039">
        <w:trPr>
          <w:trHeight w:val="464"/>
        </w:trPr>
        <w:tc>
          <w:tcPr>
            <w:tcW w:w="8778" w:type="dxa"/>
            <w:shd w:val="clear" w:color="auto" w:fill="D9D9D9" w:themeFill="background1" w:themeFillShade="D9"/>
          </w:tcPr>
          <w:p w14:paraId="52769C68" w14:textId="3C189100" w:rsidR="006726A4" w:rsidRPr="00426222" w:rsidRDefault="00426222" w:rsidP="00426222">
            <w:pPr>
              <w:spacing w:before="200" w:after="200" w:line="276" w:lineRule="auto"/>
              <w:ind w:left="454" w:hanging="284"/>
              <w:rPr>
                <w:rFonts w:ascii="Arial" w:hAnsi="Arial" w:cs="Arial"/>
                <w:sz w:val="24"/>
                <w:szCs w:val="24"/>
              </w:rPr>
            </w:pPr>
            <w:r w:rsidRPr="00426222">
              <w:rPr>
                <w:rFonts w:ascii="Arial" w:hAnsi="Arial" w:cs="Arial"/>
                <w:b/>
                <w:bCs/>
                <w:sz w:val="24"/>
                <w:szCs w:val="24"/>
              </w:rPr>
              <w:t>1.</w:t>
            </w:r>
            <w:r w:rsidR="006726A4" w:rsidRPr="00426222">
              <w:rPr>
                <w:rFonts w:ascii="Arial" w:hAnsi="Arial" w:cs="Arial"/>
                <w:sz w:val="24"/>
                <w:szCs w:val="24"/>
              </w:rPr>
              <w:t xml:space="preserve"> Nazwa wskaźnika:</w:t>
            </w:r>
            <w:r w:rsidRPr="00426222">
              <w:rPr>
                <w:rFonts w:ascii="Arial" w:hAnsi="Arial" w:cs="Arial"/>
                <w:sz w:val="24"/>
                <w:szCs w:val="24"/>
              </w:rPr>
              <w:t xml:space="preserve"> </w:t>
            </w:r>
            <w:r w:rsidR="006726A4" w:rsidRPr="00426222">
              <w:rPr>
                <w:rFonts w:ascii="Arial" w:hAnsi="Arial" w:cs="Arial"/>
                <w:i/>
                <w:iCs/>
                <w:sz w:val="24"/>
                <w:szCs w:val="24"/>
              </w:rPr>
              <w:t>Liczba objętych wsparciem podmiotów administracji publicznej lub służb publicznych na szczeblu krajowym, regionalnym lub</w:t>
            </w:r>
            <w:r w:rsidRPr="00426222">
              <w:rPr>
                <w:rFonts w:ascii="Arial" w:hAnsi="Arial" w:cs="Arial"/>
                <w:i/>
                <w:iCs/>
                <w:sz w:val="24"/>
                <w:szCs w:val="24"/>
              </w:rPr>
              <w:t xml:space="preserve"> </w:t>
            </w:r>
            <w:r w:rsidR="006726A4" w:rsidRPr="00426222">
              <w:rPr>
                <w:rFonts w:ascii="Arial" w:hAnsi="Arial" w:cs="Arial"/>
                <w:i/>
                <w:iCs/>
                <w:sz w:val="24"/>
                <w:szCs w:val="24"/>
              </w:rPr>
              <w:t>lokalnym</w:t>
            </w:r>
            <w:r w:rsidRPr="00426222">
              <w:rPr>
                <w:rFonts w:ascii="Arial" w:hAnsi="Arial" w:cs="Arial"/>
                <w:i/>
                <w:iCs/>
                <w:sz w:val="24"/>
                <w:szCs w:val="24"/>
              </w:rPr>
              <w:t xml:space="preserve"> (podmioty)</w:t>
            </w:r>
          </w:p>
        </w:tc>
      </w:tr>
      <w:tr w:rsidR="006726A4" w:rsidRPr="007E251A" w14:paraId="1A5C026C" w14:textId="77777777" w:rsidTr="00C33039">
        <w:trPr>
          <w:trHeight w:val="464"/>
        </w:trPr>
        <w:tc>
          <w:tcPr>
            <w:tcW w:w="8778" w:type="dxa"/>
            <w:shd w:val="clear" w:color="auto" w:fill="FFFFFF" w:themeFill="background1"/>
          </w:tcPr>
          <w:p w14:paraId="5F731E8C" w14:textId="77777777" w:rsidR="00663C11" w:rsidRPr="007E251A" w:rsidRDefault="00663C11" w:rsidP="007E251A">
            <w:pPr>
              <w:pStyle w:val="Akapitzlist"/>
              <w:spacing w:before="200" w:after="200" w:line="360" w:lineRule="auto"/>
              <w:ind w:left="22"/>
              <w:rPr>
                <w:rFonts w:ascii="Arial" w:hAnsi="Arial" w:cs="Arial"/>
                <w:sz w:val="24"/>
                <w:szCs w:val="24"/>
              </w:rPr>
            </w:pPr>
            <w:r w:rsidRPr="007E251A">
              <w:rPr>
                <w:rFonts w:ascii="Arial" w:hAnsi="Arial" w:cs="Arial"/>
                <w:sz w:val="24"/>
                <w:szCs w:val="24"/>
              </w:rPr>
              <w:t>Za służby publiczne uznaje się publiczne lub prywatne podmioty, które świadczą usługi publiczne (w przypadku usług publicznych zlecanych przez państwo podmiotom prywatnym lub świadczonych w ramach partnerstwa publiczno-prywatnego).</w:t>
            </w:r>
          </w:p>
          <w:p w14:paraId="5E67CF9A" w14:textId="77777777" w:rsidR="00663C11" w:rsidRPr="007E251A" w:rsidRDefault="00663C11" w:rsidP="00426222">
            <w:pPr>
              <w:pStyle w:val="Akapitzlist"/>
              <w:spacing w:after="200" w:line="360" w:lineRule="auto"/>
              <w:ind w:left="22"/>
              <w:rPr>
                <w:rFonts w:ascii="Arial" w:hAnsi="Arial" w:cs="Arial"/>
                <w:sz w:val="24"/>
                <w:szCs w:val="24"/>
              </w:rPr>
            </w:pPr>
            <w:r w:rsidRPr="007E251A">
              <w:rPr>
                <w:rFonts w:ascii="Arial" w:hAnsi="Arial" w:cs="Arial"/>
                <w:sz w:val="24"/>
                <w:szCs w:val="24"/>
              </w:rPr>
              <w:t>Przez administrację publiczną rozumie się: administrację wykonawczą i prawodawczą na poziomie centralnym, regionalnym i lokalnym; administrację i nadzór nad sprawami podatkowymi (obsługa podatków; pobór cła / podatku od towarów i dochodzenie w sprawie naruszenia prawa podatkowego; służba celna); administrację zajmującą się wdrażaniem budżetu i zarządzaniem  środkami budżetu państwa i długiem publicznym (pobieranie i otrzymywanie pieniędzy oraz kontrola ich wydatkowania); administrację zajmującą się sprawami obywatelskimi, polityką w zakresie badań i rozwoju oraz powiązanymi funduszami; administrację i realizację  ogólnego planowania gospodarczego i społecznego oraz usług statystycznych na różnych szczeblach rządzenia.</w:t>
            </w:r>
          </w:p>
          <w:p w14:paraId="739464A0" w14:textId="77777777" w:rsidR="006726A4" w:rsidRPr="007E251A" w:rsidRDefault="00663C11" w:rsidP="00426222">
            <w:pPr>
              <w:pStyle w:val="Akapitzlist"/>
              <w:spacing w:after="200" w:line="360" w:lineRule="auto"/>
              <w:ind w:left="22"/>
              <w:rPr>
                <w:rFonts w:ascii="Arial" w:hAnsi="Arial" w:cs="Arial"/>
                <w:sz w:val="24"/>
                <w:szCs w:val="24"/>
              </w:rPr>
            </w:pPr>
            <w:r w:rsidRPr="007E251A">
              <w:rPr>
                <w:rFonts w:ascii="Arial" w:hAnsi="Arial" w:cs="Arial"/>
                <w:sz w:val="24"/>
                <w:szCs w:val="24"/>
              </w:rPr>
              <w:t>Informacje dotyczące podmiotów objętych wsparciem powinny pochodzić z dokumentów administracyjnych np. z umów o dofinansowanie.</w:t>
            </w:r>
          </w:p>
          <w:p w14:paraId="76C636DB" w14:textId="77777777" w:rsidR="00663C11" w:rsidRPr="007E251A" w:rsidRDefault="00663C11" w:rsidP="00426222">
            <w:pPr>
              <w:pStyle w:val="Akapitzlist"/>
              <w:spacing w:after="200" w:line="360" w:lineRule="auto"/>
              <w:ind w:left="22"/>
              <w:rPr>
                <w:rFonts w:ascii="Arial" w:hAnsi="Arial" w:cs="Arial"/>
                <w:sz w:val="24"/>
                <w:szCs w:val="24"/>
              </w:rPr>
            </w:pPr>
            <w:r w:rsidRPr="007E251A">
              <w:rPr>
                <w:rFonts w:ascii="Arial" w:hAnsi="Arial" w:cs="Arial"/>
                <w:sz w:val="24"/>
                <w:szCs w:val="24"/>
              </w:rPr>
              <w:lastRenderedPageBreak/>
              <w:t>Do wskaźnika wliczane są tylko te podmioty, dla których można wyróżnić wydatki.</w:t>
            </w:r>
          </w:p>
          <w:p w14:paraId="2AFF2C87" w14:textId="7CBCEC67" w:rsidR="00663C11" w:rsidRPr="007E251A" w:rsidRDefault="00663C11" w:rsidP="00426222">
            <w:pPr>
              <w:pStyle w:val="Akapitzlist"/>
              <w:spacing w:after="200" w:line="360" w:lineRule="auto"/>
              <w:ind w:left="22"/>
              <w:rPr>
                <w:rFonts w:ascii="Arial" w:hAnsi="Arial" w:cs="Arial"/>
                <w:b/>
                <w:bCs/>
                <w:sz w:val="24"/>
                <w:szCs w:val="24"/>
              </w:rPr>
            </w:pPr>
            <w:r w:rsidRPr="007E251A">
              <w:rPr>
                <w:rFonts w:ascii="Arial" w:hAnsi="Arial" w:cs="Arial"/>
                <w:sz w:val="24"/>
                <w:szCs w:val="24"/>
              </w:rPr>
              <w:t>Podmiot jest wliczany do wskaźnika w momencie rozpoczęcia udziału w projekcie.</w:t>
            </w:r>
          </w:p>
        </w:tc>
      </w:tr>
      <w:tr w:rsidR="004E2585" w:rsidRPr="007E251A" w14:paraId="14EAF9E6" w14:textId="77777777" w:rsidTr="000F754F">
        <w:tc>
          <w:tcPr>
            <w:tcW w:w="8778" w:type="dxa"/>
            <w:shd w:val="clear" w:color="auto" w:fill="D9D9D9" w:themeFill="background1" w:themeFillShade="D9"/>
          </w:tcPr>
          <w:p w14:paraId="3B004885" w14:textId="0839D192" w:rsidR="0015492A" w:rsidRPr="00426222" w:rsidRDefault="006F4BD5" w:rsidP="00335DF6">
            <w:pPr>
              <w:pStyle w:val="Akapitzlist"/>
              <w:numPr>
                <w:ilvl w:val="3"/>
                <w:numId w:val="115"/>
              </w:numPr>
              <w:tabs>
                <w:tab w:val="left" w:pos="163"/>
              </w:tabs>
              <w:spacing w:line="360" w:lineRule="auto"/>
              <w:ind w:left="454" w:hanging="283"/>
              <w:rPr>
                <w:rFonts w:ascii="Arial" w:hAnsi="Arial" w:cs="Arial"/>
                <w:sz w:val="24"/>
                <w:szCs w:val="24"/>
                <w:shd w:val="clear" w:color="auto" w:fill="D9D9D9" w:themeFill="background1" w:themeFillShade="D9"/>
              </w:rPr>
            </w:pPr>
            <w:r w:rsidRPr="00426222">
              <w:rPr>
                <w:rFonts w:ascii="Arial" w:hAnsi="Arial" w:cs="Arial"/>
                <w:sz w:val="24"/>
                <w:szCs w:val="24"/>
                <w:shd w:val="clear" w:color="auto" w:fill="D9D9D9" w:themeFill="background1" w:themeFillShade="D9"/>
              </w:rPr>
              <w:lastRenderedPageBreak/>
              <w:t xml:space="preserve">Nazwa wskaźnika: </w:t>
            </w:r>
            <w:r w:rsidRPr="00426222">
              <w:rPr>
                <w:rFonts w:ascii="Arial" w:hAnsi="Arial" w:cs="Arial"/>
                <w:i/>
                <w:iCs/>
                <w:sz w:val="24"/>
                <w:szCs w:val="24"/>
                <w:shd w:val="clear" w:color="auto" w:fill="D9D9D9" w:themeFill="background1" w:themeFillShade="D9"/>
              </w:rPr>
              <w:t>Liczba projektów, w których sfinansowano koszty racjonalnych usprawnień dla osób z niepełnosprawnościami</w:t>
            </w:r>
            <w:r w:rsidR="00426222" w:rsidRPr="00426222">
              <w:rPr>
                <w:rFonts w:ascii="Arial" w:hAnsi="Arial" w:cs="Arial"/>
                <w:i/>
                <w:iCs/>
                <w:sz w:val="24"/>
                <w:szCs w:val="24"/>
                <w:shd w:val="clear" w:color="auto" w:fill="D9D9D9" w:themeFill="background1" w:themeFillShade="D9"/>
              </w:rPr>
              <w:t xml:space="preserve"> (sztuki)</w:t>
            </w:r>
          </w:p>
        </w:tc>
      </w:tr>
      <w:tr w:rsidR="004E2585" w:rsidRPr="007E251A" w14:paraId="1B3E499F" w14:textId="77777777" w:rsidTr="000F754F">
        <w:tc>
          <w:tcPr>
            <w:tcW w:w="8778" w:type="dxa"/>
            <w:shd w:val="clear" w:color="auto" w:fill="auto"/>
          </w:tcPr>
          <w:p w14:paraId="5A428F19" w14:textId="616E5365" w:rsidR="00C7732D" w:rsidRPr="007E251A" w:rsidRDefault="00C7732D" w:rsidP="007E251A">
            <w:pPr>
              <w:suppressAutoHyphens w:val="0"/>
              <w:spacing w:line="360" w:lineRule="auto"/>
              <w:rPr>
                <w:rFonts w:ascii="Arial" w:hAnsi="Arial" w:cs="Arial"/>
                <w:b/>
                <w:bCs/>
                <w:sz w:val="24"/>
                <w:szCs w:val="24"/>
              </w:rPr>
            </w:pPr>
            <w:r w:rsidRPr="007E251A">
              <w:rPr>
                <w:rFonts w:ascii="Arial" w:hAnsi="Arial" w:cs="Arial"/>
                <w:b/>
                <w:bCs/>
                <w:sz w:val="24"/>
                <w:szCs w:val="24"/>
              </w:rPr>
              <w:t>Definicja:</w:t>
            </w:r>
          </w:p>
          <w:p w14:paraId="1F135468" w14:textId="63695083" w:rsidR="006F4BD5" w:rsidRPr="007E251A" w:rsidRDefault="006F4BD5" w:rsidP="007E251A">
            <w:pPr>
              <w:suppressAutoHyphens w:val="0"/>
              <w:spacing w:line="360" w:lineRule="auto"/>
              <w:rPr>
                <w:rFonts w:ascii="Arial" w:hAnsi="Arial" w:cs="Arial"/>
                <w:sz w:val="24"/>
                <w:szCs w:val="24"/>
              </w:rPr>
            </w:pPr>
            <w:r w:rsidRPr="007E251A">
              <w:rPr>
                <w:rFonts w:ascii="Arial" w:hAnsi="Arial" w:cs="Arial"/>
                <w:sz w:val="24"/>
                <w:szCs w:val="24"/>
              </w:rPr>
              <w:t xml:space="preserve"> 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4399D07B" w14:textId="77777777" w:rsidR="006F4BD5" w:rsidRPr="007E251A" w:rsidRDefault="006F4BD5" w:rsidP="007E251A">
            <w:pPr>
              <w:suppressAutoHyphens w:val="0"/>
              <w:spacing w:line="360" w:lineRule="auto"/>
              <w:rPr>
                <w:rFonts w:ascii="Arial" w:hAnsi="Arial" w:cs="Arial"/>
                <w:sz w:val="24"/>
                <w:szCs w:val="24"/>
              </w:rPr>
            </w:pPr>
            <w:r w:rsidRPr="007E251A">
              <w:rPr>
                <w:rFonts w:ascii="Arial" w:hAnsi="Arial" w:cs="Arial"/>
                <w:sz w:val="24"/>
                <w:szCs w:val="24"/>
              </w:rPr>
              <w:t>Wskaźnik mierzony w momencie rozliczenia wydatku związanego z racjonalnymi usprawnieniami w ramach danego projektu.</w:t>
            </w:r>
          </w:p>
          <w:p w14:paraId="7EDFC915" w14:textId="77777777" w:rsidR="006F4BD5" w:rsidRPr="007E251A" w:rsidRDefault="006F4BD5" w:rsidP="007E251A">
            <w:pPr>
              <w:suppressAutoHyphens w:val="0"/>
              <w:spacing w:line="360" w:lineRule="auto"/>
              <w:rPr>
                <w:rFonts w:ascii="Arial" w:hAnsi="Arial" w:cs="Arial"/>
                <w:sz w:val="24"/>
                <w:szCs w:val="24"/>
              </w:rPr>
            </w:pPr>
            <w:r w:rsidRPr="007E251A">
              <w:rPr>
                <w:rFonts w:ascii="Arial" w:hAnsi="Arial" w:cs="Arial"/>
                <w:sz w:val="24"/>
                <w:szCs w:val="24"/>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6A3238FE" w14:textId="77777777" w:rsidR="006F4BD5" w:rsidRPr="007E251A" w:rsidRDefault="006F4BD5" w:rsidP="007E251A">
            <w:pPr>
              <w:suppressAutoHyphens w:val="0"/>
              <w:spacing w:line="360" w:lineRule="auto"/>
              <w:rPr>
                <w:rFonts w:ascii="Arial" w:hAnsi="Arial" w:cs="Arial"/>
                <w:sz w:val="24"/>
                <w:szCs w:val="24"/>
              </w:rPr>
            </w:pPr>
            <w:r w:rsidRPr="007E251A">
              <w:rPr>
                <w:rFonts w:ascii="Arial" w:hAnsi="Arial" w:cs="Arial"/>
                <w:sz w:val="24"/>
                <w:szCs w:val="24"/>
              </w:rPr>
              <w:t>Do wskaźnika powinny zostać wliczone zarówno projekty ogólnodostępne, w których sfinansowano koszty racjonalnych usprawnień, jak i dedykowane (zgodnie z kategoryzacją projektów z Wytycznych w zakresie realizacji zasad równościowych w ramach funduszy unijnych na lata 2021-2027).</w:t>
            </w:r>
          </w:p>
          <w:p w14:paraId="23C1469C" w14:textId="77777777" w:rsidR="006F4BD5" w:rsidRPr="007E251A" w:rsidRDefault="006F4BD5" w:rsidP="007E251A">
            <w:pPr>
              <w:suppressAutoHyphens w:val="0"/>
              <w:spacing w:line="360" w:lineRule="auto"/>
              <w:rPr>
                <w:rFonts w:ascii="Arial" w:hAnsi="Arial" w:cs="Arial"/>
                <w:sz w:val="24"/>
                <w:szCs w:val="24"/>
              </w:rPr>
            </w:pPr>
            <w:r w:rsidRPr="007E251A">
              <w:rPr>
                <w:rFonts w:ascii="Arial" w:hAnsi="Arial" w:cs="Arial"/>
                <w:sz w:val="24"/>
                <w:szCs w:val="24"/>
              </w:rPr>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p>
          <w:p w14:paraId="7C5D1D69" w14:textId="60824433" w:rsidR="005626B8" w:rsidRPr="007E251A" w:rsidRDefault="006F4BD5" w:rsidP="007E251A">
            <w:pPr>
              <w:tabs>
                <w:tab w:val="left" w:pos="3345"/>
              </w:tabs>
              <w:spacing w:line="360" w:lineRule="auto"/>
              <w:rPr>
                <w:rFonts w:ascii="Arial" w:hAnsi="Arial" w:cs="Arial"/>
                <w:sz w:val="24"/>
                <w:szCs w:val="24"/>
              </w:rPr>
            </w:pPr>
            <w:r w:rsidRPr="007E251A">
              <w:rPr>
                <w:rFonts w:ascii="Arial" w:hAnsi="Arial" w:cs="Arial"/>
                <w:sz w:val="24"/>
                <w:szCs w:val="24"/>
              </w:rPr>
              <w:t>Definicja na podstawie: Wytyczne w zakresie realizacji zasad równościowych w ramach funduszy unijnych na lata 2021-2027.</w:t>
            </w:r>
          </w:p>
        </w:tc>
      </w:tr>
      <w:tr w:rsidR="004E2585" w:rsidRPr="007E251A" w14:paraId="4240AF24" w14:textId="77777777" w:rsidTr="000F754F">
        <w:tc>
          <w:tcPr>
            <w:tcW w:w="8778" w:type="dxa"/>
            <w:shd w:val="clear" w:color="auto" w:fill="D9D9D9" w:themeFill="background1" w:themeFillShade="D9"/>
          </w:tcPr>
          <w:p w14:paraId="57F08C3C" w14:textId="1690F7ED" w:rsidR="004E2585" w:rsidRPr="00426222" w:rsidRDefault="00C7732D" w:rsidP="00335DF6">
            <w:pPr>
              <w:pStyle w:val="Akapitzlist"/>
              <w:numPr>
                <w:ilvl w:val="3"/>
                <w:numId w:val="115"/>
              </w:numPr>
              <w:spacing w:line="360" w:lineRule="auto"/>
              <w:ind w:left="454" w:hanging="283"/>
              <w:rPr>
                <w:rFonts w:ascii="Arial" w:hAnsi="Arial" w:cs="Arial"/>
                <w:sz w:val="24"/>
                <w:szCs w:val="24"/>
              </w:rPr>
            </w:pPr>
            <w:r w:rsidRPr="00426222">
              <w:rPr>
                <w:rFonts w:ascii="Arial" w:hAnsi="Arial" w:cs="Arial"/>
                <w:sz w:val="24"/>
                <w:szCs w:val="24"/>
              </w:rPr>
              <w:lastRenderedPageBreak/>
              <w:t xml:space="preserve">Nazwa wskaźnika: </w:t>
            </w:r>
            <w:r w:rsidR="006F4BD5" w:rsidRPr="00426222">
              <w:rPr>
                <w:rFonts w:ascii="Arial" w:hAnsi="Arial" w:cs="Arial"/>
                <w:i/>
                <w:iCs/>
                <w:sz w:val="24"/>
                <w:szCs w:val="24"/>
              </w:rPr>
              <w:t>Liczba obiektów dostosowanych do potrzeb osób z niepełnosprawnościami</w:t>
            </w:r>
            <w:r w:rsidR="00426222" w:rsidRPr="00426222">
              <w:rPr>
                <w:rFonts w:ascii="Arial" w:hAnsi="Arial" w:cs="Arial"/>
                <w:i/>
                <w:iCs/>
                <w:sz w:val="24"/>
                <w:szCs w:val="24"/>
              </w:rPr>
              <w:t xml:space="preserve"> (sztuki)</w:t>
            </w:r>
          </w:p>
        </w:tc>
      </w:tr>
      <w:tr w:rsidR="004E2585" w:rsidRPr="007E251A" w14:paraId="4EEE015C" w14:textId="77777777" w:rsidTr="000F754F">
        <w:tc>
          <w:tcPr>
            <w:tcW w:w="8778" w:type="dxa"/>
            <w:shd w:val="clear" w:color="auto" w:fill="auto"/>
          </w:tcPr>
          <w:p w14:paraId="79988B76" w14:textId="353CBC83" w:rsidR="00C7732D" w:rsidRPr="007E251A" w:rsidRDefault="00C7732D" w:rsidP="007E251A">
            <w:pPr>
              <w:spacing w:line="360" w:lineRule="auto"/>
              <w:rPr>
                <w:rFonts w:ascii="Arial" w:hAnsi="Arial" w:cs="Arial"/>
                <w:b/>
                <w:bCs/>
                <w:sz w:val="24"/>
                <w:szCs w:val="24"/>
              </w:rPr>
            </w:pPr>
            <w:r w:rsidRPr="007E251A">
              <w:rPr>
                <w:rFonts w:ascii="Arial" w:hAnsi="Arial" w:cs="Arial"/>
                <w:b/>
                <w:bCs/>
                <w:sz w:val="24"/>
                <w:szCs w:val="24"/>
              </w:rPr>
              <w:t>Definicja:</w:t>
            </w:r>
          </w:p>
          <w:p w14:paraId="3798FD89" w14:textId="74F03A20" w:rsidR="006F4BD5" w:rsidRPr="007E251A" w:rsidRDefault="006F4BD5" w:rsidP="007E251A">
            <w:pPr>
              <w:spacing w:line="360" w:lineRule="auto"/>
              <w:rPr>
                <w:rFonts w:ascii="Arial" w:hAnsi="Arial" w:cs="Arial"/>
                <w:sz w:val="24"/>
                <w:szCs w:val="24"/>
              </w:rPr>
            </w:pPr>
            <w:r w:rsidRPr="007E251A">
              <w:rPr>
                <w:rFonts w:ascii="Arial" w:hAnsi="Arial" w:cs="Arial"/>
                <w:sz w:val="24"/>
                <w:szCs w:val="24"/>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w:t>
            </w:r>
          </w:p>
          <w:p w14:paraId="03433F99" w14:textId="77777777" w:rsidR="006F4BD5" w:rsidRPr="007E251A" w:rsidRDefault="006F4BD5" w:rsidP="007E251A">
            <w:pPr>
              <w:spacing w:line="360" w:lineRule="auto"/>
              <w:rPr>
                <w:rFonts w:ascii="Arial" w:hAnsi="Arial" w:cs="Arial"/>
                <w:sz w:val="24"/>
                <w:szCs w:val="24"/>
              </w:rPr>
            </w:pPr>
            <w:r w:rsidRPr="007E251A">
              <w:rPr>
                <w:rFonts w:ascii="Arial" w:hAnsi="Arial" w:cs="Arial"/>
                <w:sz w:val="24"/>
                <w:szCs w:val="24"/>
              </w:rPr>
              <w:t>Jako obiekty należy rozumieć konstrukcje połączone z gruntem w sposób trwały, wykonane z materiałów budowlanych i elementów składowych, będące wynikiem prac budowlanych (wg. def. PKOB).</w:t>
            </w:r>
          </w:p>
          <w:p w14:paraId="45EB875B" w14:textId="77777777" w:rsidR="006F4BD5" w:rsidRPr="007E251A" w:rsidRDefault="006F4BD5" w:rsidP="007E251A">
            <w:pPr>
              <w:spacing w:line="360" w:lineRule="auto"/>
              <w:rPr>
                <w:rFonts w:ascii="Arial" w:hAnsi="Arial" w:cs="Arial"/>
                <w:sz w:val="24"/>
                <w:szCs w:val="24"/>
              </w:rPr>
            </w:pPr>
            <w:r w:rsidRPr="007E251A">
              <w:rPr>
                <w:rFonts w:ascii="Arial" w:hAnsi="Arial" w:cs="Arial"/>
                <w:sz w:val="24"/>
                <w:szCs w:val="24"/>
              </w:rP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782C19FD" w14:textId="007F31B2" w:rsidR="005626B8" w:rsidRPr="007E251A" w:rsidRDefault="006F4BD5" w:rsidP="007E251A">
            <w:pPr>
              <w:spacing w:line="360" w:lineRule="auto"/>
              <w:rPr>
                <w:rFonts w:ascii="Arial" w:hAnsi="Arial" w:cs="Arial"/>
                <w:sz w:val="24"/>
                <w:szCs w:val="24"/>
              </w:rPr>
            </w:pPr>
            <w:r w:rsidRPr="007E251A">
              <w:rPr>
                <w:rFonts w:ascii="Arial" w:hAnsi="Arial" w:cs="Arial"/>
                <w:sz w:val="24"/>
                <w:szCs w:val="24"/>
              </w:rPr>
              <w:t>Wskaźnik mierzony w momencie rozliczenia wydatku związanego z wyposażeniem obiektów w rozwiązania służące osobom z niepełnosprawnościami w ramach danego projektu.</w:t>
            </w:r>
          </w:p>
        </w:tc>
      </w:tr>
      <w:tr w:rsidR="0037327F" w:rsidRPr="007E251A" w14:paraId="09F9A903" w14:textId="77777777" w:rsidTr="000F754F">
        <w:tc>
          <w:tcPr>
            <w:tcW w:w="8778" w:type="dxa"/>
            <w:shd w:val="clear" w:color="auto" w:fill="D9D9D9" w:themeFill="background1" w:themeFillShade="D9"/>
          </w:tcPr>
          <w:p w14:paraId="64C58E86" w14:textId="10655208" w:rsidR="0037327F" w:rsidRPr="00426222" w:rsidRDefault="00C7732D" w:rsidP="00335DF6">
            <w:pPr>
              <w:pStyle w:val="Akapitzlist"/>
              <w:numPr>
                <w:ilvl w:val="3"/>
                <w:numId w:val="115"/>
              </w:numPr>
              <w:spacing w:line="360" w:lineRule="auto"/>
              <w:ind w:left="454" w:hanging="283"/>
              <w:rPr>
                <w:rFonts w:ascii="Arial" w:hAnsi="Arial" w:cs="Arial"/>
                <w:sz w:val="24"/>
                <w:szCs w:val="24"/>
              </w:rPr>
            </w:pPr>
            <w:r w:rsidRPr="00426222">
              <w:rPr>
                <w:rFonts w:ascii="Arial" w:hAnsi="Arial" w:cs="Arial"/>
                <w:sz w:val="24"/>
                <w:szCs w:val="24"/>
              </w:rPr>
              <w:t xml:space="preserve">Nazwa wskaźnika: </w:t>
            </w:r>
            <w:r w:rsidR="006F4BD5" w:rsidRPr="00426222">
              <w:rPr>
                <w:rFonts w:ascii="Arial" w:hAnsi="Arial" w:cs="Arial"/>
                <w:i/>
                <w:iCs/>
                <w:sz w:val="24"/>
                <w:szCs w:val="24"/>
              </w:rPr>
              <w:t>Liczba osób z krajów trzecich objętych wsparciem w programie</w:t>
            </w:r>
            <w:r w:rsidR="00426222">
              <w:rPr>
                <w:rFonts w:ascii="Arial" w:hAnsi="Arial" w:cs="Arial"/>
                <w:i/>
                <w:iCs/>
                <w:sz w:val="24"/>
                <w:szCs w:val="24"/>
              </w:rPr>
              <w:t xml:space="preserve"> (osoby)</w:t>
            </w:r>
          </w:p>
        </w:tc>
      </w:tr>
      <w:tr w:rsidR="0037327F" w:rsidRPr="007E251A" w14:paraId="78C9A10A" w14:textId="77777777" w:rsidTr="000F754F">
        <w:tc>
          <w:tcPr>
            <w:tcW w:w="8778" w:type="dxa"/>
            <w:shd w:val="clear" w:color="auto" w:fill="auto"/>
          </w:tcPr>
          <w:p w14:paraId="5D03D0A4" w14:textId="59085D4D" w:rsidR="0037327F" w:rsidRPr="007E251A" w:rsidRDefault="00C7732D" w:rsidP="007E251A">
            <w:pPr>
              <w:spacing w:line="360" w:lineRule="auto"/>
              <w:rPr>
                <w:rFonts w:ascii="Arial" w:hAnsi="Arial" w:cs="Arial"/>
                <w:b/>
                <w:bCs/>
                <w:sz w:val="24"/>
                <w:szCs w:val="24"/>
              </w:rPr>
            </w:pPr>
            <w:r w:rsidRPr="007E251A">
              <w:rPr>
                <w:rFonts w:ascii="Arial" w:hAnsi="Arial" w:cs="Arial"/>
                <w:b/>
                <w:bCs/>
                <w:sz w:val="24"/>
                <w:szCs w:val="24"/>
              </w:rPr>
              <w:t>Definicja:</w:t>
            </w:r>
          </w:p>
          <w:p w14:paraId="39D968E7" w14:textId="77777777" w:rsidR="006F4BD5" w:rsidRPr="007E251A" w:rsidRDefault="006F4BD5" w:rsidP="007E251A">
            <w:pPr>
              <w:spacing w:line="360" w:lineRule="auto"/>
              <w:rPr>
                <w:rFonts w:ascii="Arial" w:hAnsi="Arial" w:cs="Arial"/>
                <w:sz w:val="24"/>
                <w:szCs w:val="24"/>
              </w:rPr>
            </w:pPr>
            <w:r w:rsidRPr="007E251A">
              <w:rPr>
                <w:rFonts w:ascii="Arial" w:hAnsi="Arial" w:cs="Arial"/>
                <w:sz w:val="24"/>
                <w:szCs w:val="24"/>
              </w:rPr>
              <w:t xml:space="preserve">Osoby, które są obywatelami krajów spoza UE. Do wskaźnika wlicza się też bezpaństwowców zgodnie z Konwencją o statusie bezpaństwowców z 1954 r. i osoby bez ustalonego obywatelstwa. </w:t>
            </w:r>
          </w:p>
          <w:p w14:paraId="649A25FB" w14:textId="77777777" w:rsidR="006F4BD5" w:rsidRPr="007E251A" w:rsidRDefault="006F4BD5" w:rsidP="007E251A">
            <w:pPr>
              <w:spacing w:line="360" w:lineRule="auto"/>
              <w:rPr>
                <w:rFonts w:ascii="Arial" w:hAnsi="Arial" w:cs="Arial"/>
                <w:sz w:val="24"/>
                <w:szCs w:val="24"/>
              </w:rPr>
            </w:pPr>
            <w:r w:rsidRPr="007E251A">
              <w:rPr>
                <w:rFonts w:ascii="Arial" w:hAnsi="Arial" w:cs="Arial"/>
                <w:sz w:val="24"/>
                <w:szCs w:val="24"/>
              </w:rPr>
              <w:t>Przynależność do grupy osób z krajów trzecich określana jest w momencie rozpoczęcia udziału w projekcie, tj. w chwili rozpoczęcia udziału w pierwszej formie wsparcia w projekcie.</w:t>
            </w:r>
          </w:p>
          <w:p w14:paraId="172B7F04" w14:textId="77777777" w:rsidR="002F3144" w:rsidRPr="007E251A" w:rsidRDefault="002F3144" w:rsidP="007E251A">
            <w:pPr>
              <w:spacing w:line="360" w:lineRule="auto"/>
              <w:rPr>
                <w:rFonts w:ascii="Arial" w:hAnsi="Arial" w:cs="Arial"/>
                <w:sz w:val="24"/>
                <w:szCs w:val="24"/>
              </w:rPr>
            </w:pPr>
            <w:r w:rsidRPr="007E251A">
              <w:rPr>
                <w:rFonts w:ascii="Arial" w:hAnsi="Arial" w:cs="Arial"/>
                <w:sz w:val="24"/>
                <w:szCs w:val="24"/>
              </w:rPr>
              <w:t>Głównym źródłem danych do monitorowania wskaźników wspólnych na poziomie</w:t>
            </w:r>
          </w:p>
          <w:p w14:paraId="7CB64D8A" w14:textId="2AA232FC" w:rsidR="005626B8" w:rsidRPr="007E251A" w:rsidRDefault="002F3144" w:rsidP="007E251A">
            <w:pPr>
              <w:spacing w:line="360" w:lineRule="auto"/>
              <w:rPr>
                <w:rFonts w:ascii="Arial" w:hAnsi="Arial" w:cs="Arial"/>
                <w:sz w:val="24"/>
                <w:szCs w:val="24"/>
              </w:rPr>
            </w:pPr>
            <w:r w:rsidRPr="007E251A">
              <w:rPr>
                <w:rFonts w:ascii="Arial" w:hAnsi="Arial" w:cs="Arial"/>
                <w:sz w:val="24"/>
                <w:szCs w:val="24"/>
              </w:rPr>
              <w:t>programu są dane uczestników projektów.</w:t>
            </w:r>
          </w:p>
        </w:tc>
      </w:tr>
      <w:tr w:rsidR="0037327F" w:rsidRPr="007E251A" w14:paraId="404BF09E" w14:textId="77777777" w:rsidTr="000F754F">
        <w:tc>
          <w:tcPr>
            <w:tcW w:w="8778" w:type="dxa"/>
            <w:shd w:val="clear" w:color="auto" w:fill="D9D9D9" w:themeFill="background1" w:themeFillShade="D9"/>
          </w:tcPr>
          <w:p w14:paraId="206E3DF7" w14:textId="739B2378" w:rsidR="0037327F" w:rsidRPr="00426222" w:rsidRDefault="00C7732D" w:rsidP="00335DF6">
            <w:pPr>
              <w:pStyle w:val="Akapitzlist"/>
              <w:numPr>
                <w:ilvl w:val="3"/>
                <w:numId w:val="115"/>
              </w:numPr>
              <w:spacing w:line="360" w:lineRule="auto"/>
              <w:ind w:left="454" w:hanging="283"/>
              <w:rPr>
                <w:rFonts w:ascii="Arial" w:hAnsi="Arial" w:cs="Arial"/>
                <w:sz w:val="24"/>
                <w:szCs w:val="24"/>
              </w:rPr>
            </w:pPr>
            <w:r w:rsidRPr="00426222">
              <w:rPr>
                <w:rFonts w:ascii="Arial" w:hAnsi="Arial" w:cs="Arial"/>
                <w:sz w:val="24"/>
                <w:szCs w:val="24"/>
              </w:rPr>
              <w:t>Nazwa wskaźnika:</w:t>
            </w:r>
            <w:r w:rsidR="00426222">
              <w:rPr>
                <w:rFonts w:ascii="Arial" w:hAnsi="Arial" w:cs="Arial"/>
                <w:sz w:val="24"/>
                <w:szCs w:val="24"/>
              </w:rPr>
              <w:t xml:space="preserve"> </w:t>
            </w:r>
            <w:r w:rsidR="006F4BD5" w:rsidRPr="00426222">
              <w:rPr>
                <w:rFonts w:ascii="Arial" w:hAnsi="Arial" w:cs="Arial"/>
                <w:i/>
                <w:iCs/>
                <w:sz w:val="24"/>
                <w:szCs w:val="24"/>
              </w:rPr>
              <w:t>Liczba osób obcego pochodzenia objętych wsparciem w programie</w:t>
            </w:r>
            <w:r w:rsidR="00426222">
              <w:rPr>
                <w:rFonts w:ascii="Arial" w:hAnsi="Arial" w:cs="Arial"/>
                <w:i/>
                <w:iCs/>
                <w:sz w:val="24"/>
                <w:szCs w:val="24"/>
              </w:rPr>
              <w:t xml:space="preserve"> (osoby)</w:t>
            </w:r>
          </w:p>
        </w:tc>
      </w:tr>
      <w:tr w:rsidR="0037327F" w:rsidRPr="007E251A" w14:paraId="2991A623" w14:textId="77777777" w:rsidTr="000F754F">
        <w:tc>
          <w:tcPr>
            <w:tcW w:w="8778" w:type="dxa"/>
            <w:shd w:val="clear" w:color="auto" w:fill="auto"/>
          </w:tcPr>
          <w:p w14:paraId="6E869513" w14:textId="78A2DB39" w:rsidR="00F90096" w:rsidRPr="007E251A" w:rsidRDefault="00C7732D" w:rsidP="007E251A">
            <w:pPr>
              <w:suppressAutoHyphens w:val="0"/>
              <w:spacing w:line="360" w:lineRule="auto"/>
              <w:rPr>
                <w:rFonts w:ascii="Arial" w:hAnsi="Arial" w:cs="Arial"/>
                <w:b/>
                <w:bCs/>
                <w:sz w:val="24"/>
                <w:szCs w:val="24"/>
              </w:rPr>
            </w:pPr>
            <w:r w:rsidRPr="007E251A">
              <w:rPr>
                <w:rFonts w:ascii="Arial" w:hAnsi="Arial" w:cs="Arial"/>
                <w:b/>
                <w:bCs/>
                <w:sz w:val="24"/>
                <w:szCs w:val="24"/>
              </w:rPr>
              <w:t>Definicja:</w:t>
            </w:r>
          </w:p>
          <w:p w14:paraId="49D0AF16" w14:textId="77777777" w:rsidR="006F4BD5" w:rsidRPr="007E251A" w:rsidRDefault="006F4BD5" w:rsidP="007E251A">
            <w:pPr>
              <w:suppressAutoHyphens w:val="0"/>
              <w:spacing w:line="360" w:lineRule="auto"/>
              <w:rPr>
                <w:rFonts w:ascii="Arial" w:hAnsi="Arial" w:cs="Arial"/>
                <w:sz w:val="24"/>
                <w:szCs w:val="24"/>
              </w:rPr>
            </w:pPr>
            <w:r w:rsidRPr="007E251A">
              <w:rPr>
                <w:rFonts w:ascii="Arial" w:hAnsi="Arial" w:cs="Arial"/>
                <w:sz w:val="24"/>
                <w:szCs w:val="24"/>
              </w:rPr>
              <w:lastRenderedPageBreak/>
              <w:t xml:space="preserve">Osoby obcego pochodzenia to cudzoziemcy - każda osoba, która nie posiada polskiego obywatelstwa, bez względu na fakt posiadania lub nie obywatelstwa (obywatelstw) innych krajów. </w:t>
            </w:r>
          </w:p>
          <w:p w14:paraId="65D9B1AC" w14:textId="77777777" w:rsidR="006F4BD5" w:rsidRPr="007E251A" w:rsidRDefault="006F4BD5" w:rsidP="007E251A">
            <w:pPr>
              <w:suppressAutoHyphens w:val="0"/>
              <w:spacing w:line="360" w:lineRule="auto"/>
              <w:rPr>
                <w:rFonts w:ascii="Arial" w:hAnsi="Arial" w:cs="Arial"/>
                <w:sz w:val="24"/>
                <w:szCs w:val="24"/>
              </w:rPr>
            </w:pPr>
            <w:r w:rsidRPr="007E251A">
              <w:rPr>
                <w:rFonts w:ascii="Arial" w:hAnsi="Arial" w:cs="Arial"/>
                <w:sz w:val="24"/>
                <w:szCs w:val="24"/>
              </w:rPr>
              <w:t>Wskaźnik nie obejmuje osób należących do mniejszości, których udział w projektach monitorowany jest wskaźnikiem liczba osób należących do mniejszości, w tym społeczności marginalizowanych takich jak Romowie, objętych wsparciem w programie.</w:t>
            </w:r>
          </w:p>
          <w:p w14:paraId="6B82115D" w14:textId="77777777" w:rsidR="006F4BD5" w:rsidRPr="007E251A" w:rsidRDefault="006F4BD5" w:rsidP="007E251A">
            <w:pPr>
              <w:suppressAutoHyphens w:val="0"/>
              <w:spacing w:line="360" w:lineRule="auto"/>
              <w:rPr>
                <w:rFonts w:ascii="Arial" w:hAnsi="Arial" w:cs="Arial"/>
                <w:sz w:val="24"/>
                <w:szCs w:val="24"/>
              </w:rPr>
            </w:pPr>
            <w:r w:rsidRPr="007E251A">
              <w:rPr>
                <w:rFonts w:ascii="Arial" w:hAnsi="Arial" w:cs="Arial"/>
                <w:sz w:val="24"/>
                <w:szCs w:val="24"/>
              </w:rPr>
              <w:t>Przynależność do grupy osób obcego pochodzenia określana jest w momencie rozpoczęcia udziału w projekcie, tj. w chwili rozpoczęcia udziału w pierwszej formie wsparcia w projekcie.</w:t>
            </w:r>
          </w:p>
          <w:p w14:paraId="35869D71" w14:textId="77777777" w:rsidR="002F3144" w:rsidRPr="007E251A" w:rsidRDefault="002F3144" w:rsidP="007E251A">
            <w:pPr>
              <w:suppressAutoHyphens w:val="0"/>
              <w:spacing w:line="360" w:lineRule="auto"/>
              <w:rPr>
                <w:rFonts w:ascii="Arial" w:hAnsi="Arial" w:cs="Arial"/>
                <w:sz w:val="24"/>
                <w:szCs w:val="24"/>
              </w:rPr>
            </w:pPr>
            <w:r w:rsidRPr="007E251A">
              <w:rPr>
                <w:rFonts w:ascii="Arial" w:hAnsi="Arial" w:cs="Arial"/>
                <w:sz w:val="24"/>
                <w:szCs w:val="24"/>
              </w:rPr>
              <w:t>Głównym źródłem danych do monitorowania wskaźników wspólnych na poziomie</w:t>
            </w:r>
          </w:p>
          <w:p w14:paraId="1ACF9B9D" w14:textId="3D1A081E" w:rsidR="006F4BD5" w:rsidRPr="007E251A" w:rsidRDefault="002F3144" w:rsidP="007E251A">
            <w:pPr>
              <w:suppressAutoHyphens w:val="0"/>
              <w:spacing w:line="360" w:lineRule="auto"/>
              <w:rPr>
                <w:rFonts w:ascii="Arial" w:hAnsi="Arial" w:cs="Arial"/>
                <w:sz w:val="24"/>
                <w:szCs w:val="24"/>
              </w:rPr>
            </w:pPr>
            <w:r w:rsidRPr="007E251A">
              <w:rPr>
                <w:rFonts w:ascii="Arial" w:hAnsi="Arial" w:cs="Arial"/>
                <w:sz w:val="24"/>
                <w:szCs w:val="24"/>
              </w:rPr>
              <w:t>programu są dane uczestników projektów.</w:t>
            </w:r>
          </w:p>
        </w:tc>
      </w:tr>
      <w:tr w:rsidR="00F90096" w:rsidRPr="007E251A" w14:paraId="6E63547C" w14:textId="77777777" w:rsidTr="001D6542">
        <w:tc>
          <w:tcPr>
            <w:tcW w:w="8778" w:type="dxa"/>
            <w:shd w:val="clear" w:color="auto" w:fill="D9D9D9" w:themeFill="background1" w:themeFillShade="D9"/>
          </w:tcPr>
          <w:p w14:paraId="3FF32871" w14:textId="0D6E7E17" w:rsidR="00F90096" w:rsidRPr="00426222" w:rsidRDefault="00C7732D" w:rsidP="00335DF6">
            <w:pPr>
              <w:pStyle w:val="Akapitzlist"/>
              <w:numPr>
                <w:ilvl w:val="3"/>
                <w:numId w:val="115"/>
              </w:numPr>
              <w:spacing w:line="360" w:lineRule="auto"/>
              <w:ind w:left="454" w:hanging="283"/>
              <w:rPr>
                <w:rFonts w:ascii="Arial" w:hAnsi="Arial" w:cs="Arial"/>
                <w:sz w:val="24"/>
                <w:szCs w:val="24"/>
              </w:rPr>
            </w:pPr>
            <w:r w:rsidRPr="00426222">
              <w:rPr>
                <w:rFonts w:ascii="Arial" w:hAnsi="Arial" w:cs="Arial"/>
                <w:sz w:val="24"/>
                <w:szCs w:val="24"/>
              </w:rPr>
              <w:lastRenderedPageBreak/>
              <w:t xml:space="preserve">Nazwa wskaźnika:  </w:t>
            </w:r>
            <w:r w:rsidR="006F4BD5" w:rsidRPr="00426222">
              <w:rPr>
                <w:rFonts w:ascii="Arial" w:hAnsi="Arial" w:cs="Arial"/>
                <w:i/>
                <w:iCs/>
                <w:sz w:val="24"/>
                <w:szCs w:val="24"/>
              </w:rPr>
              <w:t>Liczba osób w kryzysie bezdomności lub dotkniętych wykluczeniem z dostępu do mieszkań, objętych wsparciem w programie</w:t>
            </w:r>
            <w:r w:rsidR="0008242C">
              <w:rPr>
                <w:rFonts w:ascii="Arial" w:hAnsi="Arial" w:cs="Arial"/>
                <w:i/>
                <w:iCs/>
                <w:sz w:val="24"/>
                <w:szCs w:val="24"/>
              </w:rPr>
              <w:t xml:space="preserve"> (osoby)</w:t>
            </w:r>
          </w:p>
        </w:tc>
      </w:tr>
      <w:tr w:rsidR="00F90096" w:rsidRPr="007E251A" w14:paraId="0F90B99B" w14:textId="77777777" w:rsidTr="000F754F">
        <w:tc>
          <w:tcPr>
            <w:tcW w:w="8778" w:type="dxa"/>
            <w:shd w:val="clear" w:color="auto" w:fill="auto"/>
          </w:tcPr>
          <w:p w14:paraId="2DFD8810" w14:textId="18CDB9D8" w:rsidR="00F90096" w:rsidRPr="007E251A" w:rsidRDefault="00C7732D" w:rsidP="007E251A">
            <w:pPr>
              <w:pStyle w:val="Akapitzlist"/>
              <w:tabs>
                <w:tab w:val="left" w:pos="4770"/>
              </w:tabs>
              <w:spacing w:line="360" w:lineRule="auto"/>
              <w:ind w:left="22"/>
              <w:rPr>
                <w:rFonts w:ascii="Arial" w:hAnsi="Arial" w:cs="Arial"/>
                <w:b/>
                <w:bCs/>
                <w:sz w:val="24"/>
                <w:szCs w:val="24"/>
              </w:rPr>
            </w:pPr>
            <w:r w:rsidRPr="007E251A">
              <w:rPr>
                <w:rFonts w:ascii="Arial" w:hAnsi="Arial" w:cs="Arial"/>
                <w:b/>
                <w:bCs/>
                <w:sz w:val="24"/>
                <w:szCs w:val="24"/>
              </w:rPr>
              <w:t>Definicja:</w:t>
            </w:r>
            <w:r w:rsidRPr="007E251A">
              <w:rPr>
                <w:rFonts w:ascii="Arial" w:hAnsi="Arial" w:cs="Arial"/>
                <w:b/>
                <w:bCs/>
                <w:sz w:val="24"/>
                <w:szCs w:val="24"/>
              </w:rPr>
              <w:tab/>
            </w:r>
          </w:p>
          <w:p w14:paraId="1DFCDFFE" w14:textId="77777777" w:rsidR="00C7732D" w:rsidRPr="007E251A" w:rsidRDefault="00C7732D" w:rsidP="007E251A">
            <w:pPr>
              <w:pStyle w:val="Akapitzlist"/>
              <w:tabs>
                <w:tab w:val="left" w:pos="4770"/>
              </w:tabs>
              <w:spacing w:line="360" w:lineRule="auto"/>
              <w:ind w:left="22"/>
              <w:rPr>
                <w:rFonts w:ascii="Arial" w:hAnsi="Arial" w:cs="Arial"/>
                <w:sz w:val="24"/>
                <w:szCs w:val="24"/>
              </w:rPr>
            </w:pPr>
            <w:r w:rsidRPr="007E251A">
              <w:rPr>
                <w:rFonts w:ascii="Arial" w:hAnsi="Arial" w:cs="Arial"/>
                <w:sz w:val="24"/>
                <w:szCs w:val="24"/>
              </w:rPr>
              <w:t>We wskaźniku wykazywane są osoby w kryzysie bezdomności lub dotknięte wykluczeniem z dostępu do mieszkań.</w:t>
            </w:r>
          </w:p>
          <w:p w14:paraId="0929C81A" w14:textId="77777777" w:rsidR="00C7732D" w:rsidRPr="007E251A" w:rsidRDefault="00C7732D" w:rsidP="007E251A">
            <w:pPr>
              <w:pStyle w:val="Akapitzlist"/>
              <w:tabs>
                <w:tab w:val="left" w:pos="4770"/>
              </w:tabs>
              <w:spacing w:line="360" w:lineRule="auto"/>
              <w:ind w:left="22"/>
              <w:rPr>
                <w:rFonts w:ascii="Arial" w:hAnsi="Arial" w:cs="Arial"/>
                <w:sz w:val="24"/>
                <w:szCs w:val="24"/>
              </w:rPr>
            </w:pPr>
            <w:r w:rsidRPr="007E251A">
              <w:rPr>
                <w:rFonts w:ascii="Arial" w:hAnsi="Arial" w:cs="Arial"/>
                <w:sz w:val="24"/>
                <w:szCs w:val="24"/>
              </w:rPr>
              <w:t xml:space="preserve">Bezdomność i wykluczenie mieszkaniowe definiowane są zgodnie z Europejską typologią bezdomności i wykluczenia mieszkaniowego ETHOS, w której wskazuje się okoliczności życia w bezdomności lub ekstremalne formy wykluczenia mieszkaniowego oraz ustawą z dnia 12 marca 2004 r.  o pomocy społecznej: </w:t>
            </w:r>
          </w:p>
          <w:p w14:paraId="22EE4319" w14:textId="5D2CD08D" w:rsidR="00C7732D" w:rsidRPr="007E251A" w:rsidRDefault="00C7732D" w:rsidP="007E251A">
            <w:pPr>
              <w:pStyle w:val="Akapitzlist"/>
              <w:tabs>
                <w:tab w:val="left" w:pos="4770"/>
              </w:tabs>
              <w:spacing w:line="360" w:lineRule="auto"/>
              <w:ind w:left="22"/>
              <w:rPr>
                <w:rFonts w:ascii="Arial" w:hAnsi="Arial" w:cs="Arial"/>
                <w:sz w:val="24"/>
                <w:szCs w:val="24"/>
              </w:rPr>
            </w:pPr>
            <w:r w:rsidRPr="007E251A">
              <w:rPr>
                <w:rFonts w:ascii="Arial" w:hAnsi="Arial" w:cs="Arial"/>
                <w:sz w:val="24"/>
                <w:szCs w:val="24"/>
              </w:rPr>
              <w:t>1. Bez dachu nad głową, w tym osoby żyjące w przestrzeni publicznej lub zakwaterowane interwencyjnie;</w:t>
            </w:r>
          </w:p>
          <w:p w14:paraId="2990CBA8" w14:textId="096DC73D" w:rsidR="00C7732D" w:rsidRPr="007E251A" w:rsidRDefault="00C7732D" w:rsidP="007E251A">
            <w:pPr>
              <w:pStyle w:val="Akapitzlist"/>
              <w:tabs>
                <w:tab w:val="left" w:pos="4770"/>
              </w:tabs>
              <w:spacing w:line="360" w:lineRule="auto"/>
              <w:ind w:left="22"/>
              <w:rPr>
                <w:rFonts w:ascii="Arial" w:hAnsi="Arial" w:cs="Arial"/>
                <w:sz w:val="24"/>
                <w:szCs w:val="24"/>
              </w:rPr>
            </w:pPr>
            <w:r w:rsidRPr="007E251A">
              <w:rPr>
                <w:rFonts w:ascii="Arial" w:hAnsi="Arial" w:cs="Arial"/>
                <w:sz w:val="24"/>
                <w:szCs w:val="24"/>
              </w:rPr>
              <w:t xml:space="preserve">2. 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 </w:t>
            </w:r>
          </w:p>
          <w:p w14:paraId="32E1C100" w14:textId="78258684" w:rsidR="00C7732D" w:rsidRPr="007E251A" w:rsidRDefault="00C7732D" w:rsidP="007E251A">
            <w:pPr>
              <w:pStyle w:val="Akapitzlist"/>
              <w:tabs>
                <w:tab w:val="left" w:pos="4770"/>
              </w:tabs>
              <w:spacing w:line="360" w:lineRule="auto"/>
              <w:ind w:left="22"/>
              <w:rPr>
                <w:rFonts w:ascii="Arial" w:hAnsi="Arial" w:cs="Arial"/>
                <w:sz w:val="24"/>
                <w:szCs w:val="24"/>
              </w:rPr>
            </w:pPr>
            <w:r w:rsidRPr="007E251A">
              <w:rPr>
                <w:rFonts w:ascii="Arial" w:hAnsi="Arial" w:cs="Arial"/>
                <w:sz w:val="24"/>
                <w:szCs w:val="24"/>
              </w:rPr>
              <w:t xml:space="preserve">3. Niezabezpieczone zakwaterowanie, w tym osoby w lokalach niezabezpieczonych – przebywające czasowo u rodziny/przyjaciół, tj. </w:t>
            </w:r>
            <w:r w:rsidRPr="007E251A">
              <w:rPr>
                <w:rFonts w:ascii="Arial" w:hAnsi="Arial" w:cs="Arial"/>
                <w:sz w:val="24"/>
                <w:szCs w:val="24"/>
              </w:rPr>
              <w:lastRenderedPageBreak/>
              <w:t>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19B5F618" w14:textId="0BB79F95" w:rsidR="00C7732D" w:rsidRPr="007E251A" w:rsidRDefault="00C7732D" w:rsidP="007E251A">
            <w:pPr>
              <w:pStyle w:val="Akapitzlist"/>
              <w:tabs>
                <w:tab w:val="left" w:pos="4770"/>
              </w:tabs>
              <w:spacing w:line="360" w:lineRule="auto"/>
              <w:ind w:left="22"/>
              <w:rPr>
                <w:rFonts w:ascii="Arial" w:hAnsi="Arial" w:cs="Arial"/>
                <w:sz w:val="24"/>
                <w:szCs w:val="24"/>
              </w:rPr>
            </w:pPr>
            <w:r w:rsidRPr="007E251A">
              <w:rPr>
                <w:rFonts w:ascii="Arial" w:hAnsi="Arial" w:cs="Arial"/>
                <w:sz w:val="24"/>
                <w:szCs w:val="24"/>
              </w:rPr>
              <w:t xml:space="preserve">4. Nieodpowiednie warunki mieszkaniowe, w tym osoby zamieszkujące konstrukcje tymczasowe/nietrwałe, mieszkania </w:t>
            </w:r>
            <w:proofErr w:type="spellStart"/>
            <w:r w:rsidRPr="007E251A">
              <w:rPr>
                <w:rFonts w:ascii="Arial" w:hAnsi="Arial" w:cs="Arial"/>
                <w:sz w:val="24"/>
                <w:szCs w:val="24"/>
              </w:rPr>
              <w:t>substandardowe</w:t>
            </w:r>
            <w:proofErr w:type="spellEnd"/>
            <w:r w:rsidRPr="007E251A">
              <w:rPr>
                <w:rFonts w:ascii="Arial" w:hAnsi="Arial" w:cs="Arial"/>
                <w:sz w:val="24"/>
                <w:szCs w:val="24"/>
              </w:rPr>
              <w:t xml:space="preserve"> - lokale nienadające się do zamieszkania wg standardu krajowego, w warunkach skrajnego przeludnienia;</w:t>
            </w:r>
          </w:p>
          <w:p w14:paraId="74AEA911" w14:textId="39EAE029" w:rsidR="00C7732D" w:rsidRPr="007E251A" w:rsidRDefault="00C7732D" w:rsidP="007E251A">
            <w:pPr>
              <w:pStyle w:val="Akapitzlist"/>
              <w:tabs>
                <w:tab w:val="left" w:pos="4770"/>
              </w:tabs>
              <w:spacing w:line="360" w:lineRule="auto"/>
              <w:ind w:left="22"/>
              <w:rPr>
                <w:rFonts w:ascii="Arial" w:hAnsi="Arial" w:cs="Arial"/>
                <w:sz w:val="24"/>
                <w:szCs w:val="24"/>
              </w:rPr>
            </w:pPr>
            <w:r w:rsidRPr="007E251A">
              <w:rPr>
                <w:rFonts w:ascii="Arial" w:hAnsi="Arial" w:cs="Arial"/>
                <w:sz w:val="24"/>
                <w:szCs w:val="24"/>
              </w:rPr>
              <w:t>5. 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p w14:paraId="6B98F3C6" w14:textId="77777777" w:rsidR="00C7732D" w:rsidRPr="007E251A" w:rsidRDefault="00C7732D" w:rsidP="007E251A">
            <w:pPr>
              <w:pStyle w:val="Akapitzlist"/>
              <w:tabs>
                <w:tab w:val="left" w:pos="4770"/>
              </w:tabs>
              <w:spacing w:line="360" w:lineRule="auto"/>
              <w:ind w:left="22"/>
              <w:rPr>
                <w:rFonts w:ascii="Arial" w:hAnsi="Arial" w:cs="Arial"/>
                <w:sz w:val="24"/>
                <w:szCs w:val="24"/>
              </w:rPr>
            </w:pPr>
            <w:r w:rsidRPr="007E251A">
              <w:rPr>
                <w:rFonts w:ascii="Arial" w:hAnsi="Arial" w:cs="Arial"/>
                <w:sz w:val="24"/>
                <w:szCs w:val="24"/>
              </w:rPr>
              <w:t>Osoby dorosłe mieszkające z rodzicami nie powinny być wykazywane we wskaźniku, chyba że wszystkie te osoby są w kryzysie bezdomności lub mieszkają w nieodpowiednich i niebezpiecznych warunkach.</w:t>
            </w:r>
          </w:p>
          <w:p w14:paraId="37A9109F" w14:textId="77777777" w:rsidR="002F3144" w:rsidRPr="007E251A" w:rsidRDefault="002F3144" w:rsidP="007E251A">
            <w:pPr>
              <w:pStyle w:val="Akapitzlist"/>
              <w:tabs>
                <w:tab w:val="left" w:pos="4770"/>
              </w:tabs>
              <w:spacing w:line="360" w:lineRule="auto"/>
              <w:ind w:left="22"/>
              <w:rPr>
                <w:rFonts w:ascii="Arial" w:hAnsi="Arial" w:cs="Arial"/>
                <w:sz w:val="24"/>
                <w:szCs w:val="24"/>
              </w:rPr>
            </w:pPr>
            <w:r w:rsidRPr="007E251A">
              <w:rPr>
                <w:rFonts w:ascii="Arial" w:hAnsi="Arial" w:cs="Arial"/>
                <w:sz w:val="24"/>
                <w:szCs w:val="24"/>
              </w:rPr>
              <w:t>Głównym źródłem danych do monitorowania wskaźników wspólnych na poziomie</w:t>
            </w:r>
          </w:p>
          <w:p w14:paraId="4FD73ECA" w14:textId="10151A8D" w:rsidR="00B041A0" w:rsidRPr="007E251A" w:rsidRDefault="002F3144" w:rsidP="007E251A">
            <w:pPr>
              <w:pStyle w:val="Akapitzlist"/>
              <w:tabs>
                <w:tab w:val="left" w:pos="4770"/>
              </w:tabs>
              <w:spacing w:line="360" w:lineRule="auto"/>
              <w:ind w:left="22"/>
              <w:rPr>
                <w:rFonts w:ascii="Arial" w:hAnsi="Arial" w:cs="Arial"/>
                <w:sz w:val="24"/>
                <w:szCs w:val="24"/>
              </w:rPr>
            </w:pPr>
            <w:r w:rsidRPr="007E251A">
              <w:rPr>
                <w:rFonts w:ascii="Arial" w:hAnsi="Arial" w:cs="Arial"/>
                <w:sz w:val="24"/>
                <w:szCs w:val="24"/>
              </w:rPr>
              <w:t>programu są dane uczestników projektów.</w:t>
            </w:r>
          </w:p>
        </w:tc>
      </w:tr>
      <w:tr w:rsidR="006F4BD5" w:rsidRPr="007E251A" w14:paraId="23E69428" w14:textId="77777777" w:rsidTr="00F7642A">
        <w:tc>
          <w:tcPr>
            <w:tcW w:w="8778" w:type="dxa"/>
            <w:shd w:val="clear" w:color="auto" w:fill="D9D9D9" w:themeFill="background1" w:themeFillShade="D9"/>
          </w:tcPr>
          <w:p w14:paraId="067A7BA8" w14:textId="2D2FA5A8" w:rsidR="006F4BD5" w:rsidRPr="0008242C" w:rsidRDefault="00C7732D" w:rsidP="00335DF6">
            <w:pPr>
              <w:pStyle w:val="Akapitzlist"/>
              <w:numPr>
                <w:ilvl w:val="3"/>
                <w:numId w:val="115"/>
              </w:numPr>
              <w:spacing w:line="360" w:lineRule="auto"/>
              <w:ind w:left="454" w:hanging="283"/>
              <w:rPr>
                <w:rFonts w:ascii="Arial" w:hAnsi="Arial" w:cs="Arial"/>
                <w:sz w:val="24"/>
                <w:szCs w:val="24"/>
              </w:rPr>
            </w:pPr>
            <w:r w:rsidRPr="0008242C">
              <w:rPr>
                <w:rFonts w:ascii="Arial" w:hAnsi="Arial" w:cs="Arial"/>
                <w:sz w:val="24"/>
                <w:szCs w:val="24"/>
              </w:rPr>
              <w:lastRenderedPageBreak/>
              <w:t>Nazwa wskaźnika:</w:t>
            </w:r>
            <w:r w:rsidR="0008242C">
              <w:rPr>
                <w:rFonts w:ascii="Arial" w:hAnsi="Arial" w:cs="Arial"/>
                <w:sz w:val="24"/>
                <w:szCs w:val="24"/>
              </w:rPr>
              <w:t xml:space="preserve"> </w:t>
            </w:r>
            <w:r w:rsidR="006F4BD5" w:rsidRPr="0008242C">
              <w:rPr>
                <w:rFonts w:ascii="Arial" w:hAnsi="Arial" w:cs="Arial"/>
                <w:i/>
                <w:iCs/>
                <w:sz w:val="24"/>
                <w:szCs w:val="24"/>
              </w:rPr>
              <w:t>Liczba osób należących do mniejszości, w tym społeczności marginalizowanych takich jak Romowie, objętych wsparciem w programie</w:t>
            </w:r>
            <w:r w:rsidR="0008242C">
              <w:rPr>
                <w:rFonts w:ascii="Arial" w:hAnsi="Arial" w:cs="Arial"/>
                <w:i/>
                <w:iCs/>
                <w:sz w:val="24"/>
                <w:szCs w:val="24"/>
              </w:rPr>
              <w:t xml:space="preserve"> (osoby)</w:t>
            </w:r>
          </w:p>
        </w:tc>
      </w:tr>
      <w:tr w:rsidR="006F4BD5" w:rsidRPr="007E251A" w14:paraId="6E643DD9" w14:textId="77777777" w:rsidTr="000F754F">
        <w:tc>
          <w:tcPr>
            <w:tcW w:w="8778" w:type="dxa"/>
            <w:shd w:val="clear" w:color="auto" w:fill="auto"/>
          </w:tcPr>
          <w:p w14:paraId="23A876A0" w14:textId="77777777" w:rsidR="00C7732D" w:rsidRPr="007E251A" w:rsidRDefault="00C7732D" w:rsidP="007E251A">
            <w:pPr>
              <w:pStyle w:val="Akapitzlist"/>
              <w:spacing w:line="360" w:lineRule="auto"/>
              <w:ind w:left="22"/>
              <w:rPr>
                <w:rFonts w:ascii="Arial" w:hAnsi="Arial" w:cs="Arial"/>
                <w:b/>
                <w:bCs/>
                <w:sz w:val="24"/>
                <w:szCs w:val="24"/>
              </w:rPr>
            </w:pPr>
            <w:r w:rsidRPr="007E251A">
              <w:rPr>
                <w:rFonts w:ascii="Arial" w:hAnsi="Arial" w:cs="Arial"/>
                <w:b/>
                <w:bCs/>
                <w:sz w:val="24"/>
                <w:szCs w:val="24"/>
              </w:rPr>
              <w:t>Definicja:</w:t>
            </w:r>
          </w:p>
          <w:p w14:paraId="74009CDF" w14:textId="73411AA7" w:rsidR="00C7732D" w:rsidRPr="007E251A" w:rsidRDefault="00C7732D" w:rsidP="007E251A">
            <w:pPr>
              <w:pStyle w:val="Akapitzlist"/>
              <w:spacing w:line="360" w:lineRule="auto"/>
              <w:ind w:left="22"/>
              <w:rPr>
                <w:rFonts w:ascii="Arial" w:hAnsi="Arial" w:cs="Arial"/>
                <w:sz w:val="24"/>
                <w:szCs w:val="24"/>
              </w:rPr>
            </w:pPr>
            <w:r w:rsidRPr="007E251A">
              <w:rPr>
                <w:rFonts w:ascii="Arial" w:hAnsi="Arial" w:cs="Arial"/>
                <w:sz w:val="24"/>
                <w:szCs w:val="24"/>
              </w:rPr>
              <w:t>Wskaźnik obejmuje osoby należące do mniejszości narodowych i etnicznych biorące udział w projektach EFS+.</w:t>
            </w:r>
          </w:p>
          <w:p w14:paraId="568F163D" w14:textId="77777777" w:rsidR="00C7732D" w:rsidRPr="007E251A" w:rsidRDefault="00C7732D" w:rsidP="007E251A">
            <w:pPr>
              <w:pStyle w:val="Akapitzlist"/>
              <w:spacing w:line="360" w:lineRule="auto"/>
              <w:ind w:left="22"/>
              <w:rPr>
                <w:rFonts w:ascii="Arial" w:hAnsi="Arial" w:cs="Arial"/>
                <w:sz w:val="24"/>
                <w:szCs w:val="24"/>
              </w:rPr>
            </w:pPr>
            <w:r w:rsidRPr="007E251A">
              <w:rPr>
                <w:rFonts w:ascii="Arial" w:hAnsi="Arial" w:cs="Arial"/>
                <w:sz w:val="24"/>
                <w:szCs w:val="24"/>
              </w:rPr>
              <w:t>Zgodnie z prawem krajowym mniejszości narodowe to mniejszość: białoruska, czeska, litewska, niemiecka, ormiańska, rosyjska, słowacka, ukraińska, żydowska. Mniejszości etniczne: karaimska, łemkowska, romska, tatarska.</w:t>
            </w:r>
          </w:p>
          <w:p w14:paraId="4A550C7C" w14:textId="77777777" w:rsidR="00C7732D" w:rsidRPr="007E251A" w:rsidRDefault="00C7732D" w:rsidP="007E251A">
            <w:pPr>
              <w:pStyle w:val="Akapitzlist"/>
              <w:spacing w:line="360" w:lineRule="auto"/>
              <w:ind w:left="22"/>
              <w:rPr>
                <w:rFonts w:ascii="Arial" w:hAnsi="Arial" w:cs="Arial"/>
                <w:sz w:val="24"/>
                <w:szCs w:val="24"/>
              </w:rPr>
            </w:pPr>
            <w:r w:rsidRPr="007E251A">
              <w:rPr>
                <w:rFonts w:ascii="Arial" w:hAnsi="Arial" w:cs="Arial"/>
                <w:sz w:val="24"/>
                <w:szCs w:val="24"/>
              </w:rPr>
              <w:t>Definicja opracowana na podstawie ustawy z dnia 6 stycznia 2005 r. o mniejszościach narodowych i etnicznych oraz o języku regionalnym.</w:t>
            </w:r>
          </w:p>
          <w:p w14:paraId="3BCCC139" w14:textId="77777777" w:rsidR="00C7732D" w:rsidRPr="007E251A" w:rsidRDefault="00C7732D" w:rsidP="007E251A">
            <w:pPr>
              <w:pStyle w:val="Akapitzlist"/>
              <w:spacing w:line="360" w:lineRule="auto"/>
              <w:ind w:left="22"/>
              <w:rPr>
                <w:rFonts w:ascii="Arial" w:hAnsi="Arial" w:cs="Arial"/>
                <w:sz w:val="24"/>
                <w:szCs w:val="24"/>
              </w:rPr>
            </w:pPr>
            <w:r w:rsidRPr="007E251A">
              <w:rPr>
                <w:rFonts w:ascii="Arial" w:hAnsi="Arial" w:cs="Arial"/>
                <w:sz w:val="24"/>
                <w:szCs w:val="24"/>
              </w:rPr>
              <w:t>Przynależność do grupy osób należących do mniejszości określana jest w momencie rozpoczęcia udziału w projekcie, tj. w chwili rozpoczęcia udziału w pierwszej formie wsparcia w projekcie.</w:t>
            </w:r>
          </w:p>
          <w:p w14:paraId="2EE40660" w14:textId="77777777" w:rsidR="002F3144" w:rsidRPr="007E251A" w:rsidRDefault="002F3144" w:rsidP="007E251A">
            <w:pPr>
              <w:pStyle w:val="Akapitzlist"/>
              <w:spacing w:line="360" w:lineRule="auto"/>
              <w:ind w:left="22"/>
              <w:rPr>
                <w:rFonts w:ascii="Arial" w:hAnsi="Arial" w:cs="Arial"/>
                <w:sz w:val="24"/>
                <w:szCs w:val="24"/>
              </w:rPr>
            </w:pPr>
            <w:r w:rsidRPr="007E251A">
              <w:rPr>
                <w:rFonts w:ascii="Arial" w:hAnsi="Arial" w:cs="Arial"/>
                <w:sz w:val="24"/>
                <w:szCs w:val="24"/>
              </w:rPr>
              <w:lastRenderedPageBreak/>
              <w:t>Głównym źródłem danych do monitorowania wskaźników wspólnych na poziomie</w:t>
            </w:r>
          </w:p>
          <w:p w14:paraId="019FE6C1" w14:textId="4975620B" w:rsidR="002314CB" w:rsidRPr="007E251A" w:rsidRDefault="002F3144" w:rsidP="007E251A">
            <w:pPr>
              <w:pStyle w:val="Akapitzlist"/>
              <w:spacing w:line="360" w:lineRule="auto"/>
              <w:ind w:left="22"/>
              <w:rPr>
                <w:rFonts w:ascii="Arial" w:hAnsi="Arial" w:cs="Arial"/>
                <w:sz w:val="24"/>
                <w:szCs w:val="24"/>
              </w:rPr>
            </w:pPr>
            <w:r w:rsidRPr="007E251A">
              <w:rPr>
                <w:rFonts w:ascii="Arial" w:hAnsi="Arial" w:cs="Arial"/>
                <w:sz w:val="24"/>
                <w:szCs w:val="24"/>
              </w:rPr>
              <w:t>programu są dane uczestników projektów.</w:t>
            </w:r>
          </w:p>
        </w:tc>
      </w:tr>
      <w:tr w:rsidR="00F7642A" w:rsidRPr="007E251A" w14:paraId="60165C29" w14:textId="77777777" w:rsidTr="00F7642A">
        <w:tc>
          <w:tcPr>
            <w:tcW w:w="8778" w:type="dxa"/>
            <w:shd w:val="clear" w:color="auto" w:fill="D9D9D9" w:themeFill="background1" w:themeFillShade="D9"/>
          </w:tcPr>
          <w:p w14:paraId="6D1880E9" w14:textId="63C97D29" w:rsidR="00F7642A" w:rsidRPr="007E251A" w:rsidRDefault="00F7642A" w:rsidP="00335DF6">
            <w:pPr>
              <w:pStyle w:val="Akapitzlist"/>
              <w:numPr>
                <w:ilvl w:val="3"/>
                <w:numId w:val="115"/>
              </w:numPr>
              <w:spacing w:line="360" w:lineRule="auto"/>
              <w:ind w:left="447"/>
              <w:rPr>
                <w:rFonts w:ascii="Arial" w:hAnsi="Arial" w:cs="Arial"/>
                <w:b/>
                <w:bCs/>
                <w:sz w:val="24"/>
                <w:szCs w:val="24"/>
              </w:rPr>
            </w:pPr>
            <w:r w:rsidRPr="0008242C">
              <w:rPr>
                <w:rFonts w:ascii="Arial" w:hAnsi="Arial" w:cs="Arial"/>
                <w:sz w:val="24"/>
                <w:szCs w:val="24"/>
              </w:rPr>
              <w:lastRenderedPageBreak/>
              <w:t>Nazwa wskaźnika:</w:t>
            </w:r>
            <w:r>
              <w:rPr>
                <w:rFonts w:ascii="Arial" w:hAnsi="Arial" w:cs="Arial"/>
                <w:sz w:val="24"/>
                <w:szCs w:val="24"/>
              </w:rPr>
              <w:t xml:space="preserve"> </w:t>
            </w:r>
            <w:r w:rsidRPr="00F7642A">
              <w:rPr>
                <w:rFonts w:ascii="Arial" w:hAnsi="Arial" w:cs="Arial"/>
                <w:i/>
                <w:iCs/>
                <w:sz w:val="24"/>
                <w:szCs w:val="24"/>
              </w:rPr>
              <w:t xml:space="preserve">Liczba osób </w:t>
            </w:r>
            <w:r w:rsidRPr="00F7642A">
              <w:rPr>
                <w:rFonts w:ascii="Arial" w:hAnsi="Arial" w:cs="Arial"/>
                <w:i/>
                <w:iCs/>
                <w:color w:val="000000" w:themeColor="text1"/>
                <w:sz w:val="24"/>
                <w:szCs w:val="24"/>
              </w:rPr>
              <w:t xml:space="preserve"> pochodzących z obszarów wiejskich objętych wsparciem w programie (osoby)</w:t>
            </w:r>
          </w:p>
        </w:tc>
      </w:tr>
      <w:tr w:rsidR="00F7642A" w:rsidRPr="007E251A" w14:paraId="3052A299" w14:textId="77777777" w:rsidTr="00F7642A">
        <w:tc>
          <w:tcPr>
            <w:tcW w:w="8778" w:type="dxa"/>
            <w:shd w:val="clear" w:color="auto" w:fill="FFFFFF" w:themeFill="background1"/>
          </w:tcPr>
          <w:p w14:paraId="7BEA53E8" w14:textId="13B443FC" w:rsidR="00F7642A" w:rsidRPr="00F7642A" w:rsidRDefault="00F7642A" w:rsidP="00F7642A">
            <w:pPr>
              <w:spacing w:after="120" w:line="360" w:lineRule="auto"/>
              <w:jc w:val="both"/>
              <w:rPr>
                <w:rFonts w:ascii="Arial" w:eastAsia="Times New Roman" w:hAnsi="Arial" w:cs="Arial"/>
                <w:sz w:val="24"/>
                <w:szCs w:val="24"/>
                <w:lang w:eastAsia="pl-PL"/>
              </w:rPr>
            </w:pPr>
            <w:r w:rsidRPr="007E251A">
              <w:rPr>
                <w:rFonts w:ascii="Arial" w:hAnsi="Arial" w:cs="Arial"/>
                <w:b/>
                <w:bCs/>
                <w:sz w:val="24"/>
                <w:szCs w:val="24"/>
              </w:rPr>
              <w:t>Definicja:</w:t>
            </w:r>
            <w:r w:rsidRPr="007E251A">
              <w:rPr>
                <w:rFonts w:ascii="Arial" w:hAnsi="Arial" w:cs="Arial"/>
                <w:sz w:val="24"/>
                <w:szCs w:val="24"/>
              </w:rPr>
              <w:t xml:space="preserve"> </w:t>
            </w:r>
            <w:r w:rsidRPr="00F7642A">
              <w:rPr>
                <w:rFonts w:ascii="Arial" w:eastAsia="Times New Roman" w:hAnsi="Arial" w:cs="Arial"/>
                <w:sz w:val="24"/>
                <w:szCs w:val="24"/>
                <w:lang w:eastAsia="pl-PL"/>
              </w:rPr>
              <w:t>Osoby pochodzące z obszarów wiejskich należy rozumieć jako osoby przebywające na obszarach słabo zaludnionych zgodnie ze stopniem urbanizacji (DEGURBA kategoria 3).</w:t>
            </w:r>
          </w:p>
          <w:p w14:paraId="67A1F260" w14:textId="77777777" w:rsidR="00F7642A" w:rsidRPr="00F7642A" w:rsidRDefault="00F7642A" w:rsidP="00F7642A">
            <w:pPr>
              <w:spacing w:after="120" w:line="360" w:lineRule="auto"/>
              <w:jc w:val="both"/>
              <w:rPr>
                <w:rFonts w:ascii="Arial" w:eastAsia="Times New Roman" w:hAnsi="Arial" w:cs="Arial"/>
                <w:sz w:val="24"/>
                <w:szCs w:val="24"/>
                <w:lang w:eastAsia="pl-PL"/>
              </w:rPr>
            </w:pPr>
            <w:r w:rsidRPr="00F7642A">
              <w:rPr>
                <w:rFonts w:ascii="Arial" w:eastAsia="Times New Roman" w:hAnsi="Arial" w:cs="Arial"/>
                <w:sz w:val="24"/>
                <w:szCs w:val="24"/>
                <w:lang w:eastAsia="pl-PL"/>
              </w:rPr>
              <w:t>Obszary słabo zaludnione to obszary, na których więcej niż 50% populacji zamieszkuje tereny wiejskie.</w:t>
            </w:r>
          </w:p>
          <w:p w14:paraId="4ADC39E5" w14:textId="77777777" w:rsidR="00F7642A" w:rsidRPr="00F7642A" w:rsidRDefault="00F7642A" w:rsidP="00F7642A">
            <w:pPr>
              <w:pStyle w:val="Akapitzlist"/>
              <w:spacing w:after="120" w:line="360" w:lineRule="auto"/>
              <w:ind w:left="0"/>
              <w:rPr>
                <w:rFonts w:ascii="Arial" w:hAnsi="Arial" w:cs="Arial"/>
                <w:sz w:val="24"/>
                <w:szCs w:val="24"/>
              </w:rPr>
            </w:pPr>
            <w:r w:rsidRPr="00F7642A">
              <w:rPr>
                <w:rFonts w:ascii="Arial" w:eastAsia="Times New Roman" w:hAnsi="Arial" w:cs="Arial"/>
                <w:sz w:val="24"/>
                <w:szCs w:val="24"/>
                <w:lang w:eastAsia="pl-PL"/>
              </w:rPr>
              <w:t>Wartość tego wskaźnika jest obliczana automatycznie na podstawie gminy zamieszkania uczestnika wg kategorii 3 klasyfikacji DEGURBA.</w:t>
            </w:r>
          </w:p>
          <w:p w14:paraId="7DA5EB0B" w14:textId="77777777" w:rsidR="00F7642A" w:rsidRPr="00F7642A" w:rsidRDefault="00F7642A" w:rsidP="00F7642A">
            <w:pPr>
              <w:pStyle w:val="Default"/>
              <w:spacing w:line="360" w:lineRule="auto"/>
              <w:rPr>
                <w:rFonts w:ascii="Arial" w:hAnsi="Arial" w:cs="Arial"/>
                <w:color w:val="auto"/>
              </w:rPr>
            </w:pPr>
            <w:r w:rsidRPr="00F7642A">
              <w:rPr>
                <w:rFonts w:ascii="Arial" w:hAnsi="Arial" w:cs="Arial"/>
                <w:color w:val="auto"/>
              </w:rPr>
              <w:t xml:space="preserve">Kategoria 3 DEGURBA jest określana na podstawie: </w:t>
            </w:r>
            <w:hyperlink r:id="rId12" w:history="1">
              <w:r w:rsidRPr="00F7642A">
                <w:rPr>
                  <w:rStyle w:val="Hipercze"/>
                  <w:rFonts w:ascii="Arial" w:hAnsi="Arial" w:cs="Arial"/>
                  <w:color w:val="auto"/>
                </w:rPr>
                <w:t>http://ec.europa.eu/eurostat/web/nuts/local-administrative-units</w:t>
              </w:r>
            </w:hyperlink>
            <w:r w:rsidRPr="00F7642A">
              <w:rPr>
                <w:rFonts w:ascii="Arial" w:hAnsi="Arial" w:cs="Arial"/>
                <w:color w:val="auto"/>
              </w:rPr>
              <w:t xml:space="preserve"> - tabela dla roku odniesienia 2019. </w:t>
            </w:r>
          </w:p>
          <w:p w14:paraId="0962DA05" w14:textId="6136F191" w:rsidR="00F7642A" w:rsidRPr="00F7642A" w:rsidRDefault="00F7642A" w:rsidP="00F7642A">
            <w:pPr>
              <w:spacing w:line="360" w:lineRule="auto"/>
              <w:rPr>
                <w:rFonts w:ascii="Arial" w:hAnsi="Arial" w:cs="Arial"/>
                <w:sz w:val="24"/>
                <w:szCs w:val="24"/>
              </w:rPr>
            </w:pPr>
            <w:r w:rsidRPr="00F7642A">
              <w:rPr>
                <w:rFonts w:ascii="Arial" w:eastAsia="Times New Roman" w:hAnsi="Arial" w:cs="Arial"/>
                <w:sz w:val="24"/>
                <w:szCs w:val="24"/>
                <w:lang w:eastAsia="pl-PL"/>
              </w:rPr>
              <w:t>Przynależność do grupy osób pochodzących z obszarów wiejskich określana jest w momencie rozpoczęcia udziału w projekcie, tj. w chwili rozpoczęcia udziału w pierwszej formie wsparcia w projekcie.</w:t>
            </w:r>
          </w:p>
        </w:tc>
      </w:tr>
      <w:tr w:rsidR="00C223D9" w:rsidRPr="007E251A" w14:paraId="0CA22CC5" w14:textId="77777777" w:rsidTr="00C223D9">
        <w:tc>
          <w:tcPr>
            <w:tcW w:w="8778" w:type="dxa"/>
            <w:shd w:val="clear" w:color="auto" w:fill="D9D9D9" w:themeFill="background1" w:themeFillShade="D9"/>
          </w:tcPr>
          <w:p w14:paraId="09DD5F6A" w14:textId="1AA105FB" w:rsidR="00C223D9" w:rsidRPr="002311DF" w:rsidRDefault="002311DF" w:rsidP="00335DF6">
            <w:pPr>
              <w:pStyle w:val="Akapitzlist"/>
              <w:numPr>
                <w:ilvl w:val="3"/>
                <w:numId w:val="115"/>
              </w:numPr>
              <w:spacing w:before="120" w:after="120" w:line="360" w:lineRule="auto"/>
              <w:ind w:left="447" w:hanging="283"/>
              <w:contextualSpacing/>
              <w:rPr>
                <w:rFonts w:ascii="Arial" w:hAnsi="Arial" w:cs="Arial"/>
                <w:sz w:val="24"/>
                <w:szCs w:val="24"/>
              </w:rPr>
            </w:pPr>
            <w:r w:rsidRPr="002311DF">
              <w:rPr>
                <w:rFonts w:ascii="Arial" w:hAnsi="Arial" w:cs="Arial"/>
                <w:sz w:val="24"/>
                <w:szCs w:val="24"/>
              </w:rPr>
              <w:t>Nazwa wskaźnika:</w:t>
            </w:r>
            <w:r>
              <w:rPr>
                <w:rFonts w:ascii="Arial" w:hAnsi="Arial" w:cs="Arial"/>
                <w:sz w:val="24"/>
                <w:szCs w:val="24"/>
              </w:rPr>
              <w:t xml:space="preserve"> </w:t>
            </w:r>
            <w:r w:rsidRPr="002311DF">
              <w:rPr>
                <w:rFonts w:ascii="Arial" w:hAnsi="Arial" w:cs="Arial"/>
                <w:i/>
                <w:iCs/>
                <w:sz w:val="24"/>
                <w:szCs w:val="24"/>
              </w:rPr>
              <w:t>Liczba osób z niepełnosprawnościami objętych wsparciem w programie (osoby)</w:t>
            </w:r>
          </w:p>
        </w:tc>
      </w:tr>
      <w:tr w:rsidR="00C223D9" w:rsidRPr="007E251A" w14:paraId="07434E0E" w14:textId="77777777" w:rsidTr="00F7642A">
        <w:tc>
          <w:tcPr>
            <w:tcW w:w="8778" w:type="dxa"/>
            <w:shd w:val="clear" w:color="auto" w:fill="FFFFFF" w:themeFill="background1"/>
          </w:tcPr>
          <w:p w14:paraId="2A42D7DC" w14:textId="77777777" w:rsidR="002311DF" w:rsidRPr="002311DF" w:rsidRDefault="002311DF" w:rsidP="002311DF">
            <w:pPr>
              <w:pStyle w:val="Akapitzlist"/>
              <w:tabs>
                <w:tab w:val="left" w:pos="4770"/>
              </w:tabs>
              <w:spacing w:line="360" w:lineRule="auto"/>
              <w:ind w:left="22"/>
              <w:rPr>
                <w:rFonts w:ascii="Arial" w:hAnsi="Arial" w:cs="Arial"/>
                <w:sz w:val="24"/>
                <w:szCs w:val="24"/>
              </w:rPr>
            </w:pPr>
            <w:r w:rsidRPr="002311DF">
              <w:rPr>
                <w:rFonts w:ascii="Arial" w:hAnsi="Arial" w:cs="Arial"/>
                <w:b/>
                <w:bCs/>
                <w:sz w:val="24"/>
                <w:szCs w:val="24"/>
              </w:rPr>
              <w:t xml:space="preserve">Definicja:  </w:t>
            </w:r>
            <w:r w:rsidRPr="002311DF">
              <w:rPr>
                <w:rFonts w:ascii="Arial" w:hAnsi="Arial" w:cs="Arial"/>
                <w:sz w:val="24"/>
                <w:szCs w:val="24"/>
              </w:rPr>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615FE3B1" w14:textId="77777777" w:rsidR="002311DF" w:rsidRPr="002311DF" w:rsidRDefault="002311DF" w:rsidP="002311DF">
            <w:pPr>
              <w:pStyle w:val="Akapitzlist"/>
              <w:tabs>
                <w:tab w:val="left" w:pos="4770"/>
              </w:tabs>
              <w:spacing w:line="360" w:lineRule="auto"/>
              <w:ind w:left="22"/>
              <w:rPr>
                <w:rFonts w:ascii="Arial" w:hAnsi="Arial" w:cs="Arial"/>
                <w:sz w:val="24"/>
                <w:szCs w:val="24"/>
              </w:rPr>
            </w:pPr>
            <w:r w:rsidRPr="002311DF">
              <w:rPr>
                <w:rFonts w:ascii="Arial" w:hAnsi="Arial" w:cs="Arial"/>
                <w:sz w:val="24"/>
                <w:szCs w:val="24"/>
              </w:rPr>
              <w:t>Przynależność do grupy osób z niepełnosprawnościami określana jest w momencie rozpoczęcia udziału w projekcie, tj. w chwili rozpoczęcia udziału w pierwszej formie wsparcia w projekcie.</w:t>
            </w:r>
          </w:p>
          <w:p w14:paraId="362D69DF" w14:textId="36AEF629" w:rsidR="00C223D9" w:rsidRPr="007E251A" w:rsidRDefault="002311DF" w:rsidP="002311DF">
            <w:pPr>
              <w:spacing w:after="120" w:line="360" w:lineRule="auto"/>
              <w:jc w:val="both"/>
              <w:rPr>
                <w:rFonts w:ascii="Arial" w:hAnsi="Arial" w:cs="Arial"/>
                <w:b/>
                <w:bCs/>
                <w:sz w:val="24"/>
                <w:szCs w:val="24"/>
              </w:rPr>
            </w:pPr>
            <w:r w:rsidRPr="002311DF">
              <w:rPr>
                <w:rFonts w:ascii="Arial" w:hAnsi="Arial" w:cs="Arial"/>
                <w:sz w:val="24"/>
                <w:szCs w:val="24"/>
              </w:rPr>
              <w:t>Głównym źródłem danych do monitorowania wskaźników wspólnych na poziomie programu są dane uczestników projektów.</w:t>
            </w:r>
          </w:p>
        </w:tc>
      </w:tr>
      <w:tr w:rsidR="00F0799A" w:rsidRPr="007E251A" w14:paraId="2FD5A2C8" w14:textId="77777777" w:rsidTr="0008242C">
        <w:tc>
          <w:tcPr>
            <w:tcW w:w="8778" w:type="dxa"/>
            <w:shd w:val="clear" w:color="auto" w:fill="D9D9D9" w:themeFill="background1" w:themeFillShade="D9"/>
          </w:tcPr>
          <w:p w14:paraId="60C2E4F0" w14:textId="1D363C07" w:rsidR="00F0799A" w:rsidRPr="007E251A" w:rsidRDefault="002311DF" w:rsidP="00335DF6">
            <w:pPr>
              <w:pStyle w:val="Akapitzlist"/>
              <w:numPr>
                <w:ilvl w:val="3"/>
                <w:numId w:val="115"/>
              </w:numPr>
              <w:spacing w:line="360" w:lineRule="auto"/>
              <w:ind w:left="454"/>
              <w:rPr>
                <w:rFonts w:ascii="Arial" w:hAnsi="Arial" w:cs="Arial"/>
                <w:b/>
                <w:bCs/>
                <w:sz w:val="24"/>
                <w:szCs w:val="24"/>
              </w:rPr>
            </w:pPr>
            <w:r>
              <w:rPr>
                <w:rFonts w:ascii="Arial" w:hAnsi="Arial" w:cs="Arial"/>
                <w:sz w:val="24"/>
                <w:szCs w:val="24"/>
              </w:rPr>
              <w:lastRenderedPageBreak/>
              <w:t xml:space="preserve"> </w:t>
            </w:r>
            <w:r w:rsidR="00F0799A" w:rsidRPr="00E72A7D">
              <w:rPr>
                <w:rFonts w:ascii="Arial" w:hAnsi="Arial" w:cs="Arial"/>
                <w:sz w:val="24"/>
                <w:szCs w:val="24"/>
              </w:rPr>
              <w:t xml:space="preserve">Nazwa </w:t>
            </w:r>
            <w:r w:rsidR="00F0799A" w:rsidRPr="00E72A7D">
              <w:rPr>
                <w:rFonts w:ascii="Arial" w:hAnsi="Arial" w:cs="Arial"/>
                <w:sz w:val="24"/>
                <w:szCs w:val="24"/>
                <w:shd w:val="clear" w:color="auto" w:fill="D9D9D9" w:themeFill="background1" w:themeFillShade="D9"/>
              </w:rPr>
              <w:t>wskaźnika:</w:t>
            </w:r>
            <w:r w:rsidR="00E72A7D">
              <w:rPr>
                <w:rFonts w:ascii="Arial" w:hAnsi="Arial" w:cs="Arial"/>
                <w:sz w:val="24"/>
                <w:szCs w:val="24"/>
                <w:shd w:val="clear" w:color="auto" w:fill="D9D9D9" w:themeFill="background1" w:themeFillShade="D9"/>
              </w:rPr>
              <w:t xml:space="preserve"> </w:t>
            </w:r>
            <w:r w:rsidR="00F0799A" w:rsidRPr="00E72A7D">
              <w:rPr>
                <w:rFonts w:ascii="Arial" w:hAnsi="Arial" w:cs="Arial"/>
                <w:i/>
                <w:iCs/>
                <w:sz w:val="24"/>
                <w:szCs w:val="24"/>
                <w:shd w:val="clear" w:color="auto" w:fill="D9D9D9" w:themeFill="background1" w:themeFillShade="D9"/>
              </w:rPr>
              <w:t>Ludność objęta projektami w ramach strategii zintegrowanego rozwoju terytorialnego</w:t>
            </w:r>
            <w:r w:rsidR="00F0799A" w:rsidRPr="007E251A">
              <w:rPr>
                <w:rFonts w:ascii="Arial" w:hAnsi="Arial" w:cs="Arial"/>
                <w:sz w:val="24"/>
                <w:szCs w:val="24"/>
              </w:rPr>
              <w:t xml:space="preserve"> </w:t>
            </w:r>
            <w:r w:rsidR="00E72A7D" w:rsidRPr="00E72A7D">
              <w:rPr>
                <w:rFonts w:ascii="Arial" w:hAnsi="Arial" w:cs="Arial"/>
                <w:i/>
                <w:iCs/>
                <w:sz w:val="24"/>
                <w:szCs w:val="24"/>
              </w:rPr>
              <w:t>(osoby)</w:t>
            </w:r>
          </w:p>
        </w:tc>
      </w:tr>
      <w:tr w:rsidR="00F0799A" w:rsidRPr="007E251A" w14:paraId="5131857A" w14:textId="77777777" w:rsidTr="000F754F">
        <w:tc>
          <w:tcPr>
            <w:tcW w:w="8778" w:type="dxa"/>
            <w:shd w:val="clear" w:color="auto" w:fill="auto"/>
          </w:tcPr>
          <w:p w14:paraId="03C25488" w14:textId="5334EAF5" w:rsidR="00F0799A" w:rsidRPr="00E72A7D" w:rsidRDefault="00F0799A" w:rsidP="00E72A7D">
            <w:pPr>
              <w:pStyle w:val="Akapitzlist"/>
              <w:spacing w:line="360" w:lineRule="auto"/>
              <w:ind w:left="22"/>
              <w:rPr>
                <w:rFonts w:ascii="Arial" w:hAnsi="Arial" w:cs="Arial"/>
                <w:b/>
                <w:bCs/>
                <w:sz w:val="24"/>
                <w:szCs w:val="24"/>
              </w:rPr>
            </w:pPr>
            <w:r w:rsidRPr="007E251A">
              <w:rPr>
                <w:rFonts w:ascii="Arial" w:hAnsi="Arial" w:cs="Arial"/>
                <w:b/>
                <w:bCs/>
                <w:sz w:val="24"/>
                <w:szCs w:val="24"/>
              </w:rPr>
              <w:t>Definicja:</w:t>
            </w:r>
            <w:r w:rsidRPr="007E251A">
              <w:rPr>
                <w:rFonts w:ascii="Arial" w:hAnsi="Arial" w:cs="Arial"/>
                <w:sz w:val="24"/>
                <w:szCs w:val="24"/>
              </w:rPr>
              <w:t xml:space="preserve"> Liczba osób objętych projektami wspieranymi przez fundusze w ramach strategii zintegrowanego rozwoju terytorialnego.</w:t>
            </w:r>
          </w:p>
        </w:tc>
      </w:tr>
      <w:tr w:rsidR="00283D5F" w:rsidRPr="007E251A" w14:paraId="54F330D8" w14:textId="77777777" w:rsidTr="002314CB">
        <w:trPr>
          <w:trHeight w:val="541"/>
        </w:trPr>
        <w:tc>
          <w:tcPr>
            <w:tcW w:w="8778" w:type="dxa"/>
            <w:shd w:val="clear" w:color="auto" w:fill="A6A6A6" w:themeFill="background1" w:themeFillShade="A6"/>
          </w:tcPr>
          <w:p w14:paraId="65FEB70A" w14:textId="410564F9" w:rsidR="00283D5F" w:rsidRPr="007E251A" w:rsidRDefault="002A7267" w:rsidP="007E251A">
            <w:pPr>
              <w:spacing w:before="200" w:after="200" w:line="360" w:lineRule="auto"/>
              <w:rPr>
                <w:rFonts w:ascii="Arial" w:hAnsi="Arial" w:cs="Arial"/>
                <w:sz w:val="24"/>
                <w:szCs w:val="24"/>
              </w:rPr>
            </w:pPr>
            <w:r w:rsidRPr="007E251A">
              <w:rPr>
                <w:rFonts w:ascii="Arial" w:hAnsi="Arial" w:cs="Arial"/>
                <w:b/>
                <w:bCs/>
                <w:sz w:val="24"/>
                <w:szCs w:val="24"/>
              </w:rPr>
              <w:t>Wskaźnik wspólny rezultatu:</w:t>
            </w:r>
          </w:p>
        </w:tc>
      </w:tr>
      <w:tr w:rsidR="00283D5F" w:rsidRPr="007E251A" w14:paraId="3E2B30E4" w14:textId="77777777" w:rsidTr="000F754F">
        <w:tc>
          <w:tcPr>
            <w:tcW w:w="8778" w:type="dxa"/>
            <w:shd w:val="clear" w:color="auto" w:fill="D9D9D9" w:themeFill="background1" w:themeFillShade="D9"/>
          </w:tcPr>
          <w:p w14:paraId="3D19A6D1" w14:textId="63C39427" w:rsidR="002B25E6" w:rsidRPr="00E72A7D" w:rsidRDefault="00004AC9" w:rsidP="00335DF6">
            <w:pPr>
              <w:pStyle w:val="Akapitzlist"/>
              <w:numPr>
                <w:ilvl w:val="6"/>
                <w:numId w:val="115"/>
              </w:numPr>
              <w:spacing w:line="360" w:lineRule="auto"/>
              <w:ind w:left="454" w:hanging="284"/>
              <w:rPr>
                <w:rFonts w:ascii="Arial" w:hAnsi="Arial" w:cs="Arial"/>
                <w:b/>
                <w:bCs/>
                <w:sz w:val="24"/>
                <w:szCs w:val="24"/>
              </w:rPr>
            </w:pPr>
            <w:r w:rsidRPr="00E72A7D">
              <w:rPr>
                <w:rFonts w:ascii="Arial" w:hAnsi="Arial" w:cs="Arial"/>
                <w:sz w:val="24"/>
                <w:szCs w:val="24"/>
              </w:rPr>
              <w:t xml:space="preserve">Nazwa wskaźnika: </w:t>
            </w:r>
            <w:r w:rsidRPr="00E72A7D">
              <w:rPr>
                <w:rFonts w:ascii="Arial" w:hAnsi="Arial" w:cs="Arial"/>
                <w:i/>
                <w:iCs/>
                <w:sz w:val="24"/>
                <w:szCs w:val="24"/>
              </w:rPr>
              <w:t>Liczba osób, które uzyskały kwalifikacje po opuszczeniu programu (osoby)</w:t>
            </w:r>
          </w:p>
        </w:tc>
      </w:tr>
      <w:tr w:rsidR="00283D5F" w:rsidRPr="007E251A" w14:paraId="67C56792" w14:textId="77777777" w:rsidTr="000F754F">
        <w:tc>
          <w:tcPr>
            <w:tcW w:w="8778" w:type="dxa"/>
          </w:tcPr>
          <w:p w14:paraId="71DA5192" w14:textId="1519C293" w:rsidR="00004AC9" w:rsidRPr="007E251A" w:rsidRDefault="00004AC9" w:rsidP="00B40CEB">
            <w:pPr>
              <w:spacing w:line="360" w:lineRule="auto"/>
              <w:rPr>
                <w:rFonts w:ascii="Arial" w:hAnsi="Arial" w:cs="Arial"/>
                <w:b/>
                <w:bCs/>
                <w:sz w:val="24"/>
                <w:szCs w:val="24"/>
              </w:rPr>
            </w:pPr>
            <w:r w:rsidRPr="007E251A">
              <w:rPr>
                <w:rFonts w:ascii="Arial" w:hAnsi="Arial" w:cs="Arial"/>
                <w:b/>
                <w:bCs/>
                <w:sz w:val="24"/>
                <w:szCs w:val="24"/>
              </w:rPr>
              <w:t>Definicja:</w:t>
            </w:r>
          </w:p>
          <w:p w14:paraId="06476665" w14:textId="77777777" w:rsidR="00004AC9" w:rsidRPr="007E251A" w:rsidRDefault="00004AC9" w:rsidP="00B40CEB">
            <w:pPr>
              <w:suppressAutoHyphens w:val="0"/>
              <w:spacing w:line="360" w:lineRule="auto"/>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t xml:space="preserve">Do wskaźnika wlicza się osoby, które otrzymały wsparcie EFS+ i uzyskały kwalifikacje lub kompetencje po opuszczeniu projektu. </w:t>
            </w:r>
          </w:p>
          <w:p w14:paraId="7C2FE4D7" w14:textId="77777777" w:rsidR="00004AC9" w:rsidRPr="007E251A" w:rsidRDefault="00004AC9" w:rsidP="00B40CEB">
            <w:pPr>
              <w:suppressAutoHyphens w:val="0"/>
              <w:spacing w:line="360" w:lineRule="auto"/>
              <w:rPr>
                <w:rFonts w:ascii="Arial" w:eastAsia="Times New Roman" w:hAnsi="Arial" w:cs="Arial"/>
                <w:i/>
                <w:iCs/>
                <w:kern w:val="0"/>
                <w:sz w:val="24"/>
                <w:szCs w:val="24"/>
                <w:lang w:eastAsia="pl-PL"/>
              </w:rPr>
            </w:pPr>
            <w:r w:rsidRPr="007E251A">
              <w:rPr>
                <w:rFonts w:ascii="Arial" w:eastAsia="Times New Roman" w:hAnsi="Arial" w:cs="Arial"/>
                <w:i/>
                <w:iCs/>
                <w:kern w:val="0"/>
                <w:sz w:val="24"/>
                <w:szCs w:val="24"/>
                <w:u w:val="single"/>
                <w:lang w:eastAsia="pl-PL"/>
              </w:rPr>
              <w:t>Kwalifikacje to</w:t>
            </w:r>
            <w:r w:rsidRPr="007E251A">
              <w:rPr>
                <w:rFonts w:ascii="Arial" w:eastAsia="Times New Roman" w:hAnsi="Arial" w:cs="Arial"/>
                <w:i/>
                <w:iCs/>
                <w:kern w:val="0"/>
                <w:sz w:val="24"/>
                <w:szCs w:val="24"/>
                <w:lang w:eastAsia="pl-PL"/>
              </w:rPr>
              <w:t xml:space="preserve"> określony zestaw efektów uczenia się w zakresie wiedzy, umiejętności oraz kompetencji społecznych nabytych w drodze edukacji formalnej, edukacji </w:t>
            </w:r>
            <w:proofErr w:type="spellStart"/>
            <w:r w:rsidRPr="007E251A">
              <w:rPr>
                <w:rFonts w:ascii="Arial" w:eastAsia="Times New Roman" w:hAnsi="Arial" w:cs="Arial"/>
                <w:i/>
                <w:iCs/>
                <w:kern w:val="0"/>
                <w:sz w:val="24"/>
                <w:szCs w:val="24"/>
                <w:lang w:eastAsia="pl-PL"/>
              </w:rPr>
              <w:t>pozaformalnej</w:t>
            </w:r>
            <w:proofErr w:type="spellEnd"/>
            <w:r w:rsidRPr="007E251A">
              <w:rPr>
                <w:rFonts w:ascii="Arial" w:eastAsia="Times New Roman" w:hAnsi="Arial" w:cs="Arial"/>
                <w:i/>
                <w:iCs/>
                <w:kern w:val="0"/>
                <w:sz w:val="24"/>
                <w:szCs w:val="24"/>
                <w:lang w:eastAsia="pl-PL"/>
              </w:rPr>
              <w:t xml:space="preserve"> lub poprzez uczenie się nieformalne, zgodnych z ustalonymi dla danej kwalifikacji wymaganiami, których osiągnięcie zostało sprawdzone w walidacji oraz formalnie potwierdzone przez instytucję uprawnioną do certyfikowania</w:t>
            </w:r>
          </w:p>
          <w:p w14:paraId="546AF621" w14:textId="77777777" w:rsidR="00004AC9" w:rsidRPr="007E251A" w:rsidRDefault="00004AC9" w:rsidP="00B40CEB">
            <w:pPr>
              <w:suppressAutoHyphens w:val="0"/>
              <w:spacing w:line="360" w:lineRule="auto"/>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t xml:space="preserve">Kwalifikacje mogą być nadawane przez: </w:t>
            </w:r>
          </w:p>
          <w:p w14:paraId="26712ABA" w14:textId="77777777" w:rsidR="00004AC9" w:rsidRPr="007E251A" w:rsidRDefault="00004AC9" w:rsidP="00B40CEB">
            <w:pPr>
              <w:numPr>
                <w:ilvl w:val="0"/>
                <w:numId w:val="96"/>
              </w:numPr>
              <w:suppressAutoHyphens w:val="0"/>
              <w:spacing w:line="360" w:lineRule="auto"/>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t>podmioty uprawnione do realizacji procesów walidacji i certyfikowania zgodnie z ustawą z dnia 22 grudnia 2015 r. o Zintegrowanym Systemie Kwalifikacji,</w:t>
            </w:r>
          </w:p>
          <w:p w14:paraId="5E80FA22" w14:textId="77777777" w:rsidR="00004AC9" w:rsidRPr="007E251A" w:rsidRDefault="00004AC9" w:rsidP="00B40CEB">
            <w:pPr>
              <w:numPr>
                <w:ilvl w:val="0"/>
                <w:numId w:val="96"/>
              </w:numPr>
              <w:suppressAutoHyphens w:val="0"/>
              <w:spacing w:line="360" w:lineRule="auto"/>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t>podmioty uprawnione do realizacji procesów walidacji i certyfikowania na mocy innych przepisów prawa,</w:t>
            </w:r>
          </w:p>
          <w:p w14:paraId="1508DF05" w14:textId="77777777" w:rsidR="00004AC9" w:rsidRPr="007E251A" w:rsidRDefault="00004AC9" w:rsidP="00B40CEB">
            <w:pPr>
              <w:numPr>
                <w:ilvl w:val="0"/>
                <w:numId w:val="96"/>
              </w:numPr>
              <w:suppressAutoHyphens w:val="0"/>
              <w:spacing w:line="360" w:lineRule="auto"/>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t>podmioty uprawnione do wydawania dokumentów potwierdzających uzyskanie kwalifikacji, w tym w zawodzie,</w:t>
            </w:r>
          </w:p>
          <w:p w14:paraId="10606F2D" w14:textId="77777777" w:rsidR="00004AC9" w:rsidRPr="007E251A" w:rsidRDefault="00004AC9" w:rsidP="00B40CEB">
            <w:pPr>
              <w:numPr>
                <w:ilvl w:val="0"/>
                <w:numId w:val="96"/>
              </w:numPr>
              <w:suppressAutoHyphens w:val="0"/>
              <w:spacing w:line="360" w:lineRule="auto"/>
              <w:rPr>
                <w:rFonts w:ascii="Arial" w:eastAsia="Times New Roman" w:hAnsi="Arial" w:cs="Arial"/>
                <w:i/>
                <w:iCs/>
                <w:kern w:val="0"/>
                <w:sz w:val="24"/>
                <w:szCs w:val="24"/>
                <w:lang w:eastAsia="pl-PL"/>
              </w:rPr>
            </w:pPr>
            <w:r w:rsidRPr="007E251A">
              <w:rPr>
                <w:rFonts w:ascii="Arial" w:eastAsia="Times New Roman" w:hAnsi="Arial" w:cs="Arial"/>
                <w:kern w:val="0"/>
                <w:sz w:val="24"/>
                <w:szCs w:val="24"/>
                <w:lang w:eastAsia="pl-PL"/>
              </w:rPr>
              <w:t>organy władz publicznych lub samorządów zawodowych, uprawnione do wydawania dokumentów potwierdzających kwalifikację na podstawie ustawy lub rozporządzenia.</w:t>
            </w:r>
          </w:p>
          <w:p w14:paraId="5E95D934" w14:textId="77777777" w:rsidR="00004AC9" w:rsidRPr="007E251A" w:rsidRDefault="00004AC9" w:rsidP="00B40CEB">
            <w:pPr>
              <w:suppressAutoHyphens w:val="0"/>
              <w:spacing w:line="360" w:lineRule="auto"/>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t xml:space="preserve">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w:t>
            </w:r>
            <w:r w:rsidRPr="007E251A">
              <w:rPr>
                <w:rFonts w:ascii="Arial" w:eastAsia="Times New Roman" w:hAnsi="Arial" w:cs="Arial"/>
                <w:kern w:val="0"/>
                <w:sz w:val="24"/>
                <w:szCs w:val="24"/>
                <w:lang w:eastAsia="pl-PL"/>
              </w:rPr>
              <w:lastRenderedPageBreak/>
              <w:t>których wypracowano już system walidacji i certyfikowania efektów uczenia się na poziomie międzynarodowym.</w:t>
            </w:r>
          </w:p>
          <w:p w14:paraId="35BA8126" w14:textId="77777777" w:rsidR="00004AC9" w:rsidRPr="007E251A" w:rsidRDefault="00004AC9" w:rsidP="00B40CEB">
            <w:pPr>
              <w:suppressAutoHyphens w:val="0"/>
              <w:spacing w:line="360" w:lineRule="auto"/>
              <w:rPr>
                <w:rFonts w:ascii="Arial" w:hAnsi="Arial" w:cs="Arial"/>
                <w:kern w:val="0"/>
                <w:sz w:val="24"/>
                <w:szCs w:val="24"/>
              </w:rPr>
            </w:pPr>
            <w:r w:rsidRPr="007E251A">
              <w:rPr>
                <w:rFonts w:ascii="Arial" w:hAnsi="Arial" w:cs="Arial"/>
                <w:kern w:val="0"/>
                <w:sz w:val="24"/>
                <w:szCs w:val="24"/>
              </w:rPr>
              <w:t xml:space="preserve">Do wskaźnika wliczane są również osoby, które w wyniku realizacji projektu nabyły </w:t>
            </w:r>
            <w:r w:rsidRPr="007E251A">
              <w:rPr>
                <w:rFonts w:ascii="Arial" w:hAnsi="Arial" w:cs="Arial"/>
                <w:kern w:val="0"/>
                <w:sz w:val="24"/>
                <w:szCs w:val="24"/>
                <w:u w:val="single"/>
              </w:rPr>
              <w:t>kompetencje,</w:t>
            </w:r>
            <w:r w:rsidRPr="007E251A">
              <w:rPr>
                <w:rFonts w:ascii="Arial" w:hAnsi="Arial" w:cs="Arial"/>
                <w:kern w:val="0"/>
                <w:sz w:val="24"/>
                <w:szCs w:val="24"/>
              </w:rPr>
              <w:t xml:space="preserve"> tj. wyodrębnione zestawy efektów uczenia się / kształcenia, które zostały sprawdzone w procesie walidacji w sposób zgodny z wymaganiami ustalonymi dla danej kompetencji, odnoszącymi się w szczególności do składających się na nią efektów uczenia się. </w:t>
            </w:r>
          </w:p>
          <w:p w14:paraId="4EF95FCD" w14:textId="77777777" w:rsidR="00004AC9" w:rsidRPr="007E251A" w:rsidRDefault="00004AC9" w:rsidP="00B40CEB">
            <w:pPr>
              <w:suppressAutoHyphens w:val="0"/>
              <w:spacing w:line="360" w:lineRule="auto"/>
              <w:rPr>
                <w:rFonts w:ascii="Arial" w:hAnsi="Arial" w:cs="Arial"/>
                <w:kern w:val="0"/>
                <w:sz w:val="24"/>
                <w:szCs w:val="24"/>
              </w:rPr>
            </w:pPr>
            <w:r w:rsidRPr="007E251A">
              <w:rPr>
                <w:rFonts w:ascii="Arial" w:hAnsi="Arial" w:cs="Arial"/>
                <w:kern w:val="0"/>
                <w:sz w:val="24"/>
                <w:szCs w:val="24"/>
              </w:rPr>
              <w:t xml:space="preserve">Fakt nabycia kompetencji jest weryfikowany w ramach następujących etapów: </w:t>
            </w:r>
          </w:p>
          <w:p w14:paraId="4FDD22E0" w14:textId="77777777" w:rsidR="00004AC9" w:rsidRPr="007E251A" w:rsidRDefault="00004AC9" w:rsidP="00B40CEB">
            <w:pPr>
              <w:numPr>
                <w:ilvl w:val="0"/>
                <w:numId w:val="97"/>
              </w:numPr>
              <w:suppressAutoHyphens w:val="0"/>
              <w:spacing w:line="360" w:lineRule="auto"/>
              <w:rPr>
                <w:rFonts w:ascii="Arial" w:hAnsi="Arial" w:cs="Arial"/>
                <w:kern w:val="0"/>
                <w:sz w:val="24"/>
                <w:szCs w:val="24"/>
              </w:rPr>
            </w:pPr>
            <w:r w:rsidRPr="007E251A">
              <w:rPr>
                <w:rFonts w:ascii="Arial" w:hAnsi="Arial" w:cs="Arial"/>
                <w:kern w:val="0"/>
                <w:sz w:val="24"/>
                <w:szCs w:val="24"/>
              </w:rPr>
              <w:t>ETAP I – Zakres – zdefiniowanie w ramach wniosku o dofinansowanie (w przypadku projektów) lub usługi (w przypadku Podmiotowego Systemu Finansowania) grupy docelowej do objęcia wsparciem oraz zakresu tematycznego wsparcia, który będzie poddany ocenie,</w:t>
            </w:r>
          </w:p>
          <w:p w14:paraId="718FB853" w14:textId="77777777" w:rsidR="00004AC9" w:rsidRPr="007E251A" w:rsidRDefault="00004AC9" w:rsidP="00B40CEB">
            <w:pPr>
              <w:numPr>
                <w:ilvl w:val="0"/>
                <w:numId w:val="97"/>
              </w:numPr>
              <w:suppressAutoHyphens w:val="0"/>
              <w:spacing w:line="360" w:lineRule="auto"/>
              <w:rPr>
                <w:rFonts w:ascii="Arial" w:hAnsi="Arial" w:cs="Arial"/>
                <w:kern w:val="0"/>
                <w:sz w:val="24"/>
                <w:szCs w:val="24"/>
              </w:rPr>
            </w:pPr>
            <w:r w:rsidRPr="007E251A">
              <w:rPr>
                <w:rFonts w:ascii="Arial" w:hAnsi="Arial" w:cs="Arial"/>
                <w:kern w:val="0"/>
                <w:sz w:val="24"/>
                <w:szCs w:val="24"/>
              </w:rPr>
              <w:t>ETAP II – Wzorzec – określony przed rozpoczęciem form wsparcia i zrealizowany w projekcie/usłudze standard wymagań, tj. efektów uczenia się, które osiągną uczestnicy w wyniku przeprowadzonych działań (wraz z informacjami o kryteriach i metodach weryfikacji tych efektów). Sposób (miejsce) definiowania informacji wymaganych w etapie II powinien zostać określony przez instytucję organizującą konkurs/przeprowadzającą nabór projektów,</w:t>
            </w:r>
          </w:p>
          <w:p w14:paraId="319F36E6" w14:textId="77777777" w:rsidR="00004AC9" w:rsidRPr="007E251A" w:rsidRDefault="00004AC9" w:rsidP="00B40CEB">
            <w:pPr>
              <w:numPr>
                <w:ilvl w:val="0"/>
                <w:numId w:val="97"/>
              </w:numPr>
              <w:suppressAutoHyphens w:val="0"/>
              <w:spacing w:line="360" w:lineRule="auto"/>
              <w:rPr>
                <w:rFonts w:ascii="Arial" w:hAnsi="Arial" w:cs="Arial"/>
                <w:kern w:val="0"/>
                <w:sz w:val="24"/>
                <w:szCs w:val="24"/>
              </w:rPr>
            </w:pPr>
            <w:r w:rsidRPr="007E251A">
              <w:rPr>
                <w:rFonts w:ascii="Arial" w:hAnsi="Arial" w:cs="Arial"/>
                <w:kern w:val="0"/>
                <w:sz w:val="24"/>
                <w:szCs w:val="24"/>
              </w:rPr>
              <w:t xml:space="preserve">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4409DB03" w14:textId="77777777" w:rsidR="00004AC9" w:rsidRPr="007E251A" w:rsidRDefault="00004AC9" w:rsidP="00B40CEB">
            <w:pPr>
              <w:numPr>
                <w:ilvl w:val="0"/>
                <w:numId w:val="97"/>
              </w:numPr>
              <w:suppressAutoHyphens w:val="0"/>
              <w:spacing w:line="360" w:lineRule="auto"/>
              <w:rPr>
                <w:rFonts w:ascii="Arial" w:hAnsi="Arial" w:cs="Arial"/>
                <w:kern w:val="0"/>
                <w:sz w:val="24"/>
                <w:szCs w:val="24"/>
              </w:rPr>
            </w:pPr>
            <w:r w:rsidRPr="007E251A">
              <w:rPr>
                <w:rFonts w:ascii="Arial" w:hAnsi="Arial" w:cs="Arial"/>
                <w:kern w:val="0"/>
                <w:sz w:val="24"/>
                <w:szCs w:val="24"/>
              </w:rPr>
              <w:t xml:space="preserve">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4923EA8A" w14:textId="77777777" w:rsidR="00004AC9" w:rsidRPr="007E251A" w:rsidRDefault="00004AC9" w:rsidP="00B40CEB">
            <w:pPr>
              <w:suppressAutoHyphens w:val="0"/>
              <w:spacing w:line="360" w:lineRule="auto"/>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lastRenderedPageBreak/>
              <w:t xml:space="preserve">Przez efekty uczenia się należy rozumieć wiedzę, umiejętności oraz kompetencje społeczne nabyte w edukacji formalnej, edukacji </w:t>
            </w:r>
            <w:proofErr w:type="spellStart"/>
            <w:r w:rsidRPr="007E251A">
              <w:rPr>
                <w:rFonts w:ascii="Arial" w:eastAsia="Times New Roman" w:hAnsi="Arial" w:cs="Arial"/>
                <w:kern w:val="0"/>
                <w:sz w:val="24"/>
                <w:szCs w:val="24"/>
                <w:lang w:eastAsia="pl-PL"/>
              </w:rPr>
              <w:t>pozaformalnej</w:t>
            </w:r>
            <w:proofErr w:type="spellEnd"/>
            <w:r w:rsidRPr="007E251A">
              <w:rPr>
                <w:rFonts w:ascii="Arial" w:eastAsia="Times New Roman" w:hAnsi="Arial" w:cs="Arial"/>
                <w:kern w:val="0"/>
                <w:sz w:val="24"/>
                <w:szCs w:val="24"/>
                <w:lang w:eastAsia="pl-PL"/>
              </w:rPr>
              <w:t xml:space="preserve"> lub poprzez uczenie się nieformalne, zgodne z ustalonymi dla danej kwalifikacji lub kompetencji wymaganiami. </w:t>
            </w:r>
          </w:p>
          <w:p w14:paraId="01E991EB" w14:textId="77777777" w:rsidR="00004AC9" w:rsidRPr="007E251A" w:rsidRDefault="00004AC9" w:rsidP="00B40CEB">
            <w:pPr>
              <w:suppressAutoHyphens w:val="0"/>
              <w:spacing w:line="360" w:lineRule="auto"/>
              <w:rPr>
                <w:rFonts w:ascii="Arial" w:eastAsia="Times New Roman" w:hAnsi="Arial" w:cs="Arial"/>
                <w:kern w:val="0"/>
                <w:sz w:val="24"/>
                <w:szCs w:val="24"/>
                <w:lang w:eastAsia="pl-PL"/>
              </w:rPr>
            </w:pPr>
            <w:r w:rsidRPr="007E251A">
              <w:rPr>
                <w:rFonts w:ascii="Arial" w:hAnsi="Arial" w:cs="Arial"/>
                <w:kern w:val="0"/>
                <w:sz w:val="24"/>
                <w:szCs w:val="24"/>
              </w:rPr>
              <w:t xml:space="preserve">Wykazywać należy wyłącznie kwalifikacje lub kompetencje osiągnięte w wyniku </w:t>
            </w:r>
            <w:r w:rsidRPr="007E251A">
              <w:rPr>
                <w:rFonts w:ascii="Arial" w:eastAsia="Times New Roman" w:hAnsi="Arial" w:cs="Arial"/>
                <w:kern w:val="0"/>
                <w:sz w:val="24"/>
                <w:szCs w:val="24"/>
                <w:lang w:eastAsia="pl-PL"/>
              </w:rPr>
              <w:t xml:space="preserve">udziału w projekcie EFS+. Powinny one być wykazywane tylko raz dla uczestnika/projektu. </w:t>
            </w:r>
          </w:p>
          <w:p w14:paraId="788F996B" w14:textId="77777777" w:rsidR="00004AC9" w:rsidRPr="007E251A" w:rsidRDefault="00004AC9" w:rsidP="00B40CEB">
            <w:pPr>
              <w:suppressAutoHyphens w:val="0"/>
              <w:spacing w:line="360" w:lineRule="auto"/>
              <w:rPr>
                <w:rFonts w:ascii="Arial" w:hAnsi="Arial" w:cs="Arial"/>
                <w:kern w:val="0"/>
                <w:sz w:val="24"/>
                <w:szCs w:val="24"/>
              </w:rPr>
            </w:pPr>
            <w:r w:rsidRPr="007E251A">
              <w:rPr>
                <w:rFonts w:ascii="Arial" w:hAnsi="Arial" w:cs="Arial"/>
                <w:kern w:val="0"/>
                <w:sz w:val="24"/>
                <w:szCs w:val="24"/>
              </w:rPr>
              <w:t>Do wskaźnika należy wliczać jedynie osoby, które uzyskały kwalifikacje /kompetencje w trakcie lub bezpośrednio po zakończeniu udziału w projekcie, tj. w ciągu czterech tygodni, które minęły od momentu zakończenia udziału w projekcie.</w:t>
            </w:r>
          </w:p>
          <w:p w14:paraId="37FD8ECB" w14:textId="77777777" w:rsidR="00004AC9" w:rsidRPr="007E251A" w:rsidRDefault="00004AC9" w:rsidP="00B40CEB">
            <w:pPr>
              <w:suppressAutoHyphens w:val="0"/>
              <w:spacing w:line="360" w:lineRule="auto"/>
              <w:rPr>
                <w:rFonts w:ascii="Arial" w:hAnsi="Arial" w:cs="Arial"/>
                <w:kern w:val="0"/>
                <w:sz w:val="24"/>
                <w:szCs w:val="24"/>
              </w:rPr>
            </w:pPr>
            <w:r w:rsidRPr="007E251A">
              <w:rPr>
                <w:rFonts w:ascii="Arial" w:hAnsi="Arial" w:cs="Arial"/>
                <w:kern w:val="0"/>
                <w:sz w:val="24"/>
                <w:szCs w:val="24"/>
              </w:rP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1F3FA5B9" w14:textId="184A3B06" w:rsidR="00004AC9" w:rsidRPr="007E251A" w:rsidRDefault="00004AC9" w:rsidP="00B40CEB">
            <w:pPr>
              <w:spacing w:line="360" w:lineRule="auto"/>
              <w:rPr>
                <w:rFonts w:ascii="Arial" w:hAnsi="Arial" w:cs="Arial"/>
                <w:sz w:val="24"/>
                <w:szCs w:val="24"/>
              </w:rPr>
            </w:pPr>
            <w:r w:rsidRPr="007E251A">
              <w:rPr>
                <w:rFonts w:ascii="Arial" w:eastAsia="Times New Roman" w:hAnsi="Arial" w:cs="Arial"/>
                <w:kern w:val="0"/>
                <w:sz w:val="24"/>
                <w:szCs w:val="24"/>
                <w:lang w:eastAsia="pl-PL"/>
                <w14:ligatures w14:val="none"/>
              </w:rPr>
              <w:t xml:space="preserve">Dodatkowe informacje na temat monitorowania uzyskiwania kwalifikacji i kompetencji w ramach projektów współfinansowanych z EFS+ zawarte są w załączniku nr 2 do </w:t>
            </w:r>
            <w:r w:rsidRPr="007E251A">
              <w:rPr>
                <w:rFonts w:ascii="Arial" w:eastAsia="Times New Roman" w:hAnsi="Arial" w:cs="Arial"/>
                <w:bCs/>
                <w:kern w:val="0"/>
                <w:sz w:val="24"/>
                <w:szCs w:val="24"/>
                <w:lang w:eastAsia="pl-PL"/>
                <w14:ligatures w14:val="none"/>
              </w:rPr>
              <w:t>Wytycznych w zakresie monitorowania postępu rzeczowego realizacji programów operacyjnych na lata 2021-2027.</w:t>
            </w:r>
          </w:p>
        </w:tc>
      </w:tr>
    </w:tbl>
    <w:p w14:paraId="4CB39793" w14:textId="62C97B89" w:rsidR="00314C6E" w:rsidRPr="007E251A" w:rsidRDefault="003449FC" w:rsidP="005426D5">
      <w:pPr>
        <w:pStyle w:val="Nagwek2"/>
        <w:numPr>
          <w:ilvl w:val="1"/>
          <w:numId w:val="81"/>
        </w:numPr>
        <w:spacing w:before="200" w:after="200" w:line="360" w:lineRule="auto"/>
        <w:ind w:left="283" w:hanging="357"/>
        <w:rPr>
          <w:rFonts w:ascii="Arial" w:hAnsi="Arial" w:cs="Arial"/>
          <w:b w:val="0"/>
          <w:bCs/>
          <w:color w:val="000000" w:themeColor="text1"/>
          <w:sz w:val="24"/>
          <w:szCs w:val="24"/>
        </w:rPr>
      </w:pPr>
      <w:bookmarkStart w:id="255" w:name="_Toc134788916"/>
      <w:bookmarkStart w:id="256" w:name="_Toc134791361"/>
      <w:bookmarkStart w:id="257" w:name="_Toc135639008"/>
      <w:bookmarkStart w:id="258" w:name="_Toc135639149"/>
      <w:bookmarkStart w:id="259" w:name="_Toc135646024"/>
      <w:bookmarkStart w:id="260" w:name="_Toc135646463"/>
      <w:bookmarkStart w:id="261" w:name="_Toc135729911"/>
      <w:bookmarkStart w:id="262" w:name="_Toc135730642"/>
      <w:bookmarkStart w:id="263" w:name="_Toc135739806"/>
      <w:bookmarkStart w:id="264" w:name="_Toc135740171"/>
      <w:bookmarkStart w:id="265" w:name="_Toc135741373"/>
      <w:bookmarkStart w:id="266" w:name="_Toc135741415"/>
      <w:bookmarkStart w:id="267" w:name="_Toc135741891"/>
      <w:bookmarkStart w:id="268" w:name="_Toc135743569"/>
      <w:bookmarkStart w:id="269" w:name="_Toc135744655"/>
      <w:bookmarkStart w:id="270" w:name="_Toc135744705"/>
      <w:bookmarkStart w:id="271" w:name="_Toc135744755"/>
      <w:bookmarkStart w:id="272" w:name="_Toc135806860"/>
      <w:bookmarkStart w:id="273" w:name="_Toc135806902"/>
      <w:bookmarkStart w:id="274" w:name="_Toc135807783"/>
      <w:bookmarkStart w:id="275" w:name="_Toc135808262"/>
      <w:bookmarkStart w:id="276" w:name="_Toc135808449"/>
      <w:bookmarkStart w:id="277" w:name="_Toc135808651"/>
      <w:bookmarkStart w:id="278" w:name="_Toc172626613"/>
      <w:bookmarkEnd w:id="254"/>
      <w:r w:rsidRPr="007E251A">
        <w:rPr>
          <w:rFonts w:ascii="Arial" w:hAnsi="Arial" w:cs="Arial"/>
          <w:bCs/>
          <w:color w:val="000000" w:themeColor="text1"/>
          <w:sz w:val="24"/>
          <w:szCs w:val="24"/>
        </w:rPr>
        <w:lastRenderedPageBreak/>
        <w:t>Reguła proporcjonalności</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20CAD0D9" w14:textId="6361E067" w:rsidR="00314C6E" w:rsidRPr="007E251A" w:rsidRDefault="00EC5502" w:rsidP="00B40CEB">
      <w:pPr>
        <w:pStyle w:val="Default"/>
        <w:spacing w:after="120" w:line="360" w:lineRule="auto"/>
        <w:rPr>
          <w:rFonts w:ascii="Arial" w:hAnsi="Arial" w:cs="Arial"/>
          <w:color w:val="000000" w:themeColor="text1"/>
        </w:rPr>
      </w:pPr>
      <w:r w:rsidRPr="007E251A">
        <w:rPr>
          <w:rFonts w:ascii="Arial" w:hAnsi="Arial" w:cs="Arial"/>
          <w:color w:val="000000" w:themeColor="text1"/>
        </w:rPr>
        <w:t xml:space="preserve">IZ może </w:t>
      </w:r>
      <w:r w:rsidR="00D320CC" w:rsidRPr="007E251A">
        <w:rPr>
          <w:rFonts w:ascii="Arial" w:hAnsi="Arial" w:cs="Arial"/>
          <w:color w:val="000000" w:themeColor="text1"/>
        </w:rPr>
        <w:t>podjąć decyzję o zastosowaniu reguły proporcjonalności w przypadku</w:t>
      </w:r>
      <w:r w:rsidR="003449FC" w:rsidRPr="007E251A">
        <w:rPr>
          <w:rFonts w:ascii="Arial" w:hAnsi="Arial" w:cs="Arial"/>
          <w:color w:val="000000" w:themeColor="text1"/>
        </w:rPr>
        <w:t xml:space="preserve">: </w:t>
      </w:r>
    </w:p>
    <w:p w14:paraId="56ADC961" w14:textId="0DD41F79" w:rsidR="002B2317" w:rsidRPr="007E251A" w:rsidRDefault="002B2317" w:rsidP="00C75CE3">
      <w:pPr>
        <w:pStyle w:val="Default"/>
        <w:numPr>
          <w:ilvl w:val="0"/>
          <w:numId w:val="52"/>
        </w:numPr>
        <w:spacing w:after="120" w:line="360" w:lineRule="auto"/>
        <w:ind w:left="567" w:hanging="283"/>
        <w:rPr>
          <w:rFonts w:ascii="Arial" w:hAnsi="Arial" w:cs="Arial"/>
          <w:color w:val="000000" w:themeColor="text1"/>
        </w:rPr>
      </w:pPr>
      <w:r w:rsidRPr="007E251A">
        <w:rPr>
          <w:rFonts w:ascii="Arial" w:hAnsi="Arial" w:cs="Arial"/>
          <w:color w:val="000000" w:themeColor="text1"/>
        </w:rPr>
        <w:t>nieosiągnięcia założeń merytorycznych projektu mierzonych wskaźnikami produktu lub rezultatu określonymi we wniosku o dofinansowanie projektu,</w:t>
      </w:r>
    </w:p>
    <w:p w14:paraId="22C55053" w14:textId="7768C476" w:rsidR="002B2317" w:rsidRPr="007E251A" w:rsidRDefault="002B2317" w:rsidP="00C75CE3">
      <w:pPr>
        <w:pStyle w:val="Default"/>
        <w:numPr>
          <w:ilvl w:val="0"/>
          <w:numId w:val="52"/>
        </w:numPr>
        <w:spacing w:after="120" w:line="360" w:lineRule="auto"/>
        <w:ind w:left="567" w:hanging="283"/>
        <w:rPr>
          <w:rFonts w:ascii="Arial" w:hAnsi="Arial" w:cs="Arial"/>
          <w:color w:val="000000" w:themeColor="text1"/>
        </w:rPr>
      </w:pPr>
      <w:r w:rsidRPr="007E251A">
        <w:rPr>
          <w:rFonts w:ascii="Arial" w:hAnsi="Arial" w:cs="Arial"/>
          <w:color w:val="000000" w:themeColor="text1"/>
        </w:rPr>
        <w:t>niespełnienia kryteriów wyboru projektów obowiązujących w ramach danego naboru wniosków o dofinansowanie projektu, dla których nie określono wskaźników produktu lub rezultatu</w:t>
      </w:r>
      <w:r w:rsidR="002B5749" w:rsidRPr="007E251A">
        <w:rPr>
          <w:rFonts w:ascii="Arial" w:hAnsi="Arial" w:cs="Arial"/>
          <w:color w:val="000000" w:themeColor="text1"/>
        </w:rPr>
        <w:t>.</w:t>
      </w:r>
    </w:p>
    <w:p w14:paraId="7A8AC5A9" w14:textId="2FA4A5FB" w:rsidR="002B5749" w:rsidRPr="007E251A" w:rsidRDefault="002B2317" w:rsidP="00B40CEB">
      <w:pPr>
        <w:spacing w:after="120" w:line="360" w:lineRule="auto"/>
        <w:rPr>
          <w:rFonts w:ascii="Arial" w:hAnsi="Arial" w:cs="Arial"/>
          <w:sz w:val="24"/>
          <w:szCs w:val="24"/>
        </w:rPr>
      </w:pPr>
      <w:r w:rsidRPr="007E251A">
        <w:rPr>
          <w:rFonts w:ascii="Arial" w:hAnsi="Arial" w:cs="Arial"/>
          <w:sz w:val="24"/>
          <w:szCs w:val="24"/>
        </w:rPr>
        <w:t xml:space="preserve">Zgodnie z </w:t>
      </w:r>
      <w:r w:rsidR="0019020C" w:rsidRPr="007E251A">
        <w:rPr>
          <w:rFonts w:ascii="Arial" w:hAnsi="Arial" w:cs="Arial"/>
          <w:sz w:val="24"/>
          <w:szCs w:val="24"/>
        </w:rPr>
        <w:t>umową o dofinansowanie</w:t>
      </w:r>
      <w:r w:rsidR="00A85D2A" w:rsidRPr="007E251A">
        <w:rPr>
          <w:rFonts w:ascii="Arial" w:hAnsi="Arial" w:cs="Arial"/>
          <w:sz w:val="24"/>
          <w:szCs w:val="24"/>
        </w:rPr>
        <w:t xml:space="preserve"> </w:t>
      </w:r>
      <w:r w:rsidRPr="007E251A">
        <w:rPr>
          <w:rFonts w:ascii="Arial" w:hAnsi="Arial" w:cs="Arial"/>
          <w:sz w:val="24"/>
          <w:szCs w:val="24"/>
        </w:rPr>
        <w:t xml:space="preserve">IZ może uznać za niekwalifikowalne wszystkie wydatki lub odpowiednią część wydatków dotychczas rozliczonych w ramach projektu – w zależności od stopnia nieosiągnięcia założeń merytorycznych. Wydatki niekwalifikowalne obejmują wydatki związane z tym zadaniem merytorycznym </w:t>
      </w:r>
      <w:r w:rsidRPr="007E251A">
        <w:rPr>
          <w:rFonts w:ascii="Arial" w:hAnsi="Arial" w:cs="Arial"/>
          <w:sz w:val="24"/>
          <w:szCs w:val="24"/>
        </w:rPr>
        <w:lastRenderedPageBreak/>
        <w:t>(zadaniami merytorycznymi), którego założenia nie zostały osiągnięte</w:t>
      </w:r>
      <w:r w:rsidR="00F962A3" w:rsidRPr="007E251A">
        <w:rPr>
          <w:rFonts w:ascii="Arial" w:hAnsi="Arial" w:cs="Arial"/>
          <w:sz w:val="24"/>
          <w:szCs w:val="24"/>
        </w:rPr>
        <w:t xml:space="preserve"> oraz </w:t>
      </w:r>
      <w:r w:rsidRPr="007E251A">
        <w:rPr>
          <w:rFonts w:ascii="Arial" w:hAnsi="Arial" w:cs="Arial"/>
          <w:sz w:val="24"/>
          <w:szCs w:val="24"/>
        </w:rPr>
        <w:t>koszty pośrednie.</w:t>
      </w:r>
    </w:p>
    <w:p w14:paraId="4B9F45E9" w14:textId="682E57B4" w:rsidR="00473584" w:rsidRDefault="003449FC" w:rsidP="00B40CEB">
      <w:pPr>
        <w:spacing w:after="120" w:line="360" w:lineRule="auto"/>
        <w:rPr>
          <w:rFonts w:ascii="Arial" w:hAnsi="Arial" w:cs="Arial"/>
          <w:sz w:val="24"/>
          <w:szCs w:val="24"/>
          <w:lang w:eastAsia="pl-PL"/>
        </w:rPr>
      </w:pPr>
      <w:r w:rsidRPr="007E251A">
        <w:rPr>
          <w:rFonts w:ascii="Arial" w:hAnsi="Arial" w:cs="Arial"/>
          <w:sz w:val="24"/>
          <w:szCs w:val="24"/>
          <w:lang w:eastAsia="pl-PL"/>
        </w:rPr>
        <w:t xml:space="preserve">IZ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 lub w przypadku wystąpienia siły wyższej. </w:t>
      </w:r>
    </w:p>
    <w:p w14:paraId="7C2E2F9D" w14:textId="23C4F35B" w:rsidR="00473584" w:rsidRPr="007E251A" w:rsidRDefault="00473584" w:rsidP="005426D5">
      <w:pPr>
        <w:pStyle w:val="Nagwek2"/>
        <w:numPr>
          <w:ilvl w:val="1"/>
          <w:numId w:val="81"/>
        </w:numPr>
        <w:spacing w:before="200" w:after="200" w:line="360" w:lineRule="auto"/>
        <w:ind w:left="284"/>
        <w:rPr>
          <w:rFonts w:ascii="Arial" w:eastAsiaTheme="majorEastAsia" w:hAnsi="Arial" w:cs="Arial"/>
          <w:bCs/>
          <w:kern w:val="0"/>
          <w:sz w:val="24"/>
          <w:szCs w:val="24"/>
        </w:rPr>
      </w:pPr>
      <w:bookmarkStart w:id="279" w:name="_Toc172626614"/>
      <w:bookmarkStart w:id="280" w:name="_Toc134788918"/>
      <w:bookmarkStart w:id="281" w:name="_Toc134791363"/>
      <w:bookmarkStart w:id="282" w:name="_Toc135639010"/>
      <w:bookmarkStart w:id="283" w:name="_Toc135639151"/>
      <w:bookmarkStart w:id="284" w:name="_Toc135646026"/>
      <w:bookmarkStart w:id="285" w:name="_Toc135646465"/>
      <w:bookmarkStart w:id="286" w:name="_Toc135729913"/>
      <w:bookmarkStart w:id="287" w:name="_Toc135730644"/>
      <w:bookmarkStart w:id="288" w:name="_Toc135739808"/>
      <w:bookmarkStart w:id="289" w:name="_Toc135740173"/>
      <w:bookmarkStart w:id="290" w:name="_Toc135741375"/>
      <w:bookmarkStart w:id="291" w:name="_Toc135741417"/>
      <w:bookmarkStart w:id="292" w:name="_Toc135741893"/>
      <w:bookmarkStart w:id="293" w:name="_Toc135743571"/>
      <w:bookmarkStart w:id="294" w:name="_Toc135744657"/>
      <w:bookmarkStart w:id="295" w:name="_Toc135744707"/>
      <w:bookmarkStart w:id="296" w:name="_Toc135744757"/>
      <w:bookmarkStart w:id="297" w:name="_Toc135806862"/>
      <w:bookmarkStart w:id="298" w:name="_Toc135806904"/>
      <w:bookmarkStart w:id="299" w:name="_Toc135807785"/>
      <w:bookmarkStart w:id="300" w:name="_Toc135808264"/>
      <w:bookmarkStart w:id="301" w:name="_Toc135808451"/>
      <w:bookmarkStart w:id="302" w:name="_Toc135808653"/>
      <w:r w:rsidRPr="007E251A">
        <w:rPr>
          <w:rFonts w:ascii="Arial" w:eastAsiaTheme="majorEastAsia" w:hAnsi="Arial" w:cs="Arial"/>
          <w:bCs/>
          <w:kern w:val="0"/>
          <w:sz w:val="24"/>
          <w:szCs w:val="24"/>
        </w:rPr>
        <w:t>Partnerstwo w projekcie</w:t>
      </w:r>
      <w:bookmarkEnd w:id="279"/>
    </w:p>
    <w:p w14:paraId="04BAB6DB" w14:textId="77777777" w:rsidR="00473584" w:rsidRPr="007E251A" w:rsidRDefault="00473584" w:rsidP="00270735">
      <w:pPr>
        <w:pStyle w:val="Default"/>
        <w:spacing w:after="120" w:line="360" w:lineRule="auto"/>
        <w:rPr>
          <w:rFonts w:ascii="Arial" w:hAnsi="Arial" w:cs="Arial"/>
          <w:color w:val="000000" w:themeColor="text1"/>
        </w:rPr>
      </w:pPr>
      <w:r w:rsidRPr="007E251A">
        <w:rPr>
          <w:rFonts w:ascii="Arial" w:hAnsi="Arial" w:cs="Arial"/>
          <w:color w:val="000000" w:themeColor="text1"/>
        </w:rPr>
        <w:t>W celu wspólnej realizacji projektu może zostać utworzone partnerstwo przez podmioty wnoszące do projektu zasoby ludzkie, organizacyjne, techniczne lub finansowe, realizujące wspólnie projekt. Udział partnerów w projekcie partnerskim nie może polegać wyłącznie na wniesieniu do jego realizacji zasobów. Zadania realizowane przez poszczególnych partnerów w ramach projektu partnerskiego nie mogą polegać na oferowaniu towarów, świadczeniu usług lub wykonywaniu robót budowlanych na rzecz pozostałych partnerów.</w:t>
      </w:r>
    </w:p>
    <w:p w14:paraId="0A05AE21" w14:textId="77777777" w:rsidR="00473584" w:rsidRPr="007E251A" w:rsidRDefault="00473584" w:rsidP="00270735">
      <w:pPr>
        <w:pStyle w:val="Default"/>
        <w:spacing w:after="120" w:line="360" w:lineRule="auto"/>
        <w:rPr>
          <w:rFonts w:ascii="Arial" w:hAnsi="Arial" w:cs="Arial"/>
          <w:color w:val="000000" w:themeColor="text1"/>
        </w:rPr>
      </w:pPr>
      <w:r w:rsidRPr="007E251A">
        <w:rPr>
          <w:rFonts w:ascii="Arial" w:hAnsi="Arial" w:cs="Arial"/>
          <w:color w:val="000000" w:themeColor="text1"/>
        </w:rPr>
        <w:t>Partnerem wiodącym w projekcie partnerskim może być wyłącznie podmiot o potencjale ekonomicznym zapewniającym prawidłową realizację projektu partnerskiego. Partnerem wiodącym w projekcie partnerskim może być wyłącznie podmiot inicjujący projekt partnerski.</w:t>
      </w:r>
    </w:p>
    <w:p w14:paraId="16F5CECE" w14:textId="0A941260" w:rsidR="00473584" w:rsidRPr="007E251A" w:rsidRDefault="00473584" w:rsidP="00270735">
      <w:pPr>
        <w:pStyle w:val="Default"/>
        <w:spacing w:after="120" w:line="360" w:lineRule="auto"/>
        <w:rPr>
          <w:rFonts w:ascii="Arial" w:hAnsi="Arial" w:cs="Arial"/>
          <w:color w:val="000000" w:themeColor="text1"/>
        </w:rPr>
      </w:pPr>
      <w:r w:rsidRPr="007E251A">
        <w:rPr>
          <w:rFonts w:ascii="Arial" w:hAnsi="Arial" w:cs="Arial"/>
          <w:color w:val="000000" w:themeColor="text1"/>
        </w:rPr>
        <w:t xml:space="preserve">Wybór partnerów w projekcie następuje zgodnie rozdziałem 13. ustawy wdrożeniowej oraz ograniczony jest wyłącznie do podmiotów uprawnionych do ubiegania się o dofinansowanie. Wyboru partnera należy dokonać przed złożeniem wniosku, </w:t>
      </w:r>
      <w:r w:rsidR="00E72A7D">
        <w:rPr>
          <w:rFonts w:ascii="Arial" w:hAnsi="Arial" w:cs="Arial"/>
          <w:color w:val="000000" w:themeColor="text1"/>
        </w:rPr>
        <w:t xml:space="preserve">                            </w:t>
      </w:r>
      <w:r w:rsidRPr="007E251A">
        <w:rPr>
          <w:rFonts w:ascii="Arial" w:hAnsi="Arial" w:cs="Arial"/>
          <w:color w:val="000000" w:themeColor="text1"/>
        </w:rPr>
        <w:t xml:space="preserve">z zastrzeżeniem art. 39 ust. 5 i 6 ww. ustawy. </w:t>
      </w:r>
    </w:p>
    <w:p w14:paraId="6F0B6BC1" w14:textId="77777777" w:rsidR="00473584" w:rsidRPr="007E251A" w:rsidRDefault="00473584" w:rsidP="00270735">
      <w:pPr>
        <w:pStyle w:val="Default"/>
        <w:spacing w:after="120" w:line="360" w:lineRule="auto"/>
        <w:rPr>
          <w:rFonts w:ascii="Arial" w:hAnsi="Arial" w:cs="Arial"/>
          <w:color w:val="000000" w:themeColor="text1"/>
        </w:rPr>
      </w:pPr>
      <w:r w:rsidRPr="007E251A">
        <w:rPr>
          <w:rFonts w:ascii="Arial" w:hAnsi="Arial" w:cs="Arial"/>
          <w:color w:val="000000" w:themeColor="text1"/>
        </w:rPr>
        <w:t>Stroną porozumienia czy umowy o partnerstwie nie może być podmiot wykluczony z możliwości otrzymania dofinansowania na podstawie przepisów odrębnych.</w:t>
      </w:r>
    </w:p>
    <w:p w14:paraId="2431D0CA" w14:textId="77777777" w:rsidR="00473584" w:rsidRPr="007E251A" w:rsidRDefault="00473584" w:rsidP="00270735">
      <w:pPr>
        <w:pStyle w:val="Default"/>
        <w:spacing w:after="120" w:line="360" w:lineRule="auto"/>
        <w:rPr>
          <w:rFonts w:ascii="Arial" w:hAnsi="Arial" w:cs="Arial"/>
          <w:color w:val="000000" w:themeColor="text1"/>
        </w:rPr>
      </w:pPr>
      <w:r w:rsidRPr="007E251A">
        <w:rPr>
          <w:rFonts w:ascii="Arial" w:hAnsi="Arial" w:cs="Arial"/>
          <w:color w:val="000000" w:themeColor="text1"/>
        </w:rPr>
        <w:t xml:space="preserve">Na etapie podpisywania umowy wnioskodawca jest zobowiązany do przesłania do ION porozumienia lub umowy o partnerstwie. Porozumienie lub umowa o partnerstwie określają w szczególności: </w:t>
      </w:r>
    </w:p>
    <w:p w14:paraId="26238AA9" w14:textId="77777777" w:rsidR="00473584" w:rsidRPr="007E251A" w:rsidRDefault="00473584" w:rsidP="00270735">
      <w:pPr>
        <w:pStyle w:val="Default"/>
        <w:numPr>
          <w:ilvl w:val="0"/>
          <w:numId w:val="95"/>
        </w:numPr>
        <w:autoSpaceDN/>
        <w:spacing w:after="120" w:line="360" w:lineRule="auto"/>
        <w:ind w:left="714" w:hanging="357"/>
        <w:rPr>
          <w:rFonts w:ascii="Arial" w:hAnsi="Arial" w:cs="Arial"/>
          <w:color w:val="000000" w:themeColor="text1"/>
        </w:rPr>
      </w:pPr>
      <w:r w:rsidRPr="007E251A">
        <w:rPr>
          <w:rFonts w:ascii="Arial" w:hAnsi="Arial" w:cs="Arial"/>
          <w:color w:val="000000" w:themeColor="text1"/>
        </w:rPr>
        <w:t xml:space="preserve">przedmiot umowy; </w:t>
      </w:r>
    </w:p>
    <w:p w14:paraId="3C8B2E7E" w14:textId="77777777" w:rsidR="00473584" w:rsidRPr="007E251A" w:rsidRDefault="00473584" w:rsidP="00270735">
      <w:pPr>
        <w:pStyle w:val="Default"/>
        <w:numPr>
          <w:ilvl w:val="0"/>
          <w:numId w:val="95"/>
        </w:numPr>
        <w:autoSpaceDN/>
        <w:spacing w:after="120" w:line="360" w:lineRule="auto"/>
        <w:ind w:left="714" w:hanging="357"/>
        <w:rPr>
          <w:rFonts w:ascii="Arial" w:hAnsi="Arial" w:cs="Arial"/>
          <w:color w:val="000000" w:themeColor="text1"/>
        </w:rPr>
      </w:pPr>
      <w:r w:rsidRPr="007E251A">
        <w:rPr>
          <w:rFonts w:ascii="Arial" w:hAnsi="Arial" w:cs="Arial"/>
          <w:color w:val="000000" w:themeColor="text1"/>
        </w:rPr>
        <w:t xml:space="preserve">prawa i obowiązki stron; </w:t>
      </w:r>
    </w:p>
    <w:p w14:paraId="42835AFC" w14:textId="77777777" w:rsidR="00473584" w:rsidRPr="007E251A" w:rsidRDefault="00473584" w:rsidP="00270735">
      <w:pPr>
        <w:pStyle w:val="Default"/>
        <w:numPr>
          <w:ilvl w:val="0"/>
          <w:numId w:val="95"/>
        </w:numPr>
        <w:autoSpaceDN/>
        <w:spacing w:after="120" w:line="360" w:lineRule="auto"/>
        <w:ind w:left="714" w:hanging="357"/>
        <w:rPr>
          <w:rFonts w:ascii="Arial" w:hAnsi="Arial" w:cs="Arial"/>
          <w:color w:val="000000" w:themeColor="text1"/>
        </w:rPr>
      </w:pPr>
      <w:r w:rsidRPr="007E251A">
        <w:rPr>
          <w:rFonts w:ascii="Arial" w:hAnsi="Arial" w:cs="Arial"/>
          <w:color w:val="000000" w:themeColor="text1"/>
        </w:rPr>
        <w:lastRenderedPageBreak/>
        <w:t xml:space="preserve">zakres i formę udziału poszczególnych partnerów w projekcie, w tym zakres realizowanych przez nich zadań; </w:t>
      </w:r>
    </w:p>
    <w:p w14:paraId="44464CC3" w14:textId="77777777" w:rsidR="00473584" w:rsidRPr="007E251A" w:rsidRDefault="00473584" w:rsidP="00270735">
      <w:pPr>
        <w:pStyle w:val="Default"/>
        <w:numPr>
          <w:ilvl w:val="0"/>
          <w:numId w:val="95"/>
        </w:numPr>
        <w:autoSpaceDN/>
        <w:spacing w:after="120" w:line="360" w:lineRule="auto"/>
        <w:ind w:left="714" w:hanging="357"/>
        <w:rPr>
          <w:rFonts w:ascii="Arial" w:hAnsi="Arial" w:cs="Arial"/>
          <w:color w:val="000000" w:themeColor="text1"/>
        </w:rPr>
      </w:pPr>
      <w:r w:rsidRPr="007E251A">
        <w:rPr>
          <w:rFonts w:ascii="Arial" w:hAnsi="Arial" w:cs="Arial"/>
          <w:color w:val="000000" w:themeColor="text1"/>
        </w:rPr>
        <w:t xml:space="preserve">partnera wiodącego uprawnionego do reprezentowania pozostałych partnerów projektu; </w:t>
      </w:r>
    </w:p>
    <w:p w14:paraId="57FBBF29" w14:textId="77777777" w:rsidR="00473584" w:rsidRPr="007E251A" w:rsidRDefault="00473584" w:rsidP="00270735">
      <w:pPr>
        <w:pStyle w:val="Akapitzlist"/>
        <w:numPr>
          <w:ilvl w:val="0"/>
          <w:numId w:val="95"/>
        </w:numPr>
        <w:suppressAutoHyphens w:val="0"/>
        <w:autoSpaceDN/>
        <w:spacing w:after="120" w:line="360" w:lineRule="auto"/>
        <w:ind w:left="714" w:hanging="357"/>
        <w:textAlignment w:val="auto"/>
        <w:rPr>
          <w:rFonts w:ascii="Arial" w:hAnsi="Arial" w:cs="Arial"/>
          <w:color w:val="000000" w:themeColor="text1"/>
          <w:sz w:val="24"/>
          <w:szCs w:val="24"/>
        </w:rPr>
      </w:pPr>
      <w:r w:rsidRPr="007E251A">
        <w:rPr>
          <w:rFonts w:ascii="Arial" w:hAnsi="Arial" w:cs="Arial"/>
          <w:color w:val="000000" w:themeColor="text1"/>
          <w:sz w:val="24"/>
          <w:szCs w:val="24"/>
        </w:rPr>
        <w:t>sposób przekazywania dofinansowania na pokrycie kosztów ponoszonych przez poszczególnych partnerów projektu, umożliwiający określenie kwoty dofinansowania udzielonego każdemu z partnerów;</w:t>
      </w:r>
    </w:p>
    <w:p w14:paraId="6FE17E6E" w14:textId="77777777" w:rsidR="00473584" w:rsidRPr="007E251A" w:rsidRDefault="00473584" w:rsidP="00270735">
      <w:pPr>
        <w:pStyle w:val="Default"/>
        <w:numPr>
          <w:ilvl w:val="0"/>
          <w:numId w:val="95"/>
        </w:numPr>
        <w:autoSpaceDN/>
        <w:spacing w:after="120" w:line="360" w:lineRule="auto"/>
        <w:ind w:left="714" w:hanging="357"/>
        <w:rPr>
          <w:rFonts w:ascii="Arial" w:hAnsi="Arial" w:cs="Arial"/>
          <w:color w:val="000000" w:themeColor="text1"/>
        </w:rPr>
      </w:pPr>
      <w:r w:rsidRPr="007E251A">
        <w:rPr>
          <w:rFonts w:ascii="Arial" w:hAnsi="Arial" w:cs="Arial"/>
          <w:color w:val="000000" w:themeColor="text1"/>
        </w:rPr>
        <w:t>budżet projektu ze wskazaniem źródeł finansowania wydatków oraz uwzględnieniem kosztów pośrednich w podziale na Wnioskodawcę i partnerów, numery rachunków bankowych partnerów wyodrębnionych na potrzeby realizacji projektu, oraz sposób przekazywania dofinansowania na pokrycie kosztów ponoszonych przez poszczególnych partnerów projektu;</w:t>
      </w:r>
    </w:p>
    <w:p w14:paraId="38BC2970" w14:textId="77777777" w:rsidR="00473584" w:rsidRPr="007E251A" w:rsidRDefault="00473584" w:rsidP="00270735">
      <w:pPr>
        <w:pStyle w:val="Default"/>
        <w:numPr>
          <w:ilvl w:val="0"/>
          <w:numId w:val="95"/>
        </w:numPr>
        <w:autoSpaceDN/>
        <w:spacing w:after="120" w:line="360" w:lineRule="auto"/>
        <w:ind w:left="714" w:hanging="357"/>
        <w:rPr>
          <w:rFonts w:ascii="Arial" w:hAnsi="Arial" w:cs="Arial"/>
          <w:color w:val="000000" w:themeColor="text1"/>
        </w:rPr>
      </w:pPr>
      <w:r w:rsidRPr="007E251A">
        <w:rPr>
          <w:rFonts w:ascii="Arial" w:hAnsi="Arial" w:cs="Arial"/>
          <w:color w:val="000000" w:themeColor="text1"/>
        </w:rPr>
        <w:t>zobowiązanie partnerów do stosowania obowiązujących przepisów prawa unijnego, krajowego oraz Wytycznych ministra właściwego do spraw rozwoju regionalnego;</w:t>
      </w:r>
    </w:p>
    <w:p w14:paraId="258E81AF" w14:textId="77777777" w:rsidR="00473584" w:rsidRPr="007E251A" w:rsidRDefault="00473584" w:rsidP="00270735">
      <w:pPr>
        <w:pStyle w:val="Akapitzlist"/>
        <w:numPr>
          <w:ilvl w:val="0"/>
          <w:numId w:val="95"/>
        </w:numPr>
        <w:suppressAutoHyphens w:val="0"/>
        <w:autoSpaceDN/>
        <w:spacing w:after="120" w:line="360" w:lineRule="auto"/>
        <w:ind w:left="714" w:hanging="357"/>
        <w:textAlignment w:val="auto"/>
        <w:rPr>
          <w:rFonts w:ascii="Arial" w:hAnsi="Arial" w:cs="Arial"/>
          <w:color w:val="000000" w:themeColor="text1"/>
          <w:sz w:val="24"/>
          <w:szCs w:val="24"/>
        </w:rPr>
      </w:pPr>
      <w:r w:rsidRPr="007E251A">
        <w:rPr>
          <w:rFonts w:ascii="Arial" w:hAnsi="Arial" w:cs="Arial"/>
          <w:color w:val="000000" w:themeColor="text1"/>
          <w:sz w:val="24"/>
          <w:szCs w:val="24"/>
        </w:rPr>
        <w:t>sposób egzekwowania przez wnioskodawcę od partnerów skutków rozliczenia efektów projektu lub zastosowania reguły proporcjonalności z powodu nieosiągnięcia założeń projektu z winy partnera;</w:t>
      </w:r>
    </w:p>
    <w:p w14:paraId="6711E1CD" w14:textId="77777777" w:rsidR="00473584" w:rsidRPr="007E251A" w:rsidRDefault="00473584" w:rsidP="00270735">
      <w:pPr>
        <w:pStyle w:val="Default"/>
        <w:numPr>
          <w:ilvl w:val="0"/>
          <w:numId w:val="95"/>
        </w:numPr>
        <w:autoSpaceDN/>
        <w:spacing w:after="120" w:line="360" w:lineRule="auto"/>
        <w:ind w:left="714" w:hanging="357"/>
        <w:rPr>
          <w:rFonts w:ascii="Arial" w:hAnsi="Arial" w:cs="Arial"/>
          <w:color w:val="000000" w:themeColor="text1"/>
        </w:rPr>
      </w:pPr>
      <w:r w:rsidRPr="007E251A">
        <w:rPr>
          <w:rFonts w:ascii="Arial" w:hAnsi="Arial" w:cs="Arial"/>
          <w:color w:val="000000" w:themeColor="text1"/>
        </w:rPr>
        <w:t xml:space="preserve">sposób postępowania w przypadku naruszenia lub niewywiązania się stron porozumienia lub z umowy. </w:t>
      </w:r>
    </w:p>
    <w:p w14:paraId="72DBE96B" w14:textId="2ACE185C" w:rsidR="00473584" w:rsidRPr="007E251A" w:rsidRDefault="00473584" w:rsidP="00270735">
      <w:pPr>
        <w:pStyle w:val="Default"/>
        <w:spacing w:after="120" w:line="360" w:lineRule="auto"/>
        <w:rPr>
          <w:rFonts w:ascii="Arial" w:hAnsi="Arial" w:cs="Arial"/>
          <w:color w:val="000000" w:themeColor="text1"/>
        </w:rPr>
      </w:pPr>
      <w:r w:rsidRPr="007E251A">
        <w:rPr>
          <w:rFonts w:ascii="Arial" w:hAnsi="Arial" w:cs="Arial"/>
          <w:color w:val="000000" w:themeColor="text1"/>
        </w:rPr>
        <w:t xml:space="preserve">Wzór umowy /porozumienia o partnerstwie stanowi </w:t>
      </w:r>
      <w:r w:rsidRPr="00965262">
        <w:rPr>
          <w:rFonts w:ascii="Arial" w:hAnsi="Arial" w:cs="Arial"/>
          <w:b/>
          <w:bCs/>
          <w:color w:val="000000" w:themeColor="text1"/>
        </w:rPr>
        <w:t>załącznik nr</w:t>
      </w:r>
      <w:r w:rsidRPr="007E251A">
        <w:rPr>
          <w:rFonts w:ascii="Arial" w:hAnsi="Arial" w:cs="Arial"/>
          <w:color w:val="000000" w:themeColor="text1"/>
        </w:rPr>
        <w:t xml:space="preserve"> </w:t>
      </w:r>
      <w:r w:rsidR="00D0616A">
        <w:rPr>
          <w:rFonts w:ascii="Arial" w:hAnsi="Arial" w:cs="Arial"/>
          <w:b/>
          <w:bCs/>
          <w:color w:val="000000" w:themeColor="text1"/>
        </w:rPr>
        <w:t>9</w:t>
      </w:r>
      <w:r w:rsidR="00D0616A" w:rsidRPr="007E251A">
        <w:rPr>
          <w:rFonts w:ascii="Arial" w:hAnsi="Arial" w:cs="Arial"/>
          <w:color w:val="000000" w:themeColor="text1"/>
        </w:rPr>
        <w:t xml:space="preserve"> </w:t>
      </w:r>
      <w:r w:rsidRPr="007E251A">
        <w:rPr>
          <w:rFonts w:ascii="Arial" w:hAnsi="Arial" w:cs="Arial"/>
          <w:color w:val="000000" w:themeColor="text1"/>
        </w:rPr>
        <w:t xml:space="preserve">do regulaminu.  Jest to przykładowy zakres Umowy/porozumienia o partnerstwie na rzecz realizacji projektów partnerskich współfinansowanych ze środków Europejskiego Funduszu Społecznego Plus w ramach </w:t>
      </w:r>
      <w:proofErr w:type="spellStart"/>
      <w:r w:rsidRPr="007E251A">
        <w:rPr>
          <w:rFonts w:ascii="Arial" w:hAnsi="Arial" w:cs="Arial"/>
          <w:color w:val="000000" w:themeColor="text1"/>
        </w:rPr>
        <w:t>FEdP</w:t>
      </w:r>
      <w:proofErr w:type="spellEnd"/>
      <w:r w:rsidRPr="007E251A">
        <w:rPr>
          <w:rFonts w:ascii="Arial" w:hAnsi="Arial" w:cs="Arial"/>
          <w:color w:val="000000" w:themeColor="text1"/>
        </w:rPr>
        <w:t xml:space="preserve"> 2021-2027. Należy pamiętać, że wzór nie jest obligatoryjny, stanowi jedynie przykład postanowień dla Partnerstw.</w:t>
      </w:r>
    </w:p>
    <w:p w14:paraId="7515A328" w14:textId="6D91A166" w:rsidR="008864C3" w:rsidRPr="007E251A" w:rsidRDefault="00E72A7D" w:rsidP="005426D5">
      <w:pPr>
        <w:pStyle w:val="Nagwek2"/>
        <w:numPr>
          <w:ilvl w:val="1"/>
          <w:numId w:val="81"/>
        </w:numPr>
        <w:spacing w:before="200" w:after="200" w:line="360" w:lineRule="auto"/>
        <w:ind w:left="284"/>
        <w:rPr>
          <w:rFonts w:ascii="Arial" w:hAnsi="Arial" w:cs="Arial"/>
          <w:sz w:val="24"/>
          <w:szCs w:val="24"/>
        </w:rPr>
      </w:pPr>
      <w:r>
        <w:rPr>
          <w:rFonts w:ascii="Arial" w:hAnsi="Arial" w:cs="Arial"/>
          <w:sz w:val="24"/>
          <w:szCs w:val="24"/>
        </w:rPr>
        <w:t xml:space="preserve"> </w:t>
      </w:r>
      <w:bookmarkStart w:id="303" w:name="_Toc172626615"/>
      <w:r w:rsidR="003449FC" w:rsidRPr="007E251A">
        <w:rPr>
          <w:rFonts w:ascii="Arial" w:hAnsi="Arial" w:cs="Arial"/>
          <w:sz w:val="24"/>
          <w:szCs w:val="24"/>
        </w:rPr>
        <w:t>Zasady horyzontalne</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06D1626F" w14:textId="77777777" w:rsidR="00207E30" w:rsidRPr="007E251A" w:rsidRDefault="00207E30" w:rsidP="00270735">
      <w:pPr>
        <w:spacing w:after="120" w:line="360" w:lineRule="auto"/>
        <w:rPr>
          <w:rFonts w:ascii="Arial" w:hAnsi="Arial" w:cs="Arial"/>
          <w:sz w:val="24"/>
          <w:szCs w:val="24"/>
        </w:rPr>
      </w:pPr>
      <w:r w:rsidRPr="007E251A">
        <w:rPr>
          <w:rFonts w:ascii="Arial" w:hAnsi="Arial" w:cs="Arial"/>
          <w:sz w:val="24"/>
          <w:szCs w:val="24"/>
        </w:rPr>
        <w:t xml:space="preserve">Realizując projekty dofinansowane z </w:t>
      </w:r>
      <w:proofErr w:type="spellStart"/>
      <w:r w:rsidRPr="007E251A">
        <w:rPr>
          <w:rFonts w:ascii="Arial" w:hAnsi="Arial" w:cs="Arial"/>
          <w:sz w:val="24"/>
          <w:szCs w:val="24"/>
        </w:rPr>
        <w:t>FEdP</w:t>
      </w:r>
      <w:proofErr w:type="spellEnd"/>
      <w:r w:rsidRPr="007E251A">
        <w:rPr>
          <w:rFonts w:ascii="Arial" w:hAnsi="Arial" w:cs="Arial"/>
          <w:sz w:val="24"/>
          <w:szCs w:val="24"/>
        </w:rPr>
        <w:t xml:space="preserve"> 2021-2027 należy przestrzegać zasad horyzontalnych a obowiązek ich stosowania wynika z Umowy Partnerstwa, programu </w:t>
      </w:r>
      <w:proofErr w:type="spellStart"/>
      <w:r w:rsidRPr="007E251A">
        <w:rPr>
          <w:rFonts w:ascii="Arial" w:hAnsi="Arial" w:cs="Arial"/>
          <w:sz w:val="24"/>
          <w:szCs w:val="24"/>
        </w:rPr>
        <w:t>FEdP</w:t>
      </w:r>
      <w:proofErr w:type="spellEnd"/>
      <w:r w:rsidRPr="007E251A">
        <w:rPr>
          <w:rFonts w:ascii="Arial" w:hAnsi="Arial" w:cs="Arial"/>
          <w:sz w:val="24"/>
          <w:szCs w:val="24"/>
        </w:rPr>
        <w:t xml:space="preserve"> 2021-2027 oraz wytycznych.</w:t>
      </w:r>
    </w:p>
    <w:p w14:paraId="29B9F7E5" w14:textId="77777777" w:rsidR="00207E30" w:rsidRPr="007E251A" w:rsidRDefault="00207E30" w:rsidP="00270735">
      <w:pPr>
        <w:spacing w:after="0" w:line="360" w:lineRule="auto"/>
        <w:rPr>
          <w:rFonts w:ascii="Arial" w:hAnsi="Arial" w:cs="Arial"/>
          <w:sz w:val="24"/>
          <w:szCs w:val="24"/>
        </w:rPr>
      </w:pPr>
      <w:r w:rsidRPr="007E251A">
        <w:rPr>
          <w:rFonts w:ascii="Arial" w:hAnsi="Arial" w:cs="Arial"/>
          <w:sz w:val="24"/>
          <w:szCs w:val="24"/>
        </w:rPr>
        <w:lastRenderedPageBreak/>
        <w:t>Projekt musi być zgodny z następującymi zasadami, o których mowa w art. 9 rozporządzenia ogólnego:</w:t>
      </w:r>
    </w:p>
    <w:p w14:paraId="5E67CF2D" w14:textId="77777777" w:rsidR="00207E30" w:rsidRPr="007E251A" w:rsidRDefault="00207E30" w:rsidP="00270735">
      <w:pPr>
        <w:pStyle w:val="Akapitzlist"/>
        <w:numPr>
          <w:ilvl w:val="0"/>
          <w:numId w:val="86"/>
        </w:numPr>
        <w:spacing w:after="120"/>
        <w:ind w:left="714" w:hanging="357"/>
        <w:rPr>
          <w:rFonts w:ascii="Arial" w:hAnsi="Arial" w:cs="Arial"/>
          <w:sz w:val="24"/>
          <w:szCs w:val="24"/>
        </w:rPr>
      </w:pPr>
      <w:r w:rsidRPr="007E251A">
        <w:rPr>
          <w:rFonts w:ascii="Arial" w:hAnsi="Arial" w:cs="Arial"/>
          <w:sz w:val="24"/>
          <w:szCs w:val="24"/>
        </w:rPr>
        <w:t>zasadą równości kobiet i mężczyzn,</w:t>
      </w:r>
    </w:p>
    <w:p w14:paraId="4F83DA06" w14:textId="77777777" w:rsidR="00207E30" w:rsidRPr="007E251A" w:rsidRDefault="00207E30" w:rsidP="00270735">
      <w:pPr>
        <w:pStyle w:val="Akapitzlist"/>
        <w:numPr>
          <w:ilvl w:val="0"/>
          <w:numId w:val="86"/>
        </w:numPr>
        <w:spacing w:after="120"/>
        <w:rPr>
          <w:rFonts w:ascii="Arial" w:hAnsi="Arial" w:cs="Arial"/>
          <w:sz w:val="24"/>
          <w:szCs w:val="24"/>
        </w:rPr>
      </w:pPr>
      <w:r w:rsidRPr="007E251A">
        <w:rPr>
          <w:rFonts w:ascii="Arial" w:hAnsi="Arial" w:cs="Arial"/>
          <w:sz w:val="24"/>
          <w:szCs w:val="24"/>
        </w:rPr>
        <w:t>zasadą zrównoważonego rozwoju, w tym zasadą „nie czyń poważnych szkód” (DNSH),</w:t>
      </w:r>
    </w:p>
    <w:p w14:paraId="104FE882" w14:textId="77777777" w:rsidR="00207E30" w:rsidRPr="007E251A" w:rsidRDefault="00207E30" w:rsidP="00270735">
      <w:pPr>
        <w:pStyle w:val="Akapitzlist"/>
        <w:numPr>
          <w:ilvl w:val="0"/>
          <w:numId w:val="86"/>
        </w:numPr>
        <w:spacing w:after="120"/>
        <w:rPr>
          <w:rFonts w:ascii="Arial" w:hAnsi="Arial" w:cs="Arial"/>
          <w:sz w:val="24"/>
          <w:szCs w:val="24"/>
        </w:rPr>
      </w:pPr>
      <w:bookmarkStart w:id="304" w:name="_Hlk140738779"/>
      <w:r w:rsidRPr="007E251A">
        <w:rPr>
          <w:rFonts w:ascii="Arial" w:hAnsi="Arial" w:cs="Arial"/>
          <w:sz w:val="24"/>
          <w:szCs w:val="24"/>
        </w:rPr>
        <w:t>zasadą równości szans i niedyskryminacji</w:t>
      </w:r>
      <w:bookmarkEnd w:id="304"/>
      <w:r w:rsidRPr="007E251A">
        <w:rPr>
          <w:rFonts w:ascii="Arial" w:hAnsi="Arial" w:cs="Arial"/>
          <w:sz w:val="24"/>
          <w:szCs w:val="24"/>
        </w:rPr>
        <w:t>, w tym dostępnością dla osób z niepełnosprawnościami,</w:t>
      </w:r>
    </w:p>
    <w:p w14:paraId="64976BE9" w14:textId="77777777" w:rsidR="00207E30" w:rsidRPr="007E251A" w:rsidRDefault="00207E30" w:rsidP="00270735">
      <w:pPr>
        <w:pStyle w:val="Akapitzlist"/>
        <w:spacing w:after="120"/>
        <w:rPr>
          <w:rFonts w:ascii="Arial" w:hAnsi="Arial" w:cs="Arial"/>
          <w:sz w:val="24"/>
          <w:szCs w:val="24"/>
        </w:rPr>
      </w:pPr>
      <w:r w:rsidRPr="007E251A">
        <w:rPr>
          <w:rFonts w:ascii="Arial" w:hAnsi="Arial" w:cs="Arial"/>
          <w:sz w:val="24"/>
          <w:szCs w:val="24"/>
        </w:rPr>
        <w:t>oraz:</w:t>
      </w:r>
    </w:p>
    <w:p w14:paraId="2013BBB0" w14:textId="77777777" w:rsidR="00207E30" w:rsidRPr="007E251A" w:rsidRDefault="00207E30" w:rsidP="00270735">
      <w:pPr>
        <w:pStyle w:val="Akapitzlist"/>
        <w:numPr>
          <w:ilvl w:val="0"/>
          <w:numId w:val="86"/>
        </w:numPr>
        <w:spacing w:after="120"/>
        <w:rPr>
          <w:rFonts w:ascii="Arial" w:hAnsi="Arial" w:cs="Arial"/>
          <w:sz w:val="24"/>
          <w:szCs w:val="24"/>
        </w:rPr>
      </w:pPr>
      <w:bookmarkStart w:id="305" w:name="_Hlk140749358"/>
      <w:r w:rsidRPr="007E251A">
        <w:rPr>
          <w:rFonts w:ascii="Arial" w:hAnsi="Arial" w:cs="Arial"/>
          <w:sz w:val="24"/>
          <w:szCs w:val="24"/>
        </w:rPr>
        <w:t>Kartą Praw Podstawowych Unii Europejskiej,</w:t>
      </w:r>
    </w:p>
    <w:p w14:paraId="301413F3" w14:textId="77777777" w:rsidR="00207E30" w:rsidRPr="007E251A" w:rsidRDefault="00207E30" w:rsidP="00270735">
      <w:pPr>
        <w:pStyle w:val="Akapitzlist"/>
        <w:numPr>
          <w:ilvl w:val="0"/>
          <w:numId w:val="86"/>
        </w:numPr>
        <w:spacing w:after="120" w:line="360" w:lineRule="auto"/>
        <w:ind w:left="714" w:hanging="357"/>
        <w:rPr>
          <w:rFonts w:ascii="Arial" w:hAnsi="Arial" w:cs="Arial"/>
          <w:sz w:val="24"/>
          <w:szCs w:val="24"/>
        </w:rPr>
      </w:pPr>
      <w:r w:rsidRPr="007E251A">
        <w:rPr>
          <w:rFonts w:ascii="Arial" w:hAnsi="Arial" w:cs="Arial"/>
          <w:sz w:val="24"/>
          <w:szCs w:val="24"/>
        </w:rPr>
        <w:t>Konwencją o Prawach Osób Niepełnosprawnych.</w:t>
      </w:r>
    </w:p>
    <w:bookmarkEnd w:id="305"/>
    <w:p w14:paraId="681E3BAD" w14:textId="4D8DB002" w:rsidR="005F0BAA" w:rsidRPr="007E251A" w:rsidRDefault="00207E30" w:rsidP="00270735">
      <w:pPr>
        <w:spacing w:after="120" w:line="360" w:lineRule="auto"/>
        <w:rPr>
          <w:rFonts w:ascii="Arial" w:hAnsi="Arial" w:cs="Arial"/>
          <w:sz w:val="24"/>
          <w:szCs w:val="24"/>
        </w:rPr>
      </w:pPr>
      <w:r w:rsidRPr="007E251A">
        <w:rPr>
          <w:rFonts w:ascii="Arial" w:hAnsi="Arial" w:cs="Arial"/>
          <w:sz w:val="24"/>
          <w:szCs w:val="24"/>
        </w:rPr>
        <w:t>Zasady te muszą być stosowane na etapie przygotowywania, wdrażania,</w:t>
      </w:r>
      <w:r w:rsidR="00E72A7D">
        <w:rPr>
          <w:rFonts w:ascii="Arial" w:hAnsi="Arial" w:cs="Arial"/>
          <w:sz w:val="24"/>
          <w:szCs w:val="24"/>
        </w:rPr>
        <w:t xml:space="preserve"> </w:t>
      </w:r>
      <w:r w:rsidRPr="007E251A">
        <w:rPr>
          <w:rFonts w:ascii="Arial" w:hAnsi="Arial" w:cs="Arial"/>
          <w:sz w:val="24"/>
          <w:szCs w:val="24"/>
        </w:rPr>
        <w:t>monitorowania, sprawozdawczości i ewaluacji, promocji i kontroli.</w:t>
      </w:r>
      <w:bookmarkStart w:id="306" w:name="_Toc149051118"/>
      <w:bookmarkStart w:id="307" w:name="_Toc150257218"/>
      <w:bookmarkStart w:id="308" w:name="_Toc150257289"/>
      <w:bookmarkStart w:id="309" w:name="_Toc150257360"/>
      <w:bookmarkStart w:id="310" w:name="_Toc150257439"/>
      <w:bookmarkStart w:id="311" w:name="_Toc150257510"/>
      <w:bookmarkStart w:id="312" w:name="_Toc150257582"/>
      <w:bookmarkStart w:id="313" w:name="_Toc150257662"/>
      <w:bookmarkStart w:id="314" w:name="_Toc150331876"/>
      <w:bookmarkStart w:id="315" w:name="_Toc150332044"/>
      <w:bookmarkStart w:id="316" w:name="_Toc150332124"/>
      <w:bookmarkStart w:id="317" w:name="_Toc150332293"/>
      <w:bookmarkStart w:id="318" w:name="_Toc150339094"/>
      <w:bookmarkStart w:id="319" w:name="_Toc150339256"/>
      <w:bookmarkStart w:id="320" w:name="_Toc150339462"/>
      <w:bookmarkStart w:id="321" w:name="_Toc150339806"/>
      <w:bookmarkStart w:id="322" w:name="_Toc150339906"/>
      <w:bookmarkStart w:id="323" w:name="_Toc150782920"/>
      <w:bookmarkStart w:id="324" w:name="_Toc150839246"/>
      <w:bookmarkStart w:id="325" w:name="_Toc150857880"/>
      <w:bookmarkStart w:id="326" w:name="_Toc150857952"/>
      <w:bookmarkStart w:id="327" w:name="_Toc150858043"/>
      <w:bookmarkStart w:id="328" w:name="_Toc150332045"/>
      <w:bookmarkStart w:id="329" w:name="_Toc150332125"/>
      <w:bookmarkStart w:id="330" w:name="_Toc150332294"/>
      <w:bookmarkStart w:id="331" w:name="_Toc150339095"/>
      <w:bookmarkStart w:id="332" w:name="_Toc150339257"/>
      <w:bookmarkStart w:id="333" w:name="_Toc150339463"/>
      <w:bookmarkStart w:id="334" w:name="_Toc150339807"/>
      <w:bookmarkStart w:id="335" w:name="_Toc150339907"/>
      <w:bookmarkStart w:id="336" w:name="_Toc150782921"/>
      <w:bookmarkStart w:id="337" w:name="_Toc150839247"/>
      <w:bookmarkStart w:id="338" w:name="_Toc150857881"/>
      <w:bookmarkStart w:id="339" w:name="_Toc150857953"/>
      <w:bookmarkStart w:id="340" w:name="_Toc150858044"/>
      <w:bookmarkStart w:id="341" w:name="_Toc150332046"/>
      <w:bookmarkStart w:id="342" w:name="_Toc150332126"/>
      <w:bookmarkStart w:id="343" w:name="_Toc150332295"/>
      <w:bookmarkStart w:id="344" w:name="_Toc150339096"/>
      <w:bookmarkStart w:id="345" w:name="_Toc150339258"/>
      <w:bookmarkStart w:id="346" w:name="_Toc150339464"/>
      <w:bookmarkStart w:id="347" w:name="_Toc150339808"/>
      <w:bookmarkStart w:id="348" w:name="_Toc150339908"/>
      <w:bookmarkStart w:id="349" w:name="_Toc150782922"/>
      <w:bookmarkStart w:id="350" w:name="_Toc150839248"/>
      <w:bookmarkStart w:id="351" w:name="_Toc150857882"/>
      <w:bookmarkStart w:id="352" w:name="_Toc150857954"/>
      <w:bookmarkStart w:id="353" w:name="_Toc150858045"/>
      <w:bookmarkStart w:id="354" w:name="_Toc150332047"/>
      <w:bookmarkStart w:id="355" w:name="_Toc150332127"/>
      <w:bookmarkStart w:id="356" w:name="_Toc150332296"/>
      <w:bookmarkStart w:id="357" w:name="_Toc150339097"/>
      <w:bookmarkStart w:id="358" w:name="_Toc150339259"/>
      <w:bookmarkStart w:id="359" w:name="_Toc150339465"/>
      <w:bookmarkStart w:id="360" w:name="_Toc150339809"/>
      <w:bookmarkStart w:id="361" w:name="_Toc150339909"/>
      <w:bookmarkStart w:id="362" w:name="_Toc150782923"/>
      <w:bookmarkStart w:id="363" w:name="_Toc150839249"/>
      <w:bookmarkStart w:id="364" w:name="_Toc150857883"/>
      <w:bookmarkStart w:id="365" w:name="_Toc150857955"/>
      <w:bookmarkStart w:id="366" w:name="_Toc150858046"/>
      <w:bookmarkStart w:id="367" w:name="_Toc150332048"/>
      <w:bookmarkStart w:id="368" w:name="_Toc150332128"/>
      <w:bookmarkStart w:id="369" w:name="_Toc150332297"/>
      <w:bookmarkStart w:id="370" w:name="_Toc150339098"/>
      <w:bookmarkStart w:id="371" w:name="_Toc150339260"/>
      <w:bookmarkStart w:id="372" w:name="_Toc150339466"/>
      <w:bookmarkStart w:id="373" w:name="_Toc150339810"/>
      <w:bookmarkStart w:id="374" w:name="_Toc150339910"/>
      <w:bookmarkStart w:id="375" w:name="_Toc150782924"/>
      <w:bookmarkStart w:id="376" w:name="_Toc150839250"/>
      <w:bookmarkStart w:id="377" w:name="_Toc150857884"/>
      <w:bookmarkStart w:id="378" w:name="_Toc150857956"/>
      <w:bookmarkStart w:id="379" w:name="_Toc150858047"/>
      <w:bookmarkStart w:id="380" w:name="_Toc150332049"/>
      <w:bookmarkStart w:id="381" w:name="_Toc150332129"/>
      <w:bookmarkStart w:id="382" w:name="_Toc150332298"/>
      <w:bookmarkStart w:id="383" w:name="_Toc150339099"/>
      <w:bookmarkStart w:id="384" w:name="_Toc150339261"/>
      <w:bookmarkStart w:id="385" w:name="_Toc150339467"/>
      <w:bookmarkStart w:id="386" w:name="_Toc150339811"/>
      <w:bookmarkStart w:id="387" w:name="_Toc150339911"/>
      <w:bookmarkStart w:id="388" w:name="_Toc150782925"/>
      <w:bookmarkStart w:id="389" w:name="_Toc150839251"/>
      <w:bookmarkStart w:id="390" w:name="_Toc150857885"/>
      <w:bookmarkStart w:id="391" w:name="_Toc150857957"/>
      <w:bookmarkStart w:id="392" w:name="_Toc150858048"/>
      <w:bookmarkStart w:id="393" w:name="_Toc150332050"/>
      <w:bookmarkStart w:id="394" w:name="_Toc150332130"/>
      <w:bookmarkStart w:id="395" w:name="_Toc150332299"/>
      <w:bookmarkStart w:id="396" w:name="_Toc150339100"/>
      <w:bookmarkStart w:id="397" w:name="_Toc150339262"/>
      <w:bookmarkStart w:id="398" w:name="_Toc150339468"/>
      <w:bookmarkStart w:id="399" w:name="_Toc150339812"/>
      <w:bookmarkStart w:id="400" w:name="_Toc150339912"/>
      <w:bookmarkStart w:id="401" w:name="_Toc150782926"/>
      <w:bookmarkStart w:id="402" w:name="_Toc150839252"/>
      <w:bookmarkStart w:id="403" w:name="_Toc150857886"/>
      <w:bookmarkStart w:id="404" w:name="_Toc150857958"/>
      <w:bookmarkStart w:id="405" w:name="_Toc150858049"/>
      <w:bookmarkStart w:id="406" w:name="_Toc150332051"/>
      <w:bookmarkStart w:id="407" w:name="_Toc150332131"/>
      <w:bookmarkStart w:id="408" w:name="_Toc150332300"/>
      <w:bookmarkStart w:id="409" w:name="_Toc150339101"/>
      <w:bookmarkStart w:id="410" w:name="_Toc150339263"/>
      <w:bookmarkStart w:id="411" w:name="_Toc150339469"/>
      <w:bookmarkStart w:id="412" w:name="_Toc150339813"/>
      <w:bookmarkStart w:id="413" w:name="_Toc150339913"/>
      <w:bookmarkStart w:id="414" w:name="_Toc150782927"/>
      <w:bookmarkStart w:id="415" w:name="_Toc150839253"/>
      <w:bookmarkStart w:id="416" w:name="_Toc150857887"/>
      <w:bookmarkStart w:id="417" w:name="_Toc150857959"/>
      <w:bookmarkStart w:id="418" w:name="_Toc150858050"/>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sidR="00473584" w:rsidRPr="007E251A">
        <w:rPr>
          <w:rFonts w:ascii="Arial" w:hAnsi="Arial" w:cs="Arial"/>
          <w:sz w:val="24"/>
          <w:szCs w:val="24"/>
        </w:rPr>
        <w:t xml:space="preserve"> </w:t>
      </w:r>
    </w:p>
    <w:p w14:paraId="08E57F8E" w14:textId="77777777" w:rsidR="00473584" w:rsidRPr="007E251A" w:rsidRDefault="00473584" w:rsidP="00270735">
      <w:pPr>
        <w:spacing w:before="200" w:after="200" w:line="360" w:lineRule="auto"/>
        <w:rPr>
          <w:rFonts w:ascii="Arial" w:eastAsia="Times New Roman" w:hAnsi="Arial" w:cs="Arial"/>
          <w:b/>
          <w:vanish/>
          <w:sz w:val="24"/>
          <w:szCs w:val="24"/>
        </w:rPr>
      </w:pPr>
    </w:p>
    <w:p w14:paraId="6193671E" w14:textId="34804822" w:rsidR="00207E30" w:rsidRPr="007E251A" w:rsidRDefault="00207E30" w:rsidP="00270735">
      <w:pPr>
        <w:pStyle w:val="Nagwek3"/>
        <w:numPr>
          <w:ilvl w:val="2"/>
          <w:numId w:val="81"/>
        </w:numPr>
        <w:spacing w:before="200" w:after="200" w:line="360" w:lineRule="auto"/>
        <w:rPr>
          <w:rFonts w:ascii="Arial" w:hAnsi="Arial" w:cs="Arial"/>
          <w:sz w:val="24"/>
        </w:rPr>
      </w:pPr>
      <w:bookmarkStart w:id="419" w:name="_Toc150332052"/>
      <w:bookmarkStart w:id="420" w:name="_Toc150332132"/>
      <w:bookmarkStart w:id="421" w:name="_Toc150332301"/>
      <w:bookmarkStart w:id="422" w:name="_Toc150339102"/>
      <w:bookmarkStart w:id="423" w:name="_Toc150339264"/>
      <w:bookmarkStart w:id="424" w:name="_Toc150339470"/>
      <w:bookmarkStart w:id="425" w:name="_Toc150339814"/>
      <w:bookmarkStart w:id="426" w:name="_Toc150339914"/>
      <w:bookmarkStart w:id="427" w:name="_Toc150782928"/>
      <w:bookmarkStart w:id="428" w:name="_Toc150839254"/>
      <w:bookmarkStart w:id="429" w:name="_Toc150857888"/>
      <w:bookmarkStart w:id="430" w:name="_Toc150857960"/>
      <w:bookmarkStart w:id="431" w:name="_Toc150858051"/>
      <w:bookmarkStart w:id="432" w:name="_Toc150332053"/>
      <w:bookmarkStart w:id="433" w:name="_Toc150332133"/>
      <w:bookmarkStart w:id="434" w:name="_Toc150332302"/>
      <w:bookmarkStart w:id="435" w:name="_Toc150339103"/>
      <w:bookmarkStart w:id="436" w:name="_Toc150339265"/>
      <w:bookmarkStart w:id="437" w:name="_Toc150339471"/>
      <w:bookmarkStart w:id="438" w:name="_Toc150339815"/>
      <w:bookmarkStart w:id="439" w:name="_Toc150339915"/>
      <w:bookmarkStart w:id="440" w:name="_Toc150782929"/>
      <w:bookmarkStart w:id="441" w:name="_Toc150839255"/>
      <w:bookmarkStart w:id="442" w:name="_Toc150857889"/>
      <w:bookmarkStart w:id="443" w:name="_Toc150857961"/>
      <w:bookmarkStart w:id="444" w:name="_Toc150858052"/>
      <w:bookmarkStart w:id="445" w:name="_Toc172626616"/>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r w:rsidRPr="007E251A">
        <w:rPr>
          <w:rFonts w:ascii="Arial" w:hAnsi="Arial" w:cs="Arial"/>
          <w:sz w:val="24"/>
        </w:rPr>
        <w:t>Zasada równości kobiet i mężczyzn</w:t>
      </w:r>
      <w:bookmarkEnd w:id="445"/>
    </w:p>
    <w:p w14:paraId="6EE7C994" w14:textId="4851ABB7" w:rsidR="00207E30" w:rsidRPr="007E251A" w:rsidRDefault="00207E30" w:rsidP="00270735">
      <w:pPr>
        <w:spacing w:after="120" w:line="360" w:lineRule="auto"/>
        <w:rPr>
          <w:rFonts w:ascii="Arial" w:hAnsi="Arial" w:cs="Arial"/>
          <w:sz w:val="24"/>
          <w:szCs w:val="24"/>
        </w:rPr>
      </w:pPr>
      <w:r w:rsidRPr="007E251A">
        <w:rPr>
          <w:rFonts w:ascii="Arial" w:hAnsi="Arial" w:cs="Arial"/>
          <w:sz w:val="24"/>
          <w:szCs w:val="24"/>
        </w:rPr>
        <w:t xml:space="preserve">Polega na wdrożeniu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Zgodnie z artykułem 6 rozporządzenia EFS+ w przypadku zasady równości kobiet i mężczyzn ważne jest przede wszystkim </w:t>
      </w:r>
      <w:r w:rsidR="002E0344" w:rsidRPr="007E251A">
        <w:rPr>
          <w:rFonts w:ascii="Arial" w:hAnsi="Arial" w:cs="Arial"/>
          <w:sz w:val="24"/>
          <w:szCs w:val="24"/>
        </w:rPr>
        <w:t>p</w:t>
      </w:r>
      <w:r w:rsidRPr="007E251A">
        <w:rPr>
          <w:rFonts w:ascii="Arial" w:hAnsi="Arial" w:cs="Arial"/>
          <w:sz w:val="24"/>
          <w:szCs w:val="24"/>
        </w:rPr>
        <w:t>o</w:t>
      </w:r>
      <w:r w:rsidR="008A056E" w:rsidRPr="007E251A">
        <w:rPr>
          <w:rFonts w:ascii="Arial" w:hAnsi="Arial" w:cs="Arial"/>
          <w:sz w:val="24"/>
          <w:szCs w:val="24"/>
        </w:rPr>
        <w:t>d</w:t>
      </w:r>
      <w:r w:rsidRPr="007E251A">
        <w:rPr>
          <w:rFonts w:ascii="Arial" w:hAnsi="Arial" w:cs="Arial"/>
          <w:sz w:val="24"/>
          <w:szCs w:val="24"/>
        </w:rPr>
        <w:t>ejmowanie działań w zakresie: zwiększenia uczestnictwa kobiet w zatrudnieniu, a także lepszego godzenia życia zawodowego i prywatnego, zwalczania feminizacji ubóstwa oraz dyskryminacji ze względu na płeć na rynku pracy oraz w kształceniu i szkoleniu.</w:t>
      </w:r>
    </w:p>
    <w:p w14:paraId="4D2D313E" w14:textId="4FC8BC95" w:rsidR="00207E30" w:rsidRPr="007E251A" w:rsidRDefault="00207E30" w:rsidP="00270735">
      <w:pPr>
        <w:spacing w:after="120" w:line="360" w:lineRule="auto"/>
        <w:rPr>
          <w:rFonts w:ascii="Arial" w:hAnsi="Arial" w:cs="Arial"/>
          <w:sz w:val="24"/>
          <w:szCs w:val="24"/>
        </w:rPr>
      </w:pPr>
      <w:r w:rsidRPr="007E251A">
        <w:rPr>
          <w:rFonts w:ascii="Arial" w:hAnsi="Arial" w:cs="Arial"/>
          <w:sz w:val="24"/>
          <w:szCs w:val="24"/>
        </w:rPr>
        <w:t xml:space="preserve">Zgodność projektu z zasadą równości kobiet i mężczyzn jest oceniane w </w:t>
      </w:r>
      <w:r w:rsidRPr="007E251A">
        <w:rPr>
          <w:rFonts w:ascii="Arial" w:hAnsi="Arial" w:cs="Arial"/>
          <w:b/>
          <w:bCs/>
          <w:sz w:val="24"/>
          <w:szCs w:val="24"/>
        </w:rPr>
        <w:t xml:space="preserve">kryterium horyzontalnym nr </w:t>
      </w:r>
      <w:r w:rsidR="00473584" w:rsidRPr="007E251A">
        <w:rPr>
          <w:rFonts w:ascii="Arial" w:hAnsi="Arial" w:cs="Arial"/>
          <w:b/>
          <w:bCs/>
          <w:sz w:val="24"/>
          <w:szCs w:val="24"/>
        </w:rPr>
        <w:t>6</w:t>
      </w:r>
      <w:r w:rsidRPr="007E251A">
        <w:rPr>
          <w:rFonts w:ascii="Arial" w:hAnsi="Arial" w:cs="Arial"/>
          <w:sz w:val="24"/>
          <w:szCs w:val="24"/>
        </w:rPr>
        <w:t xml:space="preserve">. Ocena zgodności odbywa się na podstawie „standardu minimum” określonego w załączniku nr 1 do wytycznych równościowych. Przez zgodność z tą zasadą należy rozumieć, z jednej strony zaplanowanie takich działań w projekcie, które wpłyną na wyrównywanie szans danej płci będącej w gorszym położeniu (o ile takie nierówności zostały zdiagnozowane w projekcie). Z drugiej strony zaś stworzenie takich mechanizmów, aby na żadnym etapie wdrażania projektu nie dochodziło do dyskryminacji i wykluczenia ze względu na płeć. Głównym celem tej zasady w projekcie jest zapewnienie równości płci na każdym etapie projektu, w szczególności na etapie diagnozy problemów w obszarze tematycznym </w:t>
      </w:r>
      <w:r w:rsidRPr="007E251A">
        <w:rPr>
          <w:rFonts w:ascii="Arial" w:hAnsi="Arial" w:cs="Arial"/>
          <w:sz w:val="24"/>
          <w:szCs w:val="24"/>
        </w:rPr>
        <w:lastRenderedPageBreak/>
        <w:t>projektu, planowania i wdrażania działań w odpowiedzi na te problemy, określania wskaźników realizacji tych działań oraz całościowego zarządzania projektem.</w:t>
      </w:r>
    </w:p>
    <w:p w14:paraId="43A7261C" w14:textId="38CDDF34" w:rsidR="00207E30" w:rsidRPr="007E251A" w:rsidRDefault="00207E30" w:rsidP="00270735">
      <w:pPr>
        <w:spacing w:after="120" w:line="360" w:lineRule="auto"/>
        <w:rPr>
          <w:rFonts w:ascii="Arial" w:hAnsi="Arial" w:cs="Arial"/>
          <w:sz w:val="24"/>
          <w:szCs w:val="24"/>
        </w:rPr>
      </w:pPr>
      <w:r w:rsidRPr="007E251A">
        <w:rPr>
          <w:rFonts w:ascii="Arial" w:hAnsi="Arial" w:cs="Arial"/>
          <w:sz w:val="24"/>
          <w:szCs w:val="24"/>
        </w:rPr>
        <w:t xml:space="preserve">Działania zmierzające do przestrzegania zasady zostały szczegółowo wskazane w dokumencie pn. Standard minimum realizacji zasady równości kobiet i mężczyzn w ramach projektów współfinansowanych z EFS+ stanowiącym załącznik nr 1 do wytycznych równościowych oraz w Instrukcji wypełniania wniosku o dofinansowanie projektu w ramach programu </w:t>
      </w:r>
      <w:proofErr w:type="spellStart"/>
      <w:r w:rsidRPr="007E251A">
        <w:rPr>
          <w:rFonts w:ascii="Arial" w:hAnsi="Arial" w:cs="Arial"/>
          <w:sz w:val="24"/>
          <w:szCs w:val="24"/>
        </w:rPr>
        <w:t>FEdP</w:t>
      </w:r>
      <w:proofErr w:type="spellEnd"/>
      <w:r w:rsidRPr="007E251A">
        <w:rPr>
          <w:rFonts w:ascii="Arial" w:hAnsi="Arial" w:cs="Arial"/>
          <w:sz w:val="24"/>
          <w:szCs w:val="24"/>
        </w:rPr>
        <w:t xml:space="preserve"> 2021-2027 stanowiącej załącznik nr 2 do regulaminu.</w:t>
      </w:r>
    </w:p>
    <w:p w14:paraId="7E6DC5C7" w14:textId="2D383F7A" w:rsidR="00207E30" w:rsidRPr="007E251A" w:rsidRDefault="00207E30" w:rsidP="005426D5">
      <w:pPr>
        <w:pStyle w:val="Nagwek3"/>
        <w:numPr>
          <w:ilvl w:val="2"/>
          <w:numId w:val="81"/>
        </w:numPr>
        <w:spacing w:before="200" w:after="200" w:line="360" w:lineRule="auto"/>
        <w:rPr>
          <w:rFonts w:ascii="Arial" w:hAnsi="Arial" w:cs="Arial"/>
          <w:sz w:val="24"/>
        </w:rPr>
      </w:pPr>
      <w:bookmarkStart w:id="446" w:name="_Toc172626617"/>
      <w:r w:rsidRPr="007E251A">
        <w:rPr>
          <w:rFonts w:ascii="Arial" w:hAnsi="Arial" w:cs="Arial"/>
          <w:sz w:val="24"/>
        </w:rPr>
        <w:t>Zasada zrównoważonego rozwoju</w:t>
      </w:r>
      <w:bookmarkEnd w:id="446"/>
    </w:p>
    <w:p w14:paraId="544959AE" w14:textId="77777777" w:rsidR="00207E30" w:rsidRPr="007E251A" w:rsidRDefault="00207E30" w:rsidP="00270735">
      <w:pPr>
        <w:spacing w:after="120" w:line="360" w:lineRule="auto"/>
        <w:rPr>
          <w:rFonts w:ascii="Arial" w:hAnsi="Arial" w:cs="Arial"/>
          <w:sz w:val="24"/>
          <w:szCs w:val="24"/>
        </w:rPr>
      </w:pPr>
      <w:r w:rsidRPr="007E251A">
        <w:rPr>
          <w:rFonts w:ascii="Arial" w:hAnsi="Arial" w:cs="Arial"/>
          <w:sz w:val="24"/>
          <w:szCs w:val="24"/>
        </w:rPr>
        <w:t>Ma na celu zapewnienie, że projekt jest zgodny z celami zrównoważonego rozwoju ONZ, celami Porozumienia Paryskiego, zasadą „nie czyń poważnych szkód” (DNSH) oraz celami w zakresie środowiska określonymi w art. 11 Traktatu o funkcjonowaniu Unii Europejskiej.</w:t>
      </w:r>
    </w:p>
    <w:p w14:paraId="1D0241C1" w14:textId="62F78043" w:rsidR="00207E30" w:rsidRPr="007E251A" w:rsidRDefault="00207E30" w:rsidP="00270735">
      <w:pPr>
        <w:pStyle w:val="Tekstpodstawowy"/>
        <w:spacing w:line="360" w:lineRule="auto"/>
        <w:rPr>
          <w:rFonts w:ascii="Arial" w:hAnsi="Arial" w:cs="Arial"/>
          <w:sz w:val="24"/>
          <w:szCs w:val="24"/>
        </w:rPr>
      </w:pPr>
      <w:r w:rsidRPr="007E251A">
        <w:rPr>
          <w:rFonts w:ascii="Arial" w:hAnsi="Arial" w:cs="Arial"/>
          <w:sz w:val="24"/>
          <w:szCs w:val="24"/>
        </w:rPr>
        <w:t xml:space="preserve">Zgodność projektu z zasadą zrównoważonego rozwoju jest oceniane w </w:t>
      </w:r>
      <w:r w:rsidRPr="007E251A">
        <w:rPr>
          <w:rFonts w:ascii="Arial" w:hAnsi="Arial" w:cs="Arial"/>
          <w:b/>
          <w:bCs/>
          <w:sz w:val="24"/>
          <w:szCs w:val="24"/>
        </w:rPr>
        <w:t xml:space="preserve">kryterium horyzontalnym nr </w:t>
      </w:r>
      <w:r w:rsidR="00473584" w:rsidRPr="007E251A">
        <w:rPr>
          <w:rFonts w:ascii="Arial" w:hAnsi="Arial" w:cs="Arial"/>
          <w:b/>
          <w:bCs/>
          <w:sz w:val="24"/>
          <w:szCs w:val="24"/>
        </w:rPr>
        <w:t>7</w:t>
      </w:r>
      <w:r w:rsidRPr="007E251A">
        <w:rPr>
          <w:rFonts w:ascii="Arial" w:hAnsi="Arial" w:cs="Arial"/>
          <w:sz w:val="24"/>
          <w:szCs w:val="24"/>
        </w:rPr>
        <w:t xml:space="preserve">. Ocenie podlegać będzie zgodność projektu z </w:t>
      </w:r>
      <w:r w:rsidR="00A51E85" w:rsidRPr="007E251A">
        <w:rPr>
          <w:rFonts w:ascii="Arial" w:hAnsi="Arial" w:cs="Arial"/>
          <w:sz w:val="24"/>
          <w:szCs w:val="24"/>
        </w:rPr>
        <w:t xml:space="preserve">zasadą </w:t>
      </w:r>
      <w:r w:rsidRPr="007E251A">
        <w:rPr>
          <w:rFonts w:ascii="Arial" w:hAnsi="Arial" w:cs="Arial"/>
          <w:sz w:val="24"/>
          <w:szCs w:val="24"/>
        </w:rPr>
        <w:t>zrównoważonego rozwoju, tj. poszanowania środowiska, postępu społecznego i wzrostu gospodarczego. Kryterium zostanie zweryfikowane na podstawie zapisów we wniosku o dofinansowanie projektu.</w:t>
      </w:r>
    </w:p>
    <w:p w14:paraId="63B515E1" w14:textId="7710B8A9" w:rsidR="002B5749" w:rsidRPr="007E251A" w:rsidRDefault="00207E30" w:rsidP="00270735">
      <w:pPr>
        <w:spacing w:after="120" w:line="360" w:lineRule="auto"/>
        <w:rPr>
          <w:rFonts w:ascii="Arial" w:hAnsi="Arial" w:cs="Arial"/>
          <w:sz w:val="24"/>
          <w:szCs w:val="24"/>
        </w:rPr>
      </w:pPr>
      <w:r w:rsidRPr="007E251A">
        <w:rPr>
          <w:rFonts w:ascii="Arial" w:hAnsi="Arial" w:cs="Arial"/>
          <w:sz w:val="24"/>
          <w:szCs w:val="24"/>
        </w:rPr>
        <w:t>Zgodność ta oznacza, że stosownie do podejmowanych w projekcie działań (zarówno w ramach zarządzania projektem, jak i realizacji działań merytorycznych) zastosowane zostaną rozwiązania proekologiczne tj. m.in.: oszczędność wody i energii, powtórne wykorzystywanie zasobów. Na przykład materiały projektowe i promocyjne zostaną udostępnione elektronicznie lub wydrukowane zostaną na papierze z recyklingu, odpady będą segregowane, użytkowane będzie energooszczędne oświetlenie, itp. Proces zarządzania projektem również będzie się odbywał w ww. sposób – z ograniczeniem zużycia papieru, zdalną formą współpracy ograniczającą ślad węglowy, stosowaniem zielonych klauzul w zamówieniach, korzystaniem z energooszczędnych rozwiązań, promocją działań i postaw proekologicznych itp. Efekty i produkty projektów nie będą wpływać negatywnie na środowisko naturalne.</w:t>
      </w:r>
    </w:p>
    <w:p w14:paraId="6147A7CB" w14:textId="4990C8A2" w:rsidR="00207E30" w:rsidRPr="007E251A" w:rsidRDefault="00207E30" w:rsidP="005426D5">
      <w:pPr>
        <w:pStyle w:val="Nagwek3"/>
        <w:numPr>
          <w:ilvl w:val="2"/>
          <w:numId w:val="81"/>
        </w:numPr>
        <w:spacing w:before="200" w:after="200" w:line="360" w:lineRule="auto"/>
        <w:rPr>
          <w:rFonts w:ascii="Arial" w:hAnsi="Arial" w:cs="Arial"/>
          <w:sz w:val="24"/>
        </w:rPr>
      </w:pPr>
      <w:bookmarkStart w:id="447" w:name="_Toc172626618"/>
      <w:r w:rsidRPr="007E251A">
        <w:rPr>
          <w:rFonts w:ascii="Arial" w:hAnsi="Arial" w:cs="Arial"/>
          <w:sz w:val="24"/>
        </w:rPr>
        <w:lastRenderedPageBreak/>
        <w:t>Zasada równości szans i niedyskryminacji</w:t>
      </w:r>
      <w:bookmarkEnd w:id="447"/>
    </w:p>
    <w:p w14:paraId="5313F099" w14:textId="358B3CB8" w:rsidR="00AC4503" w:rsidRPr="007E251A" w:rsidRDefault="00F62042" w:rsidP="00270735">
      <w:pPr>
        <w:autoSpaceDE w:val="0"/>
        <w:adjustRightInd w:val="0"/>
        <w:spacing w:after="120" w:line="360" w:lineRule="auto"/>
        <w:rPr>
          <w:rFonts w:ascii="Arial" w:hAnsi="Arial" w:cs="Arial"/>
          <w:kern w:val="0"/>
          <w:sz w:val="24"/>
          <w:szCs w:val="24"/>
        </w:rPr>
      </w:pPr>
      <w:r w:rsidRPr="007E251A">
        <w:rPr>
          <w:rFonts w:ascii="Arial" w:hAnsi="Arial" w:cs="Arial"/>
          <w:kern w:val="0"/>
          <w:sz w:val="24"/>
          <w:szCs w:val="24"/>
        </w:rPr>
        <w:t>Polega na 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r w:rsidR="002219E8" w:rsidRPr="007E251A">
        <w:rPr>
          <w:rFonts w:ascii="Arial" w:hAnsi="Arial" w:cs="Arial"/>
          <w:kern w:val="0"/>
          <w:sz w:val="24"/>
          <w:szCs w:val="24"/>
        </w:rPr>
        <w:t xml:space="preserve"> </w:t>
      </w:r>
      <w:r w:rsidR="00AC4503" w:rsidRPr="007E251A">
        <w:rPr>
          <w:rFonts w:ascii="Arial" w:hAnsi="Arial" w:cs="Arial"/>
          <w:sz w:val="24"/>
          <w:szCs w:val="24"/>
        </w:rPr>
        <w:t>Ponadto, należy mieć na uwadze, by</w:t>
      </w:r>
      <w:r w:rsidR="00AC4503" w:rsidRPr="007E251A">
        <w:rPr>
          <w:rFonts w:ascii="Arial" w:eastAsiaTheme="minorHAnsi" w:hAnsi="Arial" w:cs="Arial"/>
          <w:kern w:val="0"/>
          <w:sz w:val="24"/>
          <w:szCs w:val="24"/>
          <w14:ligatures w14:val="standardContextual"/>
        </w:rPr>
        <w:t xml:space="preserve"> </w:t>
      </w:r>
      <w:r w:rsidR="00AC4503" w:rsidRPr="007E251A">
        <w:rPr>
          <w:rFonts w:ascii="Arial" w:hAnsi="Arial" w:cs="Arial"/>
          <w:sz w:val="24"/>
          <w:szCs w:val="24"/>
        </w:rPr>
        <w:t xml:space="preserve">wszelkie działania projektowe mogły służyć, czy umożliwiać swobodne z nich korzystanie także osobom z niepełnosprawnościami. Jest to spowodowane szczególnie trudną sytuację osób z niepełnosprawnościami w dostępie do produktów, usług i udziału w życiu społeczno-gospodarczym. Należy przy tym podkreślić, że zgodnie z ideą projektowania uniwersalnego, infrastruktura, produkty i usługi zaprojektowane i zrealizowane z uwzględnieniem potrzeb osób z niepełnosprawnościami, służą wszystkim użytkownikom i likwidują lub ograniczają różne bariery, również takie na które napotykają osoby bez niepełnosprawności (np. cudzoziemcy, osoby starsze, kobiety w ciąży itp.). </w:t>
      </w:r>
    </w:p>
    <w:p w14:paraId="5E64A146" w14:textId="4C0065E7" w:rsidR="00D01704" w:rsidRPr="007E251A" w:rsidRDefault="00D01704" w:rsidP="00270735">
      <w:pPr>
        <w:spacing w:after="120" w:line="360" w:lineRule="auto"/>
        <w:rPr>
          <w:rFonts w:ascii="Arial" w:hAnsi="Arial" w:cs="Arial"/>
          <w:sz w:val="24"/>
          <w:szCs w:val="24"/>
        </w:rPr>
      </w:pPr>
      <w:r w:rsidRPr="007E251A">
        <w:rPr>
          <w:rFonts w:ascii="Arial" w:hAnsi="Arial" w:cs="Arial"/>
          <w:sz w:val="24"/>
          <w:szCs w:val="24"/>
        </w:rPr>
        <w:t xml:space="preserve">Zgodność projektu z zasadą równości szans i niedyskryminacji w tym dostępności dla osób z niepełnosprawnościami jest oceniane w </w:t>
      </w:r>
      <w:r w:rsidRPr="007E251A">
        <w:rPr>
          <w:rFonts w:ascii="Arial" w:hAnsi="Arial" w:cs="Arial"/>
          <w:b/>
          <w:bCs/>
          <w:sz w:val="24"/>
          <w:szCs w:val="24"/>
        </w:rPr>
        <w:t>kryterium horyzontalnym</w:t>
      </w:r>
      <w:r w:rsidR="00A441AB" w:rsidRPr="007E251A">
        <w:rPr>
          <w:rFonts w:ascii="Arial" w:hAnsi="Arial" w:cs="Arial"/>
          <w:b/>
          <w:bCs/>
          <w:sz w:val="24"/>
          <w:szCs w:val="24"/>
        </w:rPr>
        <w:t xml:space="preserve"> </w:t>
      </w:r>
      <w:r w:rsidRPr="007E251A">
        <w:rPr>
          <w:rFonts w:ascii="Arial" w:hAnsi="Arial" w:cs="Arial"/>
          <w:b/>
          <w:bCs/>
          <w:sz w:val="24"/>
          <w:szCs w:val="24"/>
        </w:rPr>
        <w:t xml:space="preserve">nr </w:t>
      </w:r>
      <w:r w:rsidR="00473584" w:rsidRPr="007E251A">
        <w:rPr>
          <w:rFonts w:ascii="Arial" w:hAnsi="Arial" w:cs="Arial"/>
          <w:b/>
          <w:bCs/>
          <w:sz w:val="24"/>
          <w:szCs w:val="24"/>
        </w:rPr>
        <w:t>4</w:t>
      </w:r>
      <w:r w:rsidRPr="007E251A">
        <w:rPr>
          <w:rFonts w:ascii="Arial" w:hAnsi="Arial" w:cs="Arial"/>
          <w:sz w:val="24"/>
          <w:szCs w:val="24"/>
        </w:rPr>
        <w:t xml:space="preserve">. Zgodność projektu z zasadą równości szans i niedyskryminacji, w tym dostępności dla osób z niepełnosprawnościami na etapie oceny wniosku oznacza, że nie stwierdzono niezgodności zapisów wniosku o dofinansowanie projektu z tą zasadą, określoną w art. 9 Rozporządzenia ogólnego oraz we wniosku o dofinansowanie projektu zadeklarowano dostępność wszystkich produktów projektu (które nie zostały uznane za neutralne) - zgodnie z załącznikiem nr 2 do wytycznych </w:t>
      </w:r>
      <w:r w:rsidR="004F2561" w:rsidRPr="007E251A">
        <w:rPr>
          <w:rFonts w:ascii="Arial" w:hAnsi="Arial" w:cs="Arial"/>
          <w:sz w:val="24"/>
          <w:szCs w:val="24"/>
        </w:rPr>
        <w:t>dotyczących  realizacji zasad równościowych w ramach funduszy unijnych na lata 2021-2027</w:t>
      </w:r>
      <w:r w:rsidRPr="007E251A">
        <w:rPr>
          <w:rFonts w:ascii="Arial" w:hAnsi="Arial" w:cs="Arial"/>
          <w:sz w:val="24"/>
          <w:szCs w:val="24"/>
        </w:rPr>
        <w:t>r. 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 zgodnie z zapisami w wytycznych równościowych.</w:t>
      </w:r>
    </w:p>
    <w:p w14:paraId="25DBDBC3" w14:textId="2BF9317F" w:rsidR="00D01704" w:rsidRPr="007E251A" w:rsidRDefault="00D01704" w:rsidP="00270735">
      <w:pPr>
        <w:spacing w:after="120" w:line="360" w:lineRule="auto"/>
        <w:rPr>
          <w:rFonts w:ascii="Arial" w:eastAsia="Times New Roman" w:hAnsi="Arial" w:cs="Arial"/>
          <w:color w:val="000000"/>
          <w:kern w:val="0"/>
          <w:sz w:val="24"/>
          <w:szCs w:val="24"/>
          <w:lang w:eastAsia="pl-PL"/>
        </w:rPr>
      </w:pPr>
      <w:r w:rsidRPr="007E251A">
        <w:rPr>
          <w:rFonts w:ascii="Arial" w:hAnsi="Arial" w:cs="Arial"/>
          <w:sz w:val="24"/>
          <w:szCs w:val="24"/>
        </w:rPr>
        <w:lastRenderedPageBreak/>
        <w:t xml:space="preserve">Standardy dostępności dla osób z niepełnosprawnościami zostały wskazane w załączniku nr 2 do Wytycznych równościowych. </w:t>
      </w:r>
      <w:r w:rsidRPr="007E251A">
        <w:rPr>
          <w:rFonts w:ascii="Arial" w:eastAsia="Times New Roman" w:hAnsi="Arial" w:cs="Arial"/>
          <w:color w:val="000000"/>
          <w:kern w:val="0"/>
          <w:sz w:val="24"/>
          <w:szCs w:val="24"/>
          <w:lang w:eastAsia="pl-PL"/>
        </w:rPr>
        <w:t xml:space="preserve">Jest to zestaw jakościowych, funkcjonalnych i technicznych wymagań w celu zapewnienia osobom, które mogą być wykluczone, w szczególności osobom z niepełnosprawnościami i starszym z możliwości skorzystania zarówno z udziału w projektach, jak i z efektów ich realizacji. Standardy regulują tylko ten obszar, który podlega interwencji – to znaczy dotyczą produktów, będących przedmiotem projektu. </w:t>
      </w:r>
      <w:r w:rsidR="00CB6185" w:rsidRPr="007E251A">
        <w:rPr>
          <w:rFonts w:ascii="Arial" w:eastAsia="Times New Roman" w:hAnsi="Arial" w:cs="Arial"/>
          <w:color w:val="000000"/>
          <w:kern w:val="0"/>
          <w:sz w:val="24"/>
          <w:szCs w:val="24"/>
          <w:lang w:eastAsia="pl-PL"/>
        </w:rPr>
        <w:t>Standardy ustanawiają minimalne wymogi wsparcia. Jest pięć standardów dostępności:</w:t>
      </w:r>
    </w:p>
    <w:p w14:paraId="27911544" w14:textId="2A8BAD3E" w:rsidR="00D1239B" w:rsidRPr="007E251A" w:rsidRDefault="00D1239B" w:rsidP="00270735">
      <w:pPr>
        <w:numPr>
          <w:ilvl w:val="0"/>
          <w:numId w:val="87"/>
        </w:numPr>
        <w:suppressAutoHyphens w:val="0"/>
        <w:autoSpaceDE w:val="0"/>
        <w:autoSpaceDN/>
        <w:adjustRightInd w:val="0"/>
        <w:spacing w:after="120" w:line="360" w:lineRule="auto"/>
        <w:ind w:left="714" w:hanging="357"/>
        <w:textAlignment w:val="auto"/>
        <w:rPr>
          <w:rFonts w:ascii="Arial" w:eastAsia="Times New Roman" w:hAnsi="Arial" w:cs="Arial"/>
          <w:color w:val="000000"/>
          <w:kern w:val="0"/>
          <w:sz w:val="24"/>
          <w:szCs w:val="24"/>
          <w:lang w:eastAsia="pl-PL"/>
        </w:rPr>
      </w:pPr>
      <w:r w:rsidRPr="007E251A">
        <w:rPr>
          <w:rFonts w:ascii="Arial" w:eastAsia="Times New Roman" w:hAnsi="Arial" w:cs="Arial"/>
          <w:color w:val="000000"/>
          <w:kern w:val="0"/>
          <w:sz w:val="24"/>
          <w:szCs w:val="24"/>
          <w:lang w:eastAsia="pl-PL"/>
        </w:rPr>
        <w:t>s</w:t>
      </w:r>
      <w:r w:rsidR="00D01704" w:rsidRPr="007E251A">
        <w:rPr>
          <w:rFonts w:ascii="Arial" w:eastAsia="Times New Roman" w:hAnsi="Arial" w:cs="Arial"/>
          <w:color w:val="000000"/>
          <w:kern w:val="0"/>
          <w:sz w:val="24"/>
          <w:szCs w:val="24"/>
          <w:lang w:eastAsia="pl-PL"/>
        </w:rPr>
        <w:t xml:space="preserve">tandard </w:t>
      </w:r>
      <w:r w:rsidR="00D01704" w:rsidRPr="007E251A">
        <w:rPr>
          <w:rFonts w:ascii="Arial" w:eastAsia="Times New Roman" w:hAnsi="Arial" w:cs="Arial"/>
          <w:b/>
          <w:bCs/>
          <w:color w:val="000000"/>
          <w:kern w:val="0"/>
          <w:sz w:val="24"/>
          <w:szCs w:val="24"/>
          <w:lang w:eastAsia="pl-PL"/>
        </w:rPr>
        <w:t>szkoleniowy</w:t>
      </w:r>
      <w:r w:rsidR="00D01704" w:rsidRPr="007E251A">
        <w:rPr>
          <w:rFonts w:ascii="Arial" w:eastAsia="Times New Roman" w:hAnsi="Arial" w:cs="Arial"/>
          <w:color w:val="000000"/>
          <w:kern w:val="0"/>
          <w:sz w:val="24"/>
          <w:szCs w:val="24"/>
          <w:lang w:eastAsia="pl-PL"/>
        </w:rPr>
        <w:t xml:space="preserve"> dotyczy realizacji szkoleń, kursów, warsztatów, doradztwa</w:t>
      </w:r>
      <w:r w:rsidR="00CB6185" w:rsidRPr="007E251A">
        <w:rPr>
          <w:rFonts w:ascii="Arial" w:eastAsia="Times New Roman" w:hAnsi="Arial" w:cs="Arial"/>
          <w:color w:val="000000"/>
          <w:kern w:val="0"/>
          <w:sz w:val="24"/>
          <w:szCs w:val="24"/>
          <w:lang w:eastAsia="pl-PL"/>
        </w:rPr>
        <w:t>,</w:t>
      </w:r>
    </w:p>
    <w:p w14:paraId="3AB5D537" w14:textId="3F59E15C" w:rsidR="00D1239B" w:rsidRPr="007E251A" w:rsidRDefault="00D1239B" w:rsidP="00270735">
      <w:pPr>
        <w:numPr>
          <w:ilvl w:val="0"/>
          <w:numId w:val="87"/>
        </w:numPr>
        <w:suppressAutoHyphens w:val="0"/>
        <w:autoSpaceDE w:val="0"/>
        <w:autoSpaceDN/>
        <w:adjustRightInd w:val="0"/>
        <w:spacing w:after="120" w:line="360" w:lineRule="auto"/>
        <w:ind w:left="714" w:hanging="357"/>
        <w:textAlignment w:val="auto"/>
        <w:rPr>
          <w:rFonts w:ascii="Arial" w:eastAsia="Times New Roman" w:hAnsi="Arial" w:cs="Arial"/>
          <w:color w:val="000000"/>
          <w:kern w:val="0"/>
          <w:sz w:val="24"/>
          <w:szCs w:val="24"/>
          <w:lang w:eastAsia="pl-PL"/>
        </w:rPr>
      </w:pPr>
      <w:r w:rsidRPr="007E251A">
        <w:rPr>
          <w:rFonts w:ascii="Arial" w:eastAsia="Times New Roman" w:hAnsi="Arial" w:cs="Arial"/>
          <w:color w:val="000000"/>
          <w:kern w:val="0"/>
          <w:sz w:val="24"/>
          <w:szCs w:val="24"/>
          <w:lang w:eastAsia="pl-PL"/>
        </w:rPr>
        <w:t>s</w:t>
      </w:r>
      <w:r w:rsidR="00CB6185" w:rsidRPr="007E251A">
        <w:rPr>
          <w:rFonts w:ascii="Arial" w:eastAsia="Times New Roman" w:hAnsi="Arial" w:cs="Arial"/>
          <w:color w:val="000000"/>
          <w:kern w:val="0"/>
          <w:sz w:val="24"/>
          <w:szCs w:val="24"/>
          <w:lang w:eastAsia="pl-PL"/>
        </w:rPr>
        <w:t xml:space="preserve">tandard </w:t>
      </w:r>
      <w:r w:rsidR="00CB6185" w:rsidRPr="007E251A">
        <w:rPr>
          <w:rFonts w:ascii="Arial" w:eastAsia="Times New Roman" w:hAnsi="Arial" w:cs="Arial"/>
          <w:b/>
          <w:bCs/>
          <w:color w:val="000000"/>
          <w:kern w:val="0"/>
          <w:sz w:val="24"/>
          <w:szCs w:val="24"/>
          <w:lang w:eastAsia="pl-PL"/>
        </w:rPr>
        <w:t>informacyjno-promocyjny</w:t>
      </w:r>
      <w:r w:rsidR="00CB6185" w:rsidRPr="007E251A">
        <w:rPr>
          <w:rFonts w:ascii="Arial" w:eastAsia="Times New Roman" w:hAnsi="Arial" w:cs="Arial"/>
          <w:color w:val="000000"/>
          <w:kern w:val="0"/>
          <w:sz w:val="24"/>
          <w:szCs w:val="24"/>
          <w:lang w:eastAsia="pl-PL"/>
        </w:rPr>
        <w:t xml:space="preserve"> dotyczy organizowanych kampanii medialnych, materiałów informacyjnych i wydarzeń informacyjno</w:t>
      </w:r>
      <w:r w:rsidRPr="007E251A">
        <w:rPr>
          <w:rFonts w:ascii="Arial" w:eastAsia="Times New Roman" w:hAnsi="Arial" w:cs="Arial"/>
          <w:color w:val="000000"/>
          <w:kern w:val="0"/>
          <w:sz w:val="24"/>
          <w:szCs w:val="24"/>
          <w:lang w:eastAsia="pl-PL"/>
        </w:rPr>
        <w:t>-</w:t>
      </w:r>
      <w:r w:rsidR="00CB6185" w:rsidRPr="007E251A">
        <w:rPr>
          <w:rFonts w:ascii="Arial" w:eastAsia="Times New Roman" w:hAnsi="Arial" w:cs="Arial"/>
          <w:color w:val="000000"/>
          <w:kern w:val="0"/>
          <w:sz w:val="24"/>
          <w:szCs w:val="24"/>
          <w:lang w:eastAsia="pl-PL"/>
        </w:rPr>
        <w:t>promocyjnych w ramach projektów,</w:t>
      </w:r>
      <w:bookmarkStart w:id="448" w:name="_Hlk124255756"/>
    </w:p>
    <w:p w14:paraId="5C191CD9" w14:textId="69D65845" w:rsidR="00D1239B" w:rsidRPr="007E251A" w:rsidRDefault="00D1239B" w:rsidP="00270735">
      <w:pPr>
        <w:numPr>
          <w:ilvl w:val="0"/>
          <w:numId w:val="87"/>
        </w:numPr>
        <w:suppressAutoHyphens w:val="0"/>
        <w:autoSpaceDE w:val="0"/>
        <w:autoSpaceDN/>
        <w:adjustRightInd w:val="0"/>
        <w:spacing w:after="120" w:line="360" w:lineRule="auto"/>
        <w:ind w:left="714" w:hanging="357"/>
        <w:textAlignment w:val="auto"/>
        <w:rPr>
          <w:rFonts w:ascii="Arial" w:eastAsia="Times New Roman" w:hAnsi="Arial" w:cs="Arial"/>
          <w:color w:val="000000"/>
          <w:kern w:val="0"/>
          <w:sz w:val="24"/>
          <w:szCs w:val="24"/>
          <w:lang w:eastAsia="pl-PL"/>
        </w:rPr>
      </w:pPr>
      <w:r w:rsidRPr="007E251A">
        <w:rPr>
          <w:rFonts w:ascii="Arial" w:eastAsia="Times New Roman" w:hAnsi="Arial" w:cs="Arial"/>
          <w:color w:val="000000"/>
          <w:kern w:val="0"/>
          <w:sz w:val="24"/>
          <w:szCs w:val="24"/>
          <w:lang w:eastAsia="pl-PL"/>
        </w:rPr>
        <w:t xml:space="preserve">standard </w:t>
      </w:r>
      <w:r w:rsidRPr="007E251A">
        <w:rPr>
          <w:rFonts w:ascii="Arial" w:eastAsia="Times New Roman" w:hAnsi="Arial" w:cs="Arial"/>
          <w:b/>
          <w:bCs/>
          <w:color w:val="000000"/>
          <w:kern w:val="0"/>
          <w:sz w:val="24"/>
          <w:szCs w:val="24"/>
          <w:lang w:eastAsia="pl-PL"/>
        </w:rPr>
        <w:t>transportowy</w:t>
      </w:r>
      <w:r w:rsidRPr="007E251A">
        <w:rPr>
          <w:rFonts w:ascii="Arial" w:eastAsia="Times New Roman" w:hAnsi="Arial" w:cs="Arial"/>
          <w:color w:val="000000"/>
          <w:kern w:val="0"/>
          <w:sz w:val="24"/>
          <w:szCs w:val="24"/>
          <w:lang w:eastAsia="pl-PL"/>
        </w:rPr>
        <w:t xml:space="preserve"> dotyczy infrastruktury komunikacji publicznej,</w:t>
      </w:r>
    </w:p>
    <w:p w14:paraId="7969BB85" w14:textId="2AFEAA68" w:rsidR="00D1239B" w:rsidRPr="007E251A" w:rsidRDefault="00D1239B" w:rsidP="00270735">
      <w:pPr>
        <w:numPr>
          <w:ilvl w:val="0"/>
          <w:numId w:val="87"/>
        </w:numPr>
        <w:suppressAutoHyphens w:val="0"/>
        <w:autoSpaceDN/>
        <w:spacing w:after="120" w:line="360" w:lineRule="auto"/>
        <w:ind w:left="714" w:hanging="357"/>
        <w:textAlignment w:val="auto"/>
        <w:rPr>
          <w:rFonts w:ascii="Arial" w:eastAsia="Times New Roman" w:hAnsi="Arial" w:cs="Arial"/>
          <w:color w:val="000000"/>
          <w:kern w:val="0"/>
          <w:sz w:val="24"/>
          <w:szCs w:val="24"/>
          <w:lang w:eastAsia="pl-PL"/>
        </w:rPr>
      </w:pPr>
      <w:r w:rsidRPr="007E251A">
        <w:rPr>
          <w:rFonts w:ascii="Arial" w:eastAsia="Times New Roman" w:hAnsi="Arial" w:cs="Arial"/>
          <w:color w:val="000000"/>
          <w:kern w:val="0"/>
          <w:sz w:val="24"/>
          <w:szCs w:val="24"/>
          <w:lang w:eastAsia="pl-PL"/>
        </w:rPr>
        <w:t xml:space="preserve">standard </w:t>
      </w:r>
      <w:r w:rsidRPr="007E251A">
        <w:rPr>
          <w:rFonts w:ascii="Arial" w:eastAsia="Times New Roman" w:hAnsi="Arial" w:cs="Arial"/>
          <w:b/>
          <w:bCs/>
          <w:color w:val="000000"/>
          <w:kern w:val="0"/>
          <w:sz w:val="24"/>
          <w:szCs w:val="24"/>
          <w:lang w:eastAsia="pl-PL"/>
        </w:rPr>
        <w:t>architektoniczny</w:t>
      </w:r>
      <w:r w:rsidRPr="007E251A">
        <w:rPr>
          <w:rFonts w:ascii="Arial" w:eastAsia="Times New Roman" w:hAnsi="Arial" w:cs="Arial"/>
          <w:color w:val="000000"/>
          <w:kern w:val="0"/>
          <w:sz w:val="24"/>
          <w:szCs w:val="24"/>
          <w:lang w:eastAsia="pl-PL"/>
        </w:rPr>
        <w:t xml:space="preserve"> dotyczy dostosowania architektonicznego budynków, jak i stanowisk postojowych dla samochodów osób z niepełnosprawnościami,</w:t>
      </w:r>
    </w:p>
    <w:p w14:paraId="39E41EBF" w14:textId="270EA61E" w:rsidR="00D01704" w:rsidRPr="007E251A" w:rsidRDefault="00D1239B" w:rsidP="00270735">
      <w:pPr>
        <w:numPr>
          <w:ilvl w:val="0"/>
          <w:numId w:val="87"/>
        </w:numPr>
        <w:suppressAutoHyphens w:val="0"/>
        <w:autoSpaceDN/>
        <w:spacing w:after="120" w:line="360" w:lineRule="auto"/>
        <w:ind w:left="714" w:hanging="357"/>
        <w:textAlignment w:val="auto"/>
        <w:rPr>
          <w:rFonts w:ascii="Arial" w:eastAsia="Times New Roman" w:hAnsi="Arial" w:cs="Arial"/>
          <w:color w:val="000000"/>
          <w:kern w:val="0"/>
          <w:sz w:val="24"/>
          <w:szCs w:val="24"/>
          <w:lang w:eastAsia="pl-PL"/>
        </w:rPr>
      </w:pPr>
      <w:r w:rsidRPr="007E251A">
        <w:rPr>
          <w:rFonts w:ascii="Arial" w:eastAsia="Times New Roman" w:hAnsi="Arial" w:cs="Arial"/>
          <w:color w:val="000000"/>
          <w:kern w:val="0"/>
          <w:sz w:val="24"/>
          <w:szCs w:val="24"/>
          <w:lang w:eastAsia="pl-PL"/>
        </w:rPr>
        <w:t>s</w:t>
      </w:r>
      <w:r w:rsidR="00D01704" w:rsidRPr="007E251A">
        <w:rPr>
          <w:rFonts w:ascii="Arial" w:eastAsia="Times New Roman" w:hAnsi="Arial" w:cs="Arial"/>
          <w:color w:val="000000"/>
          <w:kern w:val="0"/>
          <w:sz w:val="24"/>
          <w:szCs w:val="24"/>
          <w:lang w:eastAsia="pl-PL"/>
        </w:rPr>
        <w:t xml:space="preserve">tandard </w:t>
      </w:r>
      <w:r w:rsidR="00D01704" w:rsidRPr="007E251A">
        <w:rPr>
          <w:rFonts w:ascii="Arial" w:eastAsia="Times New Roman" w:hAnsi="Arial" w:cs="Arial"/>
          <w:b/>
          <w:bCs/>
          <w:color w:val="000000"/>
          <w:kern w:val="0"/>
          <w:sz w:val="24"/>
          <w:szCs w:val="24"/>
          <w:lang w:eastAsia="pl-PL"/>
        </w:rPr>
        <w:t>cyfrowy</w:t>
      </w:r>
      <w:r w:rsidR="00D01704" w:rsidRPr="007E251A">
        <w:rPr>
          <w:rFonts w:ascii="Arial" w:eastAsia="Times New Roman" w:hAnsi="Arial" w:cs="Arial"/>
          <w:color w:val="000000"/>
          <w:kern w:val="0"/>
          <w:sz w:val="24"/>
          <w:szCs w:val="24"/>
          <w:lang w:eastAsia="pl-PL"/>
        </w:rPr>
        <w:t xml:space="preserve"> dotyczy serwisów internetowych, aplikacji </w:t>
      </w:r>
      <w:r w:rsidR="00CB6185" w:rsidRPr="007E251A">
        <w:rPr>
          <w:rFonts w:ascii="Arial" w:eastAsia="Times New Roman" w:hAnsi="Arial" w:cs="Arial"/>
          <w:color w:val="000000"/>
          <w:kern w:val="0"/>
          <w:sz w:val="24"/>
          <w:szCs w:val="24"/>
          <w:lang w:eastAsia="pl-PL"/>
        </w:rPr>
        <w:t>desktopowych</w:t>
      </w:r>
      <w:r w:rsidR="00D01704" w:rsidRPr="007E251A">
        <w:rPr>
          <w:rFonts w:ascii="Arial" w:eastAsia="Times New Roman" w:hAnsi="Arial" w:cs="Arial"/>
          <w:color w:val="000000"/>
          <w:kern w:val="0"/>
          <w:sz w:val="24"/>
          <w:szCs w:val="24"/>
          <w:lang w:eastAsia="pl-PL"/>
        </w:rPr>
        <w:t xml:space="preserve"> (programy komputerowe), aplikacji mobilnych, aplikacji webowych dokumentów elektronicznych, multimediów, sprzętu informatycznego specjalnego przeznaczenia</w:t>
      </w:r>
      <w:bookmarkEnd w:id="448"/>
      <w:r w:rsidRPr="007E251A">
        <w:rPr>
          <w:rFonts w:ascii="Arial" w:eastAsia="Times New Roman" w:hAnsi="Arial" w:cs="Arial"/>
          <w:color w:val="000000"/>
          <w:kern w:val="0"/>
          <w:sz w:val="24"/>
          <w:szCs w:val="24"/>
          <w:lang w:eastAsia="pl-PL"/>
        </w:rPr>
        <w:t>.</w:t>
      </w:r>
    </w:p>
    <w:p w14:paraId="71574939" w14:textId="082F6BDD" w:rsidR="00D01704" w:rsidRPr="007E251A" w:rsidRDefault="002219E8" w:rsidP="00270735">
      <w:pPr>
        <w:spacing w:after="120" w:line="360" w:lineRule="auto"/>
        <w:rPr>
          <w:rFonts w:ascii="Arial" w:hAnsi="Arial" w:cs="Arial"/>
          <w:sz w:val="24"/>
          <w:szCs w:val="24"/>
        </w:rPr>
      </w:pPr>
      <w:r w:rsidRPr="007E251A">
        <w:rPr>
          <w:rFonts w:ascii="Arial" w:hAnsi="Arial" w:cs="Arial"/>
          <w:sz w:val="24"/>
          <w:szCs w:val="24"/>
        </w:rPr>
        <w:t>W pierwszej kolejności należy dążyć do zapewnienia zgodności produktów projektu z koncepcją uniwersalnego projektowania, a dopiero w drugiej kolejności należy rozważyć zastosowanie racjonalnych usprawnień.</w:t>
      </w:r>
    </w:p>
    <w:p w14:paraId="60C1F009" w14:textId="5789242E" w:rsidR="00DB0B3E" w:rsidRPr="007E251A" w:rsidRDefault="00D01704" w:rsidP="00270735">
      <w:pPr>
        <w:spacing w:after="120" w:line="360" w:lineRule="auto"/>
        <w:rPr>
          <w:rFonts w:ascii="Arial" w:hAnsi="Arial" w:cs="Arial"/>
          <w:sz w:val="24"/>
          <w:szCs w:val="24"/>
        </w:rPr>
      </w:pPr>
      <w:r w:rsidRPr="007E251A">
        <w:rPr>
          <w:rFonts w:ascii="Arial" w:hAnsi="Arial" w:cs="Arial"/>
          <w:sz w:val="24"/>
          <w:szCs w:val="24"/>
        </w:rPr>
        <w:t>Jeżeli w projekcie pojawi się nieprzewidziany na etapie planowania wydatek związany z zapewnieniem dostępności uczestnikowi/uczestniczce (lub członkowi/członkini personelu) projektu, możliwe jest zastosowanie mechanizmu racjonalnych usprawnień (MRU), o którym mowa w sekcji 4.1.2 Wytycznych równościowych.</w:t>
      </w:r>
    </w:p>
    <w:p w14:paraId="0DFBC8CF" w14:textId="071D49F5" w:rsidR="00BC0EFE" w:rsidRPr="007E251A" w:rsidRDefault="00BC0EFE" w:rsidP="005426D5">
      <w:pPr>
        <w:pStyle w:val="Nagwek3"/>
        <w:numPr>
          <w:ilvl w:val="2"/>
          <w:numId w:val="81"/>
        </w:numPr>
        <w:spacing w:before="200" w:after="200" w:line="360" w:lineRule="auto"/>
        <w:rPr>
          <w:rFonts w:ascii="Arial" w:hAnsi="Arial" w:cs="Arial"/>
          <w:sz w:val="24"/>
        </w:rPr>
      </w:pPr>
      <w:bookmarkStart w:id="449" w:name="_Toc172626619"/>
      <w:r w:rsidRPr="007E251A">
        <w:rPr>
          <w:rFonts w:ascii="Arial" w:hAnsi="Arial" w:cs="Arial"/>
          <w:sz w:val="24"/>
        </w:rPr>
        <w:lastRenderedPageBreak/>
        <w:t>Karta Praw Podstawowych Unii Europejskiej</w:t>
      </w:r>
      <w:bookmarkEnd w:id="449"/>
    </w:p>
    <w:p w14:paraId="0AD5B45E" w14:textId="2F0C829F" w:rsidR="00555167" w:rsidRPr="007E251A" w:rsidRDefault="000A7BE3" w:rsidP="00270735">
      <w:pPr>
        <w:spacing w:after="120" w:line="360" w:lineRule="auto"/>
        <w:rPr>
          <w:rFonts w:ascii="Arial" w:hAnsi="Arial" w:cs="Arial"/>
          <w:sz w:val="24"/>
          <w:szCs w:val="24"/>
        </w:rPr>
      </w:pPr>
      <w:r w:rsidRPr="007E251A">
        <w:rPr>
          <w:rFonts w:ascii="Arial" w:hAnsi="Arial" w:cs="Arial"/>
          <w:sz w:val="24"/>
          <w:szCs w:val="24"/>
        </w:rPr>
        <w:t xml:space="preserve">Projekt musi być zgodny z Kartą Praw Podstawowych Unii Europejskiej z dnia 26 października 2012 r. w zakresie odnoszącym się do sposobu realizacji, zakresu projektu i wnioskodawcy. </w:t>
      </w:r>
    </w:p>
    <w:p w14:paraId="49FE4CDD" w14:textId="46522769" w:rsidR="002B5749" w:rsidRPr="007E251A" w:rsidRDefault="00DB0B3E" w:rsidP="00270735">
      <w:pPr>
        <w:spacing w:after="120" w:line="360" w:lineRule="auto"/>
        <w:rPr>
          <w:rFonts w:ascii="Arial" w:hAnsi="Arial" w:cs="Arial"/>
          <w:sz w:val="24"/>
          <w:szCs w:val="24"/>
        </w:rPr>
      </w:pPr>
      <w:r w:rsidRPr="007E251A">
        <w:rPr>
          <w:rFonts w:ascii="Arial" w:hAnsi="Arial" w:cs="Arial"/>
          <w:sz w:val="24"/>
          <w:szCs w:val="24"/>
        </w:rPr>
        <w:t xml:space="preserve">Zgodność projektu z Kartą Praw Podstawowych UE jest oceniane w </w:t>
      </w:r>
      <w:r w:rsidRPr="007E251A">
        <w:rPr>
          <w:rFonts w:ascii="Arial" w:hAnsi="Arial" w:cs="Arial"/>
          <w:b/>
          <w:bCs/>
          <w:sz w:val="24"/>
          <w:szCs w:val="24"/>
        </w:rPr>
        <w:t xml:space="preserve">kryterium horyzontalnym nr </w:t>
      </w:r>
      <w:r w:rsidR="00473584" w:rsidRPr="007E251A">
        <w:rPr>
          <w:rFonts w:ascii="Arial" w:hAnsi="Arial" w:cs="Arial"/>
          <w:b/>
          <w:bCs/>
          <w:sz w:val="24"/>
          <w:szCs w:val="24"/>
        </w:rPr>
        <w:t>2</w:t>
      </w:r>
      <w:r w:rsidRPr="007E251A">
        <w:rPr>
          <w:rFonts w:ascii="Arial" w:hAnsi="Arial" w:cs="Arial"/>
          <w:sz w:val="24"/>
          <w:szCs w:val="24"/>
        </w:rPr>
        <w:t xml:space="preserve">. </w:t>
      </w:r>
      <w:r w:rsidR="000A7BE3" w:rsidRPr="007E251A">
        <w:rPr>
          <w:rFonts w:ascii="Arial" w:hAnsi="Arial" w:cs="Arial"/>
          <w:sz w:val="24"/>
          <w:szCs w:val="24"/>
        </w:rPr>
        <w:t>Zgodność tę należy rozumieć jako brak sprzeczności pomiędzy zapisami projektu a wymogami tego dokumentu</w:t>
      </w:r>
      <w:r w:rsidR="006A4F52" w:rsidRPr="007E251A">
        <w:rPr>
          <w:rFonts w:ascii="Arial" w:hAnsi="Arial" w:cs="Arial"/>
          <w:sz w:val="24"/>
          <w:szCs w:val="24"/>
        </w:rPr>
        <w:t xml:space="preserve"> lub stwierdzenie, że te wymagania są neutralne wobec zakresu i zawartości projektu</w:t>
      </w:r>
      <w:r w:rsidR="000A7BE3" w:rsidRPr="007E251A">
        <w:rPr>
          <w:rFonts w:ascii="Arial" w:hAnsi="Arial" w:cs="Arial"/>
          <w:sz w:val="24"/>
          <w:szCs w:val="24"/>
        </w:rPr>
        <w:t xml:space="preserve">. Żaden aspekt projektu, jego zakres oraz sposób jego realizacji nie może naruszać zapisów Karty. </w:t>
      </w:r>
      <w:r w:rsidR="006A4F52" w:rsidRPr="007E251A">
        <w:rPr>
          <w:rFonts w:ascii="Arial" w:hAnsi="Arial" w:cs="Arial"/>
          <w:sz w:val="24"/>
          <w:szCs w:val="24"/>
        </w:rPr>
        <w:t xml:space="preserve"> Dla wnioskodawców i oceniających mogą być pomocne Wytyczne Komisji Europejskiej dotyczące zapewnienia poszanowania Karty praw podstawowych Unii Europejskiej przy wdrażaniu europejskich funduszy strukturalnych i inwestycyjnych, w szczególności załącznik nr III oraz zapisy Instrukcj</w:t>
      </w:r>
      <w:r w:rsidR="00877B12" w:rsidRPr="007E251A">
        <w:rPr>
          <w:rFonts w:ascii="Arial" w:hAnsi="Arial" w:cs="Arial"/>
          <w:sz w:val="24"/>
          <w:szCs w:val="24"/>
        </w:rPr>
        <w:t>i</w:t>
      </w:r>
      <w:r w:rsidR="006A4F52" w:rsidRPr="007E251A">
        <w:rPr>
          <w:rFonts w:ascii="Arial" w:hAnsi="Arial" w:cs="Arial"/>
          <w:sz w:val="24"/>
          <w:szCs w:val="24"/>
        </w:rPr>
        <w:t xml:space="preserve"> wypełniania wniosku o dofinansowanie projektu w ramach programu </w:t>
      </w:r>
      <w:proofErr w:type="spellStart"/>
      <w:r w:rsidR="00877B12" w:rsidRPr="007E251A">
        <w:rPr>
          <w:rFonts w:ascii="Arial" w:hAnsi="Arial" w:cs="Arial"/>
          <w:sz w:val="24"/>
          <w:szCs w:val="24"/>
        </w:rPr>
        <w:t>FEdP</w:t>
      </w:r>
      <w:proofErr w:type="spellEnd"/>
      <w:r w:rsidR="006A4F52" w:rsidRPr="007E251A">
        <w:rPr>
          <w:rFonts w:ascii="Arial" w:hAnsi="Arial" w:cs="Arial"/>
          <w:sz w:val="24"/>
          <w:szCs w:val="24"/>
        </w:rPr>
        <w:t xml:space="preserve"> 2021-2027 stanowiącej załącznik nr 2 do regulaminu.</w:t>
      </w:r>
      <w:bookmarkStart w:id="450" w:name="_Toc138670019"/>
      <w:bookmarkStart w:id="451" w:name="_Toc138670123"/>
      <w:bookmarkEnd w:id="450"/>
      <w:bookmarkEnd w:id="451"/>
    </w:p>
    <w:p w14:paraId="4AA1C7E8" w14:textId="77777777" w:rsidR="00947F55" w:rsidRPr="007E251A" w:rsidRDefault="00947F55" w:rsidP="00CB2D20">
      <w:pPr>
        <w:pStyle w:val="Akapitzlist"/>
        <w:keepNext/>
        <w:keepLines/>
        <w:numPr>
          <w:ilvl w:val="1"/>
          <w:numId w:val="81"/>
        </w:numPr>
        <w:spacing w:before="40" w:after="0" w:line="360" w:lineRule="auto"/>
        <w:ind w:left="142" w:hanging="142"/>
        <w:outlineLvl w:val="1"/>
        <w:rPr>
          <w:rFonts w:ascii="Arial" w:eastAsia="Times New Roman" w:hAnsi="Arial" w:cs="Arial"/>
          <w:b/>
          <w:vanish/>
          <w:sz w:val="24"/>
          <w:szCs w:val="24"/>
        </w:rPr>
      </w:pPr>
      <w:bookmarkStart w:id="452" w:name="_Toc160446507"/>
      <w:bookmarkStart w:id="453" w:name="_Toc167709694"/>
      <w:bookmarkStart w:id="454" w:name="_Toc160446508"/>
      <w:bookmarkStart w:id="455" w:name="_Toc167709695"/>
      <w:bookmarkStart w:id="456" w:name="_Toc160446509"/>
      <w:bookmarkStart w:id="457" w:name="_Toc167709696"/>
      <w:bookmarkStart w:id="458" w:name="_Toc172626620"/>
      <w:bookmarkEnd w:id="452"/>
      <w:bookmarkEnd w:id="453"/>
      <w:bookmarkEnd w:id="454"/>
      <w:bookmarkEnd w:id="455"/>
      <w:bookmarkEnd w:id="456"/>
      <w:bookmarkEnd w:id="457"/>
      <w:bookmarkEnd w:id="458"/>
    </w:p>
    <w:p w14:paraId="108567A2" w14:textId="77777777" w:rsidR="00947F55" w:rsidRPr="007E251A" w:rsidRDefault="00947F55" w:rsidP="005426D5">
      <w:pPr>
        <w:pStyle w:val="Akapitzlist"/>
        <w:keepNext/>
        <w:keepLines/>
        <w:numPr>
          <w:ilvl w:val="1"/>
          <w:numId w:val="81"/>
        </w:numPr>
        <w:spacing w:before="40" w:after="0" w:line="360" w:lineRule="auto"/>
        <w:outlineLvl w:val="1"/>
        <w:rPr>
          <w:rFonts w:ascii="Arial" w:eastAsia="Times New Roman" w:hAnsi="Arial" w:cs="Arial"/>
          <w:b/>
          <w:vanish/>
          <w:sz w:val="24"/>
          <w:szCs w:val="24"/>
        </w:rPr>
      </w:pPr>
      <w:bookmarkStart w:id="459" w:name="_Toc160446510"/>
      <w:bookmarkStart w:id="460" w:name="_Toc167709697"/>
      <w:bookmarkStart w:id="461" w:name="_Toc172626621"/>
      <w:bookmarkEnd w:id="459"/>
      <w:bookmarkEnd w:id="460"/>
      <w:bookmarkEnd w:id="461"/>
    </w:p>
    <w:p w14:paraId="4422310A" w14:textId="77777777" w:rsidR="00947F55" w:rsidRPr="007E251A" w:rsidRDefault="00947F55" w:rsidP="005426D5">
      <w:pPr>
        <w:pStyle w:val="Akapitzlist"/>
        <w:keepNext/>
        <w:keepLines/>
        <w:numPr>
          <w:ilvl w:val="1"/>
          <w:numId w:val="81"/>
        </w:numPr>
        <w:spacing w:before="40" w:after="0" w:line="360" w:lineRule="auto"/>
        <w:outlineLvl w:val="1"/>
        <w:rPr>
          <w:rFonts w:ascii="Arial" w:eastAsia="Times New Roman" w:hAnsi="Arial" w:cs="Arial"/>
          <w:b/>
          <w:vanish/>
          <w:sz w:val="24"/>
          <w:szCs w:val="24"/>
        </w:rPr>
      </w:pPr>
      <w:bookmarkStart w:id="462" w:name="_Toc160446511"/>
      <w:bookmarkStart w:id="463" w:name="_Toc167709698"/>
      <w:bookmarkStart w:id="464" w:name="_Toc172626622"/>
      <w:bookmarkEnd w:id="462"/>
      <w:bookmarkEnd w:id="463"/>
      <w:bookmarkEnd w:id="464"/>
    </w:p>
    <w:p w14:paraId="5DD59303" w14:textId="77777777" w:rsidR="00947F55" w:rsidRPr="007E251A" w:rsidRDefault="00947F55" w:rsidP="005426D5">
      <w:pPr>
        <w:pStyle w:val="Akapitzlist"/>
        <w:keepNext/>
        <w:keepLines/>
        <w:numPr>
          <w:ilvl w:val="1"/>
          <w:numId w:val="81"/>
        </w:numPr>
        <w:spacing w:before="40" w:after="0" w:line="360" w:lineRule="auto"/>
        <w:outlineLvl w:val="1"/>
        <w:rPr>
          <w:rFonts w:ascii="Arial" w:eastAsia="Times New Roman" w:hAnsi="Arial" w:cs="Arial"/>
          <w:b/>
          <w:vanish/>
          <w:sz w:val="24"/>
          <w:szCs w:val="24"/>
        </w:rPr>
      </w:pPr>
      <w:bookmarkStart w:id="465" w:name="_Toc160446512"/>
      <w:bookmarkStart w:id="466" w:name="_Toc167709699"/>
      <w:bookmarkStart w:id="467" w:name="_Toc172626623"/>
      <w:bookmarkEnd w:id="465"/>
      <w:bookmarkEnd w:id="466"/>
      <w:bookmarkEnd w:id="467"/>
    </w:p>
    <w:p w14:paraId="7469CABE" w14:textId="77777777" w:rsidR="00947F55" w:rsidRPr="007E251A" w:rsidRDefault="00947F55" w:rsidP="005426D5">
      <w:pPr>
        <w:pStyle w:val="Akapitzlist"/>
        <w:keepNext/>
        <w:keepLines/>
        <w:numPr>
          <w:ilvl w:val="1"/>
          <w:numId w:val="81"/>
        </w:numPr>
        <w:spacing w:before="40" w:after="0" w:line="360" w:lineRule="auto"/>
        <w:outlineLvl w:val="1"/>
        <w:rPr>
          <w:rFonts w:ascii="Arial" w:eastAsia="Times New Roman" w:hAnsi="Arial" w:cs="Arial"/>
          <w:b/>
          <w:vanish/>
          <w:sz w:val="24"/>
          <w:szCs w:val="24"/>
        </w:rPr>
      </w:pPr>
      <w:bookmarkStart w:id="468" w:name="_Toc160446513"/>
      <w:bookmarkStart w:id="469" w:name="_Toc167709700"/>
      <w:bookmarkStart w:id="470" w:name="_Toc172626624"/>
      <w:bookmarkEnd w:id="468"/>
      <w:bookmarkEnd w:id="469"/>
      <w:bookmarkEnd w:id="470"/>
    </w:p>
    <w:p w14:paraId="592E47BA" w14:textId="77777777" w:rsidR="00947F55" w:rsidRPr="007E251A" w:rsidRDefault="00947F55" w:rsidP="005426D5">
      <w:pPr>
        <w:pStyle w:val="Akapitzlist"/>
        <w:keepNext/>
        <w:keepLines/>
        <w:numPr>
          <w:ilvl w:val="1"/>
          <w:numId w:val="81"/>
        </w:numPr>
        <w:spacing w:before="40" w:after="0" w:line="360" w:lineRule="auto"/>
        <w:outlineLvl w:val="1"/>
        <w:rPr>
          <w:rFonts w:ascii="Arial" w:eastAsia="Times New Roman" w:hAnsi="Arial" w:cs="Arial"/>
          <w:b/>
          <w:vanish/>
          <w:sz w:val="24"/>
          <w:szCs w:val="24"/>
        </w:rPr>
      </w:pPr>
      <w:bookmarkStart w:id="471" w:name="_Toc160446514"/>
      <w:bookmarkStart w:id="472" w:name="_Toc167709701"/>
      <w:bookmarkStart w:id="473" w:name="_Toc172626625"/>
      <w:bookmarkEnd w:id="471"/>
      <w:bookmarkEnd w:id="472"/>
      <w:bookmarkEnd w:id="473"/>
    </w:p>
    <w:p w14:paraId="31AAAD71" w14:textId="77777777" w:rsidR="00947F55" w:rsidRPr="007E251A" w:rsidRDefault="00947F55" w:rsidP="005426D5">
      <w:pPr>
        <w:pStyle w:val="Akapitzlist"/>
        <w:keepNext/>
        <w:keepLines/>
        <w:numPr>
          <w:ilvl w:val="1"/>
          <w:numId w:val="81"/>
        </w:numPr>
        <w:spacing w:before="40" w:after="0" w:line="360" w:lineRule="auto"/>
        <w:outlineLvl w:val="1"/>
        <w:rPr>
          <w:rFonts w:ascii="Arial" w:eastAsia="Times New Roman" w:hAnsi="Arial" w:cs="Arial"/>
          <w:b/>
          <w:vanish/>
          <w:sz w:val="24"/>
          <w:szCs w:val="24"/>
        </w:rPr>
      </w:pPr>
      <w:bookmarkStart w:id="474" w:name="_Toc160446515"/>
      <w:bookmarkStart w:id="475" w:name="_Toc167709702"/>
      <w:bookmarkStart w:id="476" w:name="_Toc172626626"/>
      <w:bookmarkEnd w:id="474"/>
      <w:bookmarkEnd w:id="475"/>
      <w:bookmarkEnd w:id="476"/>
    </w:p>
    <w:p w14:paraId="397BEAC3" w14:textId="77777777" w:rsidR="00947F55" w:rsidRPr="007E251A" w:rsidRDefault="00947F55" w:rsidP="005426D5">
      <w:pPr>
        <w:pStyle w:val="Akapitzlist"/>
        <w:keepNext/>
        <w:keepLines/>
        <w:numPr>
          <w:ilvl w:val="2"/>
          <w:numId w:val="81"/>
        </w:numPr>
        <w:spacing w:before="40" w:after="0" w:line="360" w:lineRule="auto"/>
        <w:outlineLvl w:val="2"/>
        <w:rPr>
          <w:rFonts w:ascii="Arial" w:eastAsia="Times New Roman" w:hAnsi="Arial" w:cs="Arial"/>
          <w:b/>
          <w:vanish/>
          <w:sz w:val="24"/>
          <w:szCs w:val="24"/>
        </w:rPr>
      </w:pPr>
      <w:bookmarkStart w:id="477" w:name="_Toc160446516"/>
      <w:bookmarkStart w:id="478" w:name="_Toc167709703"/>
      <w:bookmarkStart w:id="479" w:name="_Toc172626627"/>
      <w:bookmarkEnd w:id="477"/>
      <w:bookmarkEnd w:id="478"/>
      <w:bookmarkEnd w:id="479"/>
    </w:p>
    <w:p w14:paraId="6C9563F7" w14:textId="77777777" w:rsidR="00947F55" w:rsidRPr="007E251A" w:rsidRDefault="00947F55" w:rsidP="005426D5">
      <w:pPr>
        <w:pStyle w:val="Akapitzlist"/>
        <w:keepNext/>
        <w:keepLines/>
        <w:numPr>
          <w:ilvl w:val="2"/>
          <w:numId w:val="81"/>
        </w:numPr>
        <w:spacing w:before="40" w:after="0" w:line="360" w:lineRule="auto"/>
        <w:outlineLvl w:val="2"/>
        <w:rPr>
          <w:rFonts w:ascii="Arial" w:eastAsia="Times New Roman" w:hAnsi="Arial" w:cs="Arial"/>
          <w:b/>
          <w:vanish/>
          <w:sz w:val="24"/>
          <w:szCs w:val="24"/>
        </w:rPr>
      </w:pPr>
      <w:bookmarkStart w:id="480" w:name="_Toc160446517"/>
      <w:bookmarkStart w:id="481" w:name="_Toc167709704"/>
      <w:bookmarkStart w:id="482" w:name="_Toc172626628"/>
      <w:bookmarkEnd w:id="480"/>
      <w:bookmarkEnd w:id="481"/>
      <w:bookmarkEnd w:id="482"/>
    </w:p>
    <w:p w14:paraId="50A57AC7" w14:textId="77777777" w:rsidR="00947F55" w:rsidRPr="007E251A" w:rsidRDefault="00947F55" w:rsidP="005426D5">
      <w:pPr>
        <w:pStyle w:val="Akapitzlist"/>
        <w:keepNext/>
        <w:keepLines/>
        <w:numPr>
          <w:ilvl w:val="2"/>
          <w:numId w:val="81"/>
        </w:numPr>
        <w:spacing w:before="40" w:after="0" w:line="360" w:lineRule="auto"/>
        <w:outlineLvl w:val="2"/>
        <w:rPr>
          <w:rFonts w:ascii="Arial" w:eastAsia="Times New Roman" w:hAnsi="Arial" w:cs="Arial"/>
          <w:b/>
          <w:vanish/>
          <w:sz w:val="24"/>
          <w:szCs w:val="24"/>
        </w:rPr>
      </w:pPr>
      <w:bookmarkStart w:id="483" w:name="_Toc160446518"/>
      <w:bookmarkStart w:id="484" w:name="_Toc167709705"/>
      <w:bookmarkStart w:id="485" w:name="_Toc172626629"/>
      <w:bookmarkEnd w:id="483"/>
      <w:bookmarkEnd w:id="484"/>
      <w:bookmarkEnd w:id="485"/>
    </w:p>
    <w:p w14:paraId="53F93A6D" w14:textId="77777777" w:rsidR="00947F55" w:rsidRPr="007E251A" w:rsidRDefault="00947F55" w:rsidP="005426D5">
      <w:pPr>
        <w:pStyle w:val="Akapitzlist"/>
        <w:keepNext/>
        <w:keepLines/>
        <w:numPr>
          <w:ilvl w:val="2"/>
          <w:numId w:val="81"/>
        </w:numPr>
        <w:spacing w:before="40" w:after="0" w:line="360" w:lineRule="auto"/>
        <w:outlineLvl w:val="2"/>
        <w:rPr>
          <w:rFonts w:ascii="Arial" w:eastAsia="Times New Roman" w:hAnsi="Arial" w:cs="Arial"/>
          <w:b/>
          <w:vanish/>
          <w:sz w:val="24"/>
          <w:szCs w:val="24"/>
        </w:rPr>
      </w:pPr>
      <w:bookmarkStart w:id="486" w:name="_Toc160446519"/>
      <w:bookmarkStart w:id="487" w:name="_Toc167709706"/>
      <w:bookmarkStart w:id="488" w:name="_Toc172626630"/>
      <w:bookmarkEnd w:id="486"/>
      <w:bookmarkEnd w:id="487"/>
      <w:bookmarkEnd w:id="488"/>
    </w:p>
    <w:p w14:paraId="002BCE93" w14:textId="77777777" w:rsidR="00794745" w:rsidRPr="00794745" w:rsidRDefault="00794745" w:rsidP="00794745">
      <w:pPr>
        <w:pStyle w:val="Akapitzlist"/>
        <w:keepNext/>
        <w:keepLines/>
        <w:numPr>
          <w:ilvl w:val="0"/>
          <w:numId w:val="1"/>
        </w:numPr>
        <w:spacing w:before="40" w:after="0"/>
        <w:outlineLvl w:val="1"/>
        <w:rPr>
          <w:rFonts w:ascii="Open Sans" w:eastAsia="Times New Roman" w:hAnsi="Open Sans"/>
          <w:b/>
          <w:vanish/>
          <w:szCs w:val="26"/>
        </w:rPr>
      </w:pPr>
      <w:bookmarkStart w:id="489" w:name="_Toc172626631"/>
      <w:bookmarkEnd w:id="489"/>
    </w:p>
    <w:p w14:paraId="446D5FC5" w14:textId="77777777" w:rsidR="00794745" w:rsidRPr="00794745" w:rsidRDefault="00794745" w:rsidP="00794745">
      <w:pPr>
        <w:pStyle w:val="Akapitzlist"/>
        <w:keepNext/>
        <w:keepLines/>
        <w:numPr>
          <w:ilvl w:val="1"/>
          <w:numId w:val="1"/>
        </w:numPr>
        <w:spacing w:before="40" w:after="0"/>
        <w:outlineLvl w:val="1"/>
        <w:rPr>
          <w:rFonts w:ascii="Open Sans" w:eastAsia="Times New Roman" w:hAnsi="Open Sans"/>
          <w:b/>
          <w:vanish/>
          <w:szCs w:val="26"/>
        </w:rPr>
      </w:pPr>
      <w:bookmarkStart w:id="490" w:name="_Toc172626632"/>
      <w:bookmarkEnd w:id="490"/>
    </w:p>
    <w:p w14:paraId="1B029F76" w14:textId="77777777" w:rsidR="00794745" w:rsidRPr="00794745" w:rsidRDefault="00794745" w:rsidP="00794745">
      <w:pPr>
        <w:pStyle w:val="Akapitzlist"/>
        <w:keepNext/>
        <w:keepLines/>
        <w:numPr>
          <w:ilvl w:val="1"/>
          <w:numId w:val="1"/>
        </w:numPr>
        <w:spacing w:before="40" w:after="0"/>
        <w:outlineLvl w:val="1"/>
        <w:rPr>
          <w:rFonts w:ascii="Open Sans" w:eastAsia="Times New Roman" w:hAnsi="Open Sans"/>
          <w:b/>
          <w:vanish/>
          <w:szCs w:val="26"/>
        </w:rPr>
      </w:pPr>
      <w:bookmarkStart w:id="491" w:name="_Toc172626633"/>
      <w:bookmarkEnd w:id="491"/>
    </w:p>
    <w:p w14:paraId="3C9D3897" w14:textId="77777777" w:rsidR="00794745" w:rsidRPr="00794745" w:rsidRDefault="00794745" w:rsidP="00794745">
      <w:pPr>
        <w:pStyle w:val="Akapitzlist"/>
        <w:keepNext/>
        <w:keepLines/>
        <w:numPr>
          <w:ilvl w:val="1"/>
          <w:numId w:val="1"/>
        </w:numPr>
        <w:spacing w:before="40" w:after="0"/>
        <w:outlineLvl w:val="1"/>
        <w:rPr>
          <w:rFonts w:ascii="Open Sans" w:eastAsia="Times New Roman" w:hAnsi="Open Sans"/>
          <w:b/>
          <w:vanish/>
          <w:szCs w:val="26"/>
        </w:rPr>
      </w:pPr>
      <w:bookmarkStart w:id="492" w:name="_Toc172626634"/>
      <w:bookmarkEnd w:id="492"/>
    </w:p>
    <w:p w14:paraId="2C884CFE" w14:textId="77777777" w:rsidR="00794745" w:rsidRPr="00794745" w:rsidRDefault="00794745" w:rsidP="00794745">
      <w:pPr>
        <w:pStyle w:val="Akapitzlist"/>
        <w:keepNext/>
        <w:keepLines/>
        <w:numPr>
          <w:ilvl w:val="1"/>
          <w:numId w:val="1"/>
        </w:numPr>
        <w:spacing w:before="40" w:after="0"/>
        <w:outlineLvl w:val="1"/>
        <w:rPr>
          <w:rFonts w:ascii="Open Sans" w:eastAsia="Times New Roman" w:hAnsi="Open Sans"/>
          <w:b/>
          <w:vanish/>
          <w:szCs w:val="26"/>
        </w:rPr>
      </w:pPr>
      <w:bookmarkStart w:id="493" w:name="_Toc172626635"/>
      <w:bookmarkEnd w:id="493"/>
    </w:p>
    <w:p w14:paraId="559CE184" w14:textId="77777777" w:rsidR="00794745" w:rsidRPr="00794745" w:rsidRDefault="00794745" w:rsidP="00794745">
      <w:pPr>
        <w:pStyle w:val="Akapitzlist"/>
        <w:keepNext/>
        <w:keepLines/>
        <w:numPr>
          <w:ilvl w:val="1"/>
          <w:numId w:val="1"/>
        </w:numPr>
        <w:spacing w:before="40" w:after="0"/>
        <w:outlineLvl w:val="1"/>
        <w:rPr>
          <w:rFonts w:ascii="Open Sans" w:eastAsia="Times New Roman" w:hAnsi="Open Sans"/>
          <w:b/>
          <w:vanish/>
          <w:szCs w:val="26"/>
        </w:rPr>
      </w:pPr>
      <w:bookmarkStart w:id="494" w:name="_Toc172626636"/>
      <w:bookmarkEnd w:id="494"/>
    </w:p>
    <w:p w14:paraId="3B5CF391" w14:textId="77777777" w:rsidR="00794745" w:rsidRPr="00794745" w:rsidRDefault="00794745" w:rsidP="00794745">
      <w:pPr>
        <w:pStyle w:val="Akapitzlist"/>
        <w:keepNext/>
        <w:keepLines/>
        <w:numPr>
          <w:ilvl w:val="1"/>
          <w:numId w:val="1"/>
        </w:numPr>
        <w:spacing w:before="40" w:after="0"/>
        <w:outlineLvl w:val="1"/>
        <w:rPr>
          <w:rFonts w:ascii="Open Sans" w:eastAsia="Times New Roman" w:hAnsi="Open Sans"/>
          <w:b/>
          <w:vanish/>
          <w:szCs w:val="26"/>
        </w:rPr>
      </w:pPr>
      <w:bookmarkStart w:id="495" w:name="_Toc172626637"/>
      <w:bookmarkEnd w:id="495"/>
    </w:p>
    <w:p w14:paraId="4F7C3396" w14:textId="77777777" w:rsidR="00794745" w:rsidRPr="00794745" w:rsidRDefault="00794745" w:rsidP="00794745">
      <w:pPr>
        <w:pStyle w:val="Akapitzlist"/>
        <w:keepNext/>
        <w:keepLines/>
        <w:numPr>
          <w:ilvl w:val="2"/>
          <w:numId w:val="1"/>
        </w:numPr>
        <w:spacing w:before="40" w:after="0"/>
        <w:outlineLvl w:val="2"/>
        <w:rPr>
          <w:rFonts w:ascii="Open Sans" w:eastAsia="Times New Roman" w:hAnsi="Open Sans"/>
          <w:b/>
          <w:vanish/>
          <w:szCs w:val="24"/>
        </w:rPr>
      </w:pPr>
      <w:bookmarkStart w:id="496" w:name="_Toc172626638"/>
      <w:bookmarkEnd w:id="496"/>
    </w:p>
    <w:p w14:paraId="5D8392B0" w14:textId="77777777" w:rsidR="00794745" w:rsidRPr="00794745" w:rsidRDefault="00794745" w:rsidP="00794745">
      <w:pPr>
        <w:pStyle w:val="Akapitzlist"/>
        <w:keepNext/>
        <w:keepLines/>
        <w:numPr>
          <w:ilvl w:val="2"/>
          <w:numId w:val="1"/>
        </w:numPr>
        <w:spacing w:before="40" w:after="0"/>
        <w:outlineLvl w:val="2"/>
        <w:rPr>
          <w:rFonts w:ascii="Open Sans" w:eastAsia="Times New Roman" w:hAnsi="Open Sans"/>
          <w:b/>
          <w:vanish/>
          <w:szCs w:val="24"/>
        </w:rPr>
      </w:pPr>
      <w:bookmarkStart w:id="497" w:name="_Toc172626639"/>
      <w:bookmarkEnd w:id="497"/>
    </w:p>
    <w:p w14:paraId="47C9FD09" w14:textId="77777777" w:rsidR="00794745" w:rsidRPr="00794745" w:rsidRDefault="00794745" w:rsidP="00794745">
      <w:pPr>
        <w:pStyle w:val="Akapitzlist"/>
        <w:keepNext/>
        <w:keepLines/>
        <w:numPr>
          <w:ilvl w:val="2"/>
          <w:numId w:val="1"/>
        </w:numPr>
        <w:spacing w:before="40" w:after="0"/>
        <w:outlineLvl w:val="2"/>
        <w:rPr>
          <w:rFonts w:ascii="Open Sans" w:eastAsia="Times New Roman" w:hAnsi="Open Sans"/>
          <w:b/>
          <w:vanish/>
          <w:szCs w:val="24"/>
        </w:rPr>
      </w:pPr>
      <w:bookmarkStart w:id="498" w:name="_Toc172626640"/>
      <w:bookmarkEnd w:id="498"/>
    </w:p>
    <w:p w14:paraId="497D033E" w14:textId="77777777" w:rsidR="00794745" w:rsidRPr="00794745" w:rsidRDefault="00794745" w:rsidP="00794745">
      <w:pPr>
        <w:pStyle w:val="Akapitzlist"/>
        <w:keepNext/>
        <w:keepLines/>
        <w:numPr>
          <w:ilvl w:val="2"/>
          <w:numId w:val="1"/>
        </w:numPr>
        <w:spacing w:before="40" w:after="0"/>
        <w:outlineLvl w:val="2"/>
        <w:rPr>
          <w:rFonts w:ascii="Open Sans" w:eastAsia="Times New Roman" w:hAnsi="Open Sans"/>
          <w:b/>
          <w:vanish/>
          <w:szCs w:val="24"/>
        </w:rPr>
      </w:pPr>
      <w:bookmarkStart w:id="499" w:name="_Toc172626641"/>
      <w:bookmarkEnd w:id="499"/>
    </w:p>
    <w:p w14:paraId="7C8459DC" w14:textId="7F03F196" w:rsidR="00BC0EFE" w:rsidRPr="00AF0F7F" w:rsidRDefault="00794745" w:rsidP="00270735">
      <w:pPr>
        <w:pStyle w:val="Nagwek3"/>
        <w:numPr>
          <w:ilvl w:val="0"/>
          <w:numId w:val="0"/>
        </w:numPr>
        <w:spacing w:before="200" w:after="200"/>
        <w:ind w:left="425"/>
        <w:rPr>
          <w:rFonts w:ascii="Arial" w:hAnsi="Arial" w:cs="Arial"/>
          <w:sz w:val="24"/>
        </w:rPr>
      </w:pPr>
      <w:bookmarkStart w:id="500" w:name="_Toc172626642"/>
      <w:r w:rsidRPr="00AF0F7F">
        <w:rPr>
          <w:rFonts w:ascii="Arial" w:hAnsi="Arial" w:cs="Arial"/>
          <w:sz w:val="24"/>
        </w:rPr>
        <w:t xml:space="preserve">2.8.5 </w:t>
      </w:r>
      <w:r w:rsidR="00BC0EFE" w:rsidRPr="00AF0F7F">
        <w:rPr>
          <w:rFonts w:ascii="Arial" w:hAnsi="Arial" w:cs="Arial"/>
          <w:sz w:val="24"/>
        </w:rPr>
        <w:t>Konwencja o Prawach Osób Niepełnosprawnych</w:t>
      </w:r>
      <w:bookmarkEnd w:id="500"/>
    </w:p>
    <w:p w14:paraId="573A82F3" w14:textId="30DC0CDB" w:rsidR="00555167" w:rsidRPr="007E251A" w:rsidRDefault="009A2B67" w:rsidP="007E251A">
      <w:pPr>
        <w:spacing w:before="200" w:after="200" w:line="360" w:lineRule="auto"/>
        <w:rPr>
          <w:rFonts w:ascii="Arial" w:hAnsi="Arial" w:cs="Arial"/>
          <w:sz w:val="24"/>
          <w:szCs w:val="24"/>
        </w:rPr>
      </w:pPr>
      <w:r w:rsidRPr="007E251A">
        <w:rPr>
          <w:rFonts w:ascii="Arial" w:hAnsi="Arial" w:cs="Arial"/>
          <w:sz w:val="24"/>
          <w:szCs w:val="24"/>
        </w:rPr>
        <w:t xml:space="preserve">Projekt musi być zgodny z Konwencją o Prawach Osób Niepełnosprawnych, sporządzoną w Nowym Jorku dnia 13 grudnia 2006 r. w zakresie odnoszącym się do sposobu realizacji, zakresu projektu i wnioskodawcy. </w:t>
      </w:r>
    </w:p>
    <w:p w14:paraId="34A3C9D4" w14:textId="58BEAE7A" w:rsidR="00FF07B1" w:rsidRDefault="00812E7F" w:rsidP="007E251A">
      <w:pPr>
        <w:spacing w:before="200" w:after="200" w:line="360" w:lineRule="auto"/>
        <w:rPr>
          <w:rFonts w:ascii="Arial" w:hAnsi="Arial" w:cs="Arial"/>
          <w:sz w:val="24"/>
          <w:szCs w:val="24"/>
        </w:rPr>
      </w:pPr>
      <w:bookmarkStart w:id="501" w:name="_Hlk137638018"/>
      <w:r w:rsidRPr="007E251A">
        <w:rPr>
          <w:rFonts w:ascii="Arial" w:hAnsi="Arial" w:cs="Arial"/>
          <w:sz w:val="24"/>
          <w:szCs w:val="24"/>
        </w:rPr>
        <w:t xml:space="preserve">Zgodność projektu z Konwencją o Prawach Osób Niepełnosprawnych jest oceniane w </w:t>
      </w:r>
      <w:r w:rsidRPr="007E251A">
        <w:rPr>
          <w:rFonts w:ascii="Arial" w:hAnsi="Arial" w:cs="Arial"/>
          <w:b/>
          <w:bCs/>
          <w:sz w:val="24"/>
          <w:szCs w:val="24"/>
        </w:rPr>
        <w:t xml:space="preserve">kryterium horyzontalnym nr </w:t>
      </w:r>
      <w:r w:rsidR="002A7FD7" w:rsidRPr="007E251A">
        <w:rPr>
          <w:rFonts w:ascii="Arial" w:hAnsi="Arial" w:cs="Arial"/>
          <w:b/>
          <w:bCs/>
          <w:sz w:val="24"/>
          <w:szCs w:val="24"/>
        </w:rPr>
        <w:t>3</w:t>
      </w:r>
      <w:r w:rsidRPr="007E251A">
        <w:rPr>
          <w:rFonts w:ascii="Arial" w:hAnsi="Arial" w:cs="Arial"/>
          <w:sz w:val="24"/>
          <w:szCs w:val="24"/>
        </w:rPr>
        <w:t>.</w:t>
      </w:r>
      <w:r w:rsidR="00CE1715" w:rsidRPr="007E251A">
        <w:rPr>
          <w:rFonts w:ascii="Arial" w:hAnsi="Arial" w:cs="Arial"/>
          <w:sz w:val="24"/>
          <w:szCs w:val="24"/>
        </w:rPr>
        <w:t xml:space="preserve"> Zgodność tę należy rozumieć jako brak sprzeczności pomiędzy zapisami projektu a wymogami tego dokumentu lub stwierdzenie, że te wymagania są neutralne wobec zakresu i zawartości projektu.</w:t>
      </w:r>
      <w:bookmarkStart w:id="502" w:name="_Toc138670021"/>
      <w:bookmarkStart w:id="503" w:name="_Toc138670125"/>
      <w:bookmarkStart w:id="504" w:name="_Toc138670023"/>
      <w:bookmarkStart w:id="505" w:name="_Toc138670127"/>
      <w:bookmarkStart w:id="506" w:name="_Toc138670025"/>
      <w:bookmarkStart w:id="507" w:name="_Toc138670129"/>
      <w:bookmarkEnd w:id="501"/>
      <w:bookmarkEnd w:id="502"/>
      <w:bookmarkEnd w:id="503"/>
      <w:bookmarkEnd w:id="504"/>
      <w:bookmarkEnd w:id="505"/>
      <w:bookmarkEnd w:id="506"/>
      <w:bookmarkEnd w:id="507"/>
    </w:p>
    <w:p w14:paraId="796AB6AD" w14:textId="5B4B600A" w:rsidR="00314C6E" w:rsidRPr="007E251A" w:rsidRDefault="00794745" w:rsidP="00794745">
      <w:pPr>
        <w:pStyle w:val="Nagwek1"/>
        <w:numPr>
          <w:ilvl w:val="0"/>
          <w:numId w:val="0"/>
        </w:numPr>
        <w:ind w:left="360"/>
      </w:pPr>
      <w:bookmarkStart w:id="508" w:name="_Toc138670027"/>
      <w:bookmarkStart w:id="509" w:name="_Toc138670131"/>
      <w:bookmarkStart w:id="510" w:name="_Toc172626643"/>
      <w:bookmarkEnd w:id="508"/>
      <w:bookmarkEnd w:id="509"/>
      <w:r>
        <w:t xml:space="preserve">3. </w:t>
      </w:r>
      <w:bookmarkStart w:id="511" w:name="_Toc134788919"/>
      <w:bookmarkStart w:id="512" w:name="_Toc134791364"/>
      <w:bookmarkStart w:id="513" w:name="_Toc135639011"/>
      <w:bookmarkStart w:id="514" w:name="_Toc135639152"/>
      <w:bookmarkStart w:id="515" w:name="_Toc135646027"/>
      <w:bookmarkStart w:id="516" w:name="_Toc135646466"/>
      <w:bookmarkStart w:id="517" w:name="_Toc135729915"/>
      <w:bookmarkStart w:id="518" w:name="_Toc135730645"/>
      <w:bookmarkStart w:id="519" w:name="_Toc135739809"/>
      <w:bookmarkStart w:id="520" w:name="_Toc135740174"/>
      <w:bookmarkStart w:id="521" w:name="_Toc135741376"/>
      <w:bookmarkStart w:id="522" w:name="_Toc135741418"/>
      <w:bookmarkStart w:id="523" w:name="_Toc135741894"/>
      <w:bookmarkStart w:id="524" w:name="_Toc135743572"/>
      <w:bookmarkStart w:id="525" w:name="_Toc135744658"/>
      <w:bookmarkStart w:id="526" w:name="_Toc135744708"/>
      <w:bookmarkStart w:id="527" w:name="_Toc135744758"/>
      <w:bookmarkStart w:id="528" w:name="_Toc135806863"/>
      <w:bookmarkStart w:id="529" w:name="_Toc135806905"/>
      <w:bookmarkStart w:id="530" w:name="_Toc135807786"/>
      <w:bookmarkStart w:id="531" w:name="_Toc135808265"/>
      <w:bookmarkStart w:id="532" w:name="_Toc135808452"/>
      <w:bookmarkStart w:id="533" w:name="_Toc135808654"/>
      <w:r w:rsidR="003449FC" w:rsidRPr="007E251A">
        <w:t>Kwalifikowalność wydatków</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14:paraId="5B610E55" w14:textId="77777777" w:rsidR="00C64C94" w:rsidRPr="007E251A" w:rsidRDefault="00C64C94" w:rsidP="00270735">
      <w:pPr>
        <w:pStyle w:val="Nagwek2"/>
        <w:numPr>
          <w:ilvl w:val="1"/>
          <w:numId w:val="74"/>
        </w:numPr>
        <w:spacing w:before="200" w:after="200" w:line="360" w:lineRule="auto"/>
        <w:ind w:left="851" w:hanging="425"/>
        <w:rPr>
          <w:rFonts w:ascii="Arial" w:hAnsi="Arial" w:cs="Arial"/>
          <w:sz w:val="24"/>
          <w:szCs w:val="24"/>
        </w:rPr>
      </w:pPr>
      <w:bookmarkStart w:id="534" w:name="_Toc172626644"/>
      <w:r w:rsidRPr="007E251A">
        <w:rPr>
          <w:rFonts w:ascii="Arial" w:hAnsi="Arial" w:cs="Arial"/>
          <w:sz w:val="24"/>
          <w:szCs w:val="24"/>
        </w:rPr>
        <w:t>Okres kwalifikowalności</w:t>
      </w:r>
      <w:bookmarkEnd w:id="534"/>
    </w:p>
    <w:p w14:paraId="653EA5D6" w14:textId="11F0A731" w:rsidR="00F8693F" w:rsidRPr="007E251A" w:rsidRDefault="00D85D38" w:rsidP="00270735">
      <w:pPr>
        <w:pStyle w:val="TreNum-K"/>
        <w:spacing w:after="120"/>
        <w:jc w:val="left"/>
        <w:rPr>
          <w:sz w:val="24"/>
          <w:szCs w:val="24"/>
          <w:u w:val="single"/>
        </w:rPr>
      </w:pPr>
      <w:r w:rsidRPr="007E251A">
        <w:rPr>
          <w:sz w:val="24"/>
          <w:szCs w:val="24"/>
        </w:rPr>
        <w:t xml:space="preserve">Początek okresu kwalifikowalności wydatków stanowi data rozpoczęcia realizacji projektu wskazana w zatwierdzonym wniosku o dofinansowanie. Data rozpoczęcia realizacji projektu podana we wniosku o dofinansowanie </w:t>
      </w:r>
      <w:r w:rsidRPr="007E251A">
        <w:rPr>
          <w:sz w:val="24"/>
          <w:szCs w:val="24"/>
          <w:u w:val="single"/>
        </w:rPr>
        <w:t>nie może być wcześniejsza niż data złożenia wniosku w ramach prowadzonego przez ION naboru.</w:t>
      </w:r>
      <w:r w:rsidR="00CF6068" w:rsidRPr="007E251A">
        <w:rPr>
          <w:sz w:val="24"/>
          <w:szCs w:val="24"/>
        </w:rPr>
        <w:t xml:space="preserve"> </w:t>
      </w:r>
      <w:r w:rsidR="00CF6068" w:rsidRPr="007E251A">
        <w:rPr>
          <w:sz w:val="24"/>
          <w:szCs w:val="24"/>
          <w:u w:val="single"/>
        </w:rPr>
        <w:t>Koniec okresu kwalifikowalności wydatków stanowi 31 grudnia 2029 r.</w:t>
      </w:r>
    </w:p>
    <w:p w14:paraId="7C6C7AF8" w14:textId="590829CF" w:rsidR="00F8693F" w:rsidRPr="007E251A" w:rsidRDefault="00C64C94" w:rsidP="00270735">
      <w:pPr>
        <w:pStyle w:val="TreNum-K"/>
        <w:spacing w:after="120"/>
        <w:jc w:val="left"/>
        <w:rPr>
          <w:sz w:val="24"/>
          <w:szCs w:val="24"/>
          <w:u w:val="single"/>
        </w:rPr>
      </w:pPr>
      <w:r w:rsidRPr="007E251A">
        <w:rPr>
          <w:sz w:val="24"/>
          <w:szCs w:val="24"/>
        </w:rPr>
        <w:lastRenderedPageBreak/>
        <w:t xml:space="preserve">Okres kwalifikowalności wydatków w ramach projektu może przypadać na okres przed </w:t>
      </w:r>
      <w:r w:rsidR="00940369" w:rsidRPr="007E251A">
        <w:rPr>
          <w:sz w:val="24"/>
          <w:szCs w:val="24"/>
        </w:rPr>
        <w:t xml:space="preserve">podpisaniem umowy o dofinansowanie </w:t>
      </w:r>
      <w:r w:rsidRPr="007E251A">
        <w:rPr>
          <w:sz w:val="24"/>
          <w:szCs w:val="24"/>
        </w:rPr>
        <w:t xml:space="preserve">projektu, przy czym okres ten nie może wykraczać poza daty graniczne określone w ust. 1. </w:t>
      </w:r>
      <w:r w:rsidR="00AC1260" w:rsidRPr="007E251A">
        <w:rPr>
          <w:sz w:val="24"/>
          <w:szCs w:val="24"/>
        </w:rPr>
        <w:t xml:space="preserve">Postępowania wszczęte w celu udzielenia zamówień w ramach </w:t>
      </w:r>
      <w:r w:rsidR="00414E48" w:rsidRPr="007E251A">
        <w:rPr>
          <w:sz w:val="24"/>
          <w:szCs w:val="24"/>
        </w:rPr>
        <w:t>p</w:t>
      </w:r>
      <w:r w:rsidR="00AC1260" w:rsidRPr="007E251A">
        <w:rPr>
          <w:sz w:val="24"/>
          <w:szCs w:val="24"/>
        </w:rPr>
        <w:t xml:space="preserve">rojektu przed </w:t>
      </w:r>
      <w:r w:rsidR="00AA3C43" w:rsidRPr="007E251A">
        <w:rPr>
          <w:sz w:val="24"/>
          <w:szCs w:val="24"/>
        </w:rPr>
        <w:t>zawarciem umowy</w:t>
      </w:r>
      <w:r w:rsidR="008D2C5B" w:rsidRPr="007E251A">
        <w:rPr>
          <w:sz w:val="24"/>
          <w:szCs w:val="24"/>
        </w:rPr>
        <w:t xml:space="preserve"> </w:t>
      </w:r>
      <w:r w:rsidR="00AC1260" w:rsidRPr="007E251A">
        <w:rPr>
          <w:sz w:val="24"/>
          <w:szCs w:val="24"/>
        </w:rPr>
        <w:t xml:space="preserve">oraz wydatki poniesione przed </w:t>
      </w:r>
      <w:r w:rsidR="00AA3C43" w:rsidRPr="007E251A">
        <w:rPr>
          <w:sz w:val="24"/>
          <w:szCs w:val="24"/>
        </w:rPr>
        <w:t>podpisaniem umowy</w:t>
      </w:r>
      <w:r w:rsidR="00AC1260" w:rsidRPr="007E251A">
        <w:rPr>
          <w:sz w:val="24"/>
          <w:szCs w:val="24"/>
        </w:rPr>
        <w:t xml:space="preserve"> a dotyczące realizacji </w:t>
      </w:r>
      <w:r w:rsidR="00414E48" w:rsidRPr="007E251A">
        <w:rPr>
          <w:sz w:val="24"/>
          <w:szCs w:val="24"/>
        </w:rPr>
        <w:t>p</w:t>
      </w:r>
      <w:r w:rsidR="00AC1260" w:rsidRPr="007E251A">
        <w:rPr>
          <w:sz w:val="24"/>
          <w:szCs w:val="24"/>
        </w:rPr>
        <w:t>rojektu muszą zostać dokonane zgodnie z wytycznymi kwalifikowalności pod rygorem uznania ich za niekwalifikowalne.</w:t>
      </w:r>
      <w:r w:rsidRPr="007E251A">
        <w:rPr>
          <w:sz w:val="24"/>
          <w:szCs w:val="24"/>
        </w:rPr>
        <w:t xml:space="preserve"> </w:t>
      </w:r>
    </w:p>
    <w:p w14:paraId="6116D8DC" w14:textId="77777777" w:rsidR="00760CCA" w:rsidRPr="007E251A" w:rsidRDefault="00C64C94" w:rsidP="00270735">
      <w:pPr>
        <w:pStyle w:val="TreNum-K"/>
        <w:spacing w:after="120"/>
        <w:jc w:val="left"/>
        <w:rPr>
          <w:sz w:val="24"/>
          <w:szCs w:val="24"/>
        </w:rPr>
      </w:pPr>
      <w:r w:rsidRPr="007E251A">
        <w:rPr>
          <w:sz w:val="24"/>
          <w:szCs w:val="24"/>
        </w:rPr>
        <w:t xml:space="preserve">Do dofinansowania nie mogą zostać wybrane projekty, które fizycznie zostały ukończone (w przypadku robót budowlanych) lub w pełni wdrożone (w przypadku dostaw i usług) przed przedłożeniem wniosku o dofinansowanie zgodnie z art. 63 ust. 6 rozporządzenia ogólnego. </w:t>
      </w:r>
    </w:p>
    <w:p w14:paraId="5C3B3B29" w14:textId="23733243" w:rsidR="00555167" w:rsidRPr="007E251A" w:rsidRDefault="005F3BFA" w:rsidP="00270735">
      <w:pPr>
        <w:pStyle w:val="TreNum-K"/>
        <w:spacing w:after="120"/>
        <w:jc w:val="left"/>
        <w:rPr>
          <w:sz w:val="24"/>
          <w:szCs w:val="24"/>
        </w:rPr>
      </w:pPr>
      <w:r w:rsidRPr="007E251A">
        <w:rPr>
          <w:sz w:val="24"/>
          <w:szCs w:val="24"/>
        </w:rPr>
        <w:t>M</w:t>
      </w:r>
      <w:r w:rsidR="00C64C94" w:rsidRPr="007E251A">
        <w:rPr>
          <w:sz w:val="24"/>
          <w:szCs w:val="24"/>
        </w:rPr>
        <w:t xml:space="preserve">ożliwe jest ponoszenie wydatków po okresie wskazanym w </w:t>
      </w:r>
      <w:r w:rsidR="00AA3C43" w:rsidRPr="007E251A">
        <w:rPr>
          <w:sz w:val="24"/>
          <w:szCs w:val="24"/>
        </w:rPr>
        <w:t xml:space="preserve">umowie o dofinansowanie  </w:t>
      </w:r>
      <w:r w:rsidR="00C64C94" w:rsidRPr="007E251A">
        <w:rPr>
          <w:sz w:val="24"/>
          <w:szCs w:val="24"/>
        </w:rPr>
        <w:t xml:space="preserve"> projektu pod warunkiem, że wydatki te zostały poniesione w związku z realizacją projektu oraz zostaną uwzględnione w</w:t>
      </w:r>
      <w:r w:rsidR="00F8693F" w:rsidRPr="007E251A">
        <w:rPr>
          <w:sz w:val="24"/>
          <w:szCs w:val="24"/>
        </w:rPr>
        <w:t xml:space="preserve"> końcowym</w:t>
      </w:r>
      <w:r w:rsidR="00C64C94" w:rsidRPr="007E251A">
        <w:rPr>
          <w:sz w:val="24"/>
          <w:szCs w:val="24"/>
        </w:rPr>
        <w:t xml:space="preserve"> wniosku o płatność (np. składki Zakładu Ubezpieczeń Społecznych z tytułu wynagrodzeń personelu projektu poniesione na końcowym etapie realizacji projektu). Postanowienie to nie dotyczy wydatków, o których mowa w podrozdziale 2.1 pkt 3 </w:t>
      </w:r>
      <w:r w:rsidR="00302DD2" w:rsidRPr="007E251A">
        <w:rPr>
          <w:sz w:val="24"/>
          <w:szCs w:val="24"/>
        </w:rPr>
        <w:t>w</w:t>
      </w:r>
      <w:r w:rsidR="00C64C94" w:rsidRPr="007E251A">
        <w:rPr>
          <w:sz w:val="24"/>
          <w:szCs w:val="24"/>
        </w:rPr>
        <w:t xml:space="preserve">ytycznych kwalifikowalności, tj. stawek jednostkowych i kwot ryczałtowych. </w:t>
      </w:r>
    </w:p>
    <w:p w14:paraId="71378466" w14:textId="77777777" w:rsidR="00555167" w:rsidRPr="007E251A" w:rsidRDefault="00C64C94" w:rsidP="00270735">
      <w:pPr>
        <w:pStyle w:val="TreNum-K"/>
        <w:spacing w:after="120"/>
        <w:jc w:val="left"/>
        <w:rPr>
          <w:sz w:val="24"/>
          <w:szCs w:val="24"/>
        </w:rPr>
      </w:pPr>
      <w:r w:rsidRPr="007E251A">
        <w:rPr>
          <w:sz w:val="24"/>
          <w:szCs w:val="24"/>
        </w:rPr>
        <w:t xml:space="preserve">Koszty projektu przedstawione są we wniosku o dofinansowanie w formie tzw. budżetu zadaniowego, ze wskazaniem kosztów bezpośrednich i pośrednich projektu. </w:t>
      </w:r>
    </w:p>
    <w:p w14:paraId="0429BF8F" w14:textId="69FB7F7D" w:rsidR="00555167" w:rsidRPr="007E251A" w:rsidRDefault="00C64C94" w:rsidP="00270735">
      <w:pPr>
        <w:pStyle w:val="TreNum-K"/>
        <w:spacing w:after="120"/>
        <w:jc w:val="left"/>
        <w:rPr>
          <w:sz w:val="24"/>
          <w:szCs w:val="24"/>
        </w:rPr>
      </w:pPr>
      <w:r w:rsidRPr="007E251A">
        <w:rPr>
          <w:sz w:val="24"/>
          <w:szCs w:val="24"/>
        </w:rPr>
        <w:t xml:space="preserve">Podstawowe zasady dotyczące konstruowania budżetu projektu regulują </w:t>
      </w:r>
      <w:r w:rsidR="00302DD2" w:rsidRPr="007E251A">
        <w:rPr>
          <w:sz w:val="24"/>
          <w:szCs w:val="24"/>
        </w:rPr>
        <w:t>w</w:t>
      </w:r>
      <w:r w:rsidRPr="007E251A">
        <w:rPr>
          <w:sz w:val="24"/>
          <w:szCs w:val="24"/>
        </w:rPr>
        <w:t>ytyczne kwalifikowalności oraz Instrukcja wypełniania wniosku</w:t>
      </w:r>
      <w:r w:rsidR="002B5749" w:rsidRPr="007E251A">
        <w:rPr>
          <w:sz w:val="24"/>
          <w:szCs w:val="24"/>
        </w:rPr>
        <w:t xml:space="preserve"> </w:t>
      </w:r>
      <w:r w:rsidRPr="007E251A">
        <w:rPr>
          <w:sz w:val="24"/>
          <w:szCs w:val="24"/>
        </w:rPr>
        <w:t xml:space="preserve">o dofinansowanie projektu, stanowiąca załącznik nr </w:t>
      </w:r>
      <w:r w:rsidR="004574B1" w:rsidRPr="007E251A">
        <w:rPr>
          <w:sz w:val="24"/>
          <w:szCs w:val="24"/>
        </w:rPr>
        <w:t>2</w:t>
      </w:r>
      <w:r w:rsidRPr="007E251A">
        <w:rPr>
          <w:sz w:val="24"/>
          <w:szCs w:val="24"/>
        </w:rPr>
        <w:t xml:space="preserve"> do </w:t>
      </w:r>
      <w:r w:rsidR="00302DD2" w:rsidRPr="007E251A">
        <w:rPr>
          <w:sz w:val="24"/>
          <w:szCs w:val="24"/>
        </w:rPr>
        <w:t>r</w:t>
      </w:r>
      <w:r w:rsidRPr="007E251A">
        <w:rPr>
          <w:sz w:val="24"/>
          <w:szCs w:val="24"/>
        </w:rPr>
        <w:t xml:space="preserve">egulaminu. </w:t>
      </w:r>
    </w:p>
    <w:p w14:paraId="79F1D450" w14:textId="77777777" w:rsidR="00C64C94" w:rsidRPr="007E251A" w:rsidRDefault="00C64C94" w:rsidP="005426D5">
      <w:pPr>
        <w:pStyle w:val="Nagwek2"/>
        <w:numPr>
          <w:ilvl w:val="1"/>
          <w:numId w:val="74"/>
        </w:numPr>
        <w:spacing w:before="200" w:after="200" w:line="360" w:lineRule="auto"/>
        <w:ind w:left="426"/>
        <w:rPr>
          <w:rFonts w:ascii="Arial" w:hAnsi="Arial" w:cs="Arial"/>
          <w:sz w:val="24"/>
          <w:szCs w:val="24"/>
        </w:rPr>
      </w:pPr>
      <w:bookmarkStart w:id="535" w:name="_Toc138670030"/>
      <w:bookmarkStart w:id="536" w:name="_Toc138670134"/>
      <w:bookmarkStart w:id="537" w:name="_Toc172626645"/>
      <w:bookmarkEnd w:id="535"/>
      <w:bookmarkEnd w:id="536"/>
      <w:r w:rsidRPr="007E251A">
        <w:rPr>
          <w:rFonts w:ascii="Arial" w:hAnsi="Arial" w:cs="Arial"/>
          <w:sz w:val="24"/>
          <w:szCs w:val="24"/>
        </w:rPr>
        <w:t>Ocena kwalifikowalności wydatków</w:t>
      </w:r>
      <w:bookmarkStart w:id="538" w:name="_Hlk138760592"/>
      <w:bookmarkEnd w:id="537"/>
    </w:p>
    <w:p w14:paraId="1795FC02" w14:textId="77777777" w:rsidR="00F8693F" w:rsidRPr="007E251A" w:rsidRDefault="00F8693F" w:rsidP="00270735">
      <w:pPr>
        <w:suppressAutoHyphens w:val="0"/>
        <w:autoSpaceDE w:val="0"/>
        <w:spacing w:after="120" w:line="360" w:lineRule="auto"/>
        <w:textAlignment w:val="auto"/>
        <w:rPr>
          <w:rFonts w:ascii="Arial" w:hAnsi="Arial" w:cs="Arial"/>
          <w:sz w:val="24"/>
          <w:szCs w:val="24"/>
        </w:rPr>
      </w:pPr>
      <w:r w:rsidRPr="007E251A">
        <w:rPr>
          <w:rFonts w:ascii="Arial" w:hAnsi="Arial" w:cs="Arial"/>
          <w:sz w:val="24"/>
          <w:szCs w:val="24"/>
        </w:rPr>
        <w:t xml:space="preserve">Aby wydatek na etapie realizacji projektu mógł zostać uznany za kwalifikowalny, musi spełniać łącznie warunki określone w </w:t>
      </w:r>
      <w:r w:rsidRPr="007E251A">
        <w:rPr>
          <w:rFonts w:ascii="Arial" w:hAnsi="Arial" w:cs="Arial"/>
          <w:iCs/>
          <w:sz w:val="24"/>
          <w:szCs w:val="24"/>
        </w:rPr>
        <w:t>wytycznych kwalifikowalności</w:t>
      </w:r>
      <w:r w:rsidRPr="007E251A">
        <w:rPr>
          <w:rFonts w:ascii="Arial" w:hAnsi="Arial" w:cs="Arial"/>
          <w:sz w:val="24"/>
          <w:szCs w:val="24"/>
        </w:rPr>
        <w:t>:</w:t>
      </w:r>
    </w:p>
    <w:bookmarkEnd w:id="538"/>
    <w:p w14:paraId="4AC28EF1" w14:textId="77777777" w:rsidR="00555167" w:rsidRPr="007E251A" w:rsidRDefault="00C64C94" w:rsidP="00270735">
      <w:pPr>
        <w:numPr>
          <w:ilvl w:val="0"/>
          <w:numId w:val="54"/>
        </w:numPr>
        <w:suppressAutoHyphens w:val="0"/>
        <w:spacing w:after="120" w:line="360" w:lineRule="auto"/>
        <w:textAlignment w:val="auto"/>
        <w:rPr>
          <w:rFonts w:ascii="Arial" w:hAnsi="Arial" w:cs="Arial"/>
          <w:sz w:val="24"/>
          <w:szCs w:val="24"/>
        </w:rPr>
      </w:pPr>
      <w:r w:rsidRPr="007E251A">
        <w:rPr>
          <w:rFonts w:ascii="Arial" w:hAnsi="Arial" w:cs="Arial"/>
          <w:sz w:val="24"/>
          <w:szCs w:val="24"/>
        </w:rPr>
        <w:t>jest zgodny z przepisami prawa,</w:t>
      </w:r>
    </w:p>
    <w:p w14:paraId="0A99AACF" w14:textId="304B1E59" w:rsidR="00555167" w:rsidRPr="007E251A" w:rsidRDefault="00AA3C43" w:rsidP="00270735">
      <w:pPr>
        <w:numPr>
          <w:ilvl w:val="0"/>
          <w:numId w:val="54"/>
        </w:numPr>
        <w:suppressAutoHyphens w:val="0"/>
        <w:autoSpaceDN/>
        <w:spacing w:after="120" w:line="360" w:lineRule="auto"/>
        <w:ind w:left="357" w:hanging="357"/>
        <w:textAlignment w:val="auto"/>
        <w:rPr>
          <w:rFonts w:ascii="Arial" w:hAnsi="Arial" w:cs="Arial"/>
          <w:sz w:val="24"/>
          <w:szCs w:val="24"/>
        </w:rPr>
      </w:pPr>
      <w:r w:rsidRPr="007E251A">
        <w:rPr>
          <w:rFonts w:ascii="Arial" w:hAnsi="Arial" w:cs="Arial"/>
          <w:sz w:val="24"/>
          <w:szCs w:val="24"/>
        </w:rPr>
        <w:t xml:space="preserve">jest zgodny z umową o dofinansowanie projektu i wytycznymi oraz innymi procedurami, do stosowania których beneficjent zobowiązał się w umowie o dofinansowanie projektu, </w:t>
      </w:r>
    </w:p>
    <w:p w14:paraId="15C86AC2" w14:textId="0E54CD22" w:rsidR="00555167" w:rsidRPr="007E251A" w:rsidRDefault="00C64C94" w:rsidP="00270735">
      <w:pPr>
        <w:numPr>
          <w:ilvl w:val="0"/>
          <w:numId w:val="54"/>
        </w:numPr>
        <w:suppressAutoHyphens w:val="0"/>
        <w:spacing w:after="120" w:line="360" w:lineRule="auto"/>
        <w:textAlignment w:val="auto"/>
        <w:rPr>
          <w:rFonts w:ascii="Arial" w:hAnsi="Arial" w:cs="Arial"/>
          <w:sz w:val="24"/>
          <w:szCs w:val="24"/>
        </w:rPr>
      </w:pPr>
      <w:r w:rsidRPr="007E251A">
        <w:rPr>
          <w:rFonts w:ascii="Arial" w:hAnsi="Arial" w:cs="Arial"/>
          <w:sz w:val="24"/>
          <w:szCs w:val="24"/>
        </w:rPr>
        <w:lastRenderedPageBreak/>
        <w:t xml:space="preserve">został faktycznie poniesiony zgodnie z zasadą określoną w podrozdziale 3.1 </w:t>
      </w:r>
      <w:r w:rsidR="0097453E" w:rsidRPr="007E251A">
        <w:rPr>
          <w:rFonts w:ascii="Arial" w:hAnsi="Arial" w:cs="Arial"/>
          <w:iCs/>
          <w:sz w:val="24"/>
          <w:szCs w:val="24"/>
        </w:rPr>
        <w:t>w</w:t>
      </w:r>
      <w:r w:rsidRPr="007E251A">
        <w:rPr>
          <w:rFonts w:ascii="Arial" w:hAnsi="Arial" w:cs="Arial"/>
          <w:iCs/>
          <w:sz w:val="24"/>
          <w:szCs w:val="24"/>
        </w:rPr>
        <w:t>ytycznych kwalifikowalności,</w:t>
      </w:r>
      <w:r w:rsidRPr="007E251A">
        <w:rPr>
          <w:rFonts w:ascii="Arial" w:hAnsi="Arial" w:cs="Arial"/>
          <w:sz w:val="24"/>
          <w:szCs w:val="24"/>
        </w:rPr>
        <w:t xml:space="preserve"> w okresie wskazanym w </w:t>
      </w:r>
      <w:r w:rsidR="00AA3C43" w:rsidRPr="007E251A">
        <w:rPr>
          <w:rFonts w:ascii="Arial" w:hAnsi="Arial" w:cs="Arial"/>
          <w:sz w:val="24"/>
          <w:szCs w:val="24"/>
        </w:rPr>
        <w:t xml:space="preserve">umowie o </w:t>
      </w:r>
      <w:r w:rsidR="00202FE4" w:rsidRPr="007E251A">
        <w:rPr>
          <w:rFonts w:ascii="Arial" w:hAnsi="Arial" w:cs="Arial"/>
          <w:sz w:val="24"/>
          <w:szCs w:val="24"/>
        </w:rPr>
        <w:t>dofinansowania projektu</w:t>
      </w:r>
      <w:r w:rsidRPr="007E251A">
        <w:rPr>
          <w:rFonts w:ascii="Arial" w:hAnsi="Arial" w:cs="Arial"/>
          <w:sz w:val="24"/>
          <w:szCs w:val="24"/>
        </w:rPr>
        <w:t>,</w:t>
      </w:r>
    </w:p>
    <w:p w14:paraId="56CB4430" w14:textId="25864BD1" w:rsidR="00555167" w:rsidRPr="007E251A" w:rsidRDefault="00C64C94" w:rsidP="00270735">
      <w:pPr>
        <w:numPr>
          <w:ilvl w:val="0"/>
          <w:numId w:val="54"/>
        </w:numPr>
        <w:suppressAutoHyphens w:val="0"/>
        <w:spacing w:after="120" w:line="360" w:lineRule="auto"/>
        <w:textAlignment w:val="auto"/>
        <w:rPr>
          <w:rFonts w:ascii="Arial" w:hAnsi="Arial" w:cs="Arial"/>
          <w:sz w:val="24"/>
          <w:szCs w:val="24"/>
        </w:rPr>
      </w:pPr>
      <w:r w:rsidRPr="007E251A">
        <w:rPr>
          <w:rFonts w:ascii="Arial" w:hAnsi="Arial" w:cs="Arial"/>
          <w:sz w:val="24"/>
          <w:szCs w:val="24"/>
        </w:rPr>
        <w:t xml:space="preserve">spełnia warunki określone w </w:t>
      </w:r>
      <w:proofErr w:type="spellStart"/>
      <w:r w:rsidRPr="007E251A">
        <w:rPr>
          <w:rFonts w:ascii="Arial" w:hAnsi="Arial" w:cs="Arial"/>
          <w:sz w:val="24"/>
          <w:szCs w:val="24"/>
        </w:rPr>
        <w:t>FEdP</w:t>
      </w:r>
      <w:proofErr w:type="spellEnd"/>
      <w:r w:rsidRPr="007E251A">
        <w:rPr>
          <w:rFonts w:ascii="Arial" w:hAnsi="Arial" w:cs="Arial"/>
          <w:sz w:val="24"/>
          <w:szCs w:val="24"/>
        </w:rPr>
        <w:t xml:space="preserve"> 2021-2027 i SZOP oraz </w:t>
      </w:r>
      <w:r w:rsidR="00F8064A" w:rsidRPr="007E251A">
        <w:rPr>
          <w:rFonts w:ascii="Arial" w:hAnsi="Arial" w:cs="Arial"/>
          <w:sz w:val="24"/>
          <w:szCs w:val="24"/>
        </w:rPr>
        <w:t>r</w:t>
      </w:r>
      <w:r w:rsidRPr="007E251A">
        <w:rPr>
          <w:rFonts w:ascii="Arial" w:hAnsi="Arial" w:cs="Arial"/>
          <w:sz w:val="24"/>
          <w:szCs w:val="24"/>
        </w:rPr>
        <w:t>egulaminie wyboru projektów,</w:t>
      </w:r>
    </w:p>
    <w:p w14:paraId="5CD0E3D8" w14:textId="77777777" w:rsidR="00555167" w:rsidRPr="007E251A" w:rsidRDefault="00C64C94" w:rsidP="00270735">
      <w:pPr>
        <w:numPr>
          <w:ilvl w:val="0"/>
          <w:numId w:val="54"/>
        </w:numPr>
        <w:suppressAutoHyphens w:val="0"/>
        <w:spacing w:after="120" w:line="360" w:lineRule="auto"/>
        <w:textAlignment w:val="auto"/>
        <w:rPr>
          <w:rFonts w:ascii="Arial" w:hAnsi="Arial" w:cs="Arial"/>
          <w:sz w:val="24"/>
          <w:szCs w:val="24"/>
        </w:rPr>
      </w:pPr>
      <w:r w:rsidRPr="007E251A">
        <w:rPr>
          <w:rFonts w:ascii="Arial" w:hAnsi="Arial" w:cs="Arial"/>
          <w:sz w:val="24"/>
          <w:szCs w:val="24"/>
        </w:rPr>
        <w:t>jest niezbędny do realizacji celów projektu i został poniesiony w związku z realizacją projektu,</w:t>
      </w:r>
    </w:p>
    <w:p w14:paraId="27F8DE25" w14:textId="77777777" w:rsidR="00555167" w:rsidRPr="007E251A" w:rsidRDefault="00C64C94" w:rsidP="00270735">
      <w:pPr>
        <w:numPr>
          <w:ilvl w:val="0"/>
          <w:numId w:val="54"/>
        </w:numPr>
        <w:suppressAutoHyphens w:val="0"/>
        <w:spacing w:after="120" w:line="360" w:lineRule="auto"/>
        <w:textAlignment w:val="auto"/>
        <w:rPr>
          <w:rFonts w:ascii="Arial" w:hAnsi="Arial" w:cs="Arial"/>
          <w:sz w:val="24"/>
          <w:szCs w:val="24"/>
        </w:rPr>
      </w:pPr>
      <w:r w:rsidRPr="007E251A">
        <w:rPr>
          <w:rFonts w:ascii="Arial" w:hAnsi="Arial" w:cs="Arial"/>
          <w:sz w:val="24"/>
          <w:szCs w:val="24"/>
        </w:rPr>
        <w:t>został dokonany w sposób przejrzysty, racjonalny i efektywny, z zachowaniem zasad uzyskiwania najlepszych efektów z danych nakładów,</w:t>
      </w:r>
    </w:p>
    <w:p w14:paraId="6A672DF7" w14:textId="62344670" w:rsidR="00555167" w:rsidRPr="007E251A" w:rsidRDefault="00C64C94" w:rsidP="00270735">
      <w:pPr>
        <w:numPr>
          <w:ilvl w:val="0"/>
          <w:numId w:val="54"/>
        </w:numPr>
        <w:suppressAutoHyphens w:val="0"/>
        <w:spacing w:after="120" w:line="360" w:lineRule="auto"/>
        <w:textAlignment w:val="auto"/>
        <w:rPr>
          <w:rFonts w:ascii="Arial" w:hAnsi="Arial" w:cs="Arial"/>
          <w:sz w:val="24"/>
          <w:szCs w:val="24"/>
        </w:rPr>
      </w:pPr>
      <w:bookmarkStart w:id="539" w:name="_Hlk138760571"/>
      <w:r w:rsidRPr="007E251A">
        <w:rPr>
          <w:rFonts w:ascii="Arial" w:hAnsi="Arial" w:cs="Arial"/>
          <w:sz w:val="24"/>
          <w:szCs w:val="24"/>
        </w:rPr>
        <w:t xml:space="preserve">został należycie udokumentowany zgodnie z wymogami określonymi w </w:t>
      </w:r>
      <w:r w:rsidR="00F8064A" w:rsidRPr="007E251A">
        <w:rPr>
          <w:rFonts w:ascii="Arial" w:hAnsi="Arial" w:cs="Arial"/>
          <w:sz w:val="24"/>
          <w:szCs w:val="24"/>
        </w:rPr>
        <w:t>w</w:t>
      </w:r>
      <w:r w:rsidRPr="007E251A">
        <w:rPr>
          <w:rFonts w:ascii="Arial" w:hAnsi="Arial" w:cs="Arial"/>
          <w:sz w:val="24"/>
          <w:szCs w:val="24"/>
        </w:rPr>
        <w:t>ytycznych</w:t>
      </w:r>
      <w:r w:rsidR="00F8064A" w:rsidRPr="007E251A">
        <w:rPr>
          <w:rFonts w:ascii="Arial" w:hAnsi="Arial" w:cs="Arial"/>
          <w:sz w:val="24"/>
          <w:szCs w:val="24"/>
        </w:rPr>
        <w:t xml:space="preserve"> kwalifikowalności,</w:t>
      </w:r>
    </w:p>
    <w:bookmarkEnd w:id="539"/>
    <w:p w14:paraId="32625600" w14:textId="49368ADE" w:rsidR="00555167" w:rsidRPr="007E251A" w:rsidRDefault="00C64C94" w:rsidP="00270735">
      <w:pPr>
        <w:numPr>
          <w:ilvl w:val="0"/>
          <w:numId w:val="54"/>
        </w:numPr>
        <w:suppressAutoHyphens w:val="0"/>
        <w:spacing w:after="120" w:line="360" w:lineRule="auto"/>
        <w:textAlignment w:val="auto"/>
        <w:rPr>
          <w:rFonts w:ascii="Arial" w:hAnsi="Arial" w:cs="Arial"/>
          <w:sz w:val="24"/>
          <w:szCs w:val="24"/>
        </w:rPr>
      </w:pPr>
      <w:r w:rsidRPr="007E251A">
        <w:rPr>
          <w:rFonts w:ascii="Arial" w:hAnsi="Arial" w:cs="Arial"/>
          <w:sz w:val="24"/>
          <w:szCs w:val="24"/>
        </w:rPr>
        <w:t xml:space="preserve">został rozliczony we wniosku </w:t>
      </w:r>
      <w:r w:rsidR="00F8064A" w:rsidRPr="007E251A">
        <w:rPr>
          <w:rFonts w:ascii="Arial" w:hAnsi="Arial" w:cs="Arial"/>
          <w:sz w:val="24"/>
          <w:szCs w:val="24"/>
        </w:rPr>
        <w:t>b</w:t>
      </w:r>
      <w:r w:rsidRPr="007E251A">
        <w:rPr>
          <w:rFonts w:ascii="Arial" w:hAnsi="Arial" w:cs="Arial"/>
          <w:sz w:val="24"/>
          <w:szCs w:val="24"/>
        </w:rPr>
        <w:t>eneficjenta o płatność,</w:t>
      </w:r>
    </w:p>
    <w:p w14:paraId="25439882" w14:textId="2D764935" w:rsidR="00555167" w:rsidRPr="007E251A" w:rsidRDefault="00C64C94" w:rsidP="00270735">
      <w:pPr>
        <w:numPr>
          <w:ilvl w:val="0"/>
          <w:numId w:val="54"/>
        </w:numPr>
        <w:suppressAutoHyphens w:val="0"/>
        <w:spacing w:after="120" w:line="360" w:lineRule="auto"/>
        <w:textAlignment w:val="auto"/>
        <w:rPr>
          <w:rFonts w:ascii="Arial" w:hAnsi="Arial" w:cs="Arial"/>
          <w:sz w:val="24"/>
          <w:szCs w:val="24"/>
        </w:rPr>
      </w:pPr>
      <w:r w:rsidRPr="007E251A">
        <w:rPr>
          <w:rFonts w:ascii="Arial" w:hAnsi="Arial" w:cs="Arial"/>
          <w:sz w:val="24"/>
          <w:szCs w:val="24"/>
        </w:rPr>
        <w:t>dotyczy towarów dostarczonych lub usług wykonanych lub robót zrealizowanych, w tym zaliczek dla wykonawców</w:t>
      </w:r>
      <w:r w:rsidR="00EB7A3B" w:rsidRPr="007E251A">
        <w:rPr>
          <w:rFonts w:ascii="Arial" w:hAnsi="Arial" w:cs="Arial"/>
          <w:sz w:val="24"/>
          <w:szCs w:val="24"/>
        </w:rPr>
        <w:t xml:space="preserve"> z zastrzeżeniem pkt 4 podrozdziału 3.1 </w:t>
      </w:r>
      <w:r w:rsidR="00760CCA" w:rsidRPr="007E251A">
        <w:rPr>
          <w:rFonts w:ascii="Arial" w:hAnsi="Arial" w:cs="Arial"/>
          <w:sz w:val="24"/>
          <w:szCs w:val="24"/>
        </w:rPr>
        <w:t>w</w:t>
      </w:r>
      <w:r w:rsidR="00F8693F" w:rsidRPr="007E251A">
        <w:rPr>
          <w:rFonts w:ascii="Arial" w:hAnsi="Arial" w:cs="Arial"/>
          <w:sz w:val="24"/>
          <w:szCs w:val="24"/>
        </w:rPr>
        <w:t xml:space="preserve">ytycznych </w:t>
      </w:r>
      <w:r w:rsidR="00EB7A3B" w:rsidRPr="007E251A">
        <w:rPr>
          <w:rFonts w:ascii="Arial" w:hAnsi="Arial" w:cs="Arial"/>
          <w:sz w:val="24"/>
          <w:szCs w:val="24"/>
        </w:rPr>
        <w:t>kwalifikowalności</w:t>
      </w:r>
      <w:r w:rsidR="00F8064A" w:rsidRPr="007E251A">
        <w:rPr>
          <w:rFonts w:ascii="Arial" w:hAnsi="Arial" w:cs="Arial"/>
          <w:sz w:val="24"/>
          <w:szCs w:val="24"/>
        </w:rPr>
        <w:t>.</w:t>
      </w:r>
    </w:p>
    <w:p w14:paraId="53776532" w14:textId="20F8F422" w:rsidR="00555167" w:rsidRPr="007E251A" w:rsidRDefault="00C64C94" w:rsidP="00270735">
      <w:pPr>
        <w:suppressAutoHyphens w:val="0"/>
        <w:spacing w:after="120" w:line="360" w:lineRule="auto"/>
        <w:textAlignment w:val="auto"/>
        <w:rPr>
          <w:rFonts w:ascii="Arial" w:hAnsi="Arial" w:cs="Arial"/>
          <w:sz w:val="24"/>
          <w:szCs w:val="24"/>
        </w:rPr>
      </w:pPr>
      <w:r w:rsidRPr="007E251A">
        <w:rPr>
          <w:rFonts w:ascii="Arial" w:hAnsi="Arial" w:cs="Arial"/>
          <w:sz w:val="24"/>
          <w:szCs w:val="24"/>
        </w:rPr>
        <w:t xml:space="preserve">Punktem wyjścia dla oceny kwalifikowalności wydatku jest zatwierdzony wniosek o dofinansowanie projektu. Zatwierdzenie projektu do dofinansowania i </w:t>
      </w:r>
      <w:r w:rsidR="00FA3BC2" w:rsidRPr="007E251A">
        <w:rPr>
          <w:rFonts w:ascii="Arial" w:hAnsi="Arial" w:cs="Arial"/>
          <w:sz w:val="24"/>
          <w:szCs w:val="24"/>
        </w:rPr>
        <w:t>podpisanie z beneficjentem</w:t>
      </w:r>
      <w:r w:rsidR="00AA3C43" w:rsidRPr="007E251A">
        <w:rPr>
          <w:rFonts w:ascii="Arial" w:hAnsi="Arial" w:cs="Arial"/>
          <w:sz w:val="24"/>
          <w:szCs w:val="24"/>
        </w:rPr>
        <w:t xml:space="preserve"> umowy</w:t>
      </w:r>
      <w:r w:rsidR="00D512F0" w:rsidRPr="007E251A">
        <w:rPr>
          <w:rFonts w:ascii="Arial" w:hAnsi="Arial" w:cs="Arial"/>
          <w:sz w:val="24"/>
          <w:szCs w:val="24"/>
        </w:rPr>
        <w:t xml:space="preserve"> </w:t>
      </w:r>
      <w:r w:rsidR="00FA3BC2" w:rsidRPr="007E251A">
        <w:rPr>
          <w:rFonts w:ascii="Arial" w:hAnsi="Arial" w:cs="Arial"/>
          <w:sz w:val="24"/>
          <w:szCs w:val="24"/>
        </w:rPr>
        <w:t xml:space="preserve">o </w:t>
      </w:r>
      <w:r w:rsidR="00D512F0" w:rsidRPr="007E251A">
        <w:rPr>
          <w:rFonts w:ascii="Arial" w:hAnsi="Arial" w:cs="Arial"/>
          <w:sz w:val="24"/>
          <w:szCs w:val="24"/>
        </w:rPr>
        <w:t>dofinansowania projektu</w:t>
      </w:r>
      <w:r w:rsidRPr="007E251A">
        <w:rPr>
          <w:rFonts w:ascii="Arial" w:hAnsi="Arial" w:cs="Arial"/>
          <w:sz w:val="24"/>
          <w:szCs w:val="24"/>
        </w:rPr>
        <w:t xml:space="preserve"> nie oznacza jednak, że wszystkie wydatki, które beneficjent przedstawi we wniosku o płatność w trakcie realizacji projektu, zostaną poświadczone, zrefundowane lub rozliczone (w przypadku systemu zaliczkowego). Ocena kwalifikowalności poniesionych wydatków jest prowadzona także po zakończeniu realizacji projektu w zakresie obowiązków nałożonych na beneficjenta </w:t>
      </w:r>
      <w:r w:rsidR="0019020C" w:rsidRPr="007E251A">
        <w:rPr>
          <w:rFonts w:ascii="Arial" w:hAnsi="Arial" w:cs="Arial"/>
          <w:sz w:val="24"/>
          <w:szCs w:val="24"/>
        </w:rPr>
        <w:t>umową o dofinansowanie projektu</w:t>
      </w:r>
      <w:r w:rsidRPr="007E251A">
        <w:rPr>
          <w:rFonts w:ascii="Arial" w:hAnsi="Arial" w:cs="Arial"/>
          <w:sz w:val="24"/>
          <w:szCs w:val="24"/>
        </w:rPr>
        <w:t xml:space="preserve"> oraz wynikających z przepisów prawa.</w:t>
      </w:r>
    </w:p>
    <w:p w14:paraId="0FC2F709" w14:textId="6129143C" w:rsidR="009341E6" w:rsidRPr="007E251A" w:rsidRDefault="009341E6" w:rsidP="00270735">
      <w:pPr>
        <w:tabs>
          <w:tab w:val="left" w:pos="0"/>
        </w:tabs>
        <w:suppressAutoHyphens w:val="0"/>
        <w:autoSpaceDE w:val="0"/>
        <w:adjustRightInd w:val="0"/>
        <w:spacing w:after="120" w:line="360" w:lineRule="auto"/>
        <w:textAlignment w:val="auto"/>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t xml:space="preserve">Do oceny kwalifikowalności poniesionych wydatków stosuje się wersję </w:t>
      </w:r>
      <w:r w:rsidRPr="007E251A">
        <w:rPr>
          <w:rFonts w:ascii="Arial" w:hAnsi="Arial" w:cs="Arial"/>
          <w:iCs/>
          <w:sz w:val="24"/>
          <w:szCs w:val="24"/>
        </w:rPr>
        <w:t>wytycznych kwalifikowalności</w:t>
      </w:r>
      <w:r w:rsidRPr="007E251A">
        <w:rPr>
          <w:rFonts w:ascii="Arial" w:eastAsia="Times New Roman" w:hAnsi="Arial" w:cs="Arial"/>
          <w:i/>
          <w:iCs/>
          <w:kern w:val="0"/>
          <w:sz w:val="24"/>
          <w:szCs w:val="24"/>
          <w:lang w:eastAsia="pl-PL"/>
        </w:rPr>
        <w:t xml:space="preserve"> </w:t>
      </w:r>
      <w:r w:rsidRPr="007E251A">
        <w:rPr>
          <w:rFonts w:ascii="Arial" w:eastAsia="Times New Roman" w:hAnsi="Arial" w:cs="Arial"/>
          <w:kern w:val="0"/>
          <w:sz w:val="24"/>
          <w:szCs w:val="24"/>
          <w:lang w:eastAsia="pl-PL"/>
        </w:rPr>
        <w:t>obowiązującą w dniu poniesienia wydatku.</w:t>
      </w:r>
    </w:p>
    <w:p w14:paraId="0D4CA2C5" w14:textId="77777777" w:rsidR="00C64C94" w:rsidRPr="007E251A" w:rsidRDefault="00C64C94" w:rsidP="005426D5">
      <w:pPr>
        <w:pStyle w:val="Nagwek2"/>
        <w:numPr>
          <w:ilvl w:val="1"/>
          <w:numId w:val="74"/>
        </w:numPr>
        <w:spacing w:before="200" w:after="200" w:line="360" w:lineRule="auto"/>
        <w:ind w:left="426"/>
        <w:rPr>
          <w:rFonts w:ascii="Arial" w:hAnsi="Arial" w:cs="Arial"/>
          <w:sz w:val="24"/>
          <w:szCs w:val="24"/>
        </w:rPr>
      </w:pPr>
      <w:bookmarkStart w:id="540" w:name="_Toc138670032"/>
      <w:bookmarkStart w:id="541" w:name="_Toc138670136"/>
      <w:bookmarkStart w:id="542" w:name="_Toc138670033"/>
      <w:bookmarkStart w:id="543" w:name="_Toc138670137"/>
      <w:bookmarkStart w:id="544" w:name="_Toc172626646"/>
      <w:bookmarkEnd w:id="540"/>
      <w:bookmarkEnd w:id="541"/>
      <w:bookmarkEnd w:id="542"/>
      <w:bookmarkEnd w:id="543"/>
      <w:r w:rsidRPr="007E251A">
        <w:rPr>
          <w:rFonts w:ascii="Arial" w:hAnsi="Arial" w:cs="Arial"/>
          <w:sz w:val="24"/>
          <w:szCs w:val="24"/>
        </w:rPr>
        <w:lastRenderedPageBreak/>
        <w:t>Wydatki niekwalifikowalne</w:t>
      </w:r>
      <w:bookmarkEnd w:id="544"/>
    </w:p>
    <w:p w14:paraId="7E407191" w14:textId="77777777" w:rsidR="00555167" w:rsidRPr="007E251A" w:rsidRDefault="00E65DBD" w:rsidP="00270735">
      <w:pPr>
        <w:pStyle w:val="Tekstpodstawowy"/>
        <w:spacing w:line="360" w:lineRule="auto"/>
        <w:rPr>
          <w:rFonts w:ascii="Arial" w:hAnsi="Arial" w:cs="Arial"/>
          <w:sz w:val="24"/>
          <w:szCs w:val="24"/>
        </w:rPr>
      </w:pPr>
      <w:r w:rsidRPr="007E251A">
        <w:rPr>
          <w:rFonts w:ascii="Arial" w:hAnsi="Arial" w:cs="Arial"/>
          <w:sz w:val="24"/>
          <w:szCs w:val="24"/>
        </w:rPr>
        <w:t>Wydatkami niekwalifikowalnymi są wydatki wskazane w art. 64 rozporządzenia ogólnego</w:t>
      </w:r>
      <w:r w:rsidRPr="007E251A">
        <w:rPr>
          <w:rFonts w:ascii="Arial" w:hAnsi="Arial" w:cs="Arial"/>
          <w:sz w:val="24"/>
          <w:szCs w:val="24"/>
          <w:vertAlign w:val="superscript"/>
        </w:rPr>
        <w:footnoteReference w:id="5"/>
      </w:r>
      <w:r w:rsidRPr="007E251A">
        <w:rPr>
          <w:rFonts w:ascii="Arial" w:hAnsi="Arial" w:cs="Arial"/>
          <w:sz w:val="24"/>
          <w:szCs w:val="24"/>
        </w:rPr>
        <w:t xml:space="preserve"> , art. 7 ust. 1 i 5 rozporządzenia EFRR i FS, art. 16 ust. 1 rozporządzenia EFS+, art. 9 rozporządzenia FST oraz: </w:t>
      </w:r>
    </w:p>
    <w:p w14:paraId="7D98B017" w14:textId="77777777" w:rsidR="00EA2CCB" w:rsidRPr="007E251A" w:rsidRDefault="00E65DBD" w:rsidP="00270735">
      <w:pPr>
        <w:pStyle w:val="Tekstpodstawowy"/>
        <w:numPr>
          <w:ilvl w:val="0"/>
          <w:numId w:val="63"/>
        </w:numPr>
        <w:spacing w:line="360" w:lineRule="auto"/>
        <w:rPr>
          <w:rFonts w:ascii="Arial" w:hAnsi="Arial" w:cs="Arial"/>
          <w:sz w:val="24"/>
          <w:szCs w:val="24"/>
        </w:rPr>
      </w:pPr>
      <w:r w:rsidRPr="007E251A">
        <w:rPr>
          <w:rFonts w:ascii="Arial" w:hAnsi="Arial" w:cs="Arial"/>
          <w:sz w:val="24"/>
          <w:szCs w:val="24"/>
        </w:rPr>
        <w:t xml:space="preserve">kary i grzywny, </w:t>
      </w:r>
    </w:p>
    <w:p w14:paraId="3F35B274" w14:textId="77777777" w:rsidR="00EA2CCB" w:rsidRPr="007E251A" w:rsidRDefault="00E65DBD" w:rsidP="00270735">
      <w:pPr>
        <w:pStyle w:val="Tekstpodstawowy"/>
        <w:numPr>
          <w:ilvl w:val="0"/>
          <w:numId w:val="63"/>
        </w:numPr>
        <w:spacing w:line="360" w:lineRule="auto"/>
        <w:rPr>
          <w:rFonts w:ascii="Arial" w:hAnsi="Arial" w:cs="Arial"/>
          <w:sz w:val="24"/>
          <w:szCs w:val="24"/>
        </w:rPr>
      </w:pPr>
      <w:r w:rsidRPr="007E251A">
        <w:rPr>
          <w:rFonts w:ascii="Arial" w:hAnsi="Arial" w:cs="Arial"/>
          <w:sz w:val="24"/>
          <w:szCs w:val="24"/>
        </w:rPr>
        <w:t>koszty postępowania sądowego, wydatki związane z przygotowaniem i obsługą prawną spraw sądowych oraz wydatki poniesione na funkcjonowanie komisji rozjemczych,</w:t>
      </w:r>
    </w:p>
    <w:p w14:paraId="726A1243" w14:textId="77777777" w:rsidR="00EA2CCB" w:rsidRPr="007E251A" w:rsidRDefault="00E65DBD" w:rsidP="00270735">
      <w:pPr>
        <w:pStyle w:val="Tekstpodstawowy"/>
        <w:numPr>
          <w:ilvl w:val="0"/>
          <w:numId w:val="63"/>
        </w:numPr>
        <w:spacing w:line="360" w:lineRule="auto"/>
        <w:rPr>
          <w:rFonts w:ascii="Arial" w:hAnsi="Arial" w:cs="Arial"/>
          <w:sz w:val="24"/>
          <w:szCs w:val="24"/>
        </w:rPr>
      </w:pPr>
      <w:r w:rsidRPr="007E251A">
        <w:rPr>
          <w:rFonts w:ascii="Arial" w:hAnsi="Arial" w:cs="Arial"/>
          <w:sz w:val="24"/>
          <w:szCs w:val="24"/>
        </w:rPr>
        <w:t xml:space="preserve">koszty pożyczki lub kredytu zaciągniętego na prefinansowanie dotacji, </w:t>
      </w:r>
    </w:p>
    <w:p w14:paraId="2A340861" w14:textId="72A65725" w:rsidR="00555167" w:rsidRPr="007E251A" w:rsidRDefault="00E65DBD" w:rsidP="00270735">
      <w:pPr>
        <w:pStyle w:val="Tekstpodstawowy"/>
        <w:numPr>
          <w:ilvl w:val="0"/>
          <w:numId w:val="63"/>
        </w:numPr>
        <w:spacing w:line="360" w:lineRule="auto"/>
        <w:rPr>
          <w:rFonts w:ascii="Arial" w:hAnsi="Arial" w:cs="Arial"/>
          <w:sz w:val="24"/>
          <w:szCs w:val="24"/>
        </w:rPr>
      </w:pPr>
      <w:r w:rsidRPr="007E251A">
        <w:rPr>
          <w:rFonts w:ascii="Arial" w:hAnsi="Arial" w:cs="Arial"/>
          <w:sz w:val="24"/>
          <w:szCs w:val="24"/>
        </w:rPr>
        <w:t xml:space="preserve">prowizje pobierane w ramach operacji wymiany walut, </w:t>
      </w:r>
    </w:p>
    <w:p w14:paraId="1349CCFE" w14:textId="77777777" w:rsidR="00EA2CCB" w:rsidRPr="007E251A" w:rsidRDefault="00E65DBD" w:rsidP="00270735">
      <w:pPr>
        <w:pStyle w:val="Tekstpodstawowy"/>
        <w:numPr>
          <w:ilvl w:val="0"/>
          <w:numId w:val="63"/>
        </w:numPr>
        <w:spacing w:line="360" w:lineRule="auto"/>
        <w:rPr>
          <w:rFonts w:ascii="Arial" w:hAnsi="Arial" w:cs="Arial"/>
          <w:sz w:val="24"/>
          <w:szCs w:val="24"/>
        </w:rPr>
      </w:pPr>
      <w:r w:rsidRPr="007E251A">
        <w:rPr>
          <w:rFonts w:ascii="Arial" w:hAnsi="Arial" w:cs="Arial"/>
          <w:sz w:val="24"/>
          <w:szCs w:val="24"/>
        </w:rPr>
        <w:t xml:space="preserve">rozliczony notą księgową koszt zakupu środka trwałego będącego własnością beneficjenta lub prawa przysługującego beneficjentowi (taki środek trwały może zostać wniesiony do projektu w formie wkładu niepieniężnego), </w:t>
      </w:r>
    </w:p>
    <w:p w14:paraId="15DE616E" w14:textId="03BD6149" w:rsidR="00EA2CCB" w:rsidRPr="007E251A" w:rsidRDefault="00E65DBD" w:rsidP="00270735">
      <w:pPr>
        <w:pStyle w:val="Tekstpodstawowy"/>
        <w:numPr>
          <w:ilvl w:val="0"/>
          <w:numId w:val="63"/>
        </w:numPr>
        <w:spacing w:line="360" w:lineRule="auto"/>
        <w:rPr>
          <w:rFonts w:ascii="Arial" w:hAnsi="Arial" w:cs="Arial"/>
          <w:sz w:val="24"/>
          <w:szCs w:val="24"/>
        </w:rPr>
      </w:pPr>
      <w:r w:rsidRPr="007E251A">
        <w:rPr>
          <w:rFonts w:ascii="Arial" w:hAnsi="Arial" w:cs="Arial"/>
          <w:sz w:val="24"/>
          <w:szCs w:val="24"/>
        </w:rPr>
        <w:t>nagrody jubileuszowe przeznaczone dla personelu projektu,</w:t>
      </w:r>
      <w:r w:rsidR="00EA2CCB" w:rsidRPr="007E251A">
        <w:rPr>
          <w:rFonts w:ascii="Arial" w:hAnsi="Arial" w:cs="Arial"/>
          <w:sz w:val="24"/>
          <w:szCs w:val="24"/>
        </w:rPr>
        <w:t xml:space="preserve"> </w:t>
      </w:r>
    </w:p>
    <w:p w14:paraId="42359646" w14:textId="77777777" w:rsidR="00EA2CCB" w:rsidRPr="007E251A" w:rsidRDefault="00E65DBD" w:rsidP="00270735">
      <w:pPr>
        <w:pStyle w:val="Lista"/>
        <w:numPr>
          <w:ilvl w:val="0"/>
          <w:numId w:val="63"/>
        </w:numPr>
        <w:spacing w:after="120" w:line="360" w:lineRule="auto"/>
        <w:contextualSpacing w:val="0"/>
        <w:rPr>
          <w:rFonts w:ascii="Arial" w:hAnsi="Arial" w:cs="Arial"/>
          <w:sz w:val="24"/>
          <w:szCs w:val="24"/>
        </w:rPr>
      </w:pPr>
      <w:r w:rsidRPr="007E251A">
        <w:rPr>
          <w:rFonts w:ascii="Arial" w:hAnsi="Arial" w:cs="Arial"/>
          <w:sz w:val="24"/>
          <w:szCs w:val="24"/>
        </w:rPr>
        <w:t xml:space="preserve">odprawy pracownicze przeznaczone dla personelu projektu, </w:t>
      </w:r>
    </w:p>
    <w:p w14:paraId="48CBD89F" w14:textId="77777777" w:rsidR="008914FA" w:rsidRPr="007E251A" w:rsidRDefault="00E65DBD" w:rsidP="00270735">
      <w:pPr>
        <w:pStyle w:val="Lista"/>
        <w:numPr>
          <w:ilvl w:val="0"/>
          <w:numId w:val="63"/>
        </w:numPr>
        <w:spacing w:after="120" w:line="360" w:lineRule="auto"/>
        <w:contextualSpacing w:val="0"/>
        <w:rPr>
          <w:rFonts w:ascii="Arial" w:hAnsi="Arial" w:cs="Arial"/>
          <w:sz w:val="24"/>
          <w:szCs w:val="24"/>
        </w:rPr>
      </w:pPr>
      <w:r w:rsidRPr="007E251A">
        <w:rPr>
          <w:rFonts w:ascii="Arial" w:hAnsi="Arial" w:cs="Arial"/>
          <w:sz w:val="24"/>
          <w:szCs w:val="24"/>
        </w:rPr>
        <w:t>wpłaty dokonywane na Państwowy Fundusz Rehabilitacji Osób Niepełnosprawnych</w:t>
      </w:r>
      <w:r w:rsidR="00EA2CCB" w:rsidRPr="007E251A">
        <w:rPr>
          <w:rFonts w:ascii="Arial" w:hAnsi="Arial" w:cs="Arial"/>
          <w:sz w:val="24"/>
          <w:szCs w:val="24"/>
        </w:rPr>
        <w:t xml:space="preserve"> </w:t>
      </w:r>
      <w:r w:rsidRPr="007E251A">
        <w:rPr>
          <w:rFonts w:ascii="Arial" w:hAnsi="Arial" w:cs="Arial"/>
          <w:sz w:val="24"/>
          <w:szCs w:val="24"/>
        </w:rPr>
        <w:t xml:space="preserve">zgodnie z ustawą z dnia 27 sierpnia 1997 r. o rehabilitacji zawodowej i społecznej oraz zatrudnianiu osób niepełnosprawnych (Dz. U. z 2021 r. poz. 573, z </w:t>
      </w:r>
      <w:proofErr w:type="spellStart"/>
      <w:r w:rsidRPr="007E251A">
        <w:rPr>
          <w:rFonts w:ascii="Arial" w:hAnsi="Arial" w:cs="Arial"/>
          <w:sz w:val="24"/>
          <w:szCs w:val="24"/>
        </w:rPr>
        <w:t>późn</w:t>
      </w:r>
      <w:proofErr w:type="spellEnd"/>
      <w:r w:rsidRPr="007E251A">
        <w:rPr>
          <w:rFonts w:ascii="Arial" w:hAnsi="Arial" w:cs="Arial"/>
          <w:sz w:val="24"/>
          <w:szCs w:val="24"/>
        </w:rPr>
        <w:t>. zm.), w tym wpłaty dokonywane przez stronę trzecią,</w:t>
      </w:r>
    </w:p>
    <w:p w14:paraId="3A8D4FEF" w14:textId="77777777" w:rsidR="008914FA" w:rsidRPr="007E251A" w:rsidRDefault="00E65DBD" w:rsidP="00270735">
      <w:pPr>
        <w:pStyle w:val="Lista"/>
        <w:numPr>
          <w:ilvl w:val="0"/>
          <w:numId w:val="63"/>
        </w:numPr>
        <w:spacing w:after="120" w:line="360" w:lineRule="auto"/>
        <w:contextualSpacing w:val="0"/>
        <w:rPr>
          <w:rFonts w:ascii="Arial" w:hAnsi="Arial" w:cs="Arial"/>
          <w:sz w:val="24"/>
          <w:szCs w:val="24"/>
        </w:rPr>
      </w:pPr>
      <w:r w:rsidRPr="007E251A">
        <w:rPr>
          <w:rFonts w:ascii="Arial" w:hAnsi="Arial" w:cs="Arial"/>
          <w:sz w:val="24"/>
          <w:szCs w:val="24"/>
        </w:rPr>
        <w:t xml:space="preserve">świadczenia na rzecz personelu projektu realizowane z Zakładowego Funduszu Świadczeń Socjalnych (ZFŚS), </w:t>
      </w:r>
    </w:p>
    <w:p w14:paraId="09A490D9" w14:textId="2FE335A2" w:rsidR="00555167" w:rsidRPr="007E251A" w:rsidRDefault="00E65DBD" w:rsidP="00270735">
      <w:pPr>
        <w:pStyle w:val="Lista"/>
        <w:numPr>
          <w:ilvl w:val="0"/>
          <w:numId w:val="63"/>
        </w:numPr>
        <w:spacing w:after="120" w:line="360" w:lineRule="auto"/>
        <w:contextualSpacing w:val="0"/>
        <w:rPr>
          <w:rFonts w:ascii="Arial" w:hAnsi="Arial" w:cs="Arial"/>
          <w:sz w:val="24"/>
          <w:szCs w:val="24"/>
        </w:rPr>
      </w:pPr>
      <w:r w:rsidRPr="007E251A">
        <w:rPr>
          <w:rFonts w:ascii="Arial" w:hAnsi="Arial" w:cs="Arial"/>
          <w:sz w:val="24"/>
          <w:szCs w:val="24"/>
        </w:rPr>
        <w:t xml:space="preserve">koszty ubezpieczenia cywilnego funkcjonariuszy publicznych za szkodę wyrządzoną przy wykonywaniu władzy publicznej, </w:t>
      </w:r>
    </w:p>
    <w:p w14:paraId="09557847" w14:textId="327F2C01" w:rsidR="00555167" w:rsidRPr="007E251A" w:rsidRDefault="00E65DBD" w:rsidP="00270735">
      <w:pPr>
        <w:pStyle w:val="Tekstpodstawowy"/>
        <w:numPr>
          <w:ilvl w:val="0"/>
          <w:numId w:val="63"/>
        </w:numPr>
        <w:spacing w:line="360" w:lineRule="auto"/>
        <w:rPr>
          <w:rFonts w:ascii="Arial" w:hAnsi="Arial" w:cs="Arial"/>
          <w:sz w:val="24"/>
          <w:szCs w:val="24"/>
        </w:rPr>
      </w:pPr>
      <w:r w:rsidRPr="007E251A">
        <w:rPr>
          <w:rFonts w:ascii="Arial" w:hAnsi="Arial" w:cs="Arial"/>
          <w:sz w:val="24"/>
          <w:szCs w:val="24"/>
        </w:rPr>
        <w:t xml:space="preserve">koszty składek i opłat fakultatywnych na rzecz personelu projektu, niewymaganych obowiązującymi przepisami prawa, chyba że: </w:t>
      </w:r>
    </w:p>
    <w:p w14:paraId="2EF3EC0C" w14:textId="0C06E7D2" w:rsidR="00555167" w:rsidRPr="007E251A" w:rsidRDefault="00E65DBD" w:rsidP="00270735">
      <w:pPr>
        <w:pStyle w:val="Tekstpodstawowyzwciciem"/>
        <w:numPr>
          <w:ilvl w:val="0"/>
          <w:numId w:val="64"/>
        </w:numPr>
        <w:spacing w:after="120" w:line="360" w:lineRule="auto"/>
        <w:ind w:left="1066" w:hanging="357"/>
        <w:rPr>
          <w:rFonts w:ascii="Arial" w:hAnsi="Arial" w:cs="Arial"/>
          <w:sz w:val="24"/>
          <w:szCs w:val="24"/>
        </w:rPr>
      </w:pPr>
      <w:r w:rsidRPr="007E251A">
        <w:rPr>
          <w:rFonts w:ascii="Arial" w:hAnsi="Arial" w:cs="Arial"/>
          <w:sz w:val="24"/>
          <w:szCs w:val="24"/>
        </w:rPr>
        <w:t xml:space="preserve">zostały przewidziane w regulaminie pracy lub regulaminie wynagradzania lub innych właściwych przepisach prawa pracy, </w:t>
      </w:r>
    </w:p>
    <w:p w14:paraId="5EB3614C" w14:textId="4D019901" w:rsidR="00555167" w:rsidRPr="007E251A" w:rsidRDefault="00E65DBD" w:rsidP="00270735">
      <w:pPr>
        <w:pStyle w:val="Tekstpodstawowyzwciciem2"/>
        <w:numPr>
          <w:ilvl w:val="0"/>
          <w:numId w:val="64"/>
        </w:numPr>
        <w:spacing w:after="120" w:line="360" w:lineRule="auto"/>
        <w:ind w:left="1066" w:hanging="357"/>
        <w:rPr>
          <w:rFonts w:ascii="Arial" w:hAnsi="Arial" w:cs="Arial"/>
          <w:sz w:val="24"/>
          <w:szCs w:val="24"/>
        </w:rPr>
      </w:pPr>
      <w:r w:rsidRPr="007E251A">
        <w:rPr>
          <w:rFonts w:ascii="Arial" w:hAnsi="Arial" w:cs="Arial"/>
          <w:sz w:val="24"/>
          <w:szCs w:val="24"/>
        </w:rPr>
        <w:lastRenderedPageBreak/>
        <w:t xml:space="preserve">zostały wprowadzone co najmniej sześć miesięcy przed złożeniem wniosku o dofinansowanie projektu, </w:t>
      </w:r>
    </w:p>
    <w:p w14:paraId="22A891C1" w14:textId="548A8808" w:rsidR="00555167" w:rsidRPr="007E251A" w:rsidRDefault="00E65DBD" w:rsidP="00270735">
      <w:pPr>
        <w:pStyle w:val="Tekstpodstawowyzwciciem2"/>
        <w:numPr>
          <w:ilvl w:val="0"/>
          <w:numId w:val="64"/>
        </w:numPr>
        <w:spacing w:after="120" w:line="360" w:lineRule="auto"/>
        <w:ind w:left="1066" w:hanging="357"/>
        <w:rPr>
          <w:rFonts w:ascii="Arial" w:hAnsi="Arial" w:cs="Arial"/>
          <w:sz w:val="24"/>
          <w:szCs w:val="24"/>
        </w:rPr>
      </w:pPr>
      <w:r w:rsidRPr="007E251A">
        <w:rPr>
          <w:rFonts w:ascii="Arial" w:hAnsi="Arial" w:cs="Arial"/>
          <w:sz w:val="24"/>
          <w:szCs w:val="24"/>
        </w:rPr>
        <w:t>potencjalnie obejmują wszystkich pracowników, a zasady ich przyznawania są takie same w przypadku personelu projektu oraz pozostałych pracowników beneficjenta,</w:t>
      </w:r>
    </w:p>
    <w:p w14:paraId="0E9913FB" w14:textId="555D3044" w:rsidR="008914FA" w:rsidRPr="007E251A" w:rsidRDefault="00E65DBD" w:rsidP="00270735">
      <w:pPr>
        <w:pStyle w:val="Tekstpodstawowy"/>
        <w:numPr>
          <w:ilvl w:val="0"/>
          <w:numId w:val="63"/>
        </w:numPr>
        <w:spacing w:line="360" w:lineRule="auto"/>
        <w:rPr>
          <w:rFonts w:ascii="Arial" w:hAnsi="Arial" w:cs="Arial"/>
          <w:sz w:val="24"/>
          <w:szCs w:val="24"/>
        </w:rPr>
      </w:pPr>
      <w:r w:rsidRPr="007E251A">
        <w:rPr>
          <w:rFonts w:ascii="Arial" w:hAnsi="Arial" w:cs="Arial"/>
          <w:sz w:val="24"/>
          <w:szCs w:val="24"/>
        </w:rPr>
        <w:t>koszt zaangażowania personelu projektu zatrudnionego jednocześnie na podstawie stosunku pracy w IZ</w:t>
      </w:r>
      <w:r w:rsidR="005F3BFA" w:rsidRPr="007E251A">
        <w:rPr>
          <w:rFonts w:ascii="Arial" w:hAnsi="Arial" w:cs="Arial"/>
          <w:sz w:val="24"/>
          <w:szCs w:val="24"/>
        </w:rPr>
        <w:t xml:space="preserve"> </w:t>
      </w:r>
      <w:r w:rsidRPr="007E251A">
        <w:rPr>
          <w:rFonts w:ascii="Arial" w:hAnsi="Arial" w:cs="Arial"/>
          <w:sz w:val="24"/>
          <w:szCs w:val="24"/>
        </w:rPr>
        <w:t xml:space="preserve">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 </w:t>
      </w:r>
    </w:p>
    <w:p w14:paraId="759FE6E7" w14:textId="5752627C" w:rsidR="00555167" w:rsidRPr="007E251A" w:rsidRDefault="00E65DBD" w:rsidP="00270735">
      <w:pPr>
        <w:pStyle w:val="Tekstpodstawowy"/>
        <w:numPr>
          <w:ilvl w:val="0"/>
          <w:numId w:val="63"/>
        </w:numPr>
        <w:spacing w:line="360" w:lineRule="auto"/>
        <w:rPr>
          <w:rFonts w:ascii="Arial" w:hAnsi="Arial" w:cs="Arial"/>
          <w:sz w:val="24"/>
          <w:szCs w:val="24"/>
        </w:rPr>
      </w:pPr>
      <w:r w:rsidRPr="007E251A">
        <w:rPr>
          <w:rFonts w:ascii="Arial" w:hAnsi="Arial" w:cs="Arial"/>
          <w:sz w:val="24"/>
          <w:szCs w:val="24"/>
        </w:rPr>
        <w:t>koszt zaangażowania pracownika beneficjenta na podstawie umowy cywilnoprawnej innej niż umowa o dzieło, z wyjątkiem:</w:t>
      </w:r>
    </w:p>
    <w:p w14:paraId="0EA718EA" w14:textId="0D531E0C" w:rsidR="00555167" w:rsidRPr="007E251A" w:rsidRDefault="00E65DBD" w:rsidP="00270735">
      <w:pPr>
        <w:pStyle w:val="Tekstpodstawowy"/>
        <w:numPr>
          <w:ilvl w:val="0"/>
          <w:numId w:val="65"/>
        </w:numPr>
        <w:spacing w:line="360" w:lineRule="auto"/>
        <w:ind w:left="1066" w:hanging="357"/>
        <w:rPr>
          <w:rFonts w:ascii="Arial" w:hAnsi="Arial" w:cs="Arial"/>
          <w:sz w:val="24"/>
          <w:szCs w:val="24"/>
        </w:rPr>
      </w:pPr>
      <w:r w:rsidRPr="007E251A">
        <w:rPr>
          <w:rFonts w:ascii="Arial" w:hAnsi="Arial" w:cs="Arial"/>
          <w:sz w:val="24"/>
          <w:szCs w:val="24"/>
        </w:rPr>
        <w:t>przypadków, gdy szczególne przepisy dotyczące zatrudniania danej grupy pracowników uniemożliwiają wykonywanie zadań w ramach projektu na podstawie stosunku pracy,</w:t>
      </w:r>
    </w:p>
    <w:p w14:paraId="5A727C16" w14:textId="77CBEDA5" w:rsidR="00555167" w:rsidRPr="007E251A" w:rsidRDefault="00E65DBD" w:rsidP="00270735">
      <w:pPr>
        <w:pStyle w:val="Tekstpodstawowyzwciciem2"/>
        <w:numPr>
          <w:ilvl w:val="0"/>
          <w:numId w:val="65"/>
        </w:numPr>
        <w:spacing w:after="120" w:line="360" w:lineRule="auto"/>
        <w:ind w:left="1066" w:hanging="357"/>
        <w:rPr>
          <w:rFonts w:ascii="Arial" w:hAnsi="Arial" w:cs="Arial"/>
          <w:sz w:val="24"/>
          <w:szCs w:val="24"/>
        </w:rPr>
      </w:pPr>
      <w:r w:rsidRPr="007E251A">
        <w:rPr>
          <w:rFonts w:ascii="Arial" w:hAnsi="Arial" w:cs="Arial"/>
          <w:sz w:val="24"/>
          <w:szCs w:val="24"/>
        </w:rPr>
        <w:t>prac badawczo-rozwojowych,</w:t>
      </w:r>
    </w:p>
    <w:p w14:paraId="640E5D81" w14:textId="5251BDB9" w:rsidR="00555167" w:rsidRPr="007E251A" w:rsidRDefault="00E65DBD" w:rsidP="00270735">
      <w:pPr>
        <w:pStyle w:val="Tekstpodstawowy"/>
        <w:numPr>
          <w:ilvl w:val="0"/>
          <w:numId w:val="63"/>
        </w:numPr>
        <w:spacing w:line="360" w:lineRule="auto"/>
        <w:rPr>
          <w:rFonts w:ascii="Arial" w:hAnsi="Arial" w:cs="Arial"/>
          <w:sz w:val="24"/>
          <w:szCs w:val="24"/>
        </w:rPr>
      </w:pPr>
      <w:r w:rsidRPr="007E251A">
        <w:rPr>
          <w:rFonts w:ascii="Arial" w:hAnsi="Arial" w:cs="Arial"/>
          <w:sz w:val="24"/>
          <w:szCs w:val="24"/>
        </w:rPr>
        <w:t xml:space="preserve">transakcje, bez względu na liczbę wynikających z nich płatności, dokonane w gotówce, których wartość przekracza kwotę, o której mowa w art. 19 ustawy z dnia 6 marca 2018 r. Prawo przedsiębiorców (Dz. U. z 2021 r. poz. 162, z </w:t>
      </w:r>
      <w:proofErr w:type="spellStart"/>
      <w:r w:rsidRPr="007E251A">
        <w:rPr>
          <w:rFonts w:ascii="Arial" w:hAnsi="Arial" w:cs="Arial"/>
          <w:sz w:val="24"/>
          <w:szCs w:val="24"/>
        </w:rPr>
        <w:t>późn</w:t>
      </w:r>
      <w:proofErr w:type="spellEnd"/>
      <w:r w:rsidRPr="007E251A">
        <w:rPr>
          <w:rFonts w:ascii="Arial" w:hAnsi="Arial" w:cs="Arial"/>
          <w:sz w:val="24"/>
          <w:szCs w:val="24"/>
        </w:rPr>
        <w:t xml:space="preserve">. zm.), </w:t>
      </w:r>
    </w:p>
    <w:p w14:paraId="16260D96" w14:textId="1B058F88" w:rsidR="00555167" w:rsidRPr="007E251A" w:rsidRDefault="00E65DBD" w:rsidP="00270735">
      <w:pPr>
        <w:pStyle w:val="Tekstpodstawowy"/>
        <w:numPr>
          <w:ilvl w:val="0"/>
          <w:numId w:val="63"/>
        </w:numPr>
        <w:spacing w:line="360" w:lineRule="auto"/>
        <w:rPr>
          <w:rFonts w:ascii="Arial" w:hAnsi="Arial" w:cs="Arial"/>
          <w:sz w:val="24"/>
          <w:szCs w:val="24"/>
        </w:rPr>
      </w:pPr>
      <w:r w:rsidRPr="007E251A">
        <w:rPr>
          <w:rFonts w:ascii="Arial" w:hAnsi="Arial" w:cs="Arial"/>
          <w:sz w:val="24"/>
          <w:szCs w:val="24"/>
        </w:rPr>
        <w:t>zaliczka wypłacona przez beneficjenta niezgodnie z postanowieniami</w:t>
      </w:r>
      <w:r w:rsidR="00AA3C43" w:rsidRPr="007E251A">
        <w:rPr>
          <w:rFonts w:ascii="Arial" w:hAnsi="Arial" w:cs="Arial"/>
          <w:sz w:val="24"/>
          <w:szCs w:val="24"/>
        </w:rPr>
        <w:t xml:space="preserve"> umowy </w:t>
      </w:r>
      <w:r w:rsidRPr="007E251A">
        <w:rPr>
          <w:rFonts w:ascii="Arial" w:hAnsi="Arial" w:cs="Arial"/>
          <w:sz w:val="24"/>
          <w:szCs w:val="24"/>
        </w:rPr>
        <w:t>lub jeśli element objęty zaliczką nie jest kwalifikowalny lub nie został faktycznie zrealizowany lub dostarczony w okresie kwalifikowalności projektu.</w:t>
      </w:r>
    </w:p>
    <w:p w14:paraId="4CE3E04D" w14:textId="7E4BB08C" w:rsidR="00555167" w:rsidRPr="007E251A" w:rsidRDefault="00E65DBD" w:rsidP="00270735">
      <w:pPr>
        <w:pStyle w:val="Tekstpodstawowy"/>
        <w:spacing w:line="360" w:lineRule="auto"/>
        <w:rPr>
          <w:rFonts w:ascii="Arial" w:hAnsi="Arial" w:cs="Arial"/>
          <w:sz w:val="24"/>
          <w:szCs w:val="24"/>
        </w:rPr>
      </w:pPr>
      <w:r w:rsidRPr="007E251A">
        <w:rPr>
          <w:rFonts w:ascii="Arial" w:hAnsi="Arial" w:cs="Arial"/>
          <w:sz w:val="24"/>
          <w:szCs w:val="24"/>
        </w:rPr>
        <w:t xml:space="preserve">Niedozwolone jest podwójne finansowanie wydatków. Podwójne finansowanie oznacza w szczególności: </w:t>
      </w:r>
    </w:p>
    <w:p w14:paraId="7A42E237" w14:textId="77777777" w:rsidR="002B5749" w:rsidRPr="007E251A" w:rsidRDefault="00E65DBD" w:rsidP="00270735">
      <w:pPr>
        <w:pStyle w:val="Tekstpodstawowy"/>
        <w:numPr>
          <w:ilvl w:val="0"/>
          <w:numId w:val="66"/>
        </w:numPr>
        <w:spacing w:line="360" w:lineRule="auto"/>
        <w:ind w:left="426"/>
        <w:rPr>
          <w:rFonts w:ascii="Arial" w:hAnsi="Arial" w:cs="Arial"/>
          <w:sz w:val="24"/>
          <w:szCs w:val="24"/>
        </w:rPr>
      </w:pPr>
      <w:r w:rsidRPr="007E251A">
        <w:rPr>
          <w:rFonts w:ascii="Arial" w:hAnsi="Arial" w:cs="Arial"/>
          <w:sz w:val="24"/>
          <w:szCs w:val="24"/>
        </w:rPr>
        <w:lastRenderedPageBreak/>
        <w:t xml:space="preserve">więcej niż jednokrotne przedstawienie do rozliczenia tego samego wydatku albo tej samej części wydatku ze środków UE w jakiejkolwiek formie (w szczególności dotacji, pożyczki, gwarancji/poręczenia), </w:t>
      </w:r>
    </w:p>
    <w:p w14:paraId="1DEA4558" w14:textId="77777777" w:rsidR="002B5749" w:rsidRPr="007E251A" w:rsidRDefault="00E65DBD" w:rsidP="00270735">
      <w:pPr>
        <w:pStyle w:val="Tekstpodstawowy"/>
        <w:numPr>
          <w:ilvl w:val="0"/>
          <w:numId w:val="66"/>
        </w:numPr>
        <w:spacing w:line="360" w:lineRule="auto"/>
        <w:ind w:left="426"/>
        <w:rPr>
          <w:rFonts w:ascii="Arial" w:hAnsi="Arial" w:cs="Arial"/>
          <w:sz w:val="24"/>
          <w:szCs w:val="24"/>
        </w:rPr>
      </w:pPr>
      <w:r w:rsidRPr="007E251A">
        <w:rPr>
          <w:rFonts w:ascii="Arial" w:hAnsi="Arial" w:cs="Arial"/>
          <w:sz w:val="24"/>
          <w:szCs w:val="24"/>
        </w:rPr>
        <w:t xml:space="preserve">rozliczenie zakupu używanego środka trwałego, który był uprzednio współfinansowany z udziałem środków UE, </w:t>
      </w:r>
    </w:p>
    <w:p w14:paraId="1721DDB2" w14:textId="77777777" w:rsidR="002B5749" w:rsidRPr="007E251A" w:rsidRDefault="00E65DBD" w:rsidP="00270735">
      <w:pPr>
        <w:pStyle w:val="Tekstpodstawowy"/>
        <w:numPr>
          <w:ilvl w:val="0"/>
          <w:numId w:val="66"/>
        </w:numPr>
        <w:spacing w:line="360" w:lineRule="auto"/>
        <w:ind w:left="426"/>
        <w:rPr>
          <w:rFonts w:ascii="Arial" w:hAnsi="Arial" w:cs="Arial"/>
          <w:sz w:val="24"/>
          <w:szCs w:val="24"/>
        </w:rPr>
      </w:pPr>
      <w:r w:rsidRPr="007E251A">
        <w:rPr>
          <w:rFonts w:ascii="Arial" w:hAnsi="Arial" w:cs="Arial"/>
          <w:sz w:val="24"/>
          <w:szCs w:val="24"/>
        </w:rPr>
        <w:t xml:space="preserve">rozliczenie kosztów amortyzacji środka trwałego uprzednio zakupionego z udziałem środków UE, </w:t>
      </w:r>
    </w:p>
    <w:p w14:paraId="6127CBFB" w14:textId="77777777" w:rsidR="002B5749" w:rsidRPr="007E251A" w:rsidRDefault="00E65DBD" w:rsidP="00270735">
      <w:pPr>
        <w:pStyle w:val="Tekstpodstawowy"/>
        <w:numPr>
          <w:ilvl w:val="0"/>
          <w:numId w:val="66"/>
        </w:numPr>
        <w:spacing w:line="360" w:lineRule="auto"/>
        <w:ind w:left="426"/>
        <w:rPr>
          <w:rFonts w:ascii="Arial" w:hAnsi="Arial" w:cs="Arial"/>
          <w:sz w:val="24"/>
          <w:szCs w:val="24"/>
        </w:rPr>
      </w:pPr>
      <w:r w:rsidRPr="007E251A">
        <w:rPr>
          <w:rFonts w:ascii="Arial" w:hAnsi="Arial" w:cs="Arial"/>
          <w:sz w:val="24"/>
          <w:szCs w:val="24"/>
        </w:rPr>
        <w:t>rozliczenie wydatku poniesionego przez leasingodawcę na zakup przedmiotu leasingu w ramach leasingu finansowego, a następnie rozliczenie rat opłacanych przez beneficjenta w związku z leasingiem tego przedmiotu,</w:t>
      </w:r>
    </w:p>
    <w:p w14:paraId="78036683" w14:textId="77777777" w:rsidR="002B5749" w:rsidRPr="007E251A" w:rsidRDefault="00E65DBD" w:rsidP="00270735">
      <w:pPr>
        <w:pStyle w:val="Tekstpodstawowy"/>
        <w:numPr>
          <w:ilvl w:val="0"/>
          <w:numId w:val="66"/>
        </w:numPr>
        <w:spacing w:line="360" w:lineRule="auto"/>
        <w:ind w:left="426"/>
        <w:rPr>
          <w:rFonts w:ascii="Arial" w:hAnsi="Arial" w:cs="Arial"/>
          <w:sz w:val="24"/>
          <w:szCs w:val="24"/>
        </w:rPr>
      </w:pPr>
      <w:r w:rsidRPr="007E251A">
        <w:rPr>
          <w:rFonts w:ascii="Arial" w:hAnsi="Arial" w:cs="Arial"/>
          <w:sz w:val="24"/>
          <w:szCs w:val="24"/>
        </w:rPr>
        <w:t xml:space="preserve">objęcie kosztów kwalifikowalnych jednocześnie wsparciem w formie pożyczki i gwarancji/poręczenia, </w:t>
      </w:r>
    </w:p>
    <w:p w14:paraId="1413C799" w14:textId="77777777" w:rsidR="002B5749" w:rsidRPr="007E251A" w:rsidRDefault="00E65DBD" w:rsidP="00270735">
      <w:pPr>
        <w:pStyle w:val="Tekstpodstawowy"/>
        <w:numPr>
          <w:ilvl w:val="0"/>
          <w:numId w:val="66"/>
        </w:numPr>
        <w:spacing w:line="360" w:lineRule="auto"/>
        <w:ind w:left="426"/>
        <w:rPr>
          <w:rFonts w:ascii="Arial" w:hAnsi="Arial" w:cs="Arial"/>
          <w:sz w:val="24"/>
          <w:szCs w:val="24"/>
        </w:rPr>
      </w:pPr>
      <w:r w:rsidRPr="007E251A">
        <w:rPr>
          <w:rFonts w:ascii="Arial" w:hAnsi="Arial" w:cs="Arial"/>
          <w:sz w:val="24"/>
          <w:szCs w:val="24"/>
        </w:rPr>
        <w:t xml:space="preserve">rozliczenie tego samego wydatku w kosztach pośrednich projektu oraz kosztach bezpośrednich projektu, </w:t>
      </w:r>
    </w:p>
    <w:p w14:paraId="18758999" w14:textId="2B7DCC4F" w:rsidR="00555167" w:rsidRPr="007E251A" w:rsidRDefault="00E65DBD" w:rsidP="00270735">
      <w:pPr>
        <w:pStyle w:val="Tekstpodstawowy"/>
        <w:numPr>
          <w:ilvl w:val="0"/>
          <w:numId w:val="66"/>
        </w:numPr>
        <w:spacing w:line="360" w:lineRule="auto"/>
        <w:ind w:left="426"/>
        <w:rPr>
          <w:rFonts w:ascii="Arial" w:hAnsi="Arial" w:cs="Arial"/>
          <w:sz w:val="24"/>
          <w:szCs w:val="24"/>
        </w:rPr>
      </w:pPr>
      <w:r w:rsidRPr="007E251A">
        <w:rPr>
          <w:rFonts w:ascii="Arial" w:hAnsi="Arial" w:cs="Arial"/>
          <w:sz w:val="24"/>
          <w:szCs w:val="24"/>
        </w:rPr>
        <w:t>otrzymanie na wydatki kwalifikowalne danego projektu lub części projektu dotacji z kilku źródeł (krajowych, unijnych lub innych) w wysokości łącznie wyższej niż 100% wydatków kwalifikowalnych projektu lub części projektu.</w:t>
      </w:r>
    </w:p>
    <w:p w14:paraId="6A51F4D8" w14:textId="77777777" w:rsidR="00100FF8" w:rsidRPr="007E251A" w:rsidRDefault="00100FF8" w:rsidP="005426D5">
      <w:pPr>
        <w:pStyle w:val="Akapitzlist"/>
        <w:keepNext/>
        <w:keepLines/>
        <w:numPr>
          <w:ilvl w:val="0"/>
          <w:numId w:val="88"/>
        </w:numPr>
        <w:pBdr>
          <w:top w:val="double" w:sz="4" w:space="1" w:color="auto" w:shadow="1"/>
          <w:left w:val="double" w:sz="4" w:space="4" w:color="auto" w:shadow="1"/>
          <w:bottom w:val="double" w:sz="4" w:space="1" w:color="auto" w:shadow="1"/>
          <w:right w:val="double" w:sz="4" w:space="4" w:color="auto" w:shadow="1"/>
        </w:pBdr>
        <w:spacing w:before="200" w:after="200" w:line="360" w:lineRule="auto"/>
        <w:outlineLvl w:val="0"/>
        <w:rPr>
          <w:rFonts w:ascii="Arial" w:eastAsia="Times New Roman" w:hAnsi="Arial" w:cs="Arial"/>
          <w:b/>
          <w:vanish/>
          <w:sz w:val="24"/>
          <w:szCs w:val="24"/>
        </w:rPr>
      </w:pPr>
      <w:bookmarkStart w:id="545" w:name="_Toc138832598"/>
      <w:bookmarkStart w:id="546" w:name="_Toc138832660"/>
      <w:bookmarkStart w:id="547" w:name="_Toc138832936"/>
      <w:bookmarkStart w:id="548" w:name="_Toc138833004"/>
      <w:bookmarkStart w:id="549" w:name="_Toc138833121"/>
      <w:bookmarkStart w:id="550" w:name="_Toc138833256"/>
      <w:bookmarkStart w:id="551" w:name="_Toc138833327"/>
      <w:bookmarkStart w:id="552" w:name="_Toc138833727"/>
      <w:bookmarkStart w:id="553" w:name="_Toc138833793"/>
      <w:bookmarkStart w:id="554" w:name="_Toc138833859"/>
      <w:bookmarkStart w:id="555" w:name="_Toc138837998"/>
      <w:bookmarkStart w:id="556" w:name="_Toc138838056"/>
      <w:bookmarkStart w:id="557" w:name="_Toc138838123"/>
      <w:bookmarkStart w:id="558" w:name="_Toc138838608"/>
      <w:bookmarkStart w:id="559" w:name="_Toc138842753"/>
      <w:bookmarkStart w:id="560" w:name="_Toc138842812"/>
      <w:bookmarkStart w:id="561" w:name="_Toc138843255"/>
      <w:bookmarkStart w:id="562" w:name="_Toc139030439"/>
      <w:bookmarkStart w:id="563" w:name="_Toc139030510"/>
      <w:bookmarkStart w:id="564" w:name="_Toc139030649"/>
      <w:bookmarkStart w:id="565" w:name="_Toc139030709"/>
      <w:bookmarkStart w:id="566" w:name="_Toc139277357"/>
      <w:bookmarkStart w:id="567" w:name="_Toc139277420"/>
      <w:bookmarkStart w:id="568" w:name="_Toc143236687"/>
      <w:bookmarkStart w:id="569" w:name="_Toc143236745"/>
      <w:bookmarkStart w:id="570" w:name="_Toc149051137"/>
      <w:bookmarkStart w:id="571" w:name="_Toc150257237"/>
      <w:bookmarkStart w:id="572" w:name="_Toc150257308"/>
      <w:bookmarkStart w:id="573" w:name="_Toc150257379"/>
      <w:bookmarkStart w:id="574" w:name="_Toc150257458"/>
      <w:bookmarkStart w:id="575" w:name="_Toc150257529"/>
      <w:bookmarkStart w:id="576" w:name="_Toc150257601"/>
      <w:bookmarkStart w:id="577" w:name="_Toc150257681"/>
      <w:bookmarkStart w:id="578" w:name="_Toc150331895"/>
      <w:bookmarkStart w:id="579" w:name="_Toc150332064"/>
      <w:bookmarkStart w:id="580" w:name="_Toc150332144"/>
      <w:bookmarkStart w:id="581" w:name="_Toc150332313"/>
      <w:bookmarkStart w:id="582" w:name="_Toc150339114"/>
      <w:bookmarkStart w:id="583" w:name="_Toc150339276"/>
      <w:bookmarkStart w:id="584" w:name="_Toc150339482"/>
      <w:bookmarkStart w:id="585" w:name="_Toc150339825"/>
      <w:bookmarkStart w:id="586" w:name="_Toc150339925"/>
      <w:bookmarkStart w:id="587" w:name="_Toc150782939"/>
      <w:bookmarkStart w:id="588" w:name="_Toc150839265"/>
      <w:bookmarkStart w:id="589" w:name="_Toc150857899"/>
      <w:bookmarkStart w:id="590" w:name="_Toc150857971"/>
      <w:bookmarkStart w:id="591" w:name="_Toc150858062"/>
      <w:bookmarkStart w:id="592" w:name="_Toc160446273"/>
      <w:bookmarkStart w:id="593" w:name="_Toc160446367"/>
      <w:bookmarkStart w:id="594" w:name="_Toc160446525"/>
      <w:bookmarkStart w:id="595" w:name="_Toc167709712"/>
      <w:bookmarkStart w:id="596" w:name="_Toc172626647"/>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14:paraId="3597C49C" w14:textId="77777777" w:rsidR="00100FF8" w:rsidRPr="007E251A" w:rsidRDefault="00100FF8" w:rsidP="005426D5">
      <w:pPr>
        <w:pStyle w:val="Akapitzlist"/>
        <w:keepNext/>
        <w:keepLines/>
        <w:numPr>
          <w:ilvl w:val="1"/>
          <w:numId w:val="88"/>
        </w:numPr>
        <w:spacing w:before="200" w:after="200" w:line="360" w:lineRule="auto"/>
        <w:outlineLvl w:val="1"/>
        <w:rPr>
          <w:rFonts w:ascii="Arial" w:eastAsia="Times New Roman" w:hAnsi="Arial" w:cs="Arial"/>
          <w:b/>
          <w:vanish/>
          <w:sz w:val="24"/>
          <w:szCs w:val="24"/>
        </w:rPr>
      </w:pPr>
      <w:bookmarkStart w:id="597" w:name="_Toc138832599"/>
      <w:bookmarkStart w:id="598" w:name="_Toc138832661"/>
      <w:bookmarkStart w:id="599" w:name="_Toc138832937"/>
      <w:bookmarkStart w:id="600" w:name="_Toc138833005"/>
      <w:bookmarkStart w:id="601" w:name="_Toc138833122"/>
      <w:bookmarkStart w:id="602" w:name="_Toc138833257"/>
      <w:bookmarkStart w:id="603" w:name="_Toc138833328"/>
      <w:bookmarkStart w:id="604" w:name="_Toc138833728"/>
      <w:bookmarkStart w:id="605" w:name="_Toc138833794"/>
      <w:bookmarkStart w:id="606" w:name="_Toc138833860"/>
      <w:bookmarkStart w:id="607" w:name="_Toc138837999"/>
      <w:bookmarkStart w:id="608" w:name="_Toc138838057"/>
      <w:bookmarkStart w:id="609" w:name="_Toc138838124"/>
      <w:bookmarkStart w:id="610" w:name="_Toc138838609"/>
      <w:bookmarkStart w:id="611" w:name="_Toc138842754"/>
      <w:bookmarkStart w:id="612" w:name="_Toc138842813"/>
      <w:bookmarkStart w:id="613" w:name="_Toc138843256"/>
      <w:bookmarkStart w:id="614" w:name="_Toc139030440"/>
      <w:bookmarkStart w:id="615" w:name="_Toc139030511"/>
      <w:bookmarkStart w:id="616" w:name="_Toc139030650"/>
      <w:bookmarkStart w:id="617" w:name="_Toc139030710"/>
      <w:bookmarkStart w:id="618" w:name="_Toc139277358"/>
      <w:bookmarkStart w:id="619" w:name="_Toc139277421"/>
      <w:bookmarkStart w:id="620" w:name="_Toc143236688"/>
      <w:bookmarkStart w:id="621" w:name="_Toc143236746"/>
      <w:bookmarkStart w:id="622" w:name="_Toc149051138"/>
      <w:bookmarkStart w:id="623" w:name="_Toc150257238"/>
      <w:bookmarkStart w:id="624" w:name="_Toc150257309"/>
      <w:bookmarkStart w:id="625" w:name="_Toc150257380"/>
      <w:bookmarkStart w:id="626" w:name="_Toc150257459"/>
      <w:bookmarkStart w:id="627" w:name="_Toc150257530"/>
      <w:bookmarkStart w:id="628" w:name="_Toc150257602"/>
      <w:bookmarkStart w:id="629" w:name="_Toc150257682"/>
      <w:bookmarkStart w:id="630" w:name="_Toc150331896"/>
      <w:bookmarkStart w:id="631" w:name="_Toc150332065"/>
      <w:bookmarkStart w:id="632" w:name="_Toc150332145"/>
      <w:bookmarkStart w:id="633" w:name="_Toc150332314"/>
      <w:bookmarkStart w:id="634" w:name="_Toc150339115"/>
      <w:bookmarkStart w:id="635" w:name="_Toc150339277"/>
      <w:bookmarkStart w:id="636" w:name="_Toc150339483"/>
      <w:bookmarkStart w:id="637" w:name="_Toc150339826"/>
      <w:bookmarkStart w:id="638" w:name="_Toc150339926"/>
      <w:bookmarkStart w:id="639" w:name="_Toc150782940"/>
      <w:bookmarkStart w:id="640" w:name="_Toc150839266"/>
      <w:bookmarkStart w:id="641" w:name="_Toc150857900"/>
      <w:bookmarkStart w:id="642" w:name="_Toc150857972"/>
      <w:bookmarkStart w:id="643" w:name="_Toc150858063"/>
      <w:bookmarkStart w:id="644" w:name="_Toc160446274"/>
      <w:bookmarkStart w:id="645" w:name="_Toc160446368"/>
      <w:bookmarkStart w:id="646" w:name="_Toc160446526"/>
      <w:bookmarkStart w:id="647" w:name="_Toc167709713"/>
      <w:bookmarkStart w:id="648" w:name="_Toc172626648"/>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14:paraId="34AB3ECA" w14:textId="77777777" w:rsidR="00100FF8" w:rsidRPr="007E251A" w:rsidRDefault="00100FF8" w:rsidP="005426D5">
      <w:pPr>
        <w:pStyle w:val="Akapitzlist"/>
        <w:keepNext/>
        <w:keepLines/>
        <w:numPr>
          <w:ilvl w:val="1"/>
          <w:numId w:val="88"/>
        </w:numPr>
        <w:spacing w:before="200" w:after="200" w:line="360" w:lineRule="auto"/>
        <w:outlineLvl w:val="1"/>
        <w:rPr>
          <w:rFonts w:ascii="Arial" w:eastAsia="Times New Roman" w:hAnsi="Arial" w:cs="Arial"/>
          <w:b/>
          <w:vanish/>
          <w:sz w:val="24"/>
          <w:szCs w:val="24"/>
        </w:rPr>
      </w:pPr>
      <w:bookmarkStart w:id="649" w:name="_Toc138832600"/>
      <w:bookmarkStart w:id="650" w:name="_Toc138832662"/>
      <w:bookmarkStart w:id="651" w:name="_Toc138832938"/>
      <w:bookmarkStart w:id="652" w:name="_Toc138833006"/>
      <w:bookmarkStart w:id="653" w:name="_Toc138833123"/>
      <w:bookmarkStart w:id="654" w:name="_Toc138833258"/>
      <w:bookmarkStart w:id="655" w:name="_Toc138833329"/>
      <w:bookmarkStart w:id="656" w:name="_Toc138833729"/>
      <w:bookmarkStart w:id="657" w:name="_Toc138833795"/>
      <w:bookmarkStart w:id="658" w:name="_Toc138833861"/>
      <w:bookmarkStart w:id="659" w:name="_Toc138838000"/>
      <w:bookmarkStart w:id="660" w:name="_Toc138838058"/>
      <w:bookmarkStart w:id="661" w:name="_Toc138838125"/>
      <w:bookmarkStart w:id="662" w:name="_Toc138838610"/>
      <w:bookmarkStart w:id="663" w:name="_Toc138842755"/>
      <w:bookmarkStart w:id="664" w:name="_Toc138842814"/>
      <w:bookmarkStart w:id="665" w:name="_Toc138843257"/>
      <w:bookmarkStart w:id="666" w:name="_Toc139030441"/>
      <w:bookmarkStart w:id="667" w:name="_Toc139030512"/>
      <w:bookmarkStart w:id="668" w:name="_Toc139030651"/>
      <w:bookmarkStart w:id="669" w:name="_Toc139030711"/>
      <w:bookmarkStart w:id="670" w:name="_Toc139277359"/>
      <w:bookmarkStart w:id="671" w:name="_Toc139277422"/>
      <w:bookmarkStart w:id="672" w:name="_Toc143236689"/>
      <w:bookmarkStart w:id="673" w:name="_Toc143236747"/>
      <w:bookmarkStart w:id="674" w:name="_Toc149051139"/>
      <w:bookmarkStart w:id="675" w:name="_Toc150257239"/>
      <w:bookmarkStart w:id="676" w:name="_Toc150257310"/>
      <w:bookmarkStart w:id="677" w:name="_Toc150257381"/>
      <w:bookmarkStart w:id="678" w:name="_Toc150257460"/>
      <w:bookmarkStart w:id="679" w:name="_Toc150257531"/>
      <w:bookmarkStart w:id="680" w:name="_Toc150257603"/>
      <w:bookmarkStart w:id="681" w:name="_Toc150257683"/>
      <w:bookmarkStart w:id="682" w:name="_Toc150331897"/>
      <w:bookmarkStart w:id="683" w:name="_Toc150332066"/>
      <w:bookmarkStart w:id="684" w:name="_Toc150332146"/>
      <w:bookmarkStart w:id="685" w:name="_Toc150332315"/>
      <w:bookmarkStart w:id="686" w:name="_Toc150339116"/>
      <w:bookmarkStart w:id="687" w:name="_Toc150339278"/>
      <w:bookmarkStart w:id="688" w:name="_Toc150339484"/>
      <w:bookmarkStart w:id="689" w:name="_Toc150339827"/>
      <w:bookmarkStart w:id="690" w:name="_Toc150339927"/>
      <w:bookmarkStart w:id="691" w:name="_Toc150782941"/>
      <w:bookmarkStart w:id="692" w:name="_Toc150839267"/>
      <w:bookmarkStart w:id="693" w:name="_Toc150857901"/>
      <w:bookmarkStart w:id="694" w:name="_Toc150857973"/>
      <w:bookmarkStart w:id="695" w:name="_Toc150858064"/>
      <w:bookmarkStart w:id="696" w:name="_Toc160446275"/>
      <w:bookmarkStart w:id="697" w:name="_Toc160446369"/>
      <w:bookmarkStart w:id="698" w:name="_Toc160446527"/>
      <w:bookmarkStart w:id="699" w:name="_Toc167709714"/>
      <w:bookmarkStart w:id="700" w:name="_Toc172626649"/>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 w14:paraId="657A1C95" w14:textId="77777777" w:rsidR="00100FF8" w:rsidRPr="007E251A" w:rsidRDefault="00100FF8" w:rsidP="005426D5">
      <w:pPr>
        <w:pStyle w:val="Akapitzlist"/>
        <w:keepNext/>
        <w:keepLines/>
        <w:numPr>
          <w:ilvl w:val="1"/>
          <w:numId w:val="88"/>
        </w:numPr>
        <w:spacing w:before="200" w:after="200" w:line="360" w:lineRule="auto"/>
        <w:outlineLvl w:val="1"/>
        <w:rPr>
          <w:rFonts w:ascii="Arial" w:eastAsia="Times New Roman" w:hAnsi="Arial" w:cs="Arial"/>
          <w:b/>
          <w:vanish/>
          <w:sz w:val="24"/>
          <w:szCs w:val="24"/>
        </w:rPr>
      </w:pPr>
      <w:bookmarkStart w:id="701" w:name="_Toc138832601"/>
      <w:bookmarkStart w:id="702" w:name="_Toc138832663"/>
      <w:bookmarkStart w:id="703" w:name="_Toc138832939"/>
      <w:bookmarkStart w:id="704" w:name="_Toc138833007"/>
      <w:bookmarkStart w:id="705" w:name="_Toc138833124"/>
      <w:bookmarkStart w:id="706" w:name="_Toc138833259"/>
      <w:bookmarkStart w:id="707" w:name="_Toc138833330"/>
      <w:bookmarkStart w:id="708" w:name="_Toc138833730"/>
      <w:bookmarkStart w:id="709" w:name="_Toc138833796"/>
      <w:bookmarkStart w:id="710" w:name="_Toc138833862"/>
      <w:bookmarkStart w:id="711" w:name="_Toc138838001"/>
      <w:bookmarkStart w:id="712" w:name="_Toc138838059"/>
      <w:bookmarkStart w:id="713" w:name="_Toc138838126"/>
      <w:bookmarkStart w:id="714" w:name="_Toc138838611"/>
      <w:bookmarkStart w:id="715" w:name="_Toc138842756"/>
      <w:bookmarkStart w:id="716" w:name="_Toc138842815"/>
      <w:bookmarkStart w:id="717" w:name="_Toc138843258"/>
      <w:bookmarkStart w:id="718" w:name="_Toc139030442"/>
      <w:bookmarkStart w:id="719" w:name="_Toc139030513"/>
      <w:bookmarkStart w:id="720" w:name="_Toc139030652"/>
      <w:bookmarkStart w:id="721" w:name="_Toc139030712"/>
      <w:bookmarkStart w:id="722" w:name="_Toc139277360"/>
      <w:bookmarkStart w:id="723" w:name="_Toc139277423"/>
      <w:bookmarkStart w:id="724" w:name="_Toc143236690"/>
      <w:bookmarkStart w:id="725" w:name="_Toc143236748"/>
      <w:bookmarkStart w:id="726" w:name="_Toc149051140"/>
      <w:bookmarkStart w:id="727" w:name="_Toc150257240"/>
      <w:bookmarkStart w:id="728" w:name="_Toc150257311"/>
      <w:bookmarkStart w:id="729" w:name="_Toc150257382"/>
      <w:bookmarkStart w:id="730" w:name="_Toc150257461"/>
      <w:bookmarkStart w:id="731" w:name="_Toc150257532"/>
      <w:bookmarkStart w:id="732" w:name="_Toc150257604"/>
      <w:bookmarkStart w:id="733" w:name="_Toc150257684"/>
      <w:bookmarkStart w:id="734" w:name="_Toc150331898"/>
      <w:bookmarkStart w:id="735" w:name="_Toc150332067"/>
      <w:bookmarkStart w:id="736" w:name="_Toc150332147"/>
      <w:bookmarkStart w:id="737" w:name="_Toc150332316"/>
      <w:bookmarkStart w:id="738" w:name="_Toc150339117"/>
      <w:bookmarkStart w:id="739" w:name="_Toc150339279"/>
      <w:bookmarkStart w:id="740" w:name="_Toc150339485"/>
      <w:bookmarkStart w:id="741" w:name="_Toc150339828"/>
      <w:bookmarkStart w:id="742" w:name="_Toc150339928"/>
      <w:bookmarkStart w:id="743" w:name="_Toc150782942"/>
      <w:bookmarkStart w:id="744" w:name="_Toc150839268"/>
      <w:bookmarkStart w:id="745" w:name="_Toc150857902"/>
      <w:bookmarkStart w:id="746" w:name="_Toc150857974"/>
      <w:bookmarkStart w:id="747" w:name="_Toc150858065"/>
      <w:bookmarkStart w:id="748" w:name="_Toc160446276"/>
      <w:bookmarkStart w:id="749" w:name="_Toc160446370"/>
      <w:bookmarkStart w:id="750" w:name="_Toc160446528"/>
      <w:bookmarkStart w:id="751" w:name="_Toc167709715"/>
      <w:bookmarkStart w:id="752" w:name="_Toc17262665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p w14:paraId="5C988AD7" w14:textId="4FA6FEF8" w:rsidR="00C64C94" w:rsidRPr="007E251A" w:rsidRDefault="00C64C94" w:rsidP="005426D5">
      <w:pPr>
        <w:pStyle w:val="Nagwek2"/>
        <w:numPr>
          <w:ilvl w:val="1"/>
          <w:numId w:val="74"/>
        </w:numPr>
        <w:spacing w:before="200" w:after="200" w:line="360" w:lineRule="auto"/>
        <w:ind w:left="567"/>
        <w:rPr>
          <w:rFonts w:ascii="Arial" w:hAnsi="Arial" w:cs="Arial"/>
          <w:sz w:val="24"/>
          <w:szCs w:val="24"/>
        </w:rPr>
      </w:pPr>
      <w:bookmarkStart w:id="753" w:name="_Toc172626651"/>
      <w:r w:rsidRPr="007E251A">
        <w:rPr>
          <w:rFonts w:ascii="Arial" w:hAnsi="Arial" w:cs="Arial"/>
          <w:sz w:val="24"/>
          <w:szCs w:val="24"/>
        </w:rPr>
        <w:t>Zasady udzielania zamówień w ramach projektu</w:t>
      </w:r>
      <w:bookmarkEnd w:id="753"/>
    </w:p>
    <w:p w14:paraId="001603A7" w14:textId="517A839B" w:rsidR="007C4243" w:rsidRPr="007E251A" w:rsidRDefault="00C64C94" w:rsidP="00270735">
      <w:pPr>
        <w:pStyle w:val="Lista-kontynuacja"/>
        <w:spacing w:line="360" w:lineRule="auto"/>
        <w:ind w:left="0"/>
        <w:contextualSpacing w:val="0"/>
        <w:rPr>
          <w:rFonts w:ascii="Arial" w:hAnsi="Arial" w:cs="Arial"/>
          <w:sz w:val="24"/>
          <w:szCs w:val="24"/>
        </w:rPr>
      </w:pPr>
      <w:r w:rsidRPr="007E251A">
        <w:rPr>
          <w:rFonts w:ascii="Arial" w:hAnsi="Arial" w:cs="Arial"/>
          <w:sz w:val="24"/>
          <w:szCs w:val="24"/>
        </w:rPr>
        <w:t>Szczegółowe informacje dotyczące udzielania zamówień w ramach projektów znajdują się w podrozdziale 3.2.</w:t>
      </w:r>
      <w:r w:rsidRPr="007E251A">
        <w:rPr>
          <w:rFonts w:ascii="Arial" w:hAnsi="Arial" w:cs="Arial"/>
          <w:i/>
          <w:iCs/>
          <w:sz w:val="24"/>
          <w:szCs w:val="24"/>
        </w:rPr>
        <w:t xml:space="preserve"> </w:t>
      </w:r>
      <w:r w:rsidR="00506F40" w:rsidRPr="007E251A">
        <w:rPr>
          <w:rFonts w:ascii="Arial" w:hAnsi="Arial" w:cs="Arial"/>
          <w:sz w:val="24"/>
          <w:szCs w:val="24"/>
        </w:rPr>
        <w:t>w</w:t>
      </w:r>
      <w:r w:rsidRPr="007E251A">
        <w:rPr>
          <w:rFonts w:ascii="Arial" w:hAnsi="Arial" w:cs="Arial"/>
          <w:sz w:val="24"/>
          <w:szCs w:val="24"/>
        </w:rPr>
        <w:t xml:space="preserve">ytycznych kwalifikowalności. </w:t>
      </w:r>
    </w:p>
    <w:p w14:paraId="20D97EFF" w14:textId="1EED456C" w:rsidR="007C4243" w:rsidRPr="007E251A" w:rsidRDefault="00C64C94" w:rsidP="00270735">
      <w:pPr>
        <w:pStyle w:val="Lista-kontynuacja"/>
        <w:spacing w:line="360" w:lineRule="auto"/>
        <w:ind w:left="0"/>
        <w:contextualSpacing w:val="0"/>
        <w:rPr>
          <w:rFonts w:ascii="Arial" w:hAnsi="Arial" w:cs="Arial"/>
          <w:sz w:val="24"/>
          <w:szCs w:val="24"/>
        </w:rPr>
      </w:pPr>
      <w:r w:rsidRPr="007E251A">
        <w:rPr>
          <w:rFonts w:ascii="Arial" w:hAnsi="Arial" w:cs="Arial"/>
          <w:sz w:val="24"/>
          <w:szCs w:val="24"/>
        </w:rPr>
        <w:t xml:space="preserve">Przygotowanie i przeprowadzenie postępowania o udzielenie zamówienia ma odbywać się w sposób zapewniający zachowanie uczciwej konkurencji oraz równe traktowanie wykonawców, a działania muszą być podejmowane w sposób przejrzysty i proporcjonalny. W celu spełnienia podstawowych zasad dotyczących wydatkowania środków publicznych, </w:t>
      </w:r>
      <w:r w:rsidR="00FF284C" w:rsidRPr="007E251A">
        <w:rPr>
          <w:rFonts w:ascii="Arial" w:hAnsi="Arial" w:cs="Arial"/>
          <w:sz w:val="24"/>
          <w:szCs w:val="24"/>
        </w:rPr>
        <w:t>b</w:t>
      </w:r>
      <w:r w:rsidRPr="007E251A">
        <w:rPr>
          <w:rFonts w:ascii="Arial" w:hAnsi="Arial" w:cs="Arial"/>
          <w:sz w:val="24"/>
          <w:szCs w:val="24"/>
        </w:rPr>
        <w:t xml:space="preserve">eneficjent jest zobowiązany do zastosowania odpowiednich procedur związanych z realizacją zamówień publicznych. </w:t>
      </w:r>
    </w:p>
    <w:p w14:paraId="01942F9C" w14:textId="6796D796" w:rsidR="00555167" w:rsidRPr="007E251A" w:rsidRDefault="00C64C94" w:rsidP="00270735">
      <w:pPr>
        <w:pStyle w:val="Lista-kontynuacja"/>
        <w:spacing w:line="360" w:lineRule="auto"/>
        <w:ind w:left="0"/>
        <w:contextualSpacing w:val="0"/>
        <w:rPr>
          <w:rFonts w:ascii="Arial" w:hAnsi="Arial" w:cs="Arial"/>
          <w:sz w:val="24"/>
          <w:szCs w:val="24"/>
        </w:rPr>
      </w:pPr>
      <w:r w:rsidRPr="007E251A">
        <w:rPr>
          <w:rFonts w:ascii="Arial" w:hAnsi="Arial" w:cs="Arial"/>
          <w:sz w:val="24"/>
          <w:szCs w:val="24"/>
        </w:rPr>
        <w:t>Wytyczne kwalifikowalności</w:t>
      </w:r>
      <w:r w:rsidRPr="007E251A">
        <w:rPr>
          <w:rFonts w:ascii="Arial" w:hAnsi="Arial" w:cs="Arial"/>
          <w:i/>
          <w:iCs/>
          <w:sz w:val="24"/>
          <w:szCs w:val="24"/>
        </w:rPr>
        <w:t xml:space="preserve"> </w:t>
      </w:r>
      <w:r w:rsidRPr="007E251A">
        <w:rPr>
          <w:rFonts w:ascii="Arial" w:hAnsi="Arial" w:cs="Arial"/>
          <w:sz w:val="24"/>
          <w:szCs w:val="24"/>
        </w:rPr>
        <w:t xml:space="preserve">wskazują dwie procedury postępowania w zakresie zamówień publicznych: </w:t>
      </w:r>
    </w:p>
    <w:p w14:paraId="73740646" w14:textId="6B4CDD2F" w:rsidR="00555167" w:rsidRPr="007E251A" w:rsidRDefault="00C64C94" w:rsidP="00270735">
      <w:pPr>
        <w:pStyle w:val="Lista2"/>
        <w:numPr>
          <w:ilvl w:val="0"/>
          <w:numId w:val="67"/>
        </w:numPr>
        <w:spacing w:after="120" w:line="360" w:lineRule="auto"/>
        <w:contextualSpacing w:val="0"/>
        <w:rPr>
          <w:rFonts w:ascii="Arial" w:hAnsi="Arial" w:cs="Arial"/>
          <w:sz w:val="24"/>
          <w:szCs w:val="24"/>
        </w:rPr>
      </w:pPr>
      <w:r w:rsidRPr="007E251A">
        <w:rPr>
          <w:rFonts w:ascii="Arial" w:hAnsi="Arial" w:cs="Arial"/>
          <w:sz w:val="24"/>
          <w:szCs w:val="24"/>
        </w:rPr>
        <w:t>zasada konkurencyjności</w:t>
      </w:r>
      <w:r w:rsidR="007C4243" w:rsidRPr="007E251A">
        <w:rPr>
          <w:rFonts w:ascii="Arial" w:hAnsi="Arial" w:cs="Arial"/>
          <w:sz w:val="24"/>
          <w:szCs w:val="24"/>
        </w:rPr>
        <w:t>,</w:t>
      </w:r>
    </w:p>
    <w:p w14:paraId="366CA4A2" w14:textId="374EA2F9" w:rsidR="00555167" w:rsidRPr="007E251A" w:rsidRDefault="00C64C94" w:rsidP="00270735">
      <w:pPr>
        <w:pStyle w:val="Lista2"/>
        <w:numPr>
          <w:ilvl w:val="0"/>
          <w:numId w:val="67"/>
        </w:numPr>
        <w:spacing w:after="120" w:line="360" w:lineRule="auto"/>
        <w:contextualSpacing w:val="0"/>
        <w:rPr>
          <w:rFonts w:ascii="Arial" w:hAnsi="Arial" w:cs="Arial"/>
          <w:sz w:val="24"/>
          <w:szCs w:val="24"/>
        </w:rPr>
      </w:pPr>
      <w:r w:rsidRPr="007E251A">
        <w:rPr>
          <w:rFonts w:ascii="Arial" w:hAnsi="Arial" w:cs="Arial"/>
          <w:sz w:val="24"/>
          <w:szCs w:val="24"/>
        </w:rPr>
        <w:t>tryby udzielania zamówień przewidziane ustawą PZP.</w:t>
      </w:r>
    </w:p>
    <w:p w14:paraId="4482F5F8" w14:textId="57A11530" w:rsidR="00555167" w:rsidRPr="007E251A" w:rsidRDefault="00C64C94" w:rsidP="00270735">
      <w:pPr>
        <w:pStyle w:val="Tekstpodstawowy"/>
        <w:spacing w:line="360" w:lineRule="auto"/>
        <w:rPr>
          <w:rFonts w:ascii="Arial" w:hAnsi="Arial" w:cs="Arial"/>
          <w:sz w:val="24"/>
          <w:szCs w:val="24"/>
        </w:rPr>
      </w:pPr>
      <w:r w:rsidRPr="007E251A">
        <w:rPr>
          <w:rFonts w:ascii="Arial" w:hAnsi="Arial" w:cs="Arial"/>
          <w:sz w:val="24"/>
          <w:szCs w:val="24"/>
        </w:rPr>
        <w:lastRenderedPageBreak/>
        <w:t xml:space="preserve">W przypadku, gdy </w:t>
      </w:r>
      <w:r w:rsidR="00FA2C03" w:rsidRPr="007E251A">
        <w:rPr>
          <w:rFonts w:ascii="Arial" w:hAnsi="Arial" w:cs="Arial"/>
          <w:sz w:val="24"/>
          <w:szCs w:val="24"/>
        </w:rPr>
        <w:t>w</w:t>
      </w:r>
      <w:r w:rsidRPr="007E251A">
        <w:rPr>
          <w:rFonts w:ascii="Arial" w:hAnsi="Arial" w:cs="Arial"/>
          <w:sz w:val="24"/>
          <w:szCs w:val="24"/>
        </w:rPr>
        <w:t xml:space="preserve">nioskodawca rozpoczyna </w:t>
      </w:r>
      <w:r w:rsidR="00D36F3E" w:rsidRPr="007E251A">
        <w:rPr>
          <w:rFonts w:ascii="Arial" w:hAnsi="Arial" w:cs="Arial"/>
          <w:sz w:val="24"/>
          <w:szCs w:val="24"/>
        </w:rPr>
        <w:t xml:space="preserve">na własne ryzyko </w:t>
      </w:r>
      <w:r w:rsidRPr="007E251A">
        <w:rPr>
          <w:rFonts w:ascii="Arial" w:hAnsi="Arial" w:cs="Arial"/>
          <w:sz w:val="24"/>
          <w:szCs w:val="24"/>
        </w:rPr>
        <w:t xml:space="preserve">realizację projektu przed </w:t>
      </w:r>
      <w:r w:rsidR="00AA3C43" w:rsidRPr="007E251A">
        <w:rPr>
          <w:rFonts w:ascii="Arial" w:hAnsi="Arial" w:cs="Arial"/>
          <w:sz w:val="24"/>
          <w:szCs w:val="24"/>
        </w:rPr>
        <w:t>podpisaniem umowy o</w:t>
      </w:r>
      <w:r w:rsidR="00D512F0" w:rsidRPr="007E251A">
        <w:rPr>
          <w:rFonts w:ascii="Arial" w:hAnsi="Arial" w:cs="Arial"/>
          <w:sz w:val="24"/>
          <w:szCs w:val="24"/>
        </w:rPr>
        <w:t xml:space="preserve"> dofinansowani</w:t>
      </w:r>
      <w:r w:rsidR="00AA3C43" w:rsidRPr="007E251A">
        <w:rPr>
          <w:rFonts w:ascii="Arial" w:hAnsi="Arial" w:cs="Arial"/>
          <w:sz w:val="24"/>
          <w:szCs w:val="24"/>
        </w:rPr>
        <w:t>e</w:t>
      </w:r>
      <w:r w:rsidR="00D512F0" w:rsidRPr="007E251A">
        <w:rPr>
          <w:rFonts w:ascii="Arial" w:hAnsi="Arial" w:cs="Arial"/>
          <w:sz w:val="24"/>
          <w:szCs w:val="24"/>
        </w:rPr>
        <w:t xml:space="preserve"> projektu</w:t>
      </w:r>
      <w:r w:rsidRPr="007E251A">
        <w:rPr>
          <w:rFonts w:ascii="Arial" w:hAnsi="Arial" w:cs="Arial"/>
          <w:sz w:val="24"/>
          <w:szCs w:val="24"/>
        </w:rPr>
        <w:t>, upublicznia zapytanie ofertowe w B</w:t>
      </w:r>
      <w:r w:rsidR="000F212B" w:rsidRPr="007E251A">
        <w:rPr>
          <w:rFonts w:ascii="Arial" w:hAnsi="Arial" w:cs="Arial"/>
          <w:sz w:val="24"/>
          <w:szCs w:val="24"/>
        </w:rPr>
        <w:t>azie Konkurencyjności (BK</w:t>
      </w:r>
      <w:r w:rsidRPr="007E251A">
        <w:rPr>
          <w:rFonts w:ascii="Arial" w:hAnsi="Arial" w:cs="Arial"/>
          <w:sz w:val="24"/>
          <w:szCs w:val="24"/>
        </w:rPr>
        <w:t>2021</w:t>
      </w:r>
      <w:r w:rsidR="000F212B" w:rsidRPr="007E251A">
        <w:rPr>
          <w:rFonts w:ascii="Arial" w:hAnsi="Arial" w:cs="Arial"/>
          <w:sz w:val="24"/>
          <w:szCs w:val="24"/>
        </w:rPr>
        <w:t>)</w:t>
      </w:r>
      <w:r w:rsidRPr="007E251A">
        <w:rPr>
          <w:rFonts w:ascii="Arial" w:hAnsi="Arial" w:cs="Arial"/>
          <w:sz w:val="24"/>
          <w:szCs w:val="24"/>
        </w:rPr>
        <w:t>.</w:t>
      </w:r>
    </w:p>
    <w:p w14:paraId="2B171DC4" w14:textId="6FEE00B1" w:rsidR="00555167" w:rsidRPr="007E251A" w:rsidRDefault="00F8693F" w:rsidP="00270735">
      <w:pPr>
        <w:pStyle w:val="Tekstpodstawowy"/>
        <w:spacing w:line="360" w:lineRule="auto"/>
        <w:rPr>
          <w:rFonts w:ascii="Arial" w:hAnsi="Arial" w:cs="Arial"/>
          <w:sz w:val="24"/>
          <w:szCs w:val="24"/>
        </w:rPr>
      </w:pPr>
      <w:r w:rsidRPr="007E251A">
        <w:rPr>
          <w:rFonts w:ascii="Arial" w:hAnsi="Arial" w:cs="Arial"/>
          <w:sz w:val="24"/>
          <w:szCs w:val="24"/>
        </w:rPr>
        <w:t>Mając na uwadze ścieżkę audytu, beneficjent</w:t>
      </w:r>
      <w:r w:rsidR="00C64C94" w:rsidRPr="007E251A">
        <w:rPr>
          <w:rFonts w:ascii="Arial" w:hAnsi="Arial" w:cs="Arial"/>
          <w:sz w:val="24"/>
          <w:szCs w:val="24"/>
        </w:rPr>
        <w:t xml:space="preserve"> przeprowadzając zasadę konkurencyjności ma obowiązek realizować i dokumentować ją w całości na platformie zakupowej Baza konkurencyjności</w:t>
      </w:r>
      <w:r w:rsidR="00B308E9" w:rsidRPr="007E251A">
        <w:rPr>
          <w:rFonts w:ascii="Arial" w:hAnsi="Arial" w:cs="Arial"/>
          <w:sz w:val="24"/>
          <w:szCs w:val="24"/>
        </w:rPr>
        <w:t xml:space="preserve"> (BK2021)</w:t>
      </w:r>
      <w:r w:rsidR="00C64C94" w:rsidRPr="007E251A">
        <w:rPr>
          <w:rFonts w:ascii="Arial" w:hAnsi="Arial" w:cs="Arial"/>
          <w:sz w:val="24"/>
          <w:szCs w:val="24"/>
        </w:rPr>
        <w:t xml:space="preserve">. Samo ogłoszenie (zapytanie ofertowe) może być dodatkowo publikowane w innych miejscach, niemniej z odpowiednim odesłaniem do BK2021. </w:t>
      </w:r>
    </w:p>
    <w:p w14:paraId="45B1F9F2" w14:textId="27064ED1" w:rsidR="00555167" w:rsidRPr="007E251A" w:rsidRDefault="00C64C94" w:rsidP="00270735">
      <w:pPr>
        <w:pStyle w:val="Tekstpodstawowy"/>
        <w:spacing w:line="360" w:lineRule="auto"/>
        <w:rPr>
          <w:rFonts w:ascii="Arial" w:hAnsi="Arial" w:cs="Arial"/>
          <w:sz w:val="24"/>
          <w:szCs w:val="24"/>
          <w:shd w:val="clear" w:color="auto" w:fill="FFFFFF"/>
        </w:rPr>
      </w:pPr>
      <w:r w:rsidRPr="007E251A">
        <w:rPr>
          <w:rFonts w:ascii="Arial" w:hAnsi="Arial" w:cs="Arial"/>
          <w:sz w:val="24"/>
          <w:szCs w:val="24"/>
          <w:shd w:val="clear" w:color="auto" w:fill="FFFFFF"/>
        </w:rPr>
        <w:t xml:space="preserve">Każdy </w:t>
      </w:r>
      <w:r w:rsidR="00FA2C03" w:rsidRPr="007E251A">
        <w:rPr>
          <w:rFonts w:ascii="Arial" w:hAnsi="Arial" w:cs="Arial"/>
          <w:sz w:val="24"/>
          <w:szCs w:val="24"/>
          <w:shd w:val="clear" w:color="auto" w:fill="FFFFFF"/>
        </w:rPr>
        <w:t>b</w:t>
      </w:r>
      <w:r w:rsidRPr="007E251A">
        <w:rPr>
          <w:rFonts w:ascii="Arial" w:hAnsi="Arial" w:cs="Arial"/>
          <w:sz w:val="24"/>
          <w:szCs w:val="24"/>
          <w:shd w:val="clear" w:color="auto" w:fill="FFFFFF"/>
        </w:rPr>
        <w:t xml:space="preserve">eneficjent powinien pamiętać, że progiem od którego stosować należy zasadę konkurencyjności jest kwota 50 000 zł bez podatku od towarów i usług. Kwota ta odnosi się do zagregowanej, zgodnie z zasadami określonymi w </w:t>
      </w:r>
      <w:r w:rsidR="00FA2C03" w:rsidRPr="007E251A">
        <w:rPr>
          <w:rFonts w:ascii="Arial" w:hAnsi="Arial" w:cs="Arial"/>
          <w:sz w:val="24"/>
          <w:szCs w:val="24"/>
          <w:shd w:val="clear" w:color="auto" w:fill="FFFFFF"/>
        </w:rPr>
        <w:t>w</w:t>
      </w:r>
      <w:r w:rsidRPr="007E251A">
        <w:rPr>
          <w:rFonts w:ascii="Arial" w:hAnsi="Arial" w:cs="Arial"/>
          <w:sz w:val="24"/>
          <w:szCs w:val="24"/>
          <w:shd w:val="clear" w:color="auto" w:fill="FFFFFF"/>
        </w:rPr>
        <w:t>ytycznych kwalifikowalności, wartości zamówienia a nie wartości pojedynczego zakupu.</w:t>
      </w:r>
    </w:p>
    <w:p w14:paraId="2A1790D7" w14:textId="005CCC0D" w:rsidR="00555167" w:rsidRPr="007E251A" w:rsidRDefault="00C64C94" w:rsidP="00270735">
      <w:pPr>
        <w:pStyle w:val="Tekstpodstawowy"/>
        <w:spacing w:line="360" w:lineRule="auto"/>
        <w:rPr>
          <w:rFonts w:ascii="Arial" w:hAnsi="Arial" w:cs="Arial"/>
          <w:sz w:val="24"/>
          <w:szCs w:val="24"/>
          <w:shd w:val="clear" w:color="auto" w:fill="FFFFFF"/>
        </w:rPr>
      </w:pPr>
      <w:r w:rsidRPr="007E251A">
        <w:rPr>
          <w:rFonts w:ascii="Arial" w:hAnsi="Arial" w:cs="Arial"/>
          <w:sz w:val="24"/>
          <w:szCs w:val="24"/>
          <w:shd w:val="clear" w:color="auto" w:fill="FFFFFF"/>
        </w:rPr>
        <w:t>Zasady konkurencyjności nie stosuje się m.in. do zamówień, do których zastosowanie będzie mieć ustawa – Prawo zamówień publicznych. Ustawę tę stosuje się do zamówień, których wartość jest równa lub przekracza kwotę 130 000 zł</w:t>
      </w:r>
      <w:r w:rsidR="00BD13D2" w:rsidRPr="007E251A">
        <w:rPr>
          <w:rFonts w:ascii="Arial" w:hAnsi="Arial" w:cs="Arial"/>
          <w:sz w:val="24"/>
          <w:szCs w:val="24"/>
          <w:shd w:val="clear" w:color="auto" w:fill="FFFFFF"/>
        </w:rPr>
        <w:t xml:space="preserve"> netto</w:t>
      </w:r>
      <w:r w:rsidRPr="007E251A">
        <w:rPr>
          <w:rFonts w:ascii="Arial" w:hAnsi="Arial" w:cs="Arial"/>
          <w:sz w:val="24"/>
          <w:szCs w:val="24"/>
          <w:shd w:val="clear" w:color="auto" w:fill="FFFFFF"/>
        </w:rPr>
        <w:t>. Oznacza to więc, że w przypadku podmiotów stosujących ustawę PZP (zgodnie z art. 4 ustawy PZP) zasada konkurencyjności będzie miała zastosowanie wyłącznie do zamówień w przedziale wartości 50 000 zł – 129 999 zł. Pozostałe podmioty takie jak np.: fundacje, stowarzyszenia, firmy jednoosobowe, spółki prawa handlowego i cywilnego etc., stosują zasadę konkurencyjności dla zamówień przekraczających 50 000 zł bez podatku od towarów i usług.</w:t>
      </w:r>
    </w:p>
    <w:p w14:paraId="0A11F32E" w14:textId="50998002" w:rsidR="00555167" w:rsidRPr="007E251A" w:rsidRDefault="00C64C94" w:rsidP="00270735">
      <w:pPr>
        <w:pStyle w:val="Tekstpodstawowy"/>
        <w:spacing w:line="360" w:lineRule="auto"/>
        <w:rPr>
          <w:rFonts w:ascii="Arial" w:hAnsi="Arial" w:cs="Arial"/>
          <w:sz w:val="24"/>
          <w:szCs w:val="24"/>
          <w:shd w:val="clear" w:color="auto" w:fill="FFFFFF"/>
        </w:rPr>
      </w:pPr>
      <w:r w:rsidRPr="007E251A">
        <w:rPr>
          <w:rFonts w:ascii="Arial" w:hAnsi="Arial" w:cs="Arial"/>
          <w:sz w:val="24"/>
          <w:szCs w:val="24"/>
          <w:shd w:val="clear" w:color="auto" w:fill="FFFFFF"/>
        </w:rPr>
        <w:t>Wytyczne kwalifikowalności</w:t>
      </w:r>
      <w:r w:rsidRPr="007E251A">
        <w:rPr>
          <w:rFonts w:ascii="Arial" w:hAnsi="Arial" w:cs="Arial"/>
          <w:i/>
          <w:iCs/>
          <w:sz w:val="24"/>
          <w:szCs w:val="24"/>
          <w:shd w:val="clear" w:color="auto" w:fill="FFFFFF"/>
        </w:rPr>
        <w:t xml:space="preserve"> </w:t>
      </w:r>
      <w:r w:rsidRPr="007E251A">
        <w:rPr>
          <w:rFonts w:ascii="Arial" w:hAnsi="Arial" w:cs="Arial"/>
          <w:sz w:val="24"/>
          <w:szCs w:val="24"/>
          <w:shd w:val="clear" w:color="auto" w:fill="FFFFFF"/>
        </w:rPr>
        <w:t xml:space="preserve">dopuszczają szereg sytuacji, w których </w:t>
      </w:r>
      <w:r w:rsidR="00FA2C03" w:rsidRPr="007E251A">
        <w:rPr>
          <w:rFonts w:ascii="Arial" w:hAnsi="Arial" w:cs="Arial"/>
          <w:sz w:val="24"/>
          <w:szCs w:val="24"/>
          <w:shd w:val="clear" w:color="auto" w:fill="FFFFFF"/>
        </w:rPr>
        <w:t>b</w:t>
      </w:r>
      <w:r w:rsidRPr="007E251A">
        <w:rPr>
          <w:rFonts w:ascii="Arial" w:hAnsi="Arial" w:cs="Arial"/>
          <w:sz w:val="24"/>
          <w:szCs w:val="24"/>
          <w:shd w:val="clear" w:color="auto" w:fill="FFFFFF"/>
        </w:rPr>
        <w:t xml:space="preserve">eneficjent będzie mógł odstąpić od stosowania zasady konkurencyjności. Są to tzw. wyłączenia, których zamknięty katalog zamieszczono w sekcji 3.2.1 </w:t>
      </w:r>
      <w:r w:rsidR="00FA2C03" w:rsidRPr="007E251A">
        <w:rPr>
          <w:rFonts w:ascii="Arial" w:hAnsi="Arial" w:cs="Arial"/>
          <w:sz w:val="24"/>
          <w:szCs w:val="24"/>
          <w:shd w:val="clear" w:color="auto" w:fill="FFFFFF"/>
        </w:rPr>
        <w:t>w</w:t>
      </w:r>
      <w:r w:rsidRPr="007E251A">
        <w:rPr>
          <w:rFonts w:ascii="Arial" w:hAnsi="Arial" w:cs="Arial"/>
          <w:sz w:val="24"/>
          <w:szCs w:val="24"/>
          <w:shd w:val="clear" w:color="auto" w:fill="FFFFFF"/>
        </w:rPr>
        <w:t>ytycznych</w:t>
      </w:r>
      <w:r w:rsidR="00B308E9" w:rsidRPr="007E251A">
        <w:rPr>
          <w:rFonts w:ascii="Arial" w:hAnsi="Arial" w:cs="Arial"/>
          <w:sz w:val="24"/>
          <w:szCs w:val="24"/>
          <w:shd w:val="clear" w:color="auto" w:fill="FFFFFF"/>
        </w:rPr>
        <w:t xml:space="preserve"> </w:t>
      </w:r>
      <w:r w:rsidR="007F756A" w:rsidRPr="007E251A">
        <w:rPr>
          <w:rFonts w:ascii="Arial" w:hAnsi="Arial" w:cs="Arial"/>
          <w:sz w:val="24"/>
          <w:szCs w:val="24"/>
          <w:shd w:val="clear" w:color="auto" w:fill="FFFFFF"/>
        </w:rPr>
        <w:t>kwalifikowalności</w:t>
      </w:r>
      <w:r w:rsidRPr="007E251A">
        <w:rPr>
          <w:rFonts w:ascii="Arial" w:hAnsi="Arial" w:cs="Arial"/>
          <w:sz w:val="24"/>
          <w:szCs w:val="24"/>
          <w:shd w:val="clear" w:color="auto" w:fill="FFFFFF"/>
        </w:rPr>
        <w:t>. </w:t>
      </w:r>
    </w:p>
    <w:p w14:paraId="7CA6B044" w14:textId="4B393D2F" w:rsidR="00D365C1" w:rsidRPr="007E251A" w:rsidRDefault="00D365C1" w:rsidP="00270735">
      <w:pPr>
        <w:pStyle w:val="pf0"/>
        <w:spacing w:before="0" w:beforeAutospacing="0" w:after="120" w:afterAutospacing="0" w:line="360" w:lineRule="auto"/>
        <w:rPr>
          <w:rStyle w:val="cf01"/>
          <w:rFonts w:ascii="Arial" w:hAnsi="Arial" w:cs="Arial"/>
          <w:sz w:val="24"/>
          <w:szCs w:val="24"/>
        </w:rPr>
      </w:pPr>
      <w:r w:rsidRPr="007E251A">
        <w:rPr>
          <w:rStyle w:val="cf01"/>
          <w:rFonts w:ascii="Arial" w:hAnsi="Arial" w:cs="Arial"/>
          <w:sz w:val="24"/>
          <w:szCs w:val="24"/>
        </w:rPr>
        <w:t>Beneficjent przy udzielaniu zamówień zobowiązany jest do opisu przedmiotu zamówienia w sposób dostępny.</w:t>
      </w:r>
    </w:p>
    <w:p w14:paraId="7DF0423E" w14:textId="488ADB29" w:rsidR="007F756A" w:rsidRPr="007E251A" w:rsidRDefault="007F756A" w:rsidP="00270735">
      <w:pPr>
        <w:pStyle w:val="pf0"/>
        <w:spacing w:before="0" w:beforeAutospacing="0" w:after="120" w:afterAutospacing="0" w:line="360" w:lineRule="auto"/>
        <w:rPr>
          <w:rFonts w:ascii="Arial" w:hAnsi="Arial" w:cs="Arial"/>
        </w:rPr>
      </w:pPr>
      <w:r w:rsidRPr="007E251A">
        <w:rPr>
          <w:rStyle w:val="cf01"/>
          <w:rFonts w:ascii="Arial" w:hAnsi="Arial" w:cs="Arial"/>
          <w:sz w:val="24"/>
          <w:szCs w:val="24"/>
        </w:rPr>
        <w:t>Beneficjent przy udzielaniu zamówień</w:t>
      </w:r>
      <w:r w:rsidR="002653C9" w:rsidRPr="007E251A">
        <w:rPr>
          <w:rStyle w:val="cf01"/>
          <w:rFonts w:ascii="Arial" w:hAnsi="Arial" w:cs="Arial"/>
          <w:sz w:val="24"/>
          <w:szCs w:val="24"/>
        </w:rPr>
        <w:t xml:space="preserve">, zgodnie z zapisami </w:t>
      </w:r>
      <w:r w:rsidR="00AA3C43" w:rsidRPr="007E251A">
        <w:rPr>
          <w:rFonts w:ascii="Arial" w:hAnsi="Arial" w:cs="Arial"/>
        </w:rPr>
        <w:t xml:space="preserve">umowy o </w:t>
      </w:r>
      <w:r w:rsidR="00D512F0" w:rsidRPr="007E251A">
        <w:rPr>
          <w:rFonts w:ascii="Arial" w:hAnsi="Arial" w:cs="Arial"/>
        </w:rPr>
        <w:t xml:space="preserve"> </w:t>
      </w:r>
      <w:r w:rsidR="00AA3C43" w:rsidRPr="007E251A">
        <w:rPr>
          <w:rFonts w:ascii="Arial" w:hAnsi="Arial" w:cs="Arial"/>
        </w:rPr>
        <w:t>dofinansowanie</w:t>
      </w:r>
      <w:r w:rsidR="002653C9" w:rsidRPr="007E251A">
        <w:rPr>
          <w:rStyle w:val="cf01"/>
          <w:rFonts w:ascii="Arial" w:hAnsi="Arial" w:cs="Arial"/>
          <w:sz w:val="24"/>
          <w:szCs w:val="24"/>
        </w:rPr>
        <w:t>,</w:t>
      </w:r>
      <w:r w:rsidRPr="007E251A">
        <w:rPr>
          <w:rStyle w:val="cf01"/>
          <w:rFonts w:ascii="Arial" w:hAnsi="Arial" w:cs="Arial"/>
          <w:sz w:val="24"/>
          <w:szCs w:val="24"/>
        </w:rPr>
        <w:t xml:space="preserve"> zobowiązany jest </w:t>
      </w:r>
      <w:r w:rsidR="00D365C1" w:rsidRPr="007E251A">
        <w:rPr>
          <w:rStyle w:val="cf01"/>
          <w:rFonts w:ascii="Arial" w:hAnsi="Arial" w:cs="Arial"/>
          <w:sz w:val="24"/>
          <w:szCs w:val="24"/>
        </w:rPr>
        <w:t xml:space="preserve">również </w:t>
      </w:r>
      <w:r w:rsidRPr="007E251A">
        <w:rPr>
          <w:rStyle w:val="cf01"/>
          <w:rFonts w:ascii="Arial" w:hAnsi="Arial" w:cs="Arial"/>
          <w:sz w:val="24"/>
          <w:szCs w:val="24"/>
        </w:rPr>
        <w:t xml:space="preserve">do stosowania preferencji dla Podmiotów Ekonomii Społecznej (PES). Preferencje mogą być realizowane m.in. poprzez: </w:t>
      </w:r>
    </w:p>
    <w:p w14:paraId="3AE7BD91" w14:textId="77777777" w:rsidR="007F756A" w:rsidRPr="007E251A" w:rsidRDefault="007F756A" w:rsidP="00270735">
      <w:pPr>
        <w:pStyle w:val="pf1"/>
        <w:numPr>
          <w:ilvl w:val="0"/>
          <w:numId w:val="58"/>
        </w:numPr>
        <w:tabs>
          <w:tab w:val="clear" w:pos="720"/>
        </w:tabs>
        <w:spacing w:before="0" w:beforeAutospacing="0" w:after="120" w:afterAutospacing="0" w:line="360" w:lineRule="auto"/>
        <w:ind w:left="426"/>
        <w:rPr>
          <w:rStyle w:val="cf21"/>
          <w:rFonts w:ascii="Arial" w:hAnsi="Arial" w:cs="Arial"/>
          <w:sz w:val="24"/>
          <w:szCs w:val="24"/>
        </w:rPr>
      </w:pPr>
      <w:r w:rsidRPr="007E251A">
        <w:rPr>
          <w:rStyle w:val="cf21"/>
          <w:rFonts w:ascii="Arial" w:hAnsi="Arial" w:cs="Arial"/>
          <w:sz w:val="24"/>
          <w:szCs w:val="24"/>
        </w:rPr>
        <w:lastRenderedPageBreak/>
        <w:t xml:space="preserve">zlecanie zadań na zasadach określonych w ustawie z dnia 24 kwietnia 2003 r. o działalności pożytku publicznego i o wolontariacie lub stosowanie innych przewidzianych prawem trybów, w tym z ustawy z dnia 5 sierpnia 2022 r. o ekonomii społecznej czy ustawy z dnia 27 kwietnia 2006 r. o spółdzielniach socjalnych; </w:t>
      </w:r>
    </w:p>
    <w:p w14:paraId="300AD895" w14:textId="2FA0F953" w:rsidR="007F756A" w:rsidRPr="007E251A" w:rsidRDefault="007F756A" w:rsidP="00270735">
      <w:pPr>
        <w:pStyle w:val="pf1"/>
        <w:numPr>
          <w:ilvl w:val="0"/>
          <w:numId w:val="58"/>
        </w:numPr>
        <w:tabs>
          <w:tab w:val="clear" w:pos="720"/>
        </w:tabs>
        <w:spacing w:before="0" w:beforeAutospacing="0" w:after="120" w:afterAutospacing="0" w:line="360" w:lineRule="auto"/>
        <w:ind w:left="426"/>
        <w:rPr>
          <w:rFonts w:ascii="Arial" w:hAnsi="Arial" w:cs="Arial"/>
          <w:color w:val="000000" w:themeColor="text1"/>
        </w:rPr>
      </w:pPr>
      <w:r w:rsidRPr="007E251A">
        <w:rPr>
          <w:rStyle w:val="cf21"/>
          <w:rFonts w:ascii="Arial" w:hAnsi="Arial" w:cs="Arial"/>
          <w:sz w:val="24"/>
          <w:szCs w:val="24"/>
        </w:rPr>
        <w:t>zlecanie zadań na podstawie ustawy z dnia 11 września 2019 r. – Prawo zamówień publicznych z wykorzystaniem klauzul społecznych.</w:t>
      </w:r>
    </w:p>
    <w:p w14:paraId="3930A3DC" w14:textId="77777777" w:rsidR="00C64C94" w:rsidRPr="007E251A" w:rsidRDefault="00C64C94" w:rsidP="005426D5">
      <w:pPr>
        <w:pStyle w:val="Nagwek2"/>
        <w:numPr>
          <w:ilvl w:val="1"/>
          <w:numId w:val="78"/>
        </w:numPr>
        <w:spacing w:before="200" w:after="200" w:line="360" w:lineRule="auto"/>
        <w:ind w:left="426" w:hanging="426"/>
        <w:rPr>
          <w:rFonts w:ascii="Arial" w:hAnsi="Arial" w:cs="Arial"/>
          <w:sz w:val="24"/>
          <w:szCs w:val="24"/>
        </w:rPr>
      </w:pPr>
      <w:bookmarkStart w:id="754" w:name="_Toc172626652"/>
      <w:r w:rsidRPr="007E251A">
        <w:rPr>
          <w:rFonts w:ascii="Arial" w:hAnsi="Arial" w:cs="Arial"/>
          <w:sz w:val="24"/>
          <w:szCs w:val="24"/>
        </w:rPr>
        <w:t>Personel projektu</w:t>
      </w:r>
      <w:bookmarkEnd w:id="754"/>
    </w:p>
    <w:p w14:paraId="6DAAE16F" w14:textId="6689CE60" w:rsidR="00555167" w:rsidRPr="007E251A" w:rsidRDefault="00C64C94" w:rsidP="00270735">
      <w:pPr>
        <w:pStyle w:val="Lista-kontynuacja2"/>
        <w:spacing w:line="360" w:lineRule="auto"/>
        <w:ind w:left="0"/>
        <w:contextualSpacing w:val="0"/>
        <w:rPr>
          <w:rFonts w:ascii="Arial" w:hAnsi="Arial" w:cs="Arial"/>
          <w:sz w:val="24"/>
          <w:szCs w:val="24"/>
        </w:rPr>
      </w:pPr>
      <w:r w:rsidRPr="007E251A">
        <w:rPr>
          <w:rFonts w:ascii="Arial" w:hAnsi="Arial" w:cs="Arial"/>
          <w:sz w:val="24"/>
          <w:szCs w:val="24"/>
        </w:rPr>
        <w:t xml:space="preserve">Szczegółowe zasady angażowania personelu projektu oraz katalogu wydatków kwalifikowalnych w ramach wynagrodzenia personelu projektu określa podrozdział 3.8 </w:t>
      </w:r>
      <w:r w:rsidR="00B53F9F" w:rsidRPr="007E251A">
        <w:rPr>
          <w:rFonts w:ascii="Arial" w:hAnsi="Arial" w:cs="Arial"/>
          <w:sz w:val="24"/>
          <w:szCs w:val="24"/>
        </w:rPr>
        <w:t>w</w:t>
      </w:r>
      <w:r w:rsidRPr="007E251A">
        <w:rPr>
          <w:rFonts w:ascii="Arial" w:hAnsi="Arial" w:cs="Arial"/>
          <w:sz w:val="24"/>
          <w:szCs w:val="24"/>
        </w:rPr>
        <w:t xml:space="preserve">ytycznych kwalifikowalności. </w:t>
      </w:r>
    </w:p>
    <w:p w14:paraId="78D4A247" w14:textId="7168BAB3" w:rsidR="00555167" w:rsidRPr="007E251A" w:rsidRDefault="00C64C94" w:rsidP="00270735">
      <w:pPr>
        <w:pStyle w:val="Lista-kontynuacja2"/>
        <w:spacing w:line="360" w:lineRule="auto"/>
        <w:ind w:left="0"/>
        <w:contextualSpacing w:val="0"/>
        <w:rPr>
          <w:rFonts w:ascii="Arial" w:hAnsi="Arial" w:cs="Arial"/>
          <w:sz w:val="24"/>
          <w:szCs w:val="24"/>
        </w:rPr>
      </w:pPr>
      <w:r w:rsidRPr="007E251A">
        <w:rPr>
          <w:rFonts w:ascii="Arial" w:hAnsi="Arial" w:cs="Arial"/>
          <w:sz w:val="24"/>
          <w:szCs w:val="24"/>
        </w:rPr>
        <w:t>Personel projektu stanowią osoby zaangażowane do realizacji zadań lub czynności w ramach projektu na podstawie stosunku pracy i wolontariusze wykonujący świadczenia na zasadach określonych w ustawie z dnia 24 kwietnia 2003 r. o działalności pożytku publicznego i o wolontariacie</w:t>
      </w:r>
      <w:r w:rsidR="008C3F62" w:rsidRPr="007E251A">
        <w:rPr>
          <w:rFonts w:ascii="Arial" w:hAnsi="Arial" w:cs="Arial"/>
          <w:sz w:val="24"/>
          <w:szCs w:val="24"/>
        </w:rPr>
        <w:t>. P</w:t>
      </w:r>
      <w:r w:rsidRPr="007E251A">
        <w:rPr>
          <w:rFonts w:ascii="Arial" w:hAnsi="Arial" w:cs="Arial"/>
          <w:sz w:val="24"/>
          <w:szCs w:val="24"/>
        </w:rPr>
        <w:t xml:space="preserve">ersonelem projektu jest również osoba fizyczna prowadząca działalność gospodarczą będąca </w:t>
      </w:r>
      <w:r w:rsidR="00B53F9F" w:rsidRPr="007E251A">
        <w:rPr>
          <w:rFonts w:ascii="Arial" w:hAnsi="Arial" w:cs="Arial"/>
          <w:sz w:val="24"/>
          <w:szCs w:val="24"/>
        </w:rPr>
        <w:t>b</w:t>
      </w:r>
      <w:r w:rsidRPr="007E251A">
        <w:rPr>
          <w:rFonts w:ascii="Arial" w:hAnsi="Arial" w:cs="Arial"/>
          <w:sz w:val="24"/>
          <w:szCs w:val="24"/>
        </w:rPr>
        <w:t>eneficjentem oraz osoby z nią współpracujące w rozumieniu art. 8 ust. 11 ustawy z dnia 13 października 1998 r. o systemie ubezpieczeń społecznych.</w:t>
      </w:r>
    </w:p>
    <w:p w14:paraId="2D7A121B" w14:textId="77777777" w:rsidR="00555167" w:rsidRPr="007E251A" w:rsidRDefault="00C64C94" w:rsidP="00270735">
      <w:pPr>
        <w:pStyle w:val="Lista-kontynuacja2"/>
        <w:spacing w:line="360" w:lineRule="auto"/>
        <w:ind w:left="0"/>
        <w:contextualSpacing w:val="0"/>
        <w:rPr>
          <w:rFonts w:ascii="Arial" w:hAnsi="Arial" w:cs="Arial"/>
          <w:sz w:val="24"/>
          <w:szCs w:val="24"/>
        </w:rPr>
      </w:pPr>
      <w:r w:rsidRPr="007E251A">
        <w:rPr>
          <w:rFonts w:ascii="Arial" w:hAnsi="Arial" w:cs="Arial"/>
          <w:sz w:val="24"/>
          <w:szCs w:val="24"/>
        </w:rPr>
        <w:t>Kwalifikowalne składniki wynagrodzenia personelu to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w:t>
      </w:r>
    </w:p>
    <w:p w14:paraId="33C52C59" w14:textId="77777777" w:rsidR="00555167" w:rsidRPr="007E251A" w:rsidRDefault="00C64C94" w:rsidP="00270735">
      <w:pPr>
        <w:pStyle w:val="Lista-kontynuacja2"/>
        <w:spacing w:line="360" w:lineRule="auto"/>
        <w:ind w:left="0"/>
        <w:contextualSpacing w:val="0"/>
        <w:rPr>
          <w:rFonts w:ascii="Arial" w:hAnsi="Arial" w:cs="Arial"/>
          <w:sz w:val="24"/>
          <w:szCs w:val="24"/>
        </w:rPr>
      </w:pPr>
      <w:r w:rsidRPr="007E251A">
        <w:rPr>
          <w:rFonts w:ascii="Arial" w:hAnsi="Arial" w:cs="Arial"/>
          <w:sz w:val="24"/>
          <w:szCs w:val="24"/>
        </w:rPr>
        <w:t xml:space="preserve">Wydatki związane z wynagrodzeniem personelu projektu są ponoszone zgodnie z przepisami krajowymi, w szczególności zgodnie z ustawą z dnia 26 czerwca 1974 r. Kodeks pracy. </w:t>
      </w:r>
    </w:p>
    <w:p w14:paraId="62A63E48" w14:textId="77777777" w:rsidR="00555167" w:rsidRPr="007E251A" w:rsidRDefault="00C64C94" w:rsidP="00270735">
      <w:pPr>
        <w:pStyle w:val="Lista-kontynuacja2"/>
        <w:spacing w:line="360" w:lineRule="auto"/>
        <w:ind w:left="0"/>
        <w:contextualSpacing w:val="0"/>
        <w:rPr>
          <w:rFonts w:ascii="Arial" w:hAnsi="Arial" w:cs="Arial"/>
          <w:sz w:val="24"/>
          <w:szCs w:val="24"/>
        </w:rPr>
      </w:pPr>
      <w:r w:rsidRPr="007E251A">
        <w:rPr>
          <w:rFonts w:ascii="Arial" w:hAnsi="Arial" w:cs="Arial"/>
          <w:sz w:val="24"/>
          <w:szCs w:val="24"/>
        </w:rPr>
        <w:t xml:space="preserve">Wnioskodawca wykazuje we wniosku o dofinansowanie projektu formę zaangażowania i szacunkowy wymiar czasu pracy personelu projektu niezbędnego do realizacji zadań merytorycznych (etat/liczba godzin) oraz uzasadnienie proponowanej kwoty wynagrodzenia personelu projektu odnoszące się do zwyczajowej praktyki beneficjenta w zakresie wynagrodzeń na analogicznych </w:t>
      </w:r>
      <w:r w:rsidRPr="007E251A">
        <w:rPr>
          <w:rFonts w:ascii="Arial" w:hAnsi="Arial" w:cs="Arial"/>
          <w:sz w:val="24"/>
          <w:szCs w:val="24"/>
        </w:rPr>
        <w:lastRenderedPageBreak/>
        <w:t>stanowiskach lub na stanowiskach wymagających analogicznych kwalifikacji lub przepisów prawa pracy w rozumieniu art. 9 § 1 Kodeksu pracy lub statystyki publicznej, co łącznie stanowi podstawę do oceny kwalifikowalności wydatków na etapie wyboru projektu oraz w trakcie jego realizacji.</w:t>
      </w:r>
    </w:p>
    <w:p w14:paraId="6215723E" w14:textId="77777777" w:rsidR="00B53F9F" w:rsidRPr="007E251A" w:rsidRDefault="008C3F62" w:rsidP="00270735">
      <w:pPr>
        <w:pStyle w:val="Lista-kontynuacja2"/>
        <w:spacing w:line="360" w:lineRule="auto"/>
        <w:ind w:left="0"/>
        <w:contextualSpacing w:val="0"/>
        <w:rPr>
          <w:rFonts w:ascii="Arial" w:hAnsi="Arial" w:cs="Arial"/>
          <w:sz w:val="24"/>
          <w:szCs w:val="24"/>
        </w:rPr>
      </w:pPr>
      <w:r w:rsidRPr="007E251A">
        <w:rPr>
          <w:rFonts w:ascii="Arial" w:hAnsi="Arial" w:cs="Arial"/>
          <w:sz w:val="24"/>
          <w:szCs w:val="24"/>
        </w:rPr>
        <w:t>Zatrudnienie lub oddelegowanie personelu projektu do pełnienia zadań związanych z realizacją projektów beneficjenta jest odpowiednio udokumentowane postanowieniami umowy o pracę, porozumienia lub zakresem czynności służbowych pracownika lub opisem stanowiska pracy poprzez wskazanie w szczególności zadań wykonywanych w ramach projektów. Dokumenty te powinny obejmować wszystkie zadania personelu projektu lub projektów.</w:t>
      </w:r>
    </w:p>
    <w:p w14:paraId="03A02579" w14:textId="19A84BE6" w:rsidR="00506F40" w:rsidRPr="007E251A" w:rsidRDefault="00506F40" w:rsidP="00270735">
      <w:pPr>
        <w:pStyle w:val="Lista-kontynuacja2"/>
        <w:spacing w:line="360" w:lineRule="auto"/>
        <w:ind w:left="0"/>
        <w:contextualSpacing w:val="0"/>
        <w:rPr>
          <w:rFonts w:ascii="Arial" w:hAnsi="Arial" w:cs="Arial"/>
          <w:sz w:val="24"/>
          <w:szCs w:val="24"/>
        </w:rPr>
      </w:pPr>
      <w:r w:rsidRPr="007E251A">
        <w:rPr>
          <w:rFonts w:ascii="Arial" w:hAnsi="Arial" w:cs="Arial"/>
          <w:sz w:val="24"/>
          <w:szCs w:val="24"/>
        </w:rPr>
        <w:t>W ramach projektów partnerskich wzajemne zlecanie przez partnerów realizacji zadań przez personel projektu jest niedopuszczalne.</w:t>
      </w:r>
    </w:p>
    <w:p w14:paraId="2EC0E159" w14:textId="77777777" w:rsidR="00555167" w:rsidRPr="007E251A" w:rsidRDefault="008C3F62" w:rsidP="00270735">
      <w:pPr>
        <w:pStyle w:val="Lista-kontynuacja2"/>
        <w:spacing w:line="360" w:lineRule="auto"/>
        <w:ind w:left="0"/>
        <w:contextualSpacing w:val="0"/>
        <w:rPr>
          <w:rFonts w:ascii="Arial" w:hAnsi="Arial" w:cs="Arial"/>
          <w:sz w:val="24"/>
          <w:szCs w:val="24"/>
        </w:rPr>
      </w:pPr>
      <w:r w:rsidRPr="007E251A">
        <w:rPr>
          <w:rFonts w:ascii="Arial" w:hAnsi="Arial" w:cs="Arial"/>
          <w:sz w:val="24"/>
          <w:szCs w:val="24"/>
        </w:rPr>
        <w:t xml:space="preserve">Wydatki związane z zaangażowaniem zawodowym personelu projektu w projekcie lub projektach są kwalifikowalne, o ile: </w:t>
      </w:r>
    </w:p>
    <w:p w14:paraId="75F98D41" w14:textId="5D2A9306" w:rsidR="00555167" w:rsidRPr="007E251A" w:rsidRDefault="008C3F62" w:rsidP="00270735">
      <w:pPr>
        <w:pStyle w:val="Lista3"/>
        <w:numPr>
          <w:ilvl w:val="0"/>
          <w:numId w:val="68"/>
        </w:numPr>
        <w:spacing w:after="120" w:line="360" w:lineRule="auto"/>
        <w:contextualSpacing w:val="0"/>
        <w:rPr>
          <w:rFonts w:ascii="Arial" w:hAnsi="Arial" w:cs="Arial"/>
          <w:sz w:val="24"/>
          <w:szCs w:val="24"/>
        </w:rPr>
      </w:pPr>
      <w:r w:rsidRPr="007E251A">
        <w:rPr>
          <w:rFonts w:ascii="Arial" w:hAnsi="Arial" w:cs="Arial"/>
          <w:sz w:val="24"/>
          <w:szCs w:val="24"/>
        </w:rPr>
        <w:t>obciążenie z tego wynikające nie wyklucza możliwości prawidłowej i efektywnej realizacji wszystkich zadań powierzonych danej osobie,</w:t>
      </w:r>
    </w:p>
    <w:p w14:paraId="5CB4448A" w14:textId="7B716FBD" w:rsidR="00555167" w:rsidRPr="007E251A" w:rsidRDefault="008C3F62" w:rsidP="00270735">
      <w:pPr>
        <w:pStyle w:val="Lista3"/>
        <w:numPr>
          <w:ilvl w:val="0"/>
          <w:numId w:val="68"/>
        </w:numPr>
        <w:spacing w:after="120" w:line="360" w:lineRule="auto"/>
        <w:contextualSpacing w:val="0"/>
        <w:rPr>
          <w:rFonts w:ascii="Arial" w:hAnsi="Arial" w:cs="Arial"/>
          <w:sz w:val="24"/>
          <w:szCs w:val="24"/>
        </w:rPr>
      </w:pPr>
      <w:r w:rsidRPr="007E251A">
        <w:rPr>
          <w:rFonts w:ascii="Arial" w:hAnsi="Arial" w:cs="Arial"/>
          <w:sz w:val="24"/>
          <w:szCs w:val="24"/>
        </w:rPr>
        <w:t xml:space="preserve">łączne zaangażowanie zawodowe personelu projektu w realizację wszystkich projektów finansowanych z funduszy UE oraz działań finansowanych z innych źródeł, w tym środków własnych beneficjenta i innych podmiotów (niezależnie od formy zaangażowania), nie przekracza 276 godzin miesięcznie. Do ww. limitu wlicza się okres urlopu wypoczynkowego oraz czas niezdolności do pracy wskutek choroby, natomiast nie wlicza się innych nieobecności pracownika (np. urlop bezpłatny, rodzicielski i macierzyński). </w:t>
      </w:r>
    </w:p>
    <w:p w14:paraId="0AB64890" w14:textId="77777777" w:rsidR="00555167" w:rsidRPr="007E251A" w:rsidRDefault="008C3F62" w:rsidP="00270735">
      <w:pPr>
        <w:pStyle w:val="Lista-kontynuacja3"/>
        <w:spacing w:line="360" w:lineRule="auto"/>
        <w:ind w:left="0"/>
        <w:contextualSpacing w:val="0"/>
        <w:rPr>
          <w:rFonts w:ascii="Arial" w:hAnsi="Arial" w:cs="Arial"/>
          <w:sz w:val="24"/>
          <w:szCs w:val="24"/>
        </w:rPr>
      </w:pPr>
      <w:r w:rsidRPr="007E251A">
        <w:rPr>
          <w:rFonts w:ascii="Arial" w:hAnsi="Arial" w:cs="Arial"/>
          <w:sz w:val="24"/>
          <w:szCs w:val="24"/>
        </w:rPr>
        <w:t>Spełnienie tego warunku należy zweryfikować przed zaangażowaniem osoby do projektu. Weryfikacji można dokonać posiłkując się pisemnym oświadczeniem złożonym przez personel projektu. Warunek ten powinien być spełniony w całym okresie kwalifikowania wynagrodzenia danej osoby w tym projekcie, przy czym w przypadku wystąpienia nieprawidłowości w zakresie spełnienia tego warunku za niekwalifikowalne należy uznać wynagrodzenie personelu projektu (w całości lub w części) w tym projekcie, w ramach którego zaangażowanie personelu projektu spowodowało naruszenie tego warunku.</w:t>
      </w:r>
    </w:p>
    <w:p w14:paraId="3E50FD57" w14:textId="4DF085B5" w:rsidR="005E6846" w:rsidRPr="007E251A" w:rsidRDefault="00C64C94" w:rsidP="00270735">
      <w:pPr>
        <w:pStyle w:val="Lista-kontynuacja3"/>
        <w:spacing w:line="360" w:lineRule="auto"/>
        <w:ind w:left="0"/>
        <w:contextualSpacing w:val="0"/>
        <w:rPr>
          <w:rFonts w:ascii="Arial" w:hAnsi="Arial" w:cs="Arial"/>
          <w:sz w:val="24"/>
          <w:szCs w:val="24"/>
        </w:rPr>
      </w:pPr>
      <w:r w:rsidRPr="007E251A">
        <w:rPr>
          <w:rFonts w:ascii="Arial" w:hAnsi="Arial" w:cs="Arial"/>
          <w:sz w:val="24"/>
          <w:szCs w:val="24"/>
        </w:rPr>
        <w:lastRenderedPageBreak/>
        <w:t>Uregulowania dotyczące angażowania personelu nie mają zastosowania do personelu projektu zaangażowanego w ramach działań/zadań rozliczanych na podstawie uproszczonych metod oraz kosztów pośrednich.</w:t>
      </w:r>
    </w:p>
    <w:p w14:paraId="578586BA" w14:textId="3331A3F3" w:rsidR="00CF5037" w:rsidRPr="007E251A" w:rsidRDefault="00CF5037" w:rsidP="005426D5">
      <w:pPr>
        <w:pStyle w:val="Nagwek2"/>
        <w:numPr>
          <w:ilvl w:val="1"/>
          <w:numId w:val="78"/>
        </w:numPr>
        <w:spacing w:before="200" w:after="200" w:line="360" w:lineRule="auto"/>
        <w:ind w:left="426" w:hanging="426"/>
        <w:rPr>
          <w:rFonts w:ascii="Arial" w:hAnsi="Arial" w:cs="Arial"/>
          <w:b w:val="0"/>
          <w:bCs/>
          <w:sz w:val="24"/>
          <w:szCs w:val="24"/>
        </w:rPr>
      </w:pPr>
      <w:bookmarkStart w:id="755" w:name="_Toc138670037"/>
      <w:bookmarkStart w:id="756" w:name="_Toc138670141"/>
      <w:bookmarkStart w:id="757" w:name="_Toc138670038"/>
      <w:bookmarkStart w:id="758" w:name="_Toc138670142"/>
      <w:bookmarkStart w:id="759" w:name="_Toc172626653"/>
      <w:bookmarkEnd w:id="755"/>
      <w:bookmarkEnd w:id="756"/>
      <w:bookmarkEnd w:id="757"/>
      <w:bookmarkEnd w:id="758"/>
      <w:r w:rsidRPr="007E251A">
        <w:rPr>
          <w:rFonts w:ascii="Arial" w:hAnsi="Arial" w:cs="Arial"/>
          <w:bCs/>
          <w:sz w:val="24"/>
          <w:szCs w:val="24"/>
        </w:rPr>
        <w:t>Źródła finansowania</w:t>
      </w:r>
      <w:bookmarkEnd w:id="759"/>
    </w:p>
    <w:p w14:paraId="7464B660" w14:textId="5DD7EE48" w:rsidR="00555167" w:rsidRPr="007E251A" w:rsidRDefault="00F14717" w:rsidP="00270735">
      <w:pPr>
        <w:pStyle w:val="Lista3"/>
        <w:spacing w:after="120" w:line="360" w:lineRule="auto"/>
        <w:ind w:left="0" w:firstLine="0"/>
        <w:contextualSpacing w:val="0"/>
        <w:rPr>
          <w:rFonts w:ascii="Arial" w:hAnsi="Arial" w:cs="Arial"/>
          <w:sz w:val="24"/>
          <w:szCs w:val="24"/>
        </w:rPr>
      </w:pPr>
      <w:r w:rsidRPr="007E251A">
        <w:rPr>
          <w:rFonts w:ascii="Arial" w:hAnsi="Arial" w:cs="Arial"/>
          <w:sz w:val="24"/>
          <w:szCs w:val="24"/>
        </w:rPr>
        <w:t xml:space="preserve">Beneficjent </w:t>
      </w:r>
      <w:r w:rsidR="00CF5037" w:rsidRPr="007E251A">
        <w:rPr>
          <w:rFonts w:ascii="Arial" w:hAnsi="Arial" w:cs="Arial"/>
          <w:sz w:val="24"/>
          <w:szCs w:val="24"/>
        </w:rPr>
        <w:t>będ</w:t>
      </w:r>
      <w:r w:rsidRPr="007E251A">
        <w:rPr>
          <w:rFonts w:ascii="Arial" w:hAnsi="Arial" w:cs="Arial"/>
          <w:sz w:val="24"/>
          <w:szCs w:val="24"/>
        </w:rPr>
        <w:t>zie</w:t>
      </w:r>
      <w:r w:rsidR="00CF5037" w:rsidRPr="007E251A">
        <w:rPr>
          <w:rFonts w:ascii="Arial" w:hAnsi="Arial" w:cs="Arial"/>
          <w:sz w:val="24"/>
          <w:szCs w:val="24"/>
        </w:rPr>
        <w:t xml:space="preserve"> </w:t>
      </w:r>
      <w:r w:rsidRPr="007E251A">
        <w:rPr>
          <w:rFonts w:ascii="Arial" w:hAnsi="Arial" w:cs="Arial"/>
          <w:sz w:val="24"/>
          <w:szCs w:val="24"/>
        </w:rPr>
        <w:t xml:space="preserve">otrzymywał </w:t>
      </w:r>
      <w:r w:rsidR="00CF5037" w:rsidRPr="007E251A">
        <w:rPr>
          <w:rFonts w:ascii="Arial" w:hAnsi="Arial" w:cs="Arial"/>
          <w:sz w:val="24"/>
          <w:szCs w:val="24"/>
        </w:rPr>
        <w:t xml:space="preserve">płatności </w:t>
      </w:r>
      <w:r w:rsidR="00F6590C" w:rsidRPr="007E251A">
        <w:rPr>
          <w:rFonts w:ascii="Arial" w:hAnsi="Arial" w:cs="Arial"/>
          <w:sz w:val="24"/>
          <w:szCs w:val="24"/>
        </w:rPr>
        <w:t xml:space="preserve">w postaci </w:t>
      </w:r>
      <w:r w:rsidR="00CF5037" w:rsidRPr="007E251A">
        <w:rPr>
          <w:rFonts w:ascii="Arial" w:hAnsi="Arial" w:cs="Arial"/>
          <w:sz w:val="24"/>
          <w:szCs w:val="24"/>
        </w:rPr>
        <w:t xml:space="preserve">transz w dwóch przelewach: </w:t>
      </w:r>
    </w:p>
    <w:p w14:paraId="76A6FC37" w14:textId="2207089E" w:rsidR="001752D5" w:rsidRPr="007E251A" w:rsidRDefault="00580FB9" w:rsidP="00270735">
      <w:pPr>
        <w:pStyle w:val="Akapitzlist"/>
        <w:numPr>
          <w:ilvl w:val="0"/>
          <w:numId w:val="55"/>
        </w:numPr>
        <w:spacing w:after="120" w:line="360" w:lineRule="auto"/>
        <w:rPr>
          <w:rFonts w:ascii="Arial" w:hAnsi="Arial" w:cs="Arial"/>
          <w:color w:val="000000" w:themeColor="text1"/>
          <w:sz w:val="24"/>
          <w:szCs w:val="24"/>
        </w:rPr>
      </w:pPr>
      <w:r w:rsidRPr="007E251A">
        <w:rPr>
          <w:rFonts w:ascii="Arial" w:hAnsi="Arial" w:cs="Arial"/>
          <w:color w:val="000000" w:themeColor="text1"/>
          <w:sz w:val="24"/>
          <w:szCs w:val="24"/>
        </w:rPr>
        <w:t>finansowanie UE</w:t>
      </w:r>
      <w:r w:rsidR="00A8211D" w:rsidRPr="007E251A">
        <w:rPr>
          <w:rFonts w:ascii="Arial" w:hAnsi="Arial" w:cs="Arial"/>
          <w:sz w:val="24"/>
          <w:szCs w:val="24"/>
        </w:rPr>
        <w:t xml:space="preserve"> </w:t>
      </w:r>
      <w:r w:rsidR="00A8211D" w:rsidRPr="007E251A">
        <w:rPr>
          <w:rFonts w:ascii="Arial" w:hAnsi="Arial" w:cs="Arial"/>
          <w:color w:val="000000" w:themeColor="text1"/>
          <w:sz w:val="24"/>
          <w:szCs w:val="24"/>
        </w:rPr>
        <w:t xml:space="preserve">z EFS+ w wysokości 85% </w:t>
      </w:r>
      <w:r w:rsidR="00D36F3E" w:rsidRPr="007E251A">
        <w:rPr>
          <w:rFonts w:ascii="Arial" w:hAnsi="Arial" w:cs="Arial"/>
          <w:color w:val="000000" w:themeColor="text1"/>
          <w:sz w:val="24"/>
          <w:szCs w:val="24"/>
        </w:rPr>
        <w:t>wydatków kwalifikowalnych</w:t>
      </w:r>
      <w:r w:rsidR="00516C93" w:rsidRPr="007E251A">
        <w:rPr>
          <w:rFonts w:ascii="Arial" w:hAnsi="Arial" w:cs="Arial"/>
          <w:color w:val="000000" w:themeColor="text1"/>
          <w:sz w:val="24"/>
          <w:szCs w:val="24"/>
        </w:rPr>
        <w:t>,</w:t>
      </w:r>
      <w:r w:rsidR="00A8211D" w:rsidRPr="007E251A">
        <w:rPr>
          <w:rFonts w:ascii="Arial" w:hAnsi="Arial" w:cs="Arial"/>
          <w:color w:val="000000" w:themeColor="text1"/>
          <w:sz w:val="24"/>
          <w:szCs w:val="24"/>
        </w:rPr>
        <w:t xml:space="preserve"> przekazywane przez BGK na podstawie zlecenia płatności wystawionego przez </w:t>
      </w:r>
      <w:r w:rsidR="005277EA" w:rsidRPr="007E251A">
        <w:rPr>
          <w:rFonts w:ascii="Arial" w:hAnsi="Arial" w:cs="Arial"/>
          <w:sz w:val="24"/>
          <w:szCs w:val="24"/>
        </w:rPr>
        <w:t>IZ/ Urząd Marszałkowski Województwa Podlaskiego w Białymstoku</w:t>
      </w:r>
      <w:r w:rsidR="005277EA" w:rsidRPr="007E251A">
        <w:rPr>
          <w:rFonts w:ascii="Arial" w:hAnsi="Arial" w:cs="Arial"/>
          <w:color w:val="000000" w:themeColor="text1"/>
          <w:sz w:val="24"/>
          <w:szCs w:val="24"/>
        </w:rPr>
        <w:t>,</w:t>
      </w:r>
    </w:p>
    <w:p w14:paraId="11054034" w14:textId="120690CF" w:rsidR="00555167" w:rsidRPr="007E251A" w:rsidRDefault="001752D5" w:rsidP="00270735">
      <w:pPr>
        <w:pStyle w:val="Akapitzlist"/>
        <w:numPr>
          <w:ilvl w:val="0"/>
          <w:numId w:val="55"/>
        </w:numPr>
        <w:spacing w:after="120" w:line="360" w:lineRule="auto"/>
        <w:rPr>
          <w:rFonts w:ascii="Arial" w:hAnsi="Arial" w:cs="Arial"/>
          <w:color w:val="000000" w:themeColor="text1"/>
          <w:sz w:val="24"/>
          <w:szCs w:val="24"/>
        </w:rPr>
      </w:pPr>
      <w:r w:rsidRPr="007E251A">
        <w:rPr>
          <w:rFonts w:ascii="Arial" w:hAnsi="Arial" w:cs="Arial"/>
          <w:color w:val="000000" w:themeColor="text1"/>
          <w:sz w:val="24"/>
          <w:szCs w:val="24"/>
        </w:rPr>
        <w:t xml:space="preserve">współfinansowanie krajowe ze środków budżetu państwa w wysokości do </w:t>
      </w:r>
      <w:r w:rsidR="00A00C40" w:rsidRPr="007E251A">
        <w:rPr>
          <w:rFonts w:ascii="Arial" w:hAnsi="Arial" w:cs="Arial"/>
          <w:color w:val="000000" w:themeColor="text1"/>
          <w:sz w:val="24"/>
          <w:szCs w:val="24"/>
        </w:rPr>
        <w:t xml:space="preserve">5 </w:t>
      </w:r>
      <w:r w:rsidRPr="007E251A">
        <w:rPr>
          <w:rFonts w:ascii="Arial" w:hAnsi="Arial" w:cs="Arial"/>
          <w:color w:val="000000" w:themeColor="text1"/>
          <w:sz w:val="24"/>
          <w:szCs w:val="24"/>
        </w:rPr>
        <w:t xml:space="preserve">% </w:t>
      </w:r>
      <w:r w:rsidR="00D36F3E" w:rsidRPr="007E251A">
        <w:rPr>
          <w:rFonts w:ascii="Arial" w:hAnsi="Arial" w:cs="Arial"/>
          <w:color w:val="000000" w:themeColor="text1"/>
          <w:sz w:val="24"/>
          <w:szCs w:val="24"/>
        </w:rPr>
        <w:t>wydatków kwalifikowalnych</w:t>
      </w:r>
      <w:r w:rsidRPr="007E251A">
        <w:rPr>
          <w:rFonts w:ascii="Arial" w:hAnsi="Arial" w:cs="Arial"/>
          <w:color w:val="000000" w:themeColor="text1"/>
          <w:sz w:val="24"/>
          <w:szCs w:val="24"/>
        </w:rPr>
        <w:t xml:space="preserve">, przekazywane przez </w:t>
      </w:r>
      <w:r w:rsidR="005277EA" w:rsidRPr="007E251A">
        <w:rPr>
          <w:rFonts w:ascii="Arial" w:hAnsi="Arial" w:cs="Arial"/>
          <w:sz w:val="24"/>
          <w:szCs w:val="24"/>
        </w:rPr>
        <w:t>IZ/ Urząd Marszałkowski Województwa Podlaskiego w Białymstoku.</w:t>
      </w:r>
    </w:p>
    <w:p w14:paraId="642F9398" w14:textId="360079C5" w:rsidR="00AA3C43" w:rsidRPr="007E251A" w:rsidRDefault="00AA3C43" w:rsidP="00270735">
      <w:pPr>
        <w:suppressAutoHyphens w:val="0"/>
        <w:autoSpaceDN/>
        <w:spacing w:after="120" w:line="360" w:lineRule="auto"/>
        <w:ind w:firstLine="1"/>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Środki na realizację projektu są wypłacane co do zasady jako dofinansowanie w formie zaliczki, zgodnie z harmonogramem płatności określonym w umowie o dofinansowanie projektu. Wzór umowy stanowi załącznik nr </w:t>
      </w:r>
      <w:r w:rsidR="004961F6">
        <w:rPr>
          <w:rFonts w:ascii="Arial" w:eastAsiaTheme="minorEastAsia" w:hAnsi="Arial" w:cs="Arial"/>
          <w:kern w:val="0"/>
          <w:sz w:val="24"/>
          <w:szCs w:val="24"/>
        </w:rPr>
        <w:t>4</w:t>
      </w:r>
      <w:r w:rsidRPr="007E251A">
        <w:rPr>
          <w:rFonts w:ascii="Arial" w:eastAsiaTheme="minorEastAsia" w:hAnsi="Arial" w:cs="Arial"/>
          <w:kern w:val="0"/>
          <w:sz w:val="24"/>
          <w:szCs w:val="24"/>
        </w:rPr>
        <w:t xml:space="preserve"> do regulaminu. Dofinansowanie jest przekazywane na rachunek bankowy wskazany w umowie o dofinansowanie.  W przypadku projektów rozliczanych na podstawie rzeczywiście poniesionych wydatków wymagane jest posiadanie rachunku wyodrębnionego na potrzeby  danego projektu. Płatności w ramach projektu powinny być regulowane za pośrednictwem tego rachunku. W szczególnie uzasadnionych przypadkach dofinansowanie może być wypłacone w formie refundacji.</w:t>
      </w:r>
    </w:p>
    <w:p w14:paraId="5B414A83" w14:textId="77777777" w:rsidR="00FA3D2A" w:rsidRPr="007E251A" w:rsidRDefault="00FA3D2A" w:rsidP="00270735">
      <w:pPr>
        <w:pStyle w:val="pf0"/>
        <w:spacing w:before="0" w:beforeAutospacing="0" w:after="120" w:afterAutospacing="0" w:line="360" w:lineRule="auto"/>
        <w:rPr>
          <w:rFonts w:ascii="Arial" w:hAnsi="Arial" w:cs="Arial"/>
        </w:rPr>
      </w:pPr>
      <w:r w:rsidRPr="007E251A">
        <w:rPr>
          <w:rStyle w:val="cf01"/>
          <w:rFonts w:ascii="Arial" w:hAnsi="Arial" w:cs="Arial"/>
          <w:sz w:val="24"/>
          <w:szCs w:val="24"/>
        </w:rPr>
        <w:t>We wniosku o dofinansowanie należy każdorazowo zaznaczyć z jakich źródeł zostanie sfinansowany dany wydatek (wkład własny czy dofinansowanie).</w:t>
      </w:r>
    </w:p>
    <w:p w14:paraId="471C72BE" w14:textId="2C2A82A1" w:rsidR="00555167" w:rsidRPr="007E251A" w:rsidRDefault="00506F40" w:rsidP="00270735">
      <w:pPr>
        <w:pStyle w:val="Lista2"/>
        <w:spacing w:after="120" w:line="360" w:lineRule="auto"/>
        <w:ind w:left="0" w:firstLine="1"/>
        <w:contextualSpacing w:val="0"/>
        <w:rPr>
          <w:rFonts w:ascii="Arial" w:hAnsi="Arial" w:cs="Arial"/>
          <w:sz w:val="24"/>
          <w:szCs w:val="24"/>
        </w:rPr>
      </w:pPr>
      <w:r w:rsidRPr="007E251A">
        <w:rPr>
          <w:rFonts w:ascii="Arial" w:hAnsi="Arial" w:cs="Arial"/>
          <w:sz w:val="24"/>
          <w:szCs w:val="24"/>
        </w:rPr>
        <w:t>Zarówno beneficjenci, jak i członkowie partnerstwa</w:t>
      </w:r>
      <w:r w:rsidR="00CF5037" w:rsidRPr="007E251A">
        <w:rPr>
          <w:rFonts w:ascii="Arial" w:hAnsi="Arial" w:cs="Arial"/>
          <w:sz w:val="24"/>
          <w:szCs w:val="24"/>
        </w:rPr>
        <w:t>, którzy ponoszą wydatki w projekcie są zobowiązani do prowadzenia wyodrębnionej ewidencji wszystkich wydatków i kosztów lub do korzystania z odpowiedniego kodu księgowego dla wszystkich transakcji związanych z danym projektem.</w:t>
      </w:r>
    </w:p>
    <w:p w14:paraId="561E37D5" w14:textId="4D19988E" w:rsidR="005277EA" w:rsidRPr="007E251A" w:rsidRDefault="003449FC" w:rsidP="005426D5">
      <w:pPr>
        <w:pStyle w:val="Nagwek2"/>
        <w:numPr>
          <w:ilvl w:val="1"/>
          <w:numId w:val="78"/>
        </w:numPr>
        <w:spacing w:before="200" w:after="200" w:line="360" w:lineRule="auto"/>
        <w:ind w:left="426" w:hanging="426"/>
        <w:rPr>
          <w:rFonts w:ascii="Arial" w:hAnsi="Arial" w:cs="Arial"/>
          <w:bCs/>
          <w:sz w:val="24"/>
          <w:szCs w:val="24"/>
        </w:rPr>
      </w:pPr>
      <w:bookmarkStart w:id="760" w:name="_Toc138670040"/>
      <w:bookmarkStart w:id="761" w:name="_Toc138670144"/>
      <w:bookmarkStart w:id="762" w:name="_Toc134788924"/>
      <w:bookmarkStart w:id="763" w:name="_Toc134791369"/>
      <w:bookmarkStart w:id="764" w:name="_Toc135639016"/>
      <w:bookmarkStart w:id="765" w:name="_Toc135639157"/>
      <w:bookmarkStart w:id="766" w:name="_Toc135646032"/>
      <w:bookmarkStart w:id="767" w:name="_Toc135646471"/>
      <w:bookmarkStart w:id="768" w:name="_Toc135729920"/>
      <w:bookmarkStart w:id="769" w:name="_Toc135730650"/>
      <w:bookmarkStart w:id="770" w:name="_Toc135739814"/>
      <w:bookmarkStart w:id="771" w:name="_Toc135740179"/>
      <w:bookmarkStart w:id="772" w:name="_Toc135741381"/>
      <w:bookmarkStart w:id="773" w:name="_Toc135741423"/>
      <w:bookmarkStart w:id="774" w:name="_Toc135741899"/>
      <w:bookmarkStart w:id="775" w:name="_Toc135743577"/>
      <w:bookmarkStart w:id="776" w:name="_Toc135744663"/>
      <w:bookmarkStart w:id="777" w:name="_Toc135744713"/>
      <w:bookmarkStart w:id="778" w:name="_Toc135744763"/>
      <w:bookmarkStart w:id="779" w:name="_Toc135806868"/>
      <w:bookmarkStart w:id="780" w:name="_Toc135806910"/>
      <w:bookmarkStart w:id="781" w:name="_Toc135807791"/>
      <w:bookmarkStart w:id="782" w:name="_Toc135808270"/>
      <w:bookmarkStart w:id="783" w:name="_Toc135808457"/>
      <w:bookmarkStart w:id="784" w:name="_Toc135808659"/>
      <w:bookmarkStart w:id="785" w:name="_Toc172626654"/>
      <w:bookmarkEnd w:id="760"/>
      <w:bookmarkEnd w:id="761"/>
      <w:r w:rsidRPr="007E251A">
        <w:rPr>
          <w:rFonts w:ascii="Arial" w:hAnsi="Arial" w:cs="Arial"/>
          <w:bCs/>
          <w:sz w:val="24"/>
          <w:szCs w:val="24"/>
        </w:rPr>
        <w:t>Wkład własny</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p w14:paraId="067DC352" w14:textId="73C7FA7F" w:rsidR="00555167" w:rsidRPr="007E251A" w:rsidRDefault="00681E6B" w:rsidP="00270735">
      <w:pPr>
        <w:pStyle w:val="Lista-kontynuacja"/>
        <w:spacing w:line="360" w:lineRule="auto"/>
        <w:ind w:left="0"/>
        <w:contextualSpacing w:val="0"/>
        <w:rPr>
          <w:rFonts w:ascii="Arial" w:hAnsi="Arial" w:cs="Arial"/>
          <w:sz w:val="24"/>
          <w:szCs w:val="24"/>
        </w:rPr>
      </w:pPr>
      <w:r w:rsidRPr="007E251A">
        <w:rPr>
          <w:rFonts w:ascii="Arial" w:hAnsi="Arial" w:cs="Arial"/>
          <w:sz w:val="24"/>
          <w:szCs w:val="24"/>
        </w:rPr>
        <w:t xml:space="preserve">Wnioskodawca jest zobowiązany do wniesienia wkładu własnego w wysokości </w:t>
      </w:r>
      <w:r w:rsidRPr="007E251A">
        <w:rPr>
          <w:rFonts w:ascii="Arial" w:hAnsi="Arial" w:cs="Arial"/>
          <w:b/>
          <w:bCs/>
          <w:sz w:val="24"/>
          <w:szCs w:val="24"/>
        </w:rPr>
        <w:t xml:space="preserve">minimum </w:t>
      </w:r>
      <w:r w:rsidR="00A00C40" w:rsidRPr="007E251A">
        <w:rPr>
          <w:rFonts w:ascii="Arial" w:hAnsi="Arial" w:cs="Arial"/>
          <w:b/>
          <w:bCs/>
          <w:sz w:val="24"/>
          <w:szCs w:val="24"/>
        </w:rPr>
        <w:t xml:space="preserve">10 </w:t>
      </w:r>
      <w:r w:rsidRPr="007E251A">
        <w:rPr>
          <w:rFonts w:ascii="Arial" w:hAnsi="Arial" w:cs="Arial"/>
          <w:b/>
          <w:bCs/>
          <w:sz w:val="24"/>
          <w:szCs w:val="24"/>
        </w:rPr>
        <w:t>%</w:t>
      </w:r>
      <w:r w:rsidRPr="007E251A">
        <w:rPr>
          <w:rFonts w:ascii="Arial" w:hAnsi="Arial" w:cs="Arial"/>
          <w:sz w:val="24"/>
          <w:szCs w:val="24"/>
        </w:rPr>
        <w:t xml:space="preserve"> wydatków kwalifikowalnych. Wkład własny </w:t>
      </w:r>
      <w:r w:rsidR="00A917FA" w:rsidRPr="007E251A">
        <w:rPr>
          <w:rFonts w:ascii="Arial" w:hAnsi="Arial" w:cs="Arial"/>
          <w:sz w:val="24"/>
          <w:szCs w:val="24"/>
        </w:rPr>
        <w:t>w</w:t>
      </w:r>
      <w:r w:rsidRPr="007E251A">
        <w:rPr>
          <w:rFonts w:ascii="Arial" w:hAnsi="Arial" w:cs="Arial"/>
          <w:sz w:val="24"/>
          <w:szCs w:val="24"/>
        </w:rPr>
        <w:t xml:space="preserve">nioskodawcy jest </w:t>
      </w:r>
      <w:r w:rsidRPr="007E251A">
        <w:rPr>
          <w:rFonts w:ascii="Arial" w:hAnsi="Arial" w:cs="Arial"/>
          <w:sz w:val="24"/>
          <w:szCs w:val="24"/>
        </w:rPr>
        <w:lastRenderedPageBreak/>
        <w:t xml:space="preserve">wykazywany we wniosku o dofinansowanie projektu, przy czym to </w:t>
      </w:r>
      <w:r w:rsidR="00785429" w:rsidRPr="007E251A">
        <w:rPr>
          <w:rFonts w:ascii="Arial" w:hAnsi="Arial" w:cs="Arial"/>
          <w:sz w:val="24"/>
          <w:szCs w:val="24"/>
        </w:rPr>
        <w:t>w</w:t>
      </w:r>
      <w:r w:rsidRPr="007E251A">
        <w:rPr>
          <w:rFonts w:ascii="Arial" w:hAnsi="Arial" w:cs="Arial"/>
          <w:sz w:val="24"/>
          <w:szCs w:val="24"/>
        </w:rPr>
        <w:t>nioskodawca określa formę wniesienia wkładu własnego</w:t>
      </w:r>
      <w:r w:rsidR="007E51E7" w:rsidRPr="007E251A">
        <w:rPr>
          <w:rFonts w:ascii="Arial" w:hAnsi="Arial" w:cs="Arial"/>
          <w:sz w:val="24"/>
          <w:szCs w:val="24"/>
        </w:rPr>
        <w:t xml:space="preserve"> (</w:t>
      </w:r>
      <w:r w:rsidR="008A0371" w:rsidRPr="007E251A">
        <w:rPr>
          <w:rFonts w:ascii="Arial" w:hAnsi="Arial" w:cs="Arial"/>
          <w:sz w:val="24"/>
          <w:szCs w:val="24"/>
        </w:rPr>
        <w:t>pieniężny</w:t>
      </w:r>
      <w:r w:rsidR="007E51E7" w:rsidRPr="007E251A">
        <w:rPr>
          <w:rFonts w:ascii="Arial" w:hAnsi="Arial" w:cs="Arial"/>
          <w:sz w:val="24"/>
          <w:szCs w:val="24"/>
        </w:rPr>
        <w:t xml:space="preserve"> lub nie</w:t>
      </w:r>
      <w:r w:rsidR="008A0371" w:rsidRPr="007E251A">
        <w:rPr>
          <w:rFonts w:ascii="Arial" w:hAnsi="Arial" w:cs="Arial"/>
          <w:sz w:val="24"/>
          <w:szCs w:val="24"/>
        </w:rPr>
        <w:t>pieniężny</w:t>
      </w:r>
      <w:r w:rsidR="007E51E7" w:rsidRPr="007E251A">
        <w:rPr>
          <w:rFonts w:ascii="Arial" w:hAnsi="Arial" w:cs="Arial"/>
          <w:sz w:val="24"/>
          <w:szCs w:val="24"/>
        </w:rPr>
        <w:t>).</w:t>
      </w:r>
    </w:p>
    <w:p w14:paraId="15C1B9A6" w14:textId="11A94574" w:rsidR="00555167" w:rsidRPr="007E251A" w:rsidRDefault="003449FC" w:rsidP="00270735">
      <w:pPr>
        <w:pStyle w:val="Lista-kontynuacja"/>
        <w:spacing w:line="360" w:lineRule="auto"/>
        <w:ind w:left="0"/>
        <w:contextualSpacing w:val="0"/>
        <w:rPr>
          <w:rFonts w:ascii="Arial" w:hAnsi="Arial" w:cs="Arial"/>
          <w:sz w:val="24"/>
          <w:szCs w:val="24"/>
        </w:rPr>
      </w:pPr>
      <w:r w:rsidRPr="007E251A">
        <w:rPr>
          <w:rFonts w:ascii="Arial" w:hAnsi="Arial" w:cs="Arial"/>
          <w:sz w:val="24"/>
          <w:szCs w:val="24"/>
        </w:rPr>
        <w:t>Źródłem finansowania wkładu własnego mogą być zarówno środki publiczne</w:t>
      </w:r>
      <w:r w:rsidR="00C94EA1" w:rsidRPr="007E251A">
        <w:rPr>
          <w:rFonts w:ascii="Arial" w:hAnsi="Arial" w:cs="Arial"/>
          <w:sz w:val="24"/>
          <w:szCs w:val="24"/>
        </w:rPr>
        <w:t>,</w:t>
      </w:r>
      <w:r w:rsidRPr="007E251A">
        <w:rPr>
          <w:rFonts w:ascii="Arial" w:hAnsi="Arial" w:cs="Arial"/>
          <w:sz w:val="24"/>
          <w:szCs w:val="24"/>
        </w:rPr>
        <w:t xml:space="preserve"> jak i prywatne. O zakwalifikowaniu źródła pochodzenia wkładu własnego decyduje status prawny podmiotu wnoszącego wkład, tj. </w:t>
      </w:r>
      <w:r w:rsidR="00A917FA" w:rsidRPr="007E251A">
        <w:rPr>
          <w:rFonts w:ascii="Arial" w:hAnsi="Arial" w:cs="Arial"/>
          <w:sz w:val="24"/>
          <w:szCs w:val="24"/>
        </w:rPr>
        <w:t>wnioskodawcy</w:t>
      </w:r>
      <w:r w:rsidR="00D33B4A" w:rsidRPr="007E251A">
        <w:rPr>
          <w:rFonts w:ascii="Arial" w:hAnsi="Arial" w:cs="Arial"/>
          <w:sz w:val="24"/>
          <w:szCs w:val="24"/>
        </w:rPr>
        <w:t>/partnera/strony trzeciej lub uczestnika</w:t>
      </w:r>
      <w:r w:rsidRPr="007E251A">
        <w:rPr>
          <w:rFonts w:ascii="Arial" w:hAnsi="Arial" w:cs="Arial"/>
          <w:sz w:val="24"/>
          <w:szCs w:val="24"/>
        </w:rPr>
        <w:t xml:space="preserve"> Wkład własny może pochodzić m.in. z budżetu JST, budżetu państwa, Funduszu Pracy, środków prywatnych, środków PFRON.</w:t>
      </w:r>
    </w:p>
    <w:p w14:paraId="2D49D2B8" w14:textId="69FE6CAE" w:rsidR="00555167" w:rsidRPr="007E251A" w:rsidRDefault="003449FC" w:rsidP="00270735">
      <w:pPr>
        <w:pStyle w:val="Lista-kontynuacja"/>
        <w:spacing w:line="360" w:lineRule="auto"/>
        <w:ind w:left="0"/>
        <w:contextualSpacing w:val="0"/>
        <w:rPr>
          <w:rFonts w:ascii="Arial" w:hAnsi="Arial" w:cs="Arial"/>
          <w:sz w:val="24"/>
          <w:szCs w:val="24"/>
        </w:rPr>
      </w:pPr>
      <w:r w:rsidRPr="007E251A">
        <w:rPr>
          <w:rFonts w:ascii="Arial" w:hAnsi="Arial" w:cs="Arial"/>
          <w:sz w:val="24"/>
          <w:szCs w:val="24"/>
        </w:rPr>
        <w:t>Wkład własny lub jego część może być wniesiony w ramach kosztów pośrednich jak i bezpośrednich.</w:t>
      </w:r>
      <w:r w:rsidR="00B75A7B" w:rsidRPr="007E251A">
        <w:rPr>
          <w:rFonts w:ascii="Arial" w:hAnsi="Arial" w:cs="Arial"/>
          <w:sz w:val="24"/>
          <w:szCs w:val="24"/>
        </w:rPr>
        <w:t xml:space="preserve"> Wkład własny wnoszony w ramach kosztów pośrednich należy traktować jako wkład pieniężny.</w:t>
      </w:r>
    </w:p>
    <w:p w14:paraId="31E776E6" w14:textId="3EFEAAFD" w:rsidR="00555167" w:rsidRPr="007E251A" w:rsidRDefault="003449FC" w:rsidP="00270735">
      <w:pPr>
        <w:pStyle w:val="Lista-kontynuacja"/>
        <w:spacing w:line="360" w:lineRule="auto"/>
        <w:ind w:left="0"/>
        <w:contextualSpacing w:val="0"/>
        <w:rPr>
          <w:rFonts w:ascii="Arial" w:hAnsi="Arial" w:cs="Arial"/>
          <w:sz w:val="24"/>
          <w:szCs w:val="24"/>
        </w:rPr>
      </w:pPr>
      <w:r w:rsidRPr="007E251A">
        <w:rPr>
          <w:rFonts w:ascii="Arial" w:hAnsi="Arial" w:cs="Arial"/>
          <w:sz w:val="24"/>
          <w:szCs w:val="24"/>
        </w:rPr>
        <w:t>Wkład własny może być wniesiony w następujących formach:</w:t>
      </w:r>
    </w:p>
    <w:p w14:paraId="1BA4ED72" w14:textId="73AF28AD" w:rsidR="00555167" w:rsidRPr="007E251A" w:rsidRDefault="003449FC" w:rsidP="00270735">
      <w:pPr>
        <w:pStyle w:val="Listapunktowana2"/>
        <w:numPr>
          <w:ilvl w:val="0"/>
          <w:numId w:val="69"/>
        </w:numPr>
        <w:spacing w:after="120" w:line="360" w:lineRule="auto"/>
        <w:ind w:left="425" w:hanging="357"/>
        <w:contextualSpacing w:val="0"/>
        <w:rPr>
          <w:rFonts w:ascii="Arial" w:hAnsi="Arial" w:cs="Arial"/>
          <w:sz w:val="24"/>
          <w:szCs w:val="24"/>
        </w:rPr>
      </w:pPr>
      <w:r w:rsidRPr="007E251A">
        <w:rPr>
          <w:rFonts w:ascii="Arial" w:hAnsi="Arial" w:cs="Arial"/>
          <w:sz w:val="24"/>
          <w:szCs w:val="24"/>
        </w:rPr>
        <w:t xml:space="preserve">wkład </w:t>
      </w:r>
      <w:r w:rsidR="008A0371" w:rsidRPr="007E251A">
        <w:rPr>
          <w:rFonts w:ascii="Arial" w:hAnsi="Arial" w:cs="Arial"/>
          <w:sz w:val="24"/>
          <w:szCs w:val="24"/>
        </w:rPr>
        <w:t>pieniężny</w:t>
      </w:r>
      <w:r w:rsidRPr="007E251A">
        <w:rPr>
          <w:rFonts w:ascii="Arial" w:hAnsi="Arial" w:cs="Arial"/>
          <w:sz w:val="24"/>
          <w:szCs w:val="24"/>
        </w:rPr>
        <w:t xml:space="preserve"> – czyli wydatki, które będą finansowane przez </w:t>
      </w:r>
      <w:r w:rsidR="00A917FA" w:rsidRPr="007E251A">
        <w:rPr>
          <w:rFonts w:ascii="Arial" w:hAnsi="Arial" w:cs="Arial"/>
          <w:sz w:val="24"/>
          <w:szCs w:val="24"/>
        </w:rPr>
        <w:t>w</w:t>
      </w:r>
      <w:r w:rsidRPr="007E251A">
        <w:rPr>
          <w:rFonts w:ascii="Arial" w:hAnsi="Arial" w:cs="Arial"/>
          <w:sz w:val="24"/>
          <w:szCs w:val="24"/>
        </w:rPr>
        <w:t>nioskodawcę poprzez partycypację w każdym wydatku bądź tylko w wybranych kategoriach wydatku (np. w postaci sfinansowania części zakupów lub wynagrodzeń) lub przez uczestników projektu (np. w postaci wniesionych opłat czy partycypowania w kosztach szkoleń).</w:t>
      </w:r>
    </w:p>
    <w:p w14:paraId="2B5E570B" w14:textId="3DEAFF01" w:rsidR="00555167" w:rsidRPr="007E251A" w:rsidRDefault="00B75A7B" w:rsidP="00270735">
      <w:pPr>
        <w:pStyle w:val="Listapunktowana2"/>
        <w:numPr>
          <w:ilvl w:val="0"/>
          <w:numId w:val="69"/>
        </w:numPr>
        <w:spacing w:after="120" w:line="360" w:lineRule="auto"/>
        <w:ind w:left="425" w:hanging="357"/>
        <w:contextualSpacing w:val="0"/>
        <w:rPr>
          <w:rFonts w:ascii="Arial" w:hAnsi="Arial" w:cs="Arial"/>
          <w:sz w:val="24"/>
          <w:szCs w:val="24"/>
        </w:rPr>
      </w:pPr>
      <w:r w:rsidRPr="007E251A">
        <w:rPr>
          <w:rFonts w:ascii="Arial" w:hAnsi="Arial" w:cs="Arial"/>
          <w:sz w:val="24"/>
          <w:szCs w:val="24"/>
        </w:rPr>
        <w:t>w</w:t>
      </w:r>
      <w:r w:rsidR="003449FC" w:rsidRPr="007E251A">
        <w:rPr>
          <w:rFonts w:ascii="Arial" w:hAnsi="Arial" w:cs="Arial"/>
          <w:sz w:val="24"/>
          <w:szCs w:val="24"/>
        </w:rPr>
        <w:t xml:space="preserve">kład </w:t>
      </w:r>
      <w:r w:rsidR="008A0371" w:rsidRPr="007E251A">
        <w:rPr>
          <w:rFonts w:ascii="Arial" w:hAnsi="Arial" w:cs="Arial"/>
          <w:sz w:val="24"/>
          <w:szCs w:val="24"/>
        </w:rPr>
        <w:t>niepieniężny</w:t>
      </w:r>
      <w:r w:rsidR="003449FC" w:rsidRPr="007E251A">
        <w:rPr>
          <w:rFonts w:ascii="Arial" w:hAnsi="Arial" w:cs="Arial"/>
          <w:sz w:val="24"/>
          <w:szCs w:val="24"/>
        </w:rPr>
        <w:t xml:space="preserve"> stanowiący część lub całość wkładu własnego, wniesiony na rzecz projektu, może stanowić wydatek kwalifikowalny, o ile spełnione są następujące warunki:</w:t>
      </w:r>
    </w:p>
    <w:p w14:paraId="324AB8E8" w14:textId="3D0B7D6C" w:rsidR="00555167" w:rsidRPr="007E251A" w:rsidRDefault="003449FC" w:rsidP="00270735">
      <w:pPr>
        <w:pStyle w:val="Lista3"/>
        <w:numPr>
          <w:ilvl w:val="0"/>
          <w:numId w:val="70"/>
        </w:numPr>
        <w:spacing w:after="120" w:line="360" w:lineRule="auto"/>
        <w:ind w:left="993"/>
        <w:contextualSpacing w:val="0"/>
        <w:rPr>
          <w:rFonts w:ascii="Arial" w:hAnsi="Arial" w:cs="Arial"/>
          <w:sz w:val="24"/>
          <w:szCs w:val="24"/>
        </w:rPr>
      </w:pPr>
      <w:r w:rsidRPr="007E251A">
        <w:rPr>
          <w:rFonts w:ascii="Arial" w:hAnsi="Arial" w:cs="Arial"/>
          <w:sz w:val="24"/>
          <w:szCs w:val="24"/>
        </w:rPr>
        <w:t>kwota dofinansowania w momencie końcowego rozliczenia projektu nie przekracza kwoty całkowitych wydatków kwalifikowalnych z wyłączeniem wkładu niepieniężnego,</w:t>
      </w:r>
    </w:p>
    <w:p w14:paraId="7AB07C4D" w14:textId="34C009F9" w:rsidR="00555167" w:rsidRPr="007E251A" w:rsidRDefault="003449FC" w:rsidP="00270735">
      <w:pPr>
        <w:pStyle w:val="Lista3"/>
        <w:numPr>
          <w:ilvl w:val="0"/>
          <w:numId w:val="70"/>
        </w:numPr>
        <w:spacing w:after="120" w:line="360" w:lineRule="auto"/>
        <w:ind w:left="993"/>
        <w:contextualSpacing w:val="0"/>
        <w:rPr>
          <w:rFonts w:ascii="Arial" w:hAnsi="Arial" w:cs="Arial"/>
          <w:sz w:val="24"/>
          <w:szCs w:val="24"/>
        </w:rPr>
      </w:pPr>
      <w:r w:rsidRPr="007E251A">
        <w:rPr>
          <w:rFonts w:ascii="Arial" w:hAnsi="Arial" w:cs="Arial"/>
          <w:sz w:val="24"/>
          <w:szCs w:val="24"/>
        </w:rPr>
        <w:t>wkład niepieniężny polega na wniesieniu (wykorzystaniu na rzecz projektu) nieruchomości, urządzeń, materiałów (surowców), wartości niematerialnych i prawnych, ekspertyz lub nieodpłatnej pracy wykonywanej przez wolontariuszy na podstawie ustawy o działalności pożytku publicznego i o wolontariacie lub nieodpłatnej pracy społecznej członków stowarzyszenia wykonywanej na podstawie ustawy z dnia 7 kwietnia 1989 r. Prawo o stowarzyszeniach – ze składników majątku Beneficjenta lub majątku innych podmiotów, jeżeli możliwość taka wynika z przepisów prawa oraz zostanie to ujęte w zatwierdzonym wniosku o dofinansowanie projektu,</w:t>
      </w:r>
    </w:p>
    <w:p w14:paraId="3C3DC698" w14:textId="790F1084" w:rsidR="00555167" w:rsidRPr="007E251A" w:rsidRDefault="003449FC" w:rsidP="00270735">
      <w:pPr>
        <w:pStyle w:val="Lista3"/>
        <w:numPr>
          <w:ilvl w:val="0"/>
          <w:numId w:val="70"/>
        </w:numPr>
        <w:spacing w:after="120" w:line="360" w:lineRule="auto"/>
        <w:ind w:left="993"/>
        <w:contextualSpacing w:val="0"/>
        <w:rPr>
          <w:rFonts w:ascii="Arial" w:hAnsi="Arial" w:cs="Arial"/>
          <w:sz w:val="24"/>
          <w:szCs w:val="24"/>
        </w:rPr>
      </w:pPr>
      <w:r w:rsidRPr="007E251A">
        <w:rPr>
          <w:rFonts w:ascii="Arial" w:hAnsi="Arial" w:cs="Arial"/>
          <w:sz w:val="24"/>
          <w:szCs w:val="24"/>
        </w:rPr>
        <w:lastRenderedPageBreak/>
        <w:t>wartość wkładu niepieniężnego została należycie potwierdzona dokumentami o wartości dowodowej równoważnej fakturom lub innymi dokumentami,</w:t>
      </w:r>
    </w:p>
    <w:p w14:paraId="623BE821" w14:textId="70436AFF" w:rsidR="00555167" w:rsidRPr="007E251A" w:rsidRDefault="003449FC" w:rsidP="00270735">
      <w:pPr>
        <w:pStyle w:val="Lista3"/>
        <w:numPr>
          <w:ilvl w:val="0"/>
          <w:numId w:val="70"/>
        </w:numPr>
        <w:spacing w:after="120" w:line="360" w:lineRule="auto"/>
        <w:ind w:left="993"/>
        <w:contextualSpacing w:val="0"/>
        <w:rPr>
          <w:rFonts w:ascii="Arial" w:hAnsi="Arial" w:cs="Arial"/>
          <w:sz w:val="24"/>
          <w:szCs w:val="24"/>
        </w:rPr>
      </w:pPr>
      <w:r w:rsidRPr="007E251A">
        <w:rPr>
          <w:rFonts w:ascii="Arial" w:hAnsi="Arial" w:cs="Arial"/>
          <w:sz w:val="24"/>
          <w:szCs w:val="24"/>
        </w:rPr>
        <w:t>wartość przypisana wkładowi niepieniężnemu nie przekracza stawek rynkowych,</w:t>
      </w:r>
    </w:p>
    <w:p w14:paraId="09EB089C" w14:textId="12D731A7" w:rsidR="00555167" w:rsidRPr="007E251A" w:rsidRDefault="003449FC" w:rsidP="00270735">
      <w:pPr>
        <w:pStyle w:val="Lista3"/>
        <w:numPr>
          <w:ilvl w:val="0"/>
          <w:numId w:val="70"/>
        </w:numPr>
        <w:spacing w:after="120" w:line="360" w:lineRule="auto"/>
        <w:ind w:left="993"/>
        <w:contextualSpacing w:val="0"/>
        <w:rPr>
          <w:rFonts w:ascii="Arial" w:hAnsi="Arial" w:cs="Arial"/>
          <w:sz w:val="24"/>
          <w:szCs w:val="24"/>
        </w:rPr>
      </w:pPr>
      <w:r w:rsidRPr="007E251A">
        <w:rPr>
          <w:rFonts w:ascii="Arial" w:hAnsi="Arial" w:cs="Arial"/>
          <w:sz w:val="24"/>
          <w:szCs w:val="24"/>
        </w:rPr>
        <w:t>wartość i dostarczenie wkładu niepieniężnego mogą być poddane niezależnej ocenie i weryfikacji,</w:t>
      </w:r>
    </w:p>
    <w:p w14:paraId="1B574FCB" w14:textId="5397E878" w:rsidR="00555167" w:rsidRPr="007E251A" w:rsidRDefault="003449FC" w:rsidP="00270735">
      <w:pPr>
        <w:pStyle w:val="Lista3"/>
        <w:numPr>
          <w:ilvl w:val="0"/>
          <w:numId w:val="70"/>
        </w:numPr>
        <w:spacing w:after="120" w:line="360" w:lineRule="auto"/>
        <w:ind w:left="993"/>
        <w:contextualSpacing w:val="0"/>
        <w:rPr>
          <w:rFonts w:ascii="Arial" w:hAnsi="Arial" w:cs="Arial"/>
          <w:sz w:val="24"/>
          <w:szCs w:val="24"/>
        </w:rPr>
      </w:pPr>
      <w:r w:rsidRPr="007E251A">
        <w:rPr>
          <w:rFonts w:ascii="Arial" w:hAnsi="Arial" w:cs="Arial"/>
          <w:sz w:val="24"/>
          <w:szCs w:val="24"/>
        </w:rPr>
        <w:t>wkład niepieniężny nie był uprzednio współfinansowany ze środków UE.</w:t>
      </w:r>
    </w:p>
    <w:p w14:paraId="2CCB5EBB" w14:textId="6D36520F" w:rsidR="00D365C1" w:rsidRPr="007E251A" w:rsidRDefault="00D365C1" w:rsidP="00270735">
      <w:pPr>
        <w:pStyle w:val="Tekstpodstawowy"/>
        <w:spacing w:line="360" w:lineRule="auto"/>
        <w:rPr>
          <w:rFonts w:ascii="Arial" w:hAnsi="Arial" w:cs="Arial"/>
          <w:sz w:val="24"/>
          <w:szCs w:val="24"/>
        </w:rPr>
      </w:pPr>
      <w:r w:rsidRPr="007E251A">
        <w:rPr>
          <w:rFonts w:ascii="Arial" w:hAnsi="Arial" w:cs="Arial"/>
          <w:sz w:val="24"/>
          <w:szCs w:val="24"/>
        </w:rPr>
        <w:t xml:space="preserve">Pozostałe warunki kwalifikowalności niepieniężnego wkładu własnego określone zostały w podrozdziale 3.3 wytycznych kwalifikowalności. </w:t>
      </w:r>
    </w:p>
    <w:p w14:paraId="42139A05" w14:textId="213FFEFC" w:rsidR="00555167" w:rsidRPr="007E251A" w:rsidRDefault="003449FC" w:rsidP="00270735">
      <w:pPr>
        <w:pStyle w:val="Tekstpodstawowy"/>
        <w:spacing w:line="360" w:lineRule="auto"/>
        <w:rPr>
          <w:rFonts w:ascii="Arial" w:hAnsi="Arial" w:cs="Arial"/>
          <w:sz w:val="24"/>
          <w:szCs w:val="24"/>
        </w:rPr>
      </w:pPr>
      <w:r w:rsidRPr="007E251A">
        <w:rPr>
          <w:rFonts w:ascii="Arial" w:hAnsi="Arial" w:cs="Arial"/>
          <w:sz w:val="24"/>
          <w:szCs w:val="24"/>
        </w:rPr>
        <w:t xml:space="preserve">W przypadku niewniesienia wkładu własnego w procencie określonym </w:t>
      </w:r>
      <w:r w:rsidR="00AA3C43" w:rsidRPr="007E251A">
        <w:rPr>
          <w:rFonts w:ascii="Arial" w:hAnsi="Arial" w:cs="Arial"/>
          <w:sz w:val="24"/>
          <w:szCs w:val="24"/>
        </w:rPr>
        <w:t xml:space="preserve">w umowie o dofinansowanie projektu, </w:t>
      </w:r>
      <w:r w:rsidR="00CC775A" w:rsidRPr="007E251A">
        <w:rPr>
          <w:rFonts w:ascii="Arial" w:hAnsi="Arial" w:cs="Arial"/>
          <w:sz w:val="24"/>
          <w:szCs w:val="24"/>
        </w:rPr>
        <w:t xml:space="preserve">Instytucja Zarządzająca może obniżyć kwotę przyznanego dofinansowania proporcjonalnie do jej udziału w całkowitej wartości </w:t>
      </w:r>
      <w:r w:rsidR="0040345C" w:rsidRPr="007E251A">
        <w:rPr>
          <w:rFonts w:ascii="Arial" w:hAnsi="Arial" w:cs="Arial"/>
          <w:sz w:val="24"/>
          <w:szCs w:val="24"/>
        </w:rPr>
        <w:t>p</w:t>
      </w:r>
      <w:r w:rsidR="00CC775A" w:rsidRPr="007E251A">
        <w:rPr>
          <w:rFonts w:ascii="Arial" w:hAnsi="Arial" w:cs="Arial"/>
          <w:sz w:val="24"/>
          <w:szCs w:val="24"/>
        </w:rPr>
        <w:t>rojektu oraz proporcjonalnie do udziału procentowego wynikającego z intensywności pomocy publicznej. Wkład własny, który zostanie rozliczony ponad wysokość wskazaną w zdaniu pierwszym może zostać uznany za niekwalifikowalny.</w:t>
      </w:r>
    </w:p>
    <w:p w14:paraId="6CB07EAD" w14:textId="7AD9F938" w:rsidR="00314C6E" w:rsidRPr="007E251A" w:rsidRDefault="003449FC" w:rsidP="005426D5">
      <w:pPr>
        <w:pStyle w:val="Nagwek2"/>
        <w:numPr>
          <w:ilvl w:val="1"/>
          <w:numId w:val="78"/>
        </w:numPr>
        <w:spacing w:before="200" w:after="200" w:line="360" w:lineRule="auto"/>
        <w:ind w:left="426" w:hanging="426"/>
        <w:rPr>
          <w:rFonts w:ascii="Arial" w:hAnsi="Arial" w:cs="Arial"/>
          <w:b w:val="0"/>
          <w:bCs/>
          <w:color w:val="000000" w:themeColor="text1"/>
          <w:sz w:val="24"/>
          <w:szCs w:val="24"/>
        </w:rPr>
      </w:pPr>
      <w:bookmarkStart w:id="786" w:name="_Toc138670042"/>
      <w:bookmarkStart w:id="787" w:name="_Toc138670146"/>
      <w:bookmarkStart w:id="788" w:name="_Toc138670043"/>
      <w:bookmarkStart w:id="789" w:name="_Toc138670147"/>
      <w:bookmarkStart w:id="790" w:name="_Toc172626655"/>
      <w:bookmarkStart w:id="791" w:name="_Toc134788925"/>
      <w:bookmarkStart w:id="792" w:name="_Toc134791370"/>
      <w:bookmarkStart w:id="793" w:name="_Toc135639017"/>
      <w:bookmarkStart w:id="794" w:name="_Toc135639158"/>
      <w:bookmarkStart w:id="795" w:name="_Toc135646033"/>
      <w:bookmarkStart w:id="796" w:name="_Toc135646472"/>
      <w:bookmarkStart w:id="797" w:name="_Toc135729921"/>
      <w:bookmarkStart w:id="798" w:name="_Toc135730651"/>
      <w:bookmarkStart w:id="799" w:name="_Toc135739815"/>
      <w:bookmarkStart w:id="800" w:name="_Toc135740180"/>
      <w:bookmarkStart w:id="801" w:name="_Toc135741382"/>
      <w:bookmarkStart w:id="802" w:name="_Toc135741424"/>
      <w:bookmarkStart w:id="803" w:name="_Toc135741900"/>
      <w:bookmarkStart w:id="804" w:name="_Toc135743578"/>
      <w:bookmarkStart w:id="805" w:name="_Toc135744664"/>
      <w:bookmarkStart w:id="806" w:name="_Toc135744714"/>
      <w:bookmarkStart w:id="807" w:name="_Toc135744764"/>
      <w:bookmarkStart w:id="808" w:name="_Toc135806869"/>
      <w:bookmarkStart w:id="809" w:name="_Toc135806911"/>
      <w:bookmarkStart w:id="810" w:name="_Toc135807792"/>
      <w:bookmarkStart w:id="811" w:name="_Toc135808271"/>
      <w:bookmarkStart w:id="812" w:name="_Toc135808458"/>
      <w:bookmarkStart w:id="813" w:name="_Toc135808660"/>
      <w:bookmarkEnd w:id="786"/>
      <w:bookmarkEnd w:id="787"/>
      <w:bookmarkEnd w:id="788"/>
      <w:bookmarkEnd w:id="789"/>
      <w:r w:rsidRPr="007E251A">
        <w:rPr>
          <w:rFonts w:ascii="Arial" w:hAnsi="Arial" w:cs="Arial"/>
          <w:bCs/>
          <w:color w:val="000000" w:themeColor="text1"/>
          <w:sz w:val="24"/>
          <w:szCs w:val="24"/>
        </w:rPr>
        <w:t xml:space="preserve">Cross – </w:t>
      </w:r>
      <w:proofErr w:type="spellStart"/>
      <w:r w:rsidRPr="007E251A">
        <w:rPr>
          <w:rFonts w:ascii="Arial" w:hAnsi="Arial" w:cs="Arial"/>
          <w:bCs/>
          <w:color w:val="000000" w:themeColor="text1"/>
          <w:sz w:val="24"/>
          <w:szCs w:val="24"/>
        </w:rPr>
        <w:t>financing</w:t>
      </w:r>
      <w:bookmarkEnd w:id="790"/>
      <w:proofErr w:type="spellEnd"/>
      <w:r w:rsidRPr="007E251A">
        <w:rPr>
          <w:rFonts w:ascii="Arial" w:hAnsi="Arial" w:cs="Arial"/>
          <w:bCs/>
          <w:color w:val="000000" w:themeColor="text1"/>
          <w:sz w:val="24"/>
          <w:szCs w:val="24"/>
        </w:rPr>
        <w:t xml:space="preserve"> </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p w14:paraId="62B0CFCA" w14:textId="77777777" w:rsidR="00EA2DDD" w:rsidRPr="007E251A" w:rsidRDefault="00EA2DDD" w:rsidP="00077E07">
      <w:pPr>
        <w:pStyle w:val="Lista-kontynuacja"/>
        <w:spacing w:line="360" w:lineRule="auto"/>
        <w:ind w:left="0"/>
        <w:contextualSpacing w:val="0"/>
        <w:rPr>
          <w:rFonts w:ascii="Arial" w:hAnsi="Arial" w:cs="Arial"/>
          <w:sz w:val="24"/>
          <w:szCs w:val="24"/>
        </w:rPr>
      </w:pPr>
      <w:r w:rsidRPr="007E251A">
        <w:rPr>
          <w:rFonts w:ascii="Arial" w:hAnsi="Arial" w:cs="Arial"/>
          <w:sz w:val="24"/>
          <w:szCs w:val="24"/>
        </w:rPr>
        <w:t>Cross-</w:t>
      </w:r>
      <w:proofErr w:type="spellStart"/>
      <w:r w:rsidRPr="007E251A">
        <w:rPr>
          <w:rFonts w:ascii="Arial" w:hAnsi="Arial" w:cs="Arial"/>
          <w:sz w:val="24"/>
          <w:szCs w:val="24"/>
        </w:rPr>
        <w:t>financing</w:t>
      </w:r>
      <w:proofErr w:type="spellEnd"/>
      <w:r w:rsidRPr="007E251A">
        <w:rPr>
          <w:rFonts w:ascii="Arial" w:hAnsi="Arial" w:cs="Arial"/>
          <w:sz w:val="24"/>
          <w:szCs w:val="24"/>
        </w:rPr>
        <w:t xml:space="preserve"> dotyczy wyłącznie takich kategorii wydatków, których poniesienie wynika z potrzeby realizacji danego projektu. </w:t>
      </w:r>
    </w:p>
    <w:p w14:paraId="2E0DB901" w14:textId="7551EAFD" w:rsidR="00EA2DDD" w:rsidRPr="007E251A" w:rsidRDefault="00EA2DDD" w:rsidP="00077E07">
      <w:pPr>
        <w:pStyle w:val="Lista-kontynuacja"/>
        <w:spacing w:line="360" w:lineRule="auto"/>
        <w:ind w:left="0"/>
        <w:contextualSpacing w:val="0"/>
        <w:rPr>
          <w:rFonts w:ascii="Arial" w:hAnsi="Arial" w:cs="Arial"/>
          <w:b/>
          <w:bCs/>
          <w:sz w:val="24"/>
          <w:szCs w:val="24"/>
        </w:rPr>
      </w:pPr>
      <w:r w:rsidRPr="007E251A">
        <w:rPr>
          <w:rFonts w:ascii="Arial" w:hAnsi="Arial" w:cs="Arial"/>
          <w:sz w:val="24"/>
          <w:szCs w:val="24"/>
        </w:rPr>
        <w:t>Wartość wydatków w ramach cross-</w:t>
      </w:r>
      <w:proofErr w:type="spellStart"/>
      <w:r w:rsidRPr="007E251A">
        <w:rPr>
          <w:rFonts w:ascii="Arial" w:hAnsi="Arial" w:cs="Arial"/>
          <w:sz w:val="24"/>
          <w:szCs w:val="24"/>
        </w:rPr>
        <w:t>financingu</w:t>
      </w:r>
      <w:proofErr w:type="spellEnd"/>
      <w:r w:rsidRPr="007E251A">
        <w:rPr>
          <w:rFonts w:ascii="Arial" w:hAnsi="Arial" w:cs="Arial"/>
          <w:sz w:val="24"/>
          <w:szCs w:val="24"/>
        </w:rPr>
        <w:t xml:space="preserve"> nie może łącznie przekroczyć </w:t>
      </w:r>
      <w:r w:rsidRPr="007E251A">
        <w:rPr>
          <w:rFonts w:ascii="Arial" w:hAnsi="Arial" w:cs="Arial"/>
          <w:b/>
          <w:bCs/>
          <w:sz w:val="24"/>
          <w:szCs w:val="24"/>
        </w:rPr>
        <w:t>15 %</w:t>
      </w:r>
      <w:r w:rsidRPr="007E251A">
        <w:rPr>
          <w:rFonts w:ascii="Arial" w:hAnsi="Arial" w:cs="Arial"/>
          <w:sz w:val="24"/>
          <w:szCs w:val="24"/>
        </w:rPr>
        <w:t xml:space="preserve"> wartości projektu. Do limitu wliczana jest wartość wszystkich wydatków kwalifikujących się do cross-</w:t>
      </w:r>
      <w:proofErr w:type="spellStart"/>
      <w:r w:rsidRPr="007E251A">
        <w:rPr>
          <w:rFonts w:ascii="Arial" w:hAnsi="Arial" w:cs="Arial"/>
          <w:sz w:val="24"/>
          <w:szCs w:val="24"/>
        </w:rPr>
        <w:t>financingu</w:t>
      </w:r>
      <w:proofErr w:type="spellEnd"/>
      <w:r w:rsidRPr="007E251A">
        <w:rPr>
          <w:rFonts w:ascii="Arial" w:hAnsi="Arial" w:cs="Arial"/>
          <w:sz w:val="24"/>
          <w:szCs w:val="24"/>
        </w:rPr>
        <w:t xml:space="preserve">, ponoszonych zarówno przez wnioskodawców, jak i partnerów. </w:t>
      </w:r>
      <w:r w:rsidRPr="007E251A">
        <w:rPr>
          <w:rFonts w:ascii="Arial" w:hAnsi="Arial" w:cs="Arial"/>
          <w:b/>
          <w:bCs/>
          <w:sz w:val="24"/>
          <w:szCs w:val="24"/>
        </w:rPr>
        <w:t>Limit cross-</w:t>
      </w:r>
      <w:proofErr w:type="spellStart"/>
      <w:r w:rsidRPr="007E251A">
        <w:rPr>
          <w:rFonts w:ascii="Arial" w:hAnsi="Arial" w:cs="Arial"/>
          <w:b/>
          <w:bCs/>
          <w:sz w:val="24"/>
          <w:szCs w:val="24"/>
        </w:rPr>
        <w:t>financingu</w:t>
      </w:r>
      <w:proofErr w:type="spellEnd"/>
      <w:r w:rsidRPr="007E251A">
        <w:rPr>
          <w:rFonts w:ascii="Arial" w:hAnsi="Arial" w:cs="Arial"/>
          <w:b/>
          <w:bCs/>
          <w:sz w:val="24"/>
          <w:szCs w:val="24"/>
        </w:rPr>
        <w:t xml:space="preserve"> obliczany jest jako suma kosztów bezpośrednich zaliczonych do tego limitu powiększona o naliczone od nich, zgodnie z obowiązującą stawką ryczałtową, koszty pośrednie.  </w:t>
      </w:r>
    </w:p>
    <w:p w14:paraId="2C71115A" w14:textId="77777777" w:rsidR="00EA2DDD" w:rsidRPr="007E251A" w:rsidRDefault="00EA2DDD" w:rsidP="00077E07">
      <w:pPr>
        <w:pStyle w:val="Lista-kontynuacja"/>
        <w:spacing w:line="360" w:lineRule="auto"/>
        <w:ind w:left="0"/>
        <w:contextualSpacing w:val="0"/>
        <w:rPr>
          <w:rFonts w:ascii="Arial" w:hAnsi="Arial" w:cs="Arial"/>
          <w:sz w:val="24"/>
          <w:szCs w:val="24"/>
        </w:rPr>
      </w:pPr>
      <w:r w:rsidRPr="007E251A">
        <w:rPr>
          <w:rFonts w:ascii="Arial" w:hAnsi="Arial" w:cs="Arial"/>
          <w:sz w:val="24"/>
          <w:szCs w:val="24"/>
        </w:rPr>
        <w:t>Cross-</w:t>
      </w:r>
      <w:proofErr w:type="spellStart"/>
      <w:r w:rsidRPr="007E251A">
        <w:rPr>
          <w:rFonts w:ascii="Arial" w:hAnsi="Arial" w:cs="Arial"/>
          <w:sz w:val="24"/>
          <w:szCs w:val="24"/>
        </w:rPr>
        <w:t>financing</w:t>
      </w:r>
      <w:proofErr w:type="spellEnd"/>
      <w:r w:rsidRPr="007E251A">
        <w:rPr>
          <w:rFonts w:ascii="Arial" w:hAnsi="Arial" w:cs="Arial"/>
          <w:sz w:val="24"/>
          <w:szCs w:val="24"/>
        </w:rPr>
        <w:t xml:space="preserve"> w projektach EFS+ dotyczy wyłącznie:</w:t>
      </w:r>
    </w:p>
    <w:p w14:paraId="08B36D6F" w14:textId="77777777" w:rsidR="00EA2DDD" w:rsidRPr="007E251A" w:rsidRDefault="00EA2DDD" w:rsidP="00385895">
      <w:pPr>
        <w:pStyle w:val="Akapitzlist"/>
        <w:numPr>
          <w:ilvl w:val="1"/>
          <w:numId w:val="56"/>
        </w:numPr>
        <w:spacing w:after="120" w:line="360" w:lineRule="auto"/>
        <w:ind w:left="284" w:hanging="284"/>
        <w:rPr>
          <w:rFonts w:ascii="Arial" w:hAnsi="Arial" w:cs="Arial"/>
          <w:color w:val="000000" w:themeColor="text1"/>
          <w:sz w:val="24"/>
          <w:szCs w:val="24"/>
        </w:rPr>
      </w:pPr>
      <w:r w:rsidRPr="007E251A">
        <w:rPr>
          <w:rFonts w:ascii="Arial" w:hAnsi="Arial" w:cs="Arial"/>
          <w:color w:val="000000" w:themeColor="text1"/>
          <w:sz w:val="24"/>
          <w:szCs w:val="24"/>
        </w:rPr>
        <w:t>zakupu gruntu i nieruchomości, o ile warunki z podrozdziału 3.4 wytycznych kwalifikowalności są spełnione</w:t>
      </w:r>
      <w:r w:rsidRPr="007E251A">
        <w:rPr>
          <w:rStyle w:val="Odwoanieprzypisudolnego"/>
          <w:rFonts w:ascii="Arial" w:hAnsi="Arial" w:cs="Arial"/>
          <w:color w:val="000000" w:themeColor="text1"/>
          <w:sz w:val="24"/>
          <w:szCs w:val="24"/>
        </w:rPr>
        <w:footnoteReference w:id="6"/>
      </w:r>
      <w:r w:rsidRPr="007E251A">
        <w:rPr>
          <w:rFonts w:ascii="Arial" w:hAnsi="Arial" w:cs="Arial"/>
          <w:color w:val="000000" w:themeColor="text1"/>
          <w:sz w:val="24"/>
          <w:szCs w:val="24"/>
        </w:rPr>
        <w:t>,</w:t>
      </w:r>
    </w:p>
    <w:p w14:paraId="6679F697" w14:textId="77777777" w:rsidR="00EA2DDD" w:rsidRPr="007E251A" w:rsidRDefault="00EA2DDD" w:rsidP="00385895">
      <w:pPr>
        <w:pStyle w:val="Akapitzlist"/>
        <w:numPr>
          <w:ilvl w:val="1"/>
          <w:numId w:val="56"/>
        </w:numPr>
        <w:spacing w:after="120" w:line="360" w:lineRule="auto"/>
        <w:ind w:left="284" w:hanging="284"/>
        <w:rPr>
          <w:rFonts w:ascii="Arial" w:hAnsi="Arial" w:cs="Arial"/>
          <w:color w:val="000000" w:themeColor="text1"/>
          <w:sz w:val="24"/>
          <w:szCs w:val="24"/>
        </w:rPr>
      </w:pPr>
      <w:r w:rsidRPr="007E251A">
        <w:rPr>
          <w:rFonts w:ascii="Arial" w:hAnsi="Arial" w:cs="Arial"/>
          <w:color w:val="000000" w:themeColor="text1"/>
          <w:sz w:val="24"/>
          <w:szCs w:val="24"/>
        </w:rPr>
        <w:lastRenderedPageBreak/>
        <w:t>zakupu infrastruktury - definicja infrastruktury została wskazana w wytycznych kwalifikowalności, zgodnie z którą jest to wartość materialna o charakterze trwałym spełniająca poniższe warunki:</w:t>
      </w:r>
    </w:p>
    <w:p w14:paraId="6FF5F2B1" w14:textId="77777777" w:rsidR="00EA2DDD" w:rsidRPr="007E251A" w:rsidRDefault="00EA2DDD" w:rsidP="00385895">
      <w:pPr>
        <w:pStyle w:val="Akapitzlist"/>
        <w:numPr>
          <w:ilvl w:val="0"/>
          <w:numId w:val="71"/>
        </w:numPr>
        <w:spacing w:after="120" w:line="360" w:lineRule="auto"/>
        <w:ind w:left="567" w:hanging="283"/>
        <w:rPr>
          <w:rFonts w:ascii="Arial" w:hAnsi="Arial" w:cs="Arial"/>
          <w:color w:val="000000" w:themeColor="text1"/>
          <w:sz w:val="24"/>
          <w:szCs w:val="24"/>
        </w:rPr>
      </w:pPr>
      <w:r w:rsidRPr="007E251A">
        <w:rPr>
          <w:rFonts w:ascii="Arial" w:hAnsi="Arial" w:cs="Arial"/>
          <w:color w:val="000000" w:themeColor="text1"/>
          <w:sz w:val="24"/>
          <w:szCs w:val="24"/>
        </w:rPr>
        <w:t>ma charakter nieruchomy (jest na stałe przytwierdzona do podłoża lub do nieruchomości),</w:t>
      </w:r>
    </w:p>
    <w:p w14:paraId="496C6976" w14:textId="77777777" w:rsidR="00EA2DDD" w:rsidRPr="007E251A" w:rsidRDefault="00EA2DDD" w:rsidP="00385895">
      <w:pPr>
        <w:pStyle w:val="Akapitzlist"/>
        <w:numPr>
          <w:ilvl w:val="0"/>
          <w:numId w:val="71"/>
        </w:numPr>
        <w:spacing w:after="120" w:line="360" w:lineRule="auto"/>
        <w:ind w:left="567" w:hanging="283"/>
        <w:rPr>
          <w:rFonts w:ascii="Arial" w:hAnsi="Arial" w:cs="Arial"/>
          <w:color w:val="000000" w:themeColor="text1"/>
          <w:sz w:val="24"/>
          <w:szCs w:val="24"/>
        </w:rPr>
      </w:pPr>
      <w:r w:rsidRPr="007E251A">
        <w:rPr>
          <w:rFonts w:ascii="Arial" w:hAnsi="Arial" w:cs="Arial"/>
          <w:color w:val="000000" w:themeColor="text1"/>
          <w:sz w:val="24"/>
          <w:szCs w:val="24"/>
        </w:rPr>
        <w:t>ma nieograniczoną żywotność przy normalnym użytkowaniu obejmującym standardową dbałość i konserwację,</w:t>
      </w:r>
    </w:p>
    <w:p w14:paraId="5F16A2C4" w14:textId="77777777" w:rsidR="00EA2DDD" w:rsidRPr="007E251A" w:rsidRDefault="00EA2DDD" w:rsidP="00385895">
      <w:pPr>
        <w:pStyle w:val="Akapitzlist"/>
        <w:numPr>
          <w:ilvl w:val="0"/>
          <w:numId w:val="71"/>
        </w:numPr>
        <w:spacing w:after="120" w:line="360" w:lineRule="auto"/>
        <w:ind w:left="567" w:hanging="283"/>
        <w:rPr>
          <w:rFonts w:ascii="Arial" w:hAnsi="Arial" w:cs="Arial"/>
          <w:color w:val="000000" w:themeColor="text1"/>
          <w:sz w:val="24"/>
          <w:szCs w:val="24"/>
        </w:rPr>
      </w:pPr>
      <w:r w:rsidRPr="007E251A">
        <w:rPr>
          <w:rFonts w:ascii="Arial" w:hAnsi="Arial" w:cs="Arial"/>
          <w:color w:val="000000" w:themeColor="text1"/>
          <w:sz w:val="24"/>
          <w:szCs w:val="24"/>
        </w:rPr>
        <w:t xml:space="preserve">zachowuje swój oryginalny kształt i wygląd w trakcie użytkowania. </w:t>
      </w:r>
    </w:p>
    <w:p w14:paraId="026F1D50" w14:textId="77777777" w:rsidR="00EA2DDD" w:rsidRPr="007E251A" w:rsidRDefault="00EA2DDD" w:rsidP="00385895">
      <w:pPr>
        <w:spacing w:after="120" w:line="360" w:lineRule="auto"/>
        <w:ind w:left="284"/>
        <w:rPr>
          <w:rFonts w:ascii="Arial" w:hAnsi="Arial" w:cs="Arial"/>
          <w:color w:val="000000" w:themeColor="text1"/>
          <w:sz w:val="24"/>
          <w:szCs w:val="24"/>
        </w:rPr>
      </w:pPr>
      <w:r w:rsidRPr="007E251A">
        <w:rPr>
          <w:rFonts w:ascii="Arial" w:hAnsi="Arial" w:cs="Arial"/>
          <w:color w:val="000000" w:themeColor="text1"/>
          <w:sz w:val="24"/>
          <w:szCs w:val="24"/>
        </w:rPr>
        <w:t>Przez zakup infrastruktury, który będzie wliczany do cross-</w:t>
      </w:r>
      <w:proofErr w:type="spellStart"/>
      <w:r w:rsidRPr="007E251A">
        <w:rPr>
          <w:rFonts w:ascii="Arial" w:hAnsi="Arial" w:cs="Arial"/>
          <w:color w:val="000000" w:themeColor="text1"/>
          <w:sz w:val="24"/>
          <w:szCs w:val="24"/>
        </w:rPr>
        <w:t>financingu</w:t>
      </w:r>
      <w:proofErr w:type="spellEnd"/>
      <w:r w:rsidRPr="007E251A">
        <w:rPr>
          <w:rFonts w:ascii="Arial" w:hAnsi="Arial" w:cs="Arial"/>
          <w:color w:val="000000" w:themeColor="text1"/>
          <w:sz w:val="24"/>
          <w:szCs w:val="24"/>
        </w:rPr>
        <w:t xml:space="preserve"> w projektach </w:t>
      </w:r>
      <w:proofErr w:type="spellStart"/>
      <w:r w:rsidRPr="007E251A">
        <w:rPr>
          <w:rFonts w:ascii="Arial" w:hAnsi="Arial" w:cs="Arial"/>
          <w:color w:val="000000" w:themeColor="text1"/>
          <w:sz w:val="24"/>
          <w:szCs w:val="24"/>
        </w:rPr>
        <w:t>FEdP</w:t>
      </w:r>
      <w:proofErr w:type="spellEnd"/>
      <w:r w:rsidRPr="007E251A">
        <w:rPr>
          <w:rFonts w:ascii="Arial" w:hAnsi="Arial" w:cs="Arial"/>
          <w:color w:val="000000" w:themeColor="text1"/>
          <w:sz w:val="24"/>
          <w:szCs w:val="24"/>
        </w:rPr>
        <w:t>, należy rozumieć budowę nowej infrastruktury, jak również wykonanie wszelkich prac w ramach istniejącej infrastruktury, których wynik staje się częścią nieruchomości, i które zostają trwale przyłączone do nieruchomości. Do limitu cross-</w:t>
      </w:r>
      <w:proofErr w:type="spellStart"/>
      <w:r w:rsidRPr="007E251A">
        <w:rPr>
          <w:rFonts w:ascii="Arial" w:hAnsi="Arial" w:cs="Arial"/>
          <w:color w:val="000000" w:themeColor="text1"/>
          <w:sz w:val="24"/>
          <w:szCs w:val="24"/>
        </w:rPr>
        <w:t>financingu</w:t>
      </w:r>
      <w:proofErr w:type="spellEnd"/>
      <w:r w:rsidRPr="007E251A">
        <w:rPr>
          <w:rFonts w:ascii="Arial" w:hAnsi="Arial" w:cs="Arial"/>
          <w:color w:val="000000" w:themeColor="text1"/>
          <w:sz w:val="24"/>
          <w:szCs w:val="24"/>
        </w:rPr>
        <w:t xml:space="preserve"> w projektach będą też wliczane wydatki związane z adaptacją oraz pracami remontowymi związanymi z dostosowaniem budynków lub pomieszczeń do nowej funkcji. Wynika to z faktu, że rezultat nawet niewielkich prac uznaje się za „infrastrukturę”, ponieważ wynik tych prac staje się częścią nieruchomości (zostają one trwale przyłączone do nieruchomości i tracą swoją tożsamość). W ramach zakupu infrastruktury możliwe jest więc dostosowanie budynków poprzez wykonanie do nich podjazdu dla osób z niepełnosprawnościami, zainstalowanie w budynku windy, renowacja budynku lub pomieszczeń, prace adaptacyjne w budynku lub pomieszczeniach, dostosowanie pomieszczeń (np. dostosowanie budynku lub pomieszczeń do nowych potrzeb) i miejsc pracy do potrzeb działań wykonywanych w projekcie. Dostosowania kwalifikowalne będą w szczególności w związku z koniecznością spełnienia przez budynek lub pomieszczenie pewnych wymogów wynikających z przepisów prawa, np. wymogów sanitarnych czy BHP. Do limitu cross-</w:t>
      </w:r>
      <w:proofErr w:type="spellStart"/>
      <w:r w:rsidRPr="007E251A">
        <w:rPr>
          <w:rFonts w:ascii="Arial" w:hAnsi="Arial" w:cs="Arial"/>
          <w:color w:val="000000" w:themeColor="text1"/>
          <w:sz w:val="24"/>
          <w:szCs w:val="24"/>
        </w:rPr>
        <w:t>financingu</w:t>
      </w:r>
      <w:proofErr w:type="spellEnd"/>
      <w:r w:rsidRPr="007E251A">
        <w:rPr>
          <w:rFonts w:ascii="Arial" w:hAnsi="Arial" w:cs="Arial"/>
          <w:color w:val="000000" w:themeColor="text1"/>
          <w:sz w:val="24"/>
          <w:szCs w:val="24"/>
        </w:rPr>
        <w:t xml:space="preserve"> nie jest wliczany natomiast koszt wynajmu, dzierżawy czy leasingu infrastruktury. Takie wydatki mogą być kwalifikowalne w ramach EFS+, czyli poza cross-</w:t>
      </w:r>
      <w:proofErr w:type="spellStart"/>
      <w:r w:rsidRPr="007E251A">
        <w:rPr>
          <w:rFonts w:ascii="Arial" w:hAnsi="Arial" w:cs="Arial"/>
          <w:color w:val="000000" w:themeColor="text1"/>
          <w:sz w:val="24"/>
          <w:szCs w:val="24"/>
        </w:rPr>
        <w:t>financingiem</w:t>
      </w:r>
      <w:proofErr w:type="spellEnd"/>
      <w:r w:rsidRPr="007E251A">
        <w:rPr>
          <w:rFonts w:ascii="Arial" w:hAnsi="Arial" w:cs="Arial"/>
          <w:color w:val="000000" w:themeColor="text1"/>
          <w:sz w:val="24"/>
          <w:szCs w:val="24"/>
        </w:rPr>
        <w:t>.</w:t>
      </w:r>
    </w:p>
    <w:p w14:paraId="7BC42CF2" w14:textId="77777777" w:rsidR="00EA2DDD" w:rsidRPr="007E251A" w:rsidRDefault="00EA2DDD" w:rsidP="00385895">
      <w:pPr>
        <w:pStyle w:val="Lista"/>
        <w:spacing w:after="120" w:line="360" w:lineRule="auto"/>
        <w:ind w:left="284" w:hanging="284"/>
        <w:contextualSpacing w:val="0"/>
        <w:rPr>
          <w:rFonts w:ascii="Arial" w:hAnsi="Arial" w:cs="Arial"/>
          <w:sz w:val="24"/>
          <w:szCs w:val="24"/>
        </w:rPr>
      </w:pPr>
      <w:r w:rsidRPr="007E251A">
        <w:rPr>
          <w:rFonts w:ascii="Arial" w:hAnsi="Arial" w:cs="Arial"/>
          <w:sz w:val="24"/>
          <w:szCs w:val="24"/>
        </w:rPr>
        <w:t>c)</w:t>
      </w:r>
      <w:r w:rsidRPr="007E251A">
        <w:rPr>
          <w:rFonts w:ascii="Arial" w:hAnsi="Arial" w:cs="Arial"/>
          <w:sz w:val="24"/>
          <w:szCs w:val="24"/>
        </w:rPr>
        <w:tab/>
        <w:t>zakupu mebli, sprzętu i pojazdów</w:t>
      </w:r>
      <w:r w:rsidRPr="007E251A">
        <w:rPr>
          <w:rStyle w:val="Odwoanieprzypisudolnego"/>
          <w:rFonts w:ascii="Arial" w:hAnsi="Arial" w:cs="Arial"/>
          <w:color w:val="000000" w:themeColor="text1"/>
          <w:sz w:val="24"/>
          <w:szCs w:val="24"/>
        </w:rPr>
        <w:footnoteReference w:id="7"/>
      </w:r>
      <w:r w:rsidRPr="007E251A">
        <w:rPr>
          <w:rFonts w:ascii="Arial" w:hAnsi="Arial" w:cs="Arial"/>
          <w:sz w:val="24"/>
          <w:szCs w:val="24"/>
        </w:rPr>
        <w:t>, z wyjątkiem sytuacji, gdy:</w:t>
      </w:r>
    </w:p>
    <w:p w14:paraId="2FFD4A89" w14:textId="77777777" w:rsidR="00EA2DDD" w:rsidRPr="007E251A" w:rsidRDefault="00EA2DDD" w:rsidP="00385895">
      <w:pPr>
        <w:pStyle w:val="Akapitzlist"/>
        <w:numPr>
          <w:ilvl w:val="0"/>
          <w:numId w:val="48"/>
        </w:numPr>
        <w:spacing w:after="120" w:line="360" w:lineRule="auto"/>
        <w:ind w:left="709" w:hanging="283"/>
        <w:rPr>
          <w:rFonts w:ascii="Arial" w:hAnsi="Arial" w:cs="Arial"/>
          <w:color w:val="000000" w:themeColor="text1"/>
          <w:sz w:val="24"/>
          <w:szCs w:val="24"/>
        </w:rPr>
      </w:pPr>
      <w:r w:rsidRPr="007E251A">
        <w:rPr>
          <w:rFonts w:ascii="Arial" w:hAnsi="Arial" w:cs="Arial"/>
          <w:color w:val="000000" w:themeColor="text1"/>
          <w:sz w:val="24"/>
          <w:szCs w:val="24"/>
        </w:rPr>
        <w:lastRenderedPageBreak/>
        <w:t>zakupy te zostaną zamortyzowane w całości w okresie realizacji projektu, z zastrzeżeniem podrozdziału 3.7 wytycznych kwalifikowalności dotyczącym amortyzacji i leasingu środków trwałych oraz wartości niematerialnych i prawnych; równocześnie Beneficjent musi wykazać, że dany zakup dotyczy kwoty, dla której dokonywana jest jednorazowa amortyzacja (obecnie zgodnie z przepisami jest to 10 tys. zł) lub, dla której zakup zostanie zamortyzowany w okresie realizacji projektu. Nie ma znaczenia, czy Beneficjent dokonuje jednorazowego odpisu amortyzacyjnego czy rozkłada odpisy amortyzacyjne zgodnie ze stawkami amortyzacyjnymi określonymi w przepisach krajowych (o ile zakupy w całości zostaną zamortyzowane do daty zakończenia projektu). W projektach EFS+, jako projektach „miękkich”, najczęściej dochodzi do zakupu środków trwałych, które amortyzowane są w okresie realizacji projektu. W szczególności dotyczy to sprzętu komputerowego.</w:t>
      </w:r>
    </w:p>
    <w:p w14:paraId="232135AD" w14:textId="77777777" w:rsidR="00EA2DDD" w:rsidRPr="007E251A" w:rsidRDefault="00EA2DDD" w:rsidP="00385895">
      <w:pPr>
        <w:pStyle w:val="Akapitzlist"/>
        <w:numPr>
          <w:ilvl w:val="0"/>
          <w:numId w:val="48"/>
        </w:numPr>
        <w:spacing w:after="120" w:line="360" w:lineRule="auto"/>
        <w:ind w:left="709" w:hanging="283"/>
        <w:rPr>
          <w:rFonts w:ascii="Arial" w:hAnsi="Arial" w:cs="Arial"/>
          <w:color w:val="000000" w:themeColor="text1"/>
          <w:sz w:val="24"/>
          <w:szCs w:val="24"/>
        </w:rPr>
      </w:pPr>
      <w:r w:rsidRPr="007E251A">
        <w:rPr>
          <w:rFonts w:ascii="Arial" w:hAnsi="Arial" w:cs="Arial"/>
          <w:color w:val="000000" w:themeColor="text1"/>
          <w:sz w:val="24"/>
          <w:szCs w:val="24"/>
        </w:rPr>
        <w:t>Beneficjent udowodni, że zakup będzie najbardziej opłacalną opcją, tj. wymaga mniejszych nakładów finansowych niż inne opcje, np. najem lub leasing, ale jednocześnie jest odpowiedni do osiągnięcia celu projektu. Przy porównywaniu kosztów finansowych związanych z różnymi opcjami, ocena powinna opierać się na przedmiotach o podobnych cechach.</w:t>
      </w:r>
    </w:p>
    <w:p w14:paraId="4C14E166" w14:textId="77777777" w:rsidR="00EA2DDD" w:rsidRPr="007E251A" w:rsidRDefault="00EA2DDD" w:rsidP="00385895">
      <w:pPr>
        <w:pStyle w:val="Tekstpodstawowyzwciciem2"/>
        <w:spacing w:after="120" w:line="360" w:lineRule="auto"/>
        <w:ind w:left="709" w:firstLine="0"/>
        <w:rPr>
          <w:rFonts w:ascii="Arial" w:hAnsi="Arial" w:cs="Arial"/>
          <w:sz w:val="24"/>
          <w:szCs w:val="24"/>
        </w:rPr>
      </w:pPr>
      <w:r w:rsidRPr="007E251A">
        <w:rPr>
          <w:rFonts w:ascii="Arial" w:hAnsi="Arial" w:cs="Arial"/>
          <w:sz w:val="24"/>
          <w:szCs w:val="24"/>
        </w:rPr>
        <w:t>Uzasadnienie, że zakup jest bardziej opłacalną opcją niż wynajem, dzierżawa lub leasing, powinno zostać zawarte we wniosku (w polu: uzasadnienie wydatków), a jego zasadność także podlega wnikliwej analizie podczas oceny wniosku.</w:t>
      </w:r>
    </w:p>
    <w:p w14:paraId="5817DEB2" w14:textId="77777777" w:rsidR="00EA2DDD" w:rsidRPr="007E251A" w:rsidRDefault="00EA2DDD" w:rsidP="00385895">
      <w:pPr>
        <w:pStyle w:val="Akapitzlist"/>
        <w:numPr>
          <w:ilvl w:val="0"/>
          <w:numId w:val="48"/>
        </w:numPr>
        <w:spacing w:after="120" w:line="360" w:lineRule="auto"/>
        <w:ind w:left="709" w:hanging="283"/>
        <w:rPr>
          <w:rFonts w:ascii="Arial" w:hAnsi="Arial" w:cs="Arial"/>
          <w:color w:val="000000" w:themeColor="text1"/>
          <w:sz w:val="24"/>
          <w:szCs w:val="24"/>
        </w:rPr>
      </w:pPr>
      <w:r w:rsidRPr="007E251A">
        <w:rPr>
          <w:rFonts w:ascii="Arial" w:hAnsi="Arial" w:cs="Arial"/>
          <w:color w:val="000000" w:themeColor="text1"/>
          <w:sz w:val="24"/>
          <w:szCs w:val="24"/>
        </w:rPr>
        <w:t>zakupy te są konieczne dla osiągniecia celów projektu (np. zakupu sprzętu dla projektu, którego celem jest doposażenie pracowni naukowych).</w:t>
      </w:r>
    </w:p>
    <w:p w14:paraId="26C727EF" w14:textId="77777777" w:rsidR="00EA2DDD" w:rsidRPr="007E251A" w:rsidRDefault="00EA2DDD" w:rsidP="00385895">
      <w:pPr>
        <w:pStyle w:val="Lista-kontynuacja"/>
        <w:spacing w:line="360" w:lineRule="auto"/>
        <w:ind w:left="284"/>
        <w:contextualSpacing w:val="0"/>
        <w:rPr>
          <w:rFonts w:ascii="Arial" w:hAnsi="Arial" w:cs="Arial"/>
          <w:sz w:val="24"/>
          <w:szCs w:val="24"/>
        </w:rPr>
      </w:pPr>
      <w:r w:rsidRPr="007E251A">
        <w:rPr>
          <w:rFonts w:ascii="Arial" w:hAnsi="Arial" w:cs="Arial"/>
          <w:sz w:val="24"/>
          <w:szCs w:val="24"/>
        </w:rPr>
        <w:t xml:space="preserve">Uzasadnienie konieczności tych zakupów powinno zostać zawarte we wniosku </w:t>
      </w:r>
      <w:r w:rsidRPr="007E251A">
        <w:rPr>
          <w:rFonts w:ascii="Arial" w:hAnsi="Arial" w:cs="Arial"/>
          <w:sz w:val="24"/>
          <w:szCs w:val="24"/>
        </w:rPr>
        <w:br/>
        <w:t>(w polu: uzasadnienie wydatków), i podlega wnikliwej analizie podczas oceny wniosku. Pamiętać należy, że to cel projektu jest podstawą do ustalenia, czy określony zakup jest czy nie jest konieczny dla osiągnięcia celu projektu. W związku z powyższym gdy celem projektu jest, np. przeprowadzenie szkolenia, zakup komputerów lub mebli do wyposażenia sali szkoleniowej nie jest konieczny do osiągnięcia celu operacji. Ten warunek nie będzie w takim przypadku spełniony.</w:t>
      </w:r>
    </w:p>
    <w:p w14:paraId="4153CA6D" w14:textId="77777777" w:rsidR="00EA2DDD" w:rsidRDefault="00EA2DDD" w:rsidP="00385895">
      <w:pPr>
        <w:pStyle w:val="Tekstpodstawowy"/>
        <w:spacing w:line="360" w:lineRule="auto"/>
        <w:ind w:left="284"/>
        <w:rPr>
          <w:rFonts w:ascii="Arial" w:hAnsi="Arial" w:cs="Arial"/>
          <w:sz w:val="24"/>
          <w:szCs w:val="24"/>
        </w:rPr>
      </w:pPr>
      <w:r w:rsidRPr="007E251A">
        <w:rPr>
          <w:rFonts w:ascii="Arial" w:hAnsi="Arial" w:cs="Arial"/>
          <w:sz w:val="24"/>
          <w:szCs w:val="24"/>
        </w:rPr>
        <w:lastRenderedPageBreak/>
        <w:t xml:space="preserve">Warunki z </w:t>
      </w:r>
      <w:proofErr w:type="spellStart"/>
      <w:r w:rsidRPr="007E251A">
        <w:rPr>
          <w:rFonts w:ascii="Arial" w:hAnsi="Arial" w:cs="Arial"/>
          <w:sz w:val="24"/>
          <w:szCs w:val="24"/>
        </w:rPr>
        <w:t>tiretów</w:t>
      </w:r>
      <w:proofErr w:type="spellEnd"/>
      <w:r w:rsidRPr="007E251A">
        <w:rPr>
          <w:rFonts w:ascii="Arial" w:hAnsi="Arial" w:cs="Arial"/>
          <w:sz w:val="24"/>
          <w:szCs w:val="24"/>
        </w:rPr>
        <w:t xml:space="preserve"> i-iii są rozłączne, co oznacza, że w przypadku spełnienia któregokolwiek z nich, zakup mebli, sprzętu i pojazdów może być kwalifikowalny w ramach EFS+ poza cross-</w:t>
      </w:r>
      <w:proofErr w:type="spellStart"/>
      <w:r w:rsidRPr="007E251A">
        <w:rPr>
          <w:rFonts w:ascii="Arial" w:hAnsi="Arial" w:cs="Arial"/>
          <w:sz w:val="24"/>
          <w:szCs w:val="24"/>
        </w:rPr>
        <w:t>financingiem</w:t>
      </w:r>
      <w:proofErr w:type="spellEnd"/>
      <w:r w:rsidRPr="007E251A">
        <w:rPr>
          <w:rFonts w:ascii="Arial" w:hAnsi="Arial" w:cs="Arial"/>
          <w:sz w:val="24"/>
          <w:szCs w:val="24"/>
        </w:rPr>
        <w:t xml:space="preserve">. Zakup mebli, sprzętu i pojazdów niespełniający żadnego z warunków wskazanych w </w:t>
      </w:r>
      <w:proofErr w:type="spellStart"/>
      <w:r w:rsidRPr="007E251A">
        <w:rPr>
          <w:rFonts w:ascii="Arial" w:hAnsi="Arial" w:cs="Arial"/>
          <w:sz w:val="24"/>
          <w:szCs w:val="24"/>
        </w:rPr>
        <w:t>tirecie</w:t>
      </w:r>
      <w:proofErr w:type="spellEnd"/>
      <w:r w:rsidRPr="007E251A">
        <w:rPr>
          <w:rFonts w:ascii="Arial" w:hAnsi="Arial" w:cs="Arial"/>
          <w:sz w:val="24"/>
          <w:szCs w:val="24"/>
        </w:rPr>
        <w:t xml:space="preserve"> i-iii stanowi cross-</w:t>
      </w:r>
      <w:proofErr w:type="spellStart"/>
      <w:r w:rsidRPr="007E251A">
        <w:rPr>
          <w:rFonts w:ascii="Arial" w:hAnsi="Arial" w:cs="Arial"/>
          <w:sz w:val="24"/>
          <w:szCs w:val="24"/>
        </w:rPr>
        <w:t>financing</w:t>
      </w:r>
      <w:proofErr w:type="spellEnd"/>
      <w:r w:rsidRPr="007E251A">
        <w:rPr>
          <w:rFonts w:ascii="Arial" w:hAnsi="Arial" w:cs="Arial"/>
          <w:sz w:val="24"/>
          <w:szCs w:val="24"/>
        </w:rPr>
        <w:t>.</w:t>
      </w:r>
    </w:p>
    <w:p w14:paraId="4FFAAA62" w14:textId="77777777" w:rsidR="004E2A76" w:rsidRPr="004E2A76" w:rsidRDefault="004E2A76" w:rsidP="00385895">
      <w:pPr>
        <w:pStyle w:val="Tekstpodstawowy"/>
        <w:spacing w:line="360" w:lineRule="auto"/>
        <w:rPr>
          <w:rFonts w:ascii="Arial" w:hAnsi="Arial" w:cs="Arial"/>
          <w:sz w:val="24"/>
          <w:szCs w:val="24"/>
        </w:rPr>
      </w:pPr>
      <w:r w:rsidRPr="004E2A76">
        <w:rPr>
          <w:rFonts w:ascii="Arial" w:hAnsi="Arial" w:cs="Arial"/>
          <w:sz w:val="24"/>
          <w:szCs w:val="24"/>
        </w:rPr>
        <w:t>W odniesieniu do:</w:t>
      </w:r>
    </w:p>
    <w:p w14:paraId="5E6758DA" w14:textId="6919A2A8" w:rsidR="004E2A76" w:rsidRPr="004E2A76" w:rsidRDefault="004E2A76" w:rsidP="00385895">
      <w:pPr>
        <w:pStyle w:val="Tekstpodstawowy"/>
        <w:spacing w:line="360" w:lineRule="auto"/>
        <w:rPr>
          <w:rFonts w:ascii="Arial" w:hAnsi="Arial" w:cs="Arial"/>
          <w:sz w:val="24"/>
          <w:szCs w:val="24"/>
        </w:rPr>
      </w:pPr>
      <w:r w:rsidRPr="004E2A76">
        <w:rPr>
          <w:rFonts w:ascii="Arial" w:hAnsi="Arial" w:cs="Arial"/>
          <w:sz w:val="24"/>
          <w:szCs w:val="24"/>
        </w:rPr>
        <w:t xml:space="preserve"> wydatków ponoszonych w ramach o cross-</w:t>
      </w:r>
      <w:proofErr w:type="spellStart"/>
      <w:r w:rsidRPr="004E2A76">
        <w:rPr>
          <w:rFonts w:ascii="Arial" w:hAnsi="Arial" w:cs="Arial"/>
          <w:sz w:val="24"/>
          <w:szCs w:val="24"/>
        </w:rPr>
        <w:t>financingu</w:t>
      </w:r>
      <w:proofErr w:type="spellEnd"/>
      <w:r w:rsidRPr="004E2A76">
        <w:rPr>
          <w:rFonts w:ascii="Arial" w:hAnsi="Arial" w:cs="Arial"/>
          <w:sz w:val="24"/>
          <w:szCs w:val="24"/>
        </w:rPr>
        <w:t xml:space="preserve"> na infrastrukturę, o której mowa w podrozdziale 2.4 pkt 6 lit. „b” Wytycznych dotyczących realizacji projektów z udziałem środków EFS+ w regionalnych programach na lata 2021-2027  oraz nieruchomości , o których mowa w podrozdziale 2.4 pkt 6 lit. „a” Wytycznych  </w:t>
      </w:r>
    </w:p>
    <w:p w14:paraId="3DC88893" w14:textId="77777777" w:rsidR="004E2A76" w:rsidRPr="004E2A76" w:rsidRDefault="004E2A76" w:rsidP="00385895">
      <w:pPr>
        <w:pStyle w:val="Tekstpodstawowy"/>
        <w:spacing w:line="360" w:lineRule="auto"/>
        <w:rPr>
          <w:rFonts w:ascii="Arial" w:hAnsi="Arial" w:cs="Arial"/>
          <w:sz w:val="24"/>
          <w:szCs w:val="24"/>
        </w:rPr>
      </w:pPr>
      <w:r w:rsidRPr="004E2A76">
        <w:rPr>
          <w:rFonts w:ascii="Arial" w:hAnsi="Arial" w:cs="Arial"/>
          <w:sz w:val="24"/>
          <w:szCs w:val="24"/>
        </w:rPr>
        <w:t xml:space="preserve">lub </w:t>
      </w:r>
    </w:p>
    <w:p w14:paraId="512C4006" w14:textId="77777777" w:rsidR="004E2A76" w:rsidRPr="004E2A76" w:rsidRDefault="004E2A76" w:rsidP="00385895">
      <w:pPr>
        <w:pStyle w:val="Tekstpodstawowy"/>
        <w:spacing w:line="360" w:lineRule="auto"/>
        <w:rPr>
          <w:rFonts w:ascii="Arial" w:hAnsi="Arial" w:cs="Arial"/>
          <w:sz w:val="24"/>
          <w:szCs w:val="24"/>
        </w:rPr>
      </w:pPr>
      <w:r w:rsidRPr="004E2A76">
        <w:rPr>
          <w:rFonts w:ascii="Arial" w:hAnsi="Arial" w:cs="Arial"/>
          <w:sz w:val="24"/>
          <w:szCs w:val="24"/>
        </w:rPr>
        <w:t>- w sytuacji, gdy projekt podlega obowiązkowi utrzymania inwestycji zgodnie z obowiązującymi zasadami pomocy publicznej</w:t>
      </w:r>
    </w:p>
    <w:p w14:paraId="7F1D3DEF" w14:textId="3E1E3D60" w:rsidR="004E2A76" w:rsidRPr="007E251A" w:rsidRDefault="004E2A76" w:rsidP="00385895">
      <w:pPr>
        <w:pStyle w:val="Tekstpodstawowy"/>
        <w:spacing w:line="360" w:lineRule="auto"/>
        <w:rPr>
          <w:rFonts w:ascii="Arial" w:hAnsi="Arial" w:cs="Arial"/>
          <w:sz w:val="24"/>
          <w:szCs w:val="24"/>
        </w:rPr>
      </w:pPr>
      <w:r w:rsidRPr="004E2A76">
        <w:rPr>
          <w:rFonts w:ascii="Arial" w:hAnsi="Arial" w:cs="Arial"/>
          <w:sz w:val="24"/>
          <w:szCs w:val="24"/>
        </w:rPr>
        <w:t>obowiązuje wymóg zachowania trwałości. Zgodnie z art. 65 rozporządzenia ogólnego, trwałość projektu musi być zachowana przez okres 5 lat od daty płatności końcowej na rzecz beneficjenta . W przypadku, gdy przepisy regulujące udzielanie pomocy publicznej wprowadzają inne wymogi w tym zakresie, wówczas stosuje się okres ustalony zgodnie z tymi przepisami.</w:t>
      </w:r>
    </w:p>
    <w:p w14:paraId="5A4DC5CF" w14:textId="029312F3" w:rsidR="00314C6E" w:rsidRPr="007E251A" w:rsidRDefault="003449FC" w:rsidP="005426D5">
      <w:pPr>
        <w:pStyle w:val="Nagwek2"/>
        <w:numPr>
          <w:ilvl w:val="1"/>
          <w:numId w:val="78"/>
        </w:numPr>
        <w:spacing w:before="200" w:after="200" w:line="360" w:lineRule="auto"/>
        <w:ind w:left="426" w:hanging="426"/>
        <w:rPr>
          <w:rFonts w:ascii="Arial" w:hAnsi="Arial" w:cs="Arial"/>
          <w:bCs/>
          <w:color w:val="000000" w:themeColor="text1"/>
          <w:sz w:val="24"/>
          <w:szCs w:val="24"/>
        </w:rPr>
      </w:pPr>
      <w:bookmarkStart w:id="814" w:name="_Toc138670045"/>
      <w:bookmarkStart w:id="815" w:name="_Toc138670149"/>
      <w:bookmarkStart w:id="816" w:name="_Toc134788926"/>
      <w:bookmarkStart w:id="817" w:name="_Toc134791371"/>
      <w:bookmarkStart w:id="818" w:name="_Toc135639018"/>
      <w:bookmarkStart w:id="819" w:name="_Toc135639159"/>
      <w:bookmarkStart w:id="820" w:name="_Toc135646034"/>
      <w:bookmarkStart w:id="821" w:name="_Toc135646473"/>
      <w:bookmarkStart w:id="822" w:name="_Toc135729922"/>
      <w:bookmarkStart w:id="823" w:name="_Toc135730652"/>
      <w:bookmarkStart w:id="824" w:name="_Toc135739816"/>
      <w:bookmarkStart w:id="825" w:name="_Toc135740181"/>
      <w:bookmarkStart w:id="826" w:name="_Toc135741383"/>
      <w:bookmarkStart w:id="827" w:name="_Toc135741425"/>
      <w:bookmarkStart w:id="828" w:name="_Toc135741901"/>
      <w:bookmarkStart w:id="829" w:name="_Toc135743579"/>
      <w:bookmarkStart w:id="830" w:name="_Toc135744665"/>
      <w:bookmarkStart w:id="831" w:name="_Toc135744715"/>
      <w:bookmarkStart w:id="832" w:name="_Toc135744765"/>
      <w:bookmarkStart w:id="833" w:name="_Toc135806870"/>
      <w:bookmarkStart w:id="834" w:name="_Toc135806912"/>
      <w:bookmarkStart w:id="835" w:name="_Toc135807793"/>
      <w:bookmarkStart w:id="836" w:name="_Toc135808272"/>
      <w:bookmarkStart w:id="837" w:name="_Toc135808459"/>
      <w:bookmarkStart w:id="838" w:name="_Toc135808661"/>
      <w:bookmarkStart w:id="839" w:name="_Toc172626656"/>
      <w:bookmarkEnd w:id="814"/>
      <w:bookmarkEnd w:id="815"/>
      <w:r w:rsidRPr="007E251A">
        <w:rPr>
          <w:rFonts w:ascii="Arial" w:hAnsi="Arial" w:cs="Arial"/>
          <w:bCs/>
          <w:color w:val="000000" w:themeColor="text1"/>
          <w:sz w:val="24"/>
          <w:szCs w:val="24"/>
        </w:rPr>
        <w:t>Budżet projektu</w:t>
      </w:r>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14:paraId="3D2C01DC" w14:textId="77777777" w:rsidR="00CD3616" w:rsidRPr="007E251A" w:rsidRDefault="002D18B0" w:rsidP="00385895">
      <w:pPr>
        <w:spacing w:after="120" w:line="360" w:lineRule="auto"/>
        <w:rPr>
          <w:rFonts w:ascii="Arial" w:hAnsi="Arial" w:cs="Arial"/>
          <w:sz w:val="24"/>
          <w:szCs w:val="24"/>
        </w:rPr>
      </w:pPr>
      <w:r w:rsidRPr="007E251A">
        <w:rPr>
          <w:rFonts w:ascii="Arial" w:hAnsi="Arial" w:cs="Arial"/>
          <w:sz w:val="24"/>
          <w:szCs w:val="24"/>
        </w:rPr>
        <w:t>Koszty projektu przedstawione są we wniosku o dofinansowanie w formie tzw. budżetu zadaniowego, ze wskazaniem kosztów bezpośrednich i pośrednich projektu.</w:t>
      </w:r>
    </w:p>
    <w:p w14:paraId="20D1E28C" w14:textId="2B8AC5AA" w:rsidR="002D18B0" w:rsidRPr="007E251A" w:rsidRDefault="002D18B0" w:rsidP="00385895">
      <w:pPr>
        <w:spacing w:after="120" w:line="360" w:lineRule="auto"/>
        <w:rPr>
          <w:rFonts w:ascii="Arial" w:hAnsi="Arial" w:cs="Arial"/>
          <w:sz w:val="24"/>
          <w:szCs w:val="24"/>
        </w:rPr>
      </w:pPr>
      <w:r w:rsidRPr="007E251A">
        <w:rPr>
          <w:rFonts w:ascii="Arial" w:hAnsi="Arial" w:cs="Arial"/>
          <w:sz w:val="24"/>
          <w:szCs w:val="24"/>
        </w:rPr>
        <w:t>Podstawowe zasady dotyczące konstruowania budżetu projektu regulują wytyczne kwalifikowalności oraz Instrukcja wypełniania wniosku o dofinansowanie projektu, stanowiąca załącznik nr 2 do regulaminu.</w:t>
      </w:r>
    </w:p>
    <w:p w14:paraId="0EE3B768" w14:textId="1080396E" w:rsidR="00624B93" w:rsidRPr="007E251A" w:rsidRDefault="00624B93" w:rsidP="005426D5">
      <w:pPr>
        <w:pStyle w:val="Nagwek3"/>
        <w:numPr>
          <w:ilvl w:val="2"/>
          <w:numId w:val="79"/>
        </w:numPr>
        <w:spacing w:before="200" w:after="200" w:line="360" w:lineRule="auto"/>
        <w:ind w:left="709"/>
        <w:rPr>
          <w:rFonts w:ascii="Arial" w:hAnsi="Arial" w:cs="Arial"/>
          <w:sz w:val="24"/>
        </w:rPr>
      </w:pPr>
      <w:bookmarkStart w:id="840" w:name="_Toc172626657"/>
      <w:r w:rsidRPr="007E251A">
        <w:rPr>
          <w:rFonts w:ascii="Arial" w:hAnsi="Arial" w:cs="Arial"/>
          <w:sz w:val="24"/>
        </w:rPr>
        <w:t>Koszty bezpośrednie</w:t>
      </w:r>
      <w:bookmarkEnd w:id="840"/>
    </w:p>
    <w:p w14:paraId="076D29AE" w14:textId="77777777" w:rsidR="00555167" w:rsidRPr="007E251A" w:rsidRDefault="003449FC" w:rsidP="00385895">
      <w:pPr>
        <w:pStyle w:val="Lista-kontynuacja"/>
        <w:spacing w:line="360" w:lineRule="auto"/>
        <w:ind w:left="0"/>
        <w:contextualSpacing w:val="0"/>
        <w:rPr>
          <w:rFonts w:ascii="Arial" w:hAnsi="Arial" w:cs="Arial"/>
          <w:sz w:val="24"/>
          <w:szCs w:val="24"/>
        </w:rPr>
      </w:pPr>
      <w:r w:rsidRPr="007E251A">
        <w:rPr>
          <w:rFonts w:ascii="Arial" w:hAnsi="Arial" w:cs="Arial"/>
          <w:sz w:val="24"/>
          <w:szCs w:val="24"/>
        </w:rPr>
        <w:t>Koszty bezpośrednie w ramach projektu powinny zostać oszacowane należycie</w:t>
      </w:r>
      <w:r w:rsidR="000910BC" w:rsidRPr="007E251A">
        <w:rPr>
          <w:rFonts w:ascii="Arial" w:hAnsi="Arial" w:cs="Arial"/>
          <w:sz w:val="24"/>
          <w:szCs w:val="24"/>
        </w:rPr>
        <w:br/>
      </w:r>
      <w:r w:rsidRPr="007E251A">
        <w:rPr>
          <w:rFonts w:ascii="Arial" w:hAnsi="Arial" w:cs="Arial"/>
          <w:sz w:val="24"/>
          <w:szCs w:val="24"/>
        </w:rPr>
        <w:t xml:space="preserve">i racjonalnie w oparciu o warunki i procedury kwalifikowalności określone w </w:t>
      </w:r>
      <w:r w:rsidR="000910BC" w:rsidRPr="007E251A">
        <w:rPr>
          <w:rFonts w:ascii="Arial" w:hAnsi="Arial" w:cs="Arial"/>
          <w:sz w:val="24"/>
          <w:szCs w:val="24"/>
        </w:rPr>
        <w:t>w</w:t>
      </w:r>
      <w:r w:rsidRPr="007E251A">
        <w:rPr>
          <w:rFonts w:ascii="Arial" w:hAnsi="Arial" w:cs="Arial"/>
          <w:sz w:val="24"/>
          <w:szCs w:val="24"/>
        </w:rPr>
        <w:t>ytycznych kwalifikowalności oraz z uwzględnieniem cen rynkowych.</w:t>
      </w:r>
    </w:p>
    <w:p w14:paraId="3B1FE1AE" w14:textId="428E6185" w:rsidR="00555167" w:rsidRPr="007E251A" w:rsidRDefault="003449FC" w:rsidP="00385895">
      <w:pPr>
        <w:pStyle w:val="Lista-kontynuacja2"/>
        <w:spacing w:line="360" w:lineRule="auto"/>
        <w:ind w:left="0"/>
        <w:contextualSpacing w:val="0"/>
        <w:rPr>
          <w:rFonts w:ascii="Arial" w:hAnsi="Arial" w:cs="Arial"/>
          <w:sz w:val="24"/>
          <w:szCs w:val="24"/>
        </w:rPr>
      </w:pPr>
      <w:r w:rsidRPr="007E251A">
        <w:rPr>
          <w:rFonts w:ascii="Arial" w:hAnsi="Arial" w:cs="Arial"/>
          <w:sz w:val="24"/>
          <w:szCs w:val="24"/>
        </w:rPr>
        <w:t xml:space="preserve">W kosztach bezpośrednich </w:t>
      </w:r>
      <w:r w:rsidR="000910BC" w:rsidRPr="007E251A">
        <w:rPr>
          <w:rFonts w:ascii="Arial" w:hAnsi="Arial" w:cs="Arial"/>
          <w:sz w:val="24"/>
          <w:szCs w:val="24"/>
        </w:rPr>
        <w:t>w</w:t>
      </w:r>
      <w:r w:rsidRPr="007E251A">
        <w:rPr>
          <w:rFonts w:ascii="Arial" w:hAnsi="Arial" w:cs="Arial"/>
          <w:sz w:val="24"/>
          <w:szCs w:val="24"/>
        </w:rPr>
        <w:t xml:space="preserve">nioskodawca przedstawia wydatki niezbędne do realizacji działań merytorycznych w podziale na poszczególne zadania. Koszty </w:t>
      </w:r>
      <w:r w:rsidRPr="007E251A">
        <w:rPr>
          <w:rFonts w:ascii="Arial" w:hAnsi="Arial" w:cs="Arial"/>
          <w:sz w:val="24"/>
          <w:szCs w:val="24"/>
        </w:rPr>
        <w:lastRenderedPageBreak/>
        <w:t xml:space="preserve">bezpośrednie w ramach każdego zadania wynikają ze szczegółowej kalkulacji kosztów jednostkowych. Muszą być one opisane w sposób umożliwiający oceniającemu sprawdzenie, czy koszty są kwalifikowalne, racjonalne i efektywne. Istotnym jest zatem, aby w uzasadnieniu kosztów </w:t>
      </w:r>
      <w:r w:rsidR="000910BC" w:rsidRPr="007E251A">
        <w:rPr>
          <w:rFonts w:ascii="Arial" w:hAnsi="Arial" w:cs="Arial"/>
          <w:sz w:val="24"/>
          <w:szCs w:val="24"/>
        </w:rPr>
        <w:t>w</w:t>
      </w:r>
      <w:r w:rsidRPr="007E251A">
        <w:rPr>
          <w:rFonts w:ascii="Arial" w:hAnsi="Arial" w:cs="Arial"/>
          <w:sz w:val="24"/>
          <w:szCs w:val="24"/>
        </w:rPr>
        <w:t>nioskodawca przedstawił m.in. informacje pozwalające na weryfikację racjonalności (rynkowości) zaplanowanych kosztów, np. poprzez analizę stron internetowych, informacje o</w:t>
      </w:r>
      <w:r w:rsidR="00CA7B89" w:rsidRPr="007E251A">
        <w:rPr>
          <w:rFonts w:ascii="Arial" w:hAnsi="Arial" w:cs="Arial"/>
          <w:sz w:val="24"/>
          <w:szCs w:val="24"/>
        </w:rPr>
        <w:t xml:space="preserve"> </w:t>
      </w:r>
      <w:r w:rsidRPr="007E251A">
        <w:rPr>
          <w:rFonts w:ascii="Arial" w:hAnsi="Arial" w:cs="Arial"/>
          <w:sz w:val="24"/>
          <w:szCs w:val="24"/>
        </w:rPr>
        <w:t xml:space="preserve">przeanalizowanych ofertach itp. Przedstawione przez </w:t>
      </w:r>
      <w:r w:rsidR="000910BC" w:rsidRPr="007E251A">
        <w:rPr>
          <w:rFonts w:ascii="Arial" w:hAnsi="Arial" w:cs="Arial"/>
          <w:sz w:val="24"/>
          <w:szCs w:val="24"/>
        </w:rPr>
        <w:t>w</w:t>
      </w:r>
      <w:r w:rsidRPr="007E251A">
        <w:rPr>
          <w:rFonts w:ascii="Arial" w:hAnsi="Arial" w:cs="Arial"/>
          <w:sz w:val="24"/>
          <w:szCs w:val="24"/>
        </w:rPr>
        <w:t>nioskodawcę koszty nie mogą odbiegać od cen rynkowych.</w:t>
      </w:r>
    </w:p>
    <w:p w14:paraId="005BE778" w14:textId="601DACE4" w:rsidR="00CB7B1B" w:rsidRPr="007E251A" w:rsidRDefault="00992D8D" w:rsidP="00385895">
      <w:pPr>
        <w:pStyle w:val="Lista-kontynuacja2"/>
        <w:spacing w:line="360" w:lineRule="auto"/>
        <w:ind w:left="0"/>
        <w:contextualSpacing w:val="0"/>
        <w:rPr>
          <w:rFonts w:ascii="Arial" w:hAnsi="Arial" w:cs="Arial"/>
          <w:sz w:val="24"/>
          <w:szCs w:val="24"/>
        </w:rPr>
      </w:pPr>
      <w:r w:rsidRPr="007E251A">
        <w:rPr>
          <w:rFonts w:ascii="Arial" w:hAnsi="Arial" w:cs="Arial"/>
          <w:sz w:val="24"/>
          <w:szCs w:val="24"/>
        </w:rPr>
        <w:t xml:space="preserve">Z uwagi na planowaną wartość projektu, koszty bezpośrednie rozliczane będą w oparciu o rzeczywiście poniesione wydatki. </w:t>
      </w:r>
    </w:p>
    <w:p w14:paraId="1F3C7D53" w14:textId="71A26BC1" w:rsidR="00D35F11" w:rsidRPr="007E251A" w:rsidRDefault="003449FC" w:rsidP="00385895">
      <w:pPr>
        <w:pStyle w:val="Lista-kontynuacja2"/>
        <w:spacing w:line="360" w:lineRule="auto"/>
        <w:ind w:left="0"/>
        <w:contextualSpacing w:val="0"/>
        <w:rPr>
          <w:rFonts w:ascii="Arial" w:hAnsi="Arial" w:cs="Arial"/>
          <w:sz w:val="24"/>
          <w:szCs w:val="24"/>
        </w:rPr>
      </w:pPr>
      <w:r w:rsidRPr="007E251A">
        <w:rPr>
          <w:rFonts w:ascii="Arial" w:hAnsi="Arial" w:cs="Arial"/>
          <w:sz w:val="24"/>
          <w:szCs w:val="24"/>
        </w:rPr>
        <w:t>W ramach kosztów bezpośrednich nie można ująć żadnego kosztu, który znajduje się w katalogu kosztów pośrednich</w:t>
      </w:r>
      <w:r w:rsidR="002B5749" w:rsidRPr="007E251A">
        <w:rPr>
          <w:rFonts w:ascii="Arial" w:hAnsi="Arial" w:cs="Arial"/>
          <w:sz w:val="24"/>
          <w:szCs w:val="24"/>
        </w:rPr>
        <w:t xml:space="preserve">. </w:t>
      </w:r>
      <w:r w:rsidRPr="007E251A">
        <w:rPr>
          <w:rFonts w:ascii="Arial" w:hAnsi="Arial" w:cs="Arial"/>
          <w:sz w:val="24"/>
          <w:szCs w:val="24"/>
        </w:rPr>
        <w:t>Będzie to weryfikowane zarówno na etapie oceny wniosku o dofinansowanie, jak również</w:t>
      </w:r>
      <w:r w:rsidR="00F53905" w:rsidRPr="007E251A">
        <w:rPr>
          <w:rFonts w:ascii="Arial" w:hAnsi="Arial" w:cs="Arial"/>
          <w:sz w:val="24"/>
          <w:szCs w:val="24"/>
        </w:rPr>
        <w:t xml:space="preserve"> później</w:t>
      </w:r>
      <w:r w:rsidRPr="007E251A">
        <w:rPr>
          <w:rFonts w:ascii="Arial" w:hAnsi="Arial" w:cs="Arial"/>
          <w:sz w:val="24"/>
          <w:szCs w:val="24"/>
        </w:rPr>
        <w:t xml:space="preserve"> na każdym etapie realizacji projektu. </w:t>
      </w:r>
    </w:p>
    <w:p w14:paraId="571A73BF" w14:textId="55F87B59" w:rsidR="00547BAC" w:rsidRPr="007E251A" w:rsidRDefault="003449FC" w:rsidP="005426D5">
      <w:pPr>
        <w:pStyle w:val="Nagwek3"/>
        <w:numPr>
          <w:ilvl w:val="2"/>
          <w:numId w:val="79"/>
        </w:numPr>
        <w:spacing w:before="200" w:after="200" w:line="360" w:lineRule="auto"/>
        <w:ind w:left="709"/>
        <w:rPr>
          <w:rFonts w:ascii="Arial" w:hAnsi="Arial" w:cs="Arial"/>
          <w:sz w:val="24"/>
        </w:rPr>
      </w:pPr>
      <w:bookmarkStart w:id="841" w:name="_Toc138670048"/>
      <w:bookmarkStart w:id="842" w:name="_Toc138670152"/>
      <w:bookmarkStart w:id="843" w:name="_Toc172626658"/>
      <w:bookmarkEnd w:id="841"/>
      <w:bookmarkEnd w:id="842"/>
      <w:r w:rsidRPr="007E251A">
        <w:rPr>
          <w:rFonts w:ascii="Arial" w:hAnsi="Arial" w:cs="Arial"/>
          <w:sz w:val="24"/>
        </w:rPr>
        <w:t>Koszty pośrednie</w:t>
      </w:r>
      <w:bookmarkEnd w:id="843"/>
    </w:p>
    <w:p w14:paraId="12C4BBC8" w14:textId="6F418C59" w:rsidR="00555167" w:rsidRPr="007E251A" w:rsidRDefault="00DB42F6" w:rsidP="00385895">
      <w:pPr>
        <w:pStyle w:val="Lista-kontynuacja2"/>
        <w:spacing w:line="360" w:lineRule="auto"/>
        <w:ind w:left="0"/>
        <w:contextualSpacing w:val="0"/>
        <w:rPr>
          <w:rFonts w:ascii="Arial" w:hAnsi="Arial" w:cs="Arial"/>
          <w:sz w:val="24"/>
          <w:szCs w:val="24"/>
        </w:rPr>
      </w:pPr>
      <w:r w:rsidRPr="007E251A">
        <w:rPr>
          <w:rFonts w:ascii="Arial" w:hAnsi="Arial" w:cs="Arial"/>
          <w:sz w:val="24"/>
          <w:szCs w:val="24"/>
        </w:rPr>
        <w:t xml:space="preserve">Zgodnie z podrozdziałem 3.12 </w:t>
      </w:r>
      <w:r w:rsidR="00547BAC" w:rsidRPr="007E251A">
        <w:rPr>
          <w:rFonts w:ascii="Arial" w:hAnsi="Arial" w:cs="Arial"/>
          <w:sz w:val="24"/>
          <w:szCs w:val="24"/>
        </w:rPr>
        <w:t>w</w:t>
      </w:r>
      <w:r w:rsidRPr="007E251A">
        <w:rPr>
          <w:rFonts w:ascii="Arial" w:hAnsi="Arial" w:cs="Arial"/>
          <w:sz w:val="24"/>
          <w:szCs w:val="24"/>
        </w:rPr>
        <w:t xml:space="preserve">ytycznych kwalifikowalności koszty pośrednie stanowią następujące koszty administracyjne związane z techniczną obsługą realizacji projektu, tj.: </w:t>
      </w:r>
    </w:p>
    <w:p w14:paraId="0920568B" w14:textId="55C85DA7" w:rsidR="00547BAC" w:rsidRPr="007E251A" w:rsidRDefault="00DB42F6" w:rsidP="00385895">
      <w:pPr>
        <w:pStyle w:val="Lista2"/>
        <w:numPr>
          <w:ilvl w:val="0"/>
          <w:numId w:val="72"/>
        </w:numPr>
        <w:spacing w:after="120" w:line="360" w:lineRule="auto"/>
        <w:ind w:left="714" w:hanging="357"/>
        <w:contextualSpacing w:val="0"/>
        <w:rPr>
          <w:rFonts w:ascii="Arial" w:hAnsi="Arial" w:cs="Arial"/>
          <w:sz w:val="24"/>
          <w:szCs w:val="24"/>
        </w:rPr>
      </w:pPr>
      <w:r w:rsidRPr="007E251A">
        <w:rPr>
          <w:rFonts w:ascii="Arial" w:hAnsi="Arial" w:cs="Arial"/>
          <w:sz w:val="24"/>
          <w:szCs w:val="24"/>
        </w:rPr>
        <w:t>koszty koordynatora lub kierownika projektu oraz innego personelu bezpośrednio angażowanego w zarządzanie, rozliczanie, monitorowanie projektu lub prowadzenie innych działań administracyjnych w projekcie, w tym koszty wynagrodzenia tych osób, wyposażenia ich stanowiska pracy, ich przejazdów, delegacji służbowych i szkoleń oraz koszty związane z wdrażaniem polityki równych szans przez te osoby</w:t>
      </w:r>
      <w:r w:rsidR="00547BAC" w:rsidRPr="007E251A">
        <w:rPr>
          <w:rFonts w:ascii="Arial" w:hAnsi="Arial" w:cs="Arial"/>
          <w:sz w:val="24"/>
          <w:szCs w:val="24"/>
        </w:rPr>
        <w:t>,</w:t>
      </w:r>
    </w:p>
    <w:p w14:paraId="1033FED8" w14:textId="37733E46" w:rsidR="00555167" w:rsidRPr="007E251A" w:rsidRDefault="00DB42F6" w:rsidP="00385895">
      <w:pPr>
        <w:pStyle w:val="Lista2"/>
        <w:numPr>
          <w:ilvl w:val="0"/>
          <w:numId w:val="72"/>
        </w:numPr>
        <w:spacing w:after="120" w:line="360" w:lineRule="auto"/>
        <w:ind w:left="714" w:hanging="357"/>
        <w:contextualSpacing w:val="0"/>
        <w:rPr>
          <w:rFonts w:ascii="Arial" w:hAnsi="Arial" w:cs="Arial"/>
          <w:sz w:val="24"/>
          <w:szCs w:val="24"/>
        </w:rPr>
      </w:pPr>
      <w:r w:rsidRPr="007E251A">
        <w:rPr>
          <w:rFonts w:ascii="Arial" w:hAnsi="Arial" w:cs="Arial"/>
          <w:sz w:val="24"/>
          <w:szCs w:val="24"/>
        </w:rPr>
        <w:t xml:space="preserve">koszty zarządu (koszty wynagrodzenia osób uprawnionych do reprezentowania jednostki, których zakresy czynności nie są przypisane wyłącznie do projektu, np. kierownik jednostki), </w:t>
      </w:r>
    </w:p>
    <w:p w14:paraId="7D2AAA50" w14:textId="3CBBC382" w:rsidR="00555167" w:rsidRPr="007E251A" w:rsidRDefault="00DB42F6" w:rsidP="00385895">
      <w:pPr>
        <w:pStyle w:val="Lista2"/>
        <w:numPr>
          <w:ilvl w:val="0"/>
          <w:numId w:val="72"/>
        </w:numPr>
        <w:spacing w:after="120" w:line="360" w:lineRule="auto"/>
        <w:ind w:left="714" w:hanging="357"/>
        <w:contextualSpacing w:val="0"/>
        <w:rPr>
          <w:rFonts w:ascii="Arial" w:hAnsi="Arial" w:cs="Arial"/>
          <w:sz w:val="24"/>
          <w:szCs w:val="24"/>
        </w:rPr>
      </w:pPr>
      <w:r w:rsidRPr="007E251A">
        <w:rPr>
          <w:rFonts w:ascii="Arial" w:hAnsi="Arial" w:cs="Arial"/>
          <w:sz w:val="24"/>
          <w:szCs w:val="24"/>
        </w:rPr>
        <w:t xml:space="preserve">koszty personelu obsługowego (obsługa kadrowa, finansowa, administracyjna, sekretariat, kancelaria, obsługa prawna, w tym ta dotycząca zamówień) na potrzeby funkcjonowania jednostki, </w:t>
      </w:r>
    </w:p>
    <w:p w14:paraId="38789865" w14:textId="3225826E" w:rsidR="00555167" w:rsidRPr="007E251A" w:rsidRDefault="00DB42F6" w:rsidP="00385895">
      <w:pPr>
        <w:pStyle w:val="Lista2"/>
        <w:numPr>
          <w:ilvl w:val="0"/>
          <w:numId w:val="72"/>
        </w:numPr>
        <w:spacing w:after="120" w:line="360" w:lineRule="auto"/>
        <w:ind w:left="714" w:hanging="357"/>
        <w:contextualSpacing w:val="0"/>
        <w:rPr>
          <w:rFonts w:ascii="Arial" w:hAnsi="Arial" w:cs="Arial"/>
          <w:sz w:val="24"/>
          <w:szCs w:val="24"/>
        </w:rPr>
      </w:pPr>
      <w:r w:rsidRPr="007E251A">
        <w:rPr>
          <w:rFonts w:ascii="Arial" w:hAnsi="Arial" w:cs="Arial"/>
          <w:sz w:val="24"/>
          <w:szCs w:val="24"/>
        </w:rPr>
        <w:lastRenderedPageBreak/>
        <w:t>koszty obsługi księgowej (wynagrodzenia osób księgujących wydatki w projekcie, w tym zlecenia prowadzenia obsługi księgowej projektu biuru rachunkowemu),</w:t>
      </w:r>
    </w:p>
    <w:p w14:paraId="24C58716" w14:textId="41EBA896" w:rsidR="00555167" w:rsidRPr="007E251A" w:rsidRDefault="00DB42F6" w:rsidP="00385895">
      <w:pPr>
        <w:pStyle w:val="Lista2"/>
        <w:numPr>
          <w:ilvl w:val="0"/>
          <w:numId w:val="72"/>
        </w:numPr>
        <w:spacing w:after="120" w:line="360" w:lineRule="auto"/>
        <w:ind w:left="714" w:hanging="357"/>
        <w:contextualSpacing w:val="0"/>
        <w:rPr>
          <w:rFonts w:ascii="Arial" w:hAnsi="Arial" w:cs="Arial"/>
          <w:sz w:val="24"/>
          <w:szCs w:val="24"/>
        </w:rPr>
      </w:pPr>
      <w:r w:rsidRPr="007E251A">
        <w:rPr>
          <w:rFonts w:ascii="Arial" w:hAnsi="Arial" w:cs="Arial"/>
          <w:sz w:val="24"/>
          <w:szCs w:val="24"/>
        </w:rPr>
        <w:t>koszty utrzymania powierzchni biurowych (czynsz, najem, opłaty</w:t>
      </w:r>
      <w:r w:rsidR="00547BAC" w:rsidRPr="007E251A">
        <w:rPr>
          <w:rFonts w:ascii="Arial" w:hAnsi="Arial" w:cs="Arial"/>
          <w:sz w:val="24"/>
          <w:szCs w:val="24"/>
        </w:rPr>
        <w:t xml:space="preserve"> </w:t>
      </w:r>
      <w:r w:rsidRPr="007E251A">
        <w:rPr>
          <w:rFonts w:ascii="Arial" w:hAnsi="Arial" w:cs="Arial"/>
          <w:sz w:val="24"/>
          <w:szCs w:val="24"/>
        </w:rPr>
        <w:t xml:space="preserve">administracyjne) związanych z obsługą administracyjną projektu, </w:t>
      </w:r>
    </w:p>
    <w:p w14:paraId="0D5514D5" w14:textId="64A4C466" w:rsidR="00555167" w:rsidRPr="007E251A" w:rsidRDefault="00DB42F6" w:rsidP="00385895">
      <w:pPr>
        <w:pStyle w:val="Lista2"/>
        <w:numPr>
          <w:ilvl w:val="0"/>
          <w:numId w:val="72"/>
        </w:numPr>
        <w:spacing w:after="120" w:line="360" w:lineRule="auto"/>
        <w:ind w:left="714" w:hanging="357"/>
        <w:contextualSpacing w:val="0"/>
        <w:rPr>
          <w:rFonts w:ascii="Arial" w:hAnsi="Arial" w:cs="Arial"/>
          <w:sz w:val="24"/>
          <w:szCs w:val="24"/>
        </w:rPr>
      </w:pPr>
      <w:r w:rsidRPr="007E251A">
        <w:rPr>
          <w:rFonts w:ascii="Arial" w:hAnsi="Arial" w:cs="Arial"/>
          <w:sz w:val="24"/>
          <w:szCs w:val="24"/>
        </w:rPr>
        <w:t>wydatki związane z otworzeniem lub prowadzeniem wyodrębnionego na rzecz</w:t>
      </w:r>
      <w:r w:rsidR="00547BAC" w:rsidRPr="007E251A">
        <w:rPr>
          <w:rFonts w:ascii="Arial" w:hAnsi="Arial" w:cs="Arial"/>
          <w:sz w:val="24"/>
          <w:szCs w:val="24"/>
        </w:rPr>
        <w:t xml:space="preserve"> </w:t>
      </w:r>
      <w:r w:rsidRPr="007E251A">
        <w:rPr>
          <w:rFonts w:ascii="Arial" w:hAnsi="Arial" w:cs="Arial"/>
          <w:sz w:val="24"/>
          <w:szCs w:val="24"/>
        </w:rPr>
        <w:t>projektu subkonta na rachunku płatniczym lub odrębnego rachunku płatniczego,</w:t>
      </w:r>
    </w:p>
    <w:p w14:paraId="72E857CB" w14:textId="76273D0D" w:rsidR="00555167" w:rsidRPr="007E251A" w:rsidRDefault="00DB42F6" w:rsidP="00385895">
      <w:pPr>
        <w:pStyle w:val="Lista2"/>
        <w:numPr>
          <w:ilvl w:val="0"/>
          <w:numId w:val="72"/>
        </w:numPr>
        <w:spacing w:after="120" w:line="360" w:lineRule="auto"/>
        <w:ind w:left="714" w:hanging="357"/>
        <w:contextualSpacing w:val="0"/>
        <w:rPr>
          <w:rFonts w:ascii="Arial" w:hAnsi="Arial" w:cs="Arial"/>
          <w:sz w:val="24"/>
          <w:szCs w:val="24"/>
        </w:rPr>
      </w:pPr>
      <w:r w:rsidRPr="007E251A">
        <w:rPr>
          <w:rFonts w:ascii="Arial" w:hAnsi="Arial" w:cs="Arial"/>
          <w:sz w:val="24"/>
          <w:szCs w:val="24"/>
        </w:rPr>
        <w:t xml:space="preserve">działania informacyjno-promocyjne projektu (np. zakup materiałów promocyjnych i informacyjnych, zakup ogłoszeń prasowych, utworzenie i prowadzenie strony internetowej o projekcie, oznakowanie projektu, plakaty, ulotki, itp.), z wyłączeniem działań, o których mowa w art. 50 ust. 1 lit. e rozporządzenia ogólnego, </w:t>
      </w:r>
    </w:p>
    <w:p w14:paraId="615C3C41" w14:textId="2284805B" w:rsidR="00555167" w:rsidRPr="007E251A" w:rsidRDefault="00DB42F6" w:rsidP="00385895">
      <w:pPr>
        <w:pStyle w:val="Lista2"/>
        <w:numPr>
          <w:ilvl w:val="0"/>
          <w:numId w:val="72"/>
        </w:numPr>
        <w:spacing w:after="120" w:line="360" w:lineRule="auto"/>
        <w:ind w:left="714" w:hanging="357"/>
        <w:contextualSpacing w:val="0"/>
        <w:rPr>
          <w:rFonts w:ascii="Arial" w:hAnsi="Arial" w:cs="Arial"/>
          <w:sz w:val="24"/>
          <w:szCs w:val="24"/>
        </w:rPr>
      </w:pPr>
      <w:r w:rsidRPr="007E251A">
        <w:rPr>
          <w:rFonts w:ascii="Arial" w:hAnsi="Arial" w:cs="Arial"/>
          <w:sz w:val="24"/>
          <w:szCs w:val="24"/>
        </w:rPr>
        <w:t>amortyzacja, najem lub zakup aktywów (środków trwałych i wartości niematerialnych i prawnych) używanych na potrzeby osób, o których mowa w lit. a - d,</w:t>
      </w:r>
    </w:p>
    <w:p w14:paraId="4398C19F" w14:textId="29EA89C4" w:rsidR="00555167" w:rsidRPr="007E251A" w:rsidRDefault="00DB42F6" w:rsidP="00385895">
      <w:pPr>
        <w:pStyle w:val="Lista2"/>
        <w:numPr>
          <w:ilvl w:val="0"/>
          <w:numId w:val="72"/>
        </w:numPr>
        <w:spacing w:after="120" w:line="360" w:lineRule="auto"/>
        <w:ind w:left="714" w:hanging="357"/>
        <w:contextualSpacing w:val="0"/>
        <w:rPr>
          <w:rFonts w:ascii="Arial" w:hAnsi="Arial" w:cs="Arial"/>
          <w:sz w:val="24"/>
          <w:szCs w:val="24"/>
        </w:rPr>
      </w:pPr>
      <w:r w:rsidRPr="007E251A">
        <w:rPr>
          <w:rFonts w:ascii="Arial" w:hAnsi="Arial" w:cs="Arial"/>
          <w:sz w:val="24"/>
          <w:szCs w:val="24"/>
        </w:rPr>
        <w:t>opłaty za energię elektryczną, cieplną, gazową i wodę, opłaty przesyłowe, opłaty za sprzątanie, ochronę, opłaty za odprowadzanie ścieków w zakresie związanym z obsługą administracyjną projektu,</w:t>
      </w:r>
    </w:p>
    <w:p w14:paraId="3650BF23" w14:textId="0861AD06" w:rsidR="00555167" w:rsidRPr="007E251A" w:rsidRDefault="00DB42F6" w:rsidP="00385895">
      <w:pPr>
        <w:pStyle w:val="Lista2"/>
        <w:numPr>
          <w:ilvl w:val="0"/>
          <w:numId w:val="72"/>
        </w:numPr>
        <w:spacing w:after="120" w:line="360" w:lineRule="auto"/>
        <w:ind w:left="714" w:hanging="357"/>
        <w:contextualSpacing w:val="0"/>
        <w:rPr>
          <w:rFonts w:ascii="Arial" w:hAnsi="Arial" w:cs="Arial"/>
          <w:sz w:val="24"/>
          <w:szCs w:val="24"/>
        </w:rPr>
      </w:pPr>
      <w:r w:rsidRPr="007E251A">
        <w:rPr>
          <w:rFonts w:ascii="Arial" w:hAnsi="Arial" w:cs="Arial"/>
          <w:sz w:val="24"/>
          <w:szCs w:val="24"/>
        </w:rPr>
        <w:t xml:space="preserve">koszty usług pocztowych, telefonicznych, internetowych, kurierskich związanych z obsługą administracyjną projektu, </w:t>
      </w:r>
    </w:p>
    <w:p w14:paraId="67BBA309" w14:textId="35B6C251" w:rsidR="00555167" w:rsidRPr="007E251A" w:rsidRDefault="00DB42F6" w:rsidP="00385895">
      <w:pPr>
        <w:pStyle w:val="Lista2"/>
        <w:numPr>
          <w:ilvl w:val="0"/>
          <w:numId w:val="72"/>
        </w:numPr>
        <w:spacing w:after="120" w:line="360" w:lineRule="auto"/>
        <w:ind w:left="714" w:hanging="357"/>
        <w:contextualSpacing w:val="0"/>
        <w:rPr>
          <w:rFonts w:ascii="Arial" w:hAnsi="Arial" w:cs="Arial"/>
          <w:sz w:val="24"/>
          <w:szCs w:val="24"/>
        </w:rPr>
      </w:pPr>
      <w:r w:rsidRPr="007E251A">
        <w:rPr>
          <w:rFonts w:ascii="Arial" w:hAnsi="Arial" w:cs="Arial"/>
          <w:sz w:val="24"/>
          <w:szCs w:val="24"/>
        </w:rPr>
        <w:t>koszty biurowe związane z obsługą administracyjną projektu (np. zakup materiałów biurowych i artykułów piśmienniczych, koszty usług powielania dokumentów),</w:t>
      </w:r>
    </w:p>
    <w:p w14:paraId="3F1FB994" w14:textId="4A9E45DF" w:rsidR="00555167" w:rsidRPr="007E251A" w:rsidRDefault="00DB42F6" w:rsidP="00385895">
      <w:pPr>
        <w:pStyle w:val="Lista2"/>
        <w:numPr>
          <w:ilvl w:val="0"/>
          <w:numId w:val="72"/>
        </w:numPr>
        <w:spacing w:after="120" w:line="360" w:lineRule="auto"/>
        <w:ind w:left="714" w:hanging="357"/>
        <w:contextualSpacing w:val="0"/>
        <w:rPr>
          <w:rFonts w:ascii="Arial" w:hAnsi="Arial" w:cs="Arial"/>
          <w:sz w:val="24"/>
          <w:szCs w:val="24"/>
        </w:rPr>
      </w:pPr>
      <w:r w:rsidRPr="007E251A">
        <w:rPr>
          <w:rFonts w:ascii="Arial" w:hAnsi="Arial" w:cs="Arial"/>
          <w:sz w:val="24"/>
          <w:szCs w:val="24"/>
        </w:rPr>
        <w:t xml:space="preserve">koszty zabezpieczenia prawidłowej realizacji umowy, </w:t>
      </w:r>
    </w:p>
    <w:p w14:paraId="4A30CD19" w14:textId="4D6DF508" w:rsidR="00555167" w:rsidRPr="007E251A" w:rsidRDefault="00DB42F6" w:rsidP="00385895">
      <w:pPr>
        <w:pStyle w:val="Lista2"/>
        <w:numPr>
          <w:ilvl w:val="0"/>
          <w:numId w:val="72"/>
        </w:numPr>
        <w:spacing w:after="120" w:line="360" w:lineRule="auto"/>
        <w:ind w:left="714" w:hanging="357"/>
        <w:contextualSpacing w:val="0"/>
        <w:rPr>
          <w:rFonts w:ascii="Arial" w:hAnsi="Arial" w:cs="Arial"/>
          <w:sz w:val="24"/>
          <w:szCs w:val="24"/>
        </w:rPr>
      </w:pPr>
      <w:r w:rsidRPr="007E251A">
        <w:rPr>
          <w:rFonts w:ascii="Arial" w:hAnsi="Arial" w:cs="Arial"/>
          <w:sz w:val="24"/>
          <w:szCs w:val="24"/>
        </w:rPr>
        <w:t>koszty ubezpieczeń majątkowych.</w:t>
      </w:r>
    </w:p>
    <w:p w14:paraId="4D390CD3" w14:textId="33EACD1B" w:rsidR="00555167" w:rsidRPr="007E251A" w:rsidRDefault="00DB42F6" w:rsidP="00385895">
      <w:pPr>
        <w:pStyle w:val="Tekstpodstawowy"/>
        <w:spacing w:line="360" w:lineRule="auto"/>
        <w:rPr>
          <w:rFonts w:ascii="Arial" w:hAnsi="Arial" w:cs="Arial"/>
          <w:sz w:val="24"/>
          <w:szCs w:val="24"/>
        </w:rPr>
      </w:pPr>
      <w:r w:rsidRPr="007E251A">
        <w:rPr>
          <w:rFonts w:ascii="Arial" w:hAnsi="Arial" w:cs="Arial"/>
          <w:sz w:val="24"/>
          <w:szCs w:val="24"/>
        </w:rPr>
        <w:t xml:space="preserve">Katalog kosztów pośrednich jest katalogiem zamkniętym, żadne inne koszty nie mogą zostać zakwalifikowane do kosztów pośrednich. </w:t>
      </w:r>
      <w:r w:rsidR="00D85D38" w:rsidRPr="007E251A">
        <w:rPr>
          <w:rFonts w:ascii="Arial" w:hAnsi="Arial" w:cs="Arial"/>
          <w:sz w:val="24"/>
          <w:szCs w:val="24"/>
        </w:rPr>
        <w:t>Jednocześnie niedopuszczalna jest sytuacja, w której koszty pośrednie zostaną rozliczone w ramach kosztów bezpośrednich.</w:t>
      </w:r>
    </w:p>
    <w:p w14:paraId="4A3EBA9B" w14:textId="77777777" w:rsidR="00555167" w:rsidRPr="007E251A" w:rsidRDefault="003449FC" w:rsidP="00385895">
      <w:pPr>
        <w:pStyle w:val="Tekstpodstawowy"/>
        <w:spacing w:line="360" w:lineRule="auto"/>
        <w:rPr>
          <w:rFonts w:ascii="Arial" w:hAnsi="Arial" w:cs="Arial"/>
          <w:sz w:val="24"/>
          <w:szCs w:val="24"/>
        </w:rPr>
      </w:pPr>
      <w:r w:rsidRPr="007E251A">
        <w:rPr>
          <w:rFonts w:ascii="Arial" w:hAnsi="Arial" w:cs="Arial"/>
          <w:sz w:val="24"/>
          <w:szCs w:val="24"/>
        </w:rPr>
        <w:lastRenderedPageBreak/>
        <w:t xml:space="preserve">Koszty pośrednie w projektach EFS+ są rozliczane </w:t>
      </w:r>
      <w:r w:rsidR="00F5155E" w:rsidRPr="007E251A">
        <w:rPr>
          <w:rFonts w:ascii="Arial" w:hAnsi="Arial" w:cs="Arial"/>
          <w:sz w:val="24"/>
          <w:szCs w:val="24"/>
        </w:rPr>
        <w:t>z wykorzystaniem</w:t>
      </w:r>
      <w:r w:rsidRPr="007E251A">
        <w:rPr>
          <w:rFonts w:ascii="Arial" w:hAnsi="Arial" w:cs="Arial"/>
          <w:sz w:val="24"/>
          <w:szCs w:val="24"/>
        </w:rPr>
        <w:t xml:space="preserve"> </w:t>
      </w:r>
      <w:r w:rsidR="00F5155E" w:rsidRPr="007E251A">
        <w:rPr>
          <w:rFonts w:ascii="Arial" w:hAnsi="Arial" w:cs="Arial"/>
          <w:sz w:val="24"/>
          <w:szCs w:val="24"/>
        </w:rPr>
        <w:t>metod</w:t>
      </w:r>
      <w:r w:rsidRPr="007E251A">
        <w:rPr>
          <w:rFonts w:ascii="Arial" w:hAnsi="Arial" w:cs="Arial"/>
          <w:sz w:val="24"/>
          <w:szCs w:val="24"/>
        </w:rPr>
        <w:t xml:space="preserve"> uproszonych jako stawka ryczałtowa, której poziom procentowy zależy od poziomu kosztów bezpośrednich</w:t>
      </w:r>
      <w:r w:rsidR="00660AB9" w:rsidRPr="007E251A">
        <w:rPr>
          <w:rFonts w:ascii="Arial" w:hAnsi="Arial" w:cs="Arial"/>
          <w:sz w:val="24"/>
          <w:szCs w:val="24"/>
        </w:rPr>
        <w:t>:</w:t>
      </w:r>
    </w:p>
    <w:p w14:paraId="3D537EFC" w14:textId="05DFD6AA" w:rsidR="00314C6E" w:rsidRPr="007E251A" w:rsidRDefault="003449FC" w:rsidP="00385895">
      <w:pPr>
        <w:pStyle w:val="Akapitzlist"/>
        <w:numPr>
          <w:ilvl w:val="0"/>
          <w:numId w:val="57"/>
        </w:numPr>
        <w:spacing w:after="120" w:line="360" w:lineRule="auto"/>
        <w:rPr>
          <w:rFonts w:ascii="Arial" w:hAnsi="Arial" w:cs="Arial"/>
          <w:color w:val="000000" w:themeColor="text1"/>
          <w:sz w:val="24"/>
          <w:szCs w:val="24"/>
        </w:rPr>
      </w:pPr>
      <w:r w:rsidRPr="007E251A">
        <w:rPr>
          <w:rFonts w:ascii="Arial" w:hAnsi="Arial" w:cs="Arial"/>
          <w:color w:val="000000" w:themeColor="text1"/>
          <w:sz w:val="24"/>
          <w:szCs w:val="24"/>
        </w:rPr>
        <w:t>25% kosztów bezpośrednich – w przypadku projektów o wartości kosztów bezpośrednich</w:t>
      </w:r>
      <w:r w:rsidR="00D10737" w:rsidRPr="007E251A">
        <w:rPr>
          <w:rStyle w:val="Odwoanieprzypisudolnego"/>
          <w:rFonts w:ascii="Arial" w:hAnsi="Arial" w:cs="Arial"/>
          <w:color w:val="000000" w:themeColor="text1"/>
          <w:sz w:val="24"/>
          <w:szCs w:val="24"/>
        </w:rPr>
        <w:footnoteReference w:id="8"/>
      </w:r>
      <w:r w:rsidRPr="007E251A">
        <w:rPr>
          <w:rFonts w:ascii="Arial" w:hAnsi="Arial" w:cs="Arial"/>
          <w:color w:val="000000" w:themeColor="text1"/>
          <w:sz w:val="24"/>
          <w:szCs w:val="24"/>
        </w:rPr>
        <w:t xml:space="preserve"> do 830 tys. PLN włącznie,</w:t>
      </w:r>
    </w:p>
    <w:p w14:paraId="473B4C9C" w14:textId="55148EB8" w:rsidR="00314C6E" w:rsidRPr="007E251A" w:rsidRDefault="003449FC" w:rsidP="00385895">
      <w:pPr>
        <w:pStyle w:val="Akapitzlist"/>
        <w:numPr>
          <w:ilvl w:val="0"/>
          <w:numId w:val="57"/>
        </w:numPr>
        <w:tabs>
          <w:tab w:val="left" w:pos="10448"/>
        </w:tabs>
        <w:spacing w:after="120" w:line="360" w:lineRule="auto"/>
        <w:rPr>
          <w:rFonts w:ascii="Arial" w:hAnsi="Arial" w:cs="Arial"/>
          <w:color w:val="000000" w:themeColor="text1"/>
          <w:sz w:val="24"/>
          <w:szCs w:val="24"/>
        </w:rPr>
      </w:pPr>
      <w:r w:rsidRPr="007E251A">
        <w:rPr>
          <w:rFonts w:ascii="Arial" w:hAnsi="Arial" w:cs="Arial"/>
          <w:color w:val="000000" w:themeColor="text1"/>
          <w:sz w:val="24"/>
          <w:szCs w:val="24"/>
        </w:rPr>
        <w:t>20% kosztów bezpośrednich – w przypadku projektów o wartości kosztów bezpośrednich</w:t>
      </w:r>
      <w:r w:rsidR="00D10737" w:rsidRPr="007E251A">
        <w:rPr>
          <w:rStyle w:val="Odwoanieprzypisudolnego"/>
          <w:rFonts w:ascii="Arial" w:hAnsi="Arial" w:cs="Arial"/>
          <w:color w:val="000000" w:themeColor="text1"/>
          <w:sz w:val="24"/>
          <w:szCs w:val="24"/>
        </w:rPr>
        <w:footnoteReference w:id="9"/>
      </w:r>
      <w:r w:rsidRPr="007E251A">
        <w:rPr>
          <w:rFonts w:ascii="Arial" w:hAnsi="Arial" w:cs="Arial"/>
          <w:color w:val="000000" w:themeColor="text1"/>
          <w:sz w:val="24"/>
          <w:szCs w:val="24"/>
        </w:rPr>
        <w:t xml:space="preserve"> powyżej 830 tys. PLN do 1 740 tys. PLN włącznie,</w:t>
      </w:r>
    </w:p>
    <w:p w14:paraId="48F6C5F4" w14:textId="174FD726" w:rsidR="00314C6E" w:rsidRPr="007E251A" w:rsidRDefault="003449FC" w:rsidP="00385895">
      <w:pPr>
        <w:pStyle w:val="Akapitzlist"/>
        <w:numPr>
          <w:ilvl w:val="0"/>
          <w:numId w:val="57"/>
        </w:numPr>
        <w:tabs>
          <w:tab w:val="left" w:pos="10448"/>
        </w:tabs>
        <w:spacing w:after="120" w:line="360" w:lineRule="auto"/>
        <w:rPr>
          <w:rFonts w:ascii="Arial" w:hAnsi="Arial" w:cs="Arial"/>
          <w:color w:val="000000" w:themeColor="text1"/>
          <w:sz w:val="24"/>
          <w:szCs w:val="24"/>
        </w:rPr>
      </w:pPr>
      <w:r w:rsidRPr="007E251A">
        <w:rPr>
          <w:rFonts w:ascii="Arial" w:hAnsi="Arial" w:cs="Arial"/>
          <w:color w:val="000000" w:themeColor="text1"/>
          <w:sz w:val="24"/>
          <w:szCs w:val="24"/>
        </w:rPr>
        <w:t>15% kosztów bezpośrednich – w przypadku projektów o wartości kosztów bezpośrednich</w:t>
      </w:r>
      <w:r w:rsidR="00D10737" w:rsidRPr="007E251A">
        <w:rPr>
          <w:rStyle w:val="Odwoanieprzypisudolnego"/>
          <w:rFonts w:ascii="Arial" w:hAnsi="Arial" w:cs="Arial"/>
          <w:color w:val="000000" w:themeColor="text1"/>
          <w:sz w:val="24"/>
          <w:szCs w:val="24"/>
        </w:rPr>
        <w:footnoteReference w:id="10"/>
      </w:r>
      <w:r w:rsidRPr="007E251A">
        <w:rPr>
          <w:rFonts w:ascii="Arial" w:hAnsi="Arial" w:cs="Arial"/>
          <w:color w:val="000000" w:themeColor="text1"/>
          <w:sz w:val="24"/>
          <w:szCs w:val="24"/>
        </w:rPr>
        <w:t xml:space="preserve"> powyżej 1 740 tys. PLN do 4 550 tys. PLN włącznie,</w:t>
      </w:r>
    </w:p>
    <w:p w14:paraId="2745AD88" w14:textId="05FAC59E" w:rsidR="00F8693F" w:rsidRPr="007E251A" w:rsidRDefault="003449FC" w:rsidP="00385895">
      <w:pPr>
        <w:pStyle w:val="Akapitzlist"/>
        <w:numPr>
          <w:ilvl w:val="0"/>
          <w:numId w:val="57"/>
        </w:numPr>
        <w:tabs>
          <w:tab w:val="left" w:pos="10448"/>
        </w:tabs>
        <w:spacing w:after="120" w:line="360" w:lineRule="auto"/>
        <w:rPr>
          <w:rFonts w:ascii="Arial" w:hAnsi="Arial" w:cs="Arial"/>
          <w:sz w:val="24"/>
          <w:szCs w:val="24"/>
        </w:rPr>
      </w:pPr>
      <w:r w:rsidRPr="007E251A">
        <w:rPr>
          <w:rFonts w:ascii="Arial" w:hAnsi="Arial" w:cs="Arial"/>
          <w:color w:val="000000" w:themeColor="text1"/>
          <w:sz w:val="24"/>
          <w:szCs w:val="24"/>
        </w:rPr>
        <w:t>10% kosztów bezpośrednich – w przypadku projektów o wartości kosztów bezpośrednich</w:t>
      </w:r>
      <w:r w:rsidR="00D10737" w:rsidRPr="007E251A">
        <w:rPr>
          <w:rStyle w:val="Odwoanieprzypisudolnego"/>
          <w:rFonts w:ascii="Arial" w:hAnsi="Arial" w:cs="Arial"/>
          <w:color w:val="000000" w:themeColor="text1"/>
          <w:sz w:val="24"/>
          <w:szCs w:val="24"/>
        </w:rPr>
        <w:footnoteReference w:id="11"/>
      </w:r>
      <w:r w:rsidRPr="007E251A">
        <w:rPr>
          <w:rFonts w:ascii="Arial" w:hAnsi="Arial" w:cs="Arial"/>
          <w:color w:val="000000" w:themeColor="text1"/>
          <w:sz w:val="24"/>
          <w:szCs w:val="24"/>
        </w:rPr>
        <w:t xml:space="preserve"> przekraczającej 4 550 tys. PLN</w:t>
      </w:r>
      <w:r w:rsidR="00660AB9" w:rsidRPr="007E251A">
        <w:rPr>
          <w:rFonts w:ascii="Arial" w:hAnsi="Arial" w:cs="Arial"/>
          <w:color w:val="000000" w:themeColor="text1"/>
          <w:sz w:val="24"/>
          <w:szCs w:val="24"/>
        </w:rPr>
        <w:t>.</w:t>
      </w:r>
    </w:p>
    <w:p w14:paraId="1DFC8AFF" w14:textId="4ED04721" w:rsidR="00555167" w:rsidRPr="007E251A" w:rsidRDefault="00660AB9" w:rsidP="00385895">
      <w:pPr>
        <w:pStyle w:val="Tekstpodstawowy"/>
        <w:spacing w:line="360" w:lineRule="auto"/>
        <w:rPr>
          <w:rFonts w:ascii="Arial" w:hAnsi="Arial" w:cs="Arial"/>
          <w:sz w:val="24"/>
          <w:szCs w:val="24"/>
        </w:rPr>
      </w:pPr>
      <w:r w:rsidRPr="007E251A">
        <w:rPr>
          <w:rFonts w:ascii="Arial" w:hAnsi="Arial" w:cs="Arial"/>
          <w:sz w:val="24"/>
          <w:szCs w:val="24"/>
        </w:rPr>
        <w:t xml:space="preserve">W ramach kosztów pośrednich nie są wykazywane wydatki objęte cross - </w:t>
      </w:r>
      <w:proofErr w:type="spellStart"/>
      <w:r w:rsidRPr="007E251A">
        <w:rPr>
          <w:rFonts w:ascii="Arial" w:hAnsi="Arial" w:cs="Arial"/>
          <w:sz w:val="24"/>
          <w:szCs w:val="24"/>
        </w:rPr>
        <w:t>financingiem</w:t>
      </w:r>
      <w:proofErr w:type="spellEnd"/>
      <w:r w:rsidRPr="007E251A">
        <w:rPr>
          <w:rFonts w:ascii="Arial" w:hAnsi="Arial" w:cs="Arial"/>
          <w:sz w:val="24"/>
          <w:szCs w:val="24"/>
        </w:rPr>
        <w:t>. W ramach kosztów pośrednich rozliczanych za pomocą stawki ryczałtowej wkład własny uznaje się za wkład pieniężny.</w:t>
      </w:r>
      <w:r w:rsidR="009D10D5" w:rsidRPr="007E251A">
        <w:rPr>
          <w:rFonts w:ascii="Arial" w:hAnsi="Arial" w:cs="Arial"/>
          <w:sz w:val="24"/>
          <w:szCs w:val="24"/>
        </w:rPr>
        <w:t xml:space="preserve"> Do personelu projektu, którego koszt zaangażowania rozliczany jest w ramach</w:t>
      </w:r>
      <w:r w:rsidR="00946C3C" w:rsidRPr="007E251A">
        <w:rPr>
          <w:rFonts w:ascii="Arial" w:hAnsi="Arial" w:cs="Arial"/>
          <w:sz w:val="24"/>
          <w:szCs w:val="24"/>
        </w:rPr>
        <w:t xml:space="preserve"> </w:t>
      </w:r>
      <w:r w:rsidR="009D10D5" w:rsidRPr="007E251A">
        <w:rPr>
          <w:rFonts w:ascii="Arial" w:hAnsi="Arial" w:cs="Arial"/>
          <w:sz w:val="24"/>
          <w:szCs w:val="24"/>
        </w:rPr>
        <w:t>kosztów pośrednich projektu, nie ma zastosowania podrozdział 3.</w:t>
      </w:r>
      <w:r w:rsidR="00946C3C" w:rsidRPr="007E251A">
        <w:rPr>
          <w:rFonts w:ascii="Arial" w:hAnsi="Arial" w:cs="Arial"/>
          <w:sz w:val="24"/>
          <w:szCs w:val="24"/>
        </w:rPr>
        <w:t xml:space="preserve">5 </w:t>
      </w:r>
      <w:r w:rsidR="001B6AF1" w:rsidRPr="007E251A">
        <w:rPr>
          <w:rFonts w:ascii="Arial" w:hAnsi="Arial" w:cs="Arial"/>
          <w:sz w:val="24"/>
          <w:szCs w:val="24"/>
        </w:rPr>
        <w:t>r</w:t>
      </w:r>
      <w:r w:rsidR="00946C3C" w:rsidRPr="007E251A">
        <w:rPr>
          <w:rFonts w:ascii="Arial" w:hAnsi="Arial" w:cs="Arial"/>
          <w:sz w:val="24"/>
          <w:szCs w:val="24"/>
        </w:rPr>
        <w:t>egulaminu.</w:t>
      </w:r>
    </w:p>
    <w:p w14:paraId="0161E496" w14:textId="77777777" w:rsidR="00555167" w:rsidRPr="007E251A" w:rsidRDefault="003449FC" w:rsidP="00385895">
      <w:pPr>
        <w:pStyle w:val="Tekstpodstawowy"/>
        <w:spacing w:line="360" w:lineRule="auto"/>
        <w:rPr>
          <w:rFonts w:ascii="Arial" w:hAnsi="Arial" w:cs="Arial"/>
          <w:sz w:val="24"/>
          <w:szCs w:val="24"/>
        </w:rPr>
      </w:pPr>
      <w:r w:rsidRPr="007E251A">
        <w:rPr>
          <w:rFonts w:ascii="Arial" w:hAnsi="Arial" w:cs="Arial"/>
          <w:sz w:val="24"/>
          <w:szCs w:val="24"/>
        </w:rPr>
        <w:t>Na etapie wyboru projektu do dofinansowania będzie weryfikowane, czy w ramach zadań obejmujących koszty bezpośrednie nie zostały wykazane koszty, które stanowią koszty pośrednie.</w:t>
      </w:r>
      <w:r w:rsidR="00524AA6" w:rsidRPr="007E251A">
        <w:rPr>
          <w:rFonts w:ascii="Arial" w:hAnsi="Arial" w:cs="Arial"/>
          <w:sz w:val="24"/>
          <w:szCs w:val="24"/>
        </w:rPr>
        <w:t xml:space="preserve"> </w:t>
      </w:r>
      <w:r w:rsidRPr="007E251A">
        <w:rPr>
          <w:rFonts w:ascii="Arial" w:hAnsi="Arial" w:cs="Arial"/>
          <w:sz w:val="24"/>
          <w:szCs w:val="24"/>
        </w:rPr>
        <w:t xml:space="preserve">Dodatkowo, na etapie realizacji projektu podczas zatwierdzania wniosku </w:t>
      </w:r>
      <w:r w:rsidR="00524AA6" w:rsidRPr="007E251A">
        <w:rPr>
          <w:rFonts w:ascii="Arial" w:hAnsi="Arial" w:cs="Arial"/>
          <w:sz w:val="24"/>
          <w:szCs w:val="24"/>
        </w:rPr>
        <w:t>b</w:t>
      </w:r>
      <w:r w:rsidRPr="007E251A">
        <w:rPr>
          <w:rFonts w:ascii="Arial" w:hAnsi="Arial" w:cs="Arial"/>
          <w:sz w:val="24"/>
          <w:szCs w:val="24"/>
        </w:rPr>
        <w:t xml:space="preserve">eneficjenta o płatność będzie dokonywana weryfikacja, czy w zestawieniu poniesionych kosztów bezpośrednich załączanym do wniosku </w:t>
      </w:r>
      <w:r w:rsidR="00524AA6" w:rsidRPr="007E251A">
        <w:rPr>
          <w:rFonts w:ascii="Arial" w:hAnsi="Arial" w:cs="Arial"/>
          <w:sz w:val="24"/>
          <w:szCs w:val="24"/>
        </w:rPr>
        <w:t>b</w:t>
      </w:r>
      <w:r w:rsidRPr="007E251A">
        <w:rPr>
          <w:rFonts w:ascii="Arial" w:hAnsi="Arial" w:cs="Arial"/>
          <w:sz w:val="24"/>
          <w:szCs w:val="24"/>
        </w:rPr>
        <w:t>eneficjenta o płatność nie zostały wykazane koszty pośrednie. Koszty pośrednie rozliczone w ramach kosztów bezpośrednich są niekwalifikowalne.</w:t>
      </w:r>
    </w:p>
    <w:p w14:paraId="14C4BA0B" w14:textId="044659BD" w:rsidR="00457947" w:rsidRDefault="00AA3C43" w:rsidP="00385895">
      <w:pPr>
        <w:suppressAutoHyphens w:val="0"/>
        <w:autoSpaceDN/>
        <w:spacing w:after="120" w:line="360" w:lineRule="auto"/>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IZ zgodnie z zapisami umowy o dofinansowanie może obniżyć stawkę ryczałtową kosztów pośrednich w przypadkach rażącego naruszenia przez beneficjenta postanowień umowy w zakresie zarządzania projektem zgodnie z taryfikatorem stanowiącym załącznik nr 10 do wzoru umowy o dofinansowanie.</w:t>
      </w:r>
    </w:p>
    <w:p w14:paraId="313D130C" w14:textId="2D0ED07A" w:rsidR="00314C6E" w:rsidRPr="007E251A" w:rsidRDefault="003449FC" w:rsidP="005426D5">
      <w:pPr>
        <w:pStyle w:val="Nagwek2"/>
        <w:numPr>
          <w:ilvl w:val="1"/>
          <w:numId w:val="79"/>
        </w:numPr>
        <w:spacing w:before="200" w:after="200" w:line="360" w:lineRule="auto"/>
        <w:ind w:left="426"/>
        <w:rPr>
          <w:rFonts w:ascii="Arial" w:hAnsi="Arial" w:cs="Arial"/>
          <w:b w:val="0"/>
          <w:bCs/>
          <w:color w:val="000000" w:themeColor="text1"/>
          <w:sz w:val="24"/>
          <w:szCs w:val="24"/>
        </w:rPr>
      </w:pPr>
      <w:bookmarkStart w:id="844" w:name="_Toc138670050"/>
      <w:bookmarkStart w:id="845" w:name="_Toc138670154"/>
      <w:bookmarkStart w:id="846" w:name="_Toc134788927"/>
      <w:bookmarkStart w:id="847" w:name="_Toc134791372"/>
      <w:bookmarkStart w:id="848" w:name="_Toc135639019"/>
      <w:bookmarkStart w:id="849" w:name="_Toc135639160"/>
      <w:bookmarkStart w:id="850" w:name="_Toc135646035"/>
      <w:bookmarkStart w:id="851" w:name="_Toc135646474"/>
      <w:bookmarkStart w:id="852" w:name="_Toc135729923"/>
      <w:bookmarkStart w:id="853" w:name="_Toc135730653"/>
      <w:bookmarkStart w:id="854" w:name="_Toc135739817"/>
      <w:bookmarkStart w:id="855" w:name="_Toc135740182"/>
      <w:bookmarkStart w:id="856" w:name="_Toc135741384"/>
      <w:bookmarkStart w:id="857" w:name="_Toc135741426"/>
      <w:bookmarkStart w:id="858" w:name="_Toc135741902"/>
      <w:bookmarkStart w:id="859" w:name="_Toc135743580"/>
      <w:bookmarkStart w:id="860" w:name="_Toc135744666"/>
      <w:bookmarkStart w:id="861" w:name="_Toc135744716"/>
      <w:bookmarkStart w:id="862" w:name="_Toc135744766"/>
      <w:bookmarkStart w:id="863" w:name="_Toc135806871"/>
      <w:bookmarkStart w:id="864" w:name="_Toc135806913"/>
      <w:bookmarkStart w:id="865" w:name="_Toc135807794"/>
      <w:bookmarkStart w:id="866" w:name="_Toc135808273"/>
      <w:bookmarkStart w:id="867" w:name="_Toc135808460"/>
      <w:bookmarkStart w:id="868" w:name="_Toc135808662"/>
      <w:bookmarkStart w:id="869" w:name="_Toc172626659"/>
      <w:bookmarkEnd w:id="844"/>
      <w:bookmarkEnd w:id="845"/>
      <w:r w:rsidRPr="007E251A">
        <w:rPr>
          <w:rFonts w:ascii="Arial" w:hAnsi="Arial" w:cs="Arial"/>
          <w:bCs/>
          <w:color w:val="000000" w:themeColor="text1"/>
          <w:sz w:val="24"/>
          <w:szCs w:val="24"/>
        </w:rPr>
        <w:lastRenderedPageBreak/>
        <w:t>Uproszczone metody rozliczania projektu</w:t>
      </w:r>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p>
    <w:p w14:paraId="42DC7941" w14:textId="075415B8" w:rsidR="003339C6" w:rsidRDefault="003339C6" w:rsidP="00385895">
      <w:pPr>
        <w:pStyle w:val="Tekstpodstawowy"/>
        <w:spacing w:line="360" w:lineRule="auto"/>
        <w:rPr>
          <w:rFonts w:ascii="Arial" w:hAnsi="Arial" w:cs="Arial"/>
          <w:sz w:val="24"/>
          <w:szCs w:val="24"/>
        </w:rPr>
      </w:pPr>
      <w:r w:rsidRPr="007E251A">
        <w:rPr>
          <w:rFonts w:ascii="Arial" w:hAnsi="Arial" w:cs="Arial"/>
          <w:sz w:val="24"/>
          <w:szCs w:val="24"/>
        </w:rPr>
        <w:t>Z uwagi na planowaną wartość dofinansowania, w ramach niniejszego naboru IZ nie przewiduje rozliczania wydatków bezpośrednich z wykorzystaniem kwot ryczałtowych. Zatem koszty bezpośrednie w projekcie muszą być rozliczane według wydatków rzeczywiście poniesionych</w:t>
      </w:r>
      <w:r w:rsidR="00AC21CB">
        <w:rPr>
          <w:rFonts w:ascii="Arial" w:hAnsi="Arial" w:cs="Arial"/>
          <w:sz w:val="24"/>
          <w:szCs w:val="24"/>
        </w:rPr>
        <w:t xml:space="preserve"> oraz stawek jednostkowych wskazanych poniżej</w:t>
      </w:r>
      <w:r w:rsidRPr="007E251A">
        <w:rPr>
          <w:rFonts w:ascii="Arial" w:hAnsi="Arial" w:cs="Arial"/>
          <w:sz w:val="24"/>
          <w:szCs w:val="24"/>
        </w:rPr>
        <w:t>.</w:t>
      </w:r>
    </w:p>
    <w:p w14:paraId="1D21B595" w14:textId="77777777" w:rsidR="00555167" w:rsidRPr="007E251A" w:rsidRDefault="00AE4D7A" w:rsidP="00385895">
      <w:pPr>
        <w:pStyle w:val="Lista-kontynuacja"/>
        <w:spacing w:line="360" w:lineRule="auto"/>
        <w:ind w:left="0"/>
        <w:contextualSpacing w:val="0"/>
        <w:rPr>
          <w:rFonts w:ascii="Arial" w:hAnsi="Arial" w:cs="Arial"/>
          <w:sz w:val="24"/>
          <w:szCs w:val="24"/>
        </w:rPr>
      </w:pPr>
      <w:r w:rsidRPr="007E251A">
        <w:rPr>
          <w:rFonts w:ascii="Arial" w:hAnsi="Arial" w:cs="Arial"/>
          <w:sz w:val="24"/>
          <w:szCs w:val="24"/>
        </w:rPr>
        <w:t xml:space="preserve">W ramach naboru IZ przewiduje następujące metody uproszczone w ramach rozliczania projektu: </w:t>
      </w:r>
    </w:p>
    <w:p w14:paraId="09297523" w14:textId="77777777" w:rsidR="00EC55C9" w:rsidRPr="007E251A" w:rsidRDefault="00212E8F" w:rsidP="00385895">
      <w:pPr>
        <w:pStyle w:val="Lista2"/>
        <w:numPr>
          <w:ilvl w:val="0"/>
          <w:numId w:val="73"/>
        </w:numPr>
        <w:spacing w:after="120" w:line="360" w:lineRule="auto"/>
        <w:contextualSpacing w:val="0"/>
        <w:rPr>
          <w:rFonts w:ascii="Arial" w:hAnsi="Arial" w:cs="Arial"/>
          <w:sz w:val="24"/>
          <w:szCs w:val="24"/>
        </w:rPr>
      </w:pPr>
      <w:r w:rsidRPr="007E251A">
        <w:rPr>
          <w:rFonts w:ascii="Arial" w:hAnsi="Arial" w:cs="Arial"/>
          <w:sz w:val="24"/>
          <w:szCs w:val="24"/>
        </w:rPr>
        <w:t>s</w:t>
      </w:r>
      <w:r w:rsidR="00AE4D7A" w:rsidRPr="007E251A">
        <w:rPr>
          <w:rFonts w:ascii="Arial" w:hAnsi="Arial" w:cs="Arial"/>
          <w:sz w:val="24"/>
          <w:szCs w:val="24"/>
        </w:rPr>
        <w:t xml:space="preserve">tawki ryczałtowe na koszty pośrednie - metodologia wyliczania została opisana </w:t>
      </w:r>
      <w:hyperlink w:anchor="podr_3_7" w:history="1">
        <w:r w:rsidR="00AE4D7A" w:rsidRPr="007E251A">
          <w:rPr>
            <w:rFonts w:ascii="Arial" w:hAnsi="Arial" w:cs="Arial"/>
            <w:sz w:val="24"/>
            <w:szCs w:val="24"/>
          </w:rPr>
          <w:t>w podrozdziale 3.</w:t>
        </w:r>
        <w:r w:rsidR="00BA75F9" w:rsidRPr="007E251A">
          <w:rPr>
            <w:rFonts w:ascii="Arial" w:hAnsi="Arial" w:cs="Arial"/>
            <w:sz w:val="24"/>
            <w:szCs w:val="24"/>
          </w:rPr>
          <w:t>9.2</w:t>
        </w:r>
      </w:hyperlink>
      <w:r w:rsidR="00AE4D7A" w:rsidRPr="007E251A">
        <w:rPr>
          <w:rFonts w:ascii="Arial" w:hAnsi="Arial" w:cs="Arial"/>
          <w:sz w:val="24"/>
          <w:szCs w:val="24"/>
        </w:rPr>
        <w:t xml:space="preserve"> </w:t>
      </w:r>
      <w:r w:rsidR="00E124A9" w:rsidRPr="007E251A">
        <w:rPr>
          <w:rFonts w:ascii="Arial" w:hAnsi="Arial" w:cs="Arial"/>
          <w:sz w:val="24"/>
          <w:szCs w:val="24"/>
        </w:rPr>
        <w:t>r</w:t>
      </w:r>
      <w:r w:rsidR="00AE4D7A" w:rsidRPr="007E251A">
        <w:rPr>
          <w:rFonts w:ascii="Arial" w:hAnsi="Arial" w:cs="Arial"/>
          <w:sz w:val="24"/>
          <w:szCs w:val="24"/>
        </w:rPr>
        <w:t>egulaminu</w:t>
      </w:r>
    </w:p>
    <w:p w14:paraId="313FDDD0" w14:textId="1A8EB82A" w:rsidR="00555167" w:rsidRPr="00387938" w:rsidRDefault="00EC55C9" w:rsidP="00385895">
      <w:pPr>
        <w:pStyle w:val="Lista2"/>
        <w:numPr>
          <w:ilvl w:val="0"/>
          <w:numId w:val="73"/>
        </w:numPr>
        <w:spacing w:after="120" w:line="360" w:lineRule="auto"/>
        <w:contextualSpacing w:val="0"/>
        <w:rPr>
          <w:rFonts w:ascii="Arial" w:hAnsi="Arial" w:cs="Arial"/>
          <w:sz w:val="24"/>
          <w:szCs w:val="24"/>
        </w:rPr>
      </w:pPr>
      <w:r w:rsidRPr="007E251A">
        <w:rPr>
          <w:rFonts w:ascii="Arial" w:eastAsiaTheme="minorHAnsi" w:hAnsi="Arial" w:cs="Arial"/>
          <w:kern w:val="0"/>
          <w:sz w:val="24"/>
          <w:szCs w:val="24"/>
          <w14:ligatures w14:val="standardContextual"/>
        </w:rPr>
        <w:t>stawki jednostkowe, o których mowa art. 53 ust. 1 lit. b rozporządzenia ogólnego</w:t>
      </w:r>
    </w:p>
    <w:p w14:paraId="48537616" w14:textId="657611C8" w:rsidR="003339C6" w:rsidRPr="003339C6" w:rsidRDefault="003339C6" w:rsidP="00385895">
      <w:pPr>
        <w:pStyle w:val="Tekstpodstawowy"/>
        <w:spacing w:line="360" w:lineRule="auto"/>
        <w:ind w:left="284" w:hanging="284"/>
        <w:rPr>
          <w:rFonts w:ascii="Arial" w:hAnsi="Arial" w:cs="Arial"/>
          <w:sz w:val="24"/>
          <w:szCs w:val="24"/>
        </w:rPr>
      </w:pPr>
      <w:r w:rsidRPr="003339C6">
        <w:rPr>
          <w:rFonts w:ascii="Arial" w:hAnsi="Arial" w:cs="Arial"/>
          <w:sz w:val="24"/>
          <w:szCs w:val="24"/>
        </w:rPr>
        <w:t>1)</w:t>
      </w:r>
      <w:r w:rsidRPr="003339C6">
        <w:rPr>
          <w:rFonts w:ascii="Arial" w:hAnsi="Arial" w:cs="Arial"/>
          <w:sz w:val="24"/>
          <w:szCs w:val="24"/>
        </w:rPr>
        <w:tab/>
        <w:t xml:space="preserve">W ramach naboru wsparcie finansowe na realizację stażu uczniowskiego  o którym mowa w podrozdziale 6.3 pkt 6 lit. a. Wytycznych  dotyczących realizacji projektów z EFS+ kwalifikowalne jest wyłącznie w formie stawki jednostkowej: </w:t>
      </w:r>
    </w:p>
    <w:tbl>
      <w:tblPr>
        <w:tblStyle w:val="Tabela-Siatka11"/>
        <w:tblW w:w="0" w:type="auto"/>
        <w:tblInd w:w="280" w:type="dxa"/>
        <w:tblLook w:val="04A0" w:firstRow="1" w:lastRow="0" w:firstColumn="1" w:lastColumn="0" w:noHBand="0" w:noVBand="1"/>
      </w:tblPr>
      <w:tblGrid>
        <w:gridCol w:w="6378"/>
        <w:gridCol w:w="2126"/>
      </w:tblGrid>
      <w:tr w:rsidR="0072386B" w:rsidRPr="007E251A" w14:paraId="488B6C7B" w14:textId="77777777" w:rsidTr="006A01E0">
        <w:trPr>
          <w:trHeight w:val="547"/>
        </w:trPr>
        <w:tc>
          <w:tcPr>
            <w:tcW w:w="6378" w:type="dxa"/>
            <w:shd w:val="clear" w:color="auto" w:fill="BFBFBF" w:themeFill="background1" w:themeFillShade="BF"/>
          </w:tcPr>
          <w:p w14:paraId="6508A532" w14:textId="77777777" w:rsidR="0072386B" w:rsidRPr="007E251A" w:rsidRDefault="0072386B" w:rsidP="00396D99">
            <w:pPr>
              <w:suppressAutoHyphens w:val="0"/>
              <w:autoSpaceDE w:val="0"/>
              <w:adjustRightInd w:val="0"/>
              <w:spacing w:before="240" w:after="240" w:line="360" w:lineRule="auto"/>
              <w:contextualSpacing/>
              <w:jc w:val="left"/>
              <w:rPr>
                <w:rFonts w:ascii="Arial" w:hAnsi="Arial" w:cs="Arial"/>
                <w:sz w:val="24"/>
                <w:szCs w:val="24"/>
                <w14:ligatures w14:val="standardContextual"/>
              </w:rPr>
            </w:pPr>
            <w:r w:rsidRPr="007E251A">
              <w:rPr>
                <w:rFonts w:ascii="Arial" w:hAnsi="Arial" w:cs="Arial"/>
                <w:sz w:val="24"/>
                <w:szCs w:val="24"/>
                <w14:ligatures w14:val="standardContextual"/>
              </w:rPr>
              <w:t>Rodzaj stawki</w:t>
            </w:r>
          </w:p>
        </w:tc>
        <w:tc>
          <w:tcPr>
            <w:tcW w:w="2126" w:type="dxa"/>
            <w:shd w:val="clear" w:color="auto" w:fill="BFBFBF" w:themeFill="background1" w:themeFillShade="BF"/>
          </w:tcPr>
          <w:p w14:paraId="17B65299" w14:textId="77777777" w:rsidR="0072386B" w:rsidRPr="007E251A" w:rsidRDefault="0072386B" w:rsidP="00396D99">
            <w:pPr>
              <w:suppressAutoHyphens w:val="0"/>
              <w:autoSpaceDE w:val="0"/>
              <w:adjustRightInd w:val="0"/>
              <w:spacing w:before="240" w:after="240" w:line="360" w:lineRule="auto"/>
              <w:contextualSpacing/>
              <w:jc w:val="left"/>
              <w:rPr>
                <w:rFonts w:ascii="Arial" w:hAnsi="Arial" w:cs="Arial"/>
                <w:sz w:val="24"/>
                <w:szCs w:val="24"/>
                <w14:ligatures w14:val="standardContextual"/>
              </w:rPr>
            </w:pPr>
            <w:r w:rsidRPr="007E251A">
              <w:rPr>
                <w:rFonts w:ascii="Arial" w:hAnsi="Arial" w:cs="Arial"/>
                <w:sz w:val="24"/>
                <w:szCs w:val="24"/>
                <w14:ligatures w14:val="standardContextual"/>
              </w:rPr>
              <w:t>Wysokość stawki</w:t>
            </w:r>
          </w:p>
        </w:tc>
      </w:tr>
      <w:tr w:rsidR="0072386B" w:rsidRPr="007E251A" w14:paraId="5C90FEBF" w14:textId="77777777" w:rsidTr="006A01E0">
        <w:tc>
          <w:tcPr>
            <w:tcW w:w="6378" w:type="dxa"/>
          </w:tcPr>
          <w:p w14:paraId="27CD8DAA" w14:textId="77777777" w:rsidR="0072386B" w:rsidRPr="007E251A" w:rsidRDefault="0072386B" w:rsidP="00396D99">
            <w:pPr>
              <w:suppressAutoHyphens w:val="0"/>
              <w:autoSpaceDE w:val="0"/>
              <w:adjustRightInd w:val="0"/>
              <w:spacing w:before="240" w:after="240" w:line="360" w:lineRule="auto"/>
              <w:contextualSpacing/>
              <w:jc w:val="left"/>
              <w:rPr>
                <w:rFonts w:ascii="Arial" w:hAnsi="Arial" w:cs="Arial"/>
                <w:sz w:val="24"/>
                <w:szCs w:val="24"/>
                <w14:ligatures w14:val="standardContextual"/>
              </w:rPr>
            </w:pPr>
            <w:r w:rsidRPr="007E251A">
              <w:rPr>
                <w:rFonts w:ascii="Arial" w:hAnsi="Arial" w:cs="Arial"/>
                <w:sz w:val="24"/>
                <w:szCs w:val="24"/>
                <w14:ligatures w14:val="standardContextual"/>
              </w:rPr>
              <w:t xml:space="preserve">Stawka jednostkowa dotycząca prowadzenia 1 godziny stażu dla 1 ucznia  </w:t>
            </w:r>
          </w:p>
        </w:tc>
        <w:tc>
          <w:tcPr>
            <w:tcW w:w="2126" w:type="dxa"/>
          </w:tcPr>
          <w:p w14:paraId="13C08A94" w14:textId="645CB82D" w:rsidR="0072386B" w:rsidRPr="007E251A" w:rsidRDefault="0072386B" w:rsidP="00396D99">
            <w:pPr>
              <w:suppressAutoHyphens w:val="0"/>
              <w:autoSpaceDE w:val="0"/>
              <w:adjustRightInd w:val="0"/>
              <w:spacing w:before="240" w:after="240" w:line="360" w:lineRule="auto"/>
              <w:contextualSpacing/>
              <w:jc w:val="left"/>
              <w:rPr>
                <w:rFonts w:ascii="Arial" w:hAnsi="Arial" w:cs="Arial"/>
                <w:sz w:val="24"/>
                <w:szCs w:val="24"/>
                <w14:ligatures w14:val="standardContextual"/>
              </w:rPr>
            </w:pPr>
            <w:r w:rsidRPr="007E251A">
              <w:rPr>
                <w:rFonts w:ascii="Arial" w:hAnsi="Arial" w:cs="Arial"/>
                <w:sz w:val="24"/>
                <w:szCs w:val="24"/>
                <w14:ligatures w14:val="standardContextual"/>
              </w:rPr>
              <w:t>3</w:t>
            </w:r>
            <w:r w:rsidR="00874BD7">
              <w:rPr>
                <w:rFonts w:ascii="Arial" w:hAnsi="Arial" w:cs="Arial"/>
                <w:sz w:val="24"/>
                <w:szCs w:val="24"/>
                <w14:ligatures w14:val="standardContextual"/>
              </w:rPr>
              <w:t>3</w:t>
            </w:r>
            <w:r w:rsidRPr="007E251A">
              <w:rPr>
                <w:rFonts w:ascii="Arial" w:hAnsi="Arial" w:cs="Arial"/>
                <w:sz w:val="24"/>
                <w:szCs w:val="24"/>
                <w14:ligatures w14:val="standardContextual"/>
              </w:rPr>
              <w:t>,</w:t>
            </w:r>
            <w:r w:rsidR="00874BD7">
              <w:rPr>
                <w:rFonts w:ascii="Arial" w:hAnsi="Arial" w:cs="Arial"/>
                <w:sz w:val="24"/>
                <w:szCs w:val="24"/>
                <w14:ligatures w14:val="standardContextual"/>
              </w:rPr>
              <w:t>23</w:t>
            </w:r>
            <w:r w:rsidRPr="007E251A">
              <w:rPr>
                <w:rFonts w:ascii="Arial" w:hAnsi="Arial" w:cs="Arial"/>
                <w:sz w:val="24"/>
                <w:szCs w:val="24"/>
                <w14:ligatures w14:val="standardContextual"/>
              </w:rPr>
              <w:t xml:space="preserve"> zł</w:t>
            </w:r>
          </w:p>
        </w:tc>
      </w:tr>
    </w:tbl>
    <w:p w14:paraId="6294F88E" w14:textId="77777777" w:rsidR="00077E07" w:rsidRDefault="00077E07" w:rsidP="000F618A">
      <w:pPr>
        <w:pStyle w:val="Tekstpodstawowy"/>
        <w:spacing w:line="360" w:lineRule="auto"/>
        <w:rPr>
          <w:rFonts w:ascii="Arial" w:hAnsi="Arial" w:cs="Arial"/>
          <w:sz w:val="24"/>
          <w:szCs w:val="24"/>
        </w:rPr>
      </w:pPr>
    </w:p>
    <w:p w14:paraId="2B771F58" w14:textId="11681FB4" w:rsidR="003339C6" w:rsidRPr="003339C6" w:rsidRDefault="003339C6" w:rsidP="000F618A">
      <w:pPr>
        <w:pStyle w:val="Tekstpodstawowy"/>
        <w:spacing w:line="360" w:lineRule="auto"/>
        <w:rPr>
          <w:rFonts w:ascii="Arial" w:hAnsi="Arial" w:cs="Arial"/>
          <w:sz w:val="24"/>
          <w:szCs w:val="24"/>
        </w:rPr>
      </w:pPr>
      <w:r w:rsidRPr="003339C6">
        <w:rPr>
          <w:rFonts w:ascii="Arial" w:hAnsi="Arial" w:cs="Arial"/>
          <w:sz w:val="24"/>
          <w:szCs w:val="24"/>
        </w:rPr>
        <w:t>Warunki realizacji i rozliczenia stażu uczniowskiego:</w:t>
      </w:r>
    </w:p>
    <w:p w14:paraId="13FA49BD" w14:textId="1D9ABF7E" w:rsidR="003339C6" w:rsidRPr="003339C6" w:rsidRDefault="003339C6" w:rsidP="00335DF6">
      <w:pPr>
        <w:pStyle w:val="Tekstpodstawowy"/>
        <w:numPr>
          <w:ilvl w:val="0"/>
          <w:numId w:val="118"/>
        </w:numPr>
        <w:spacing w:line="360" w:lineRule="auto"/>
        <w:ind w:left="426"/>
        <w:rPr>
          <w:rFonts w:ascii="Arial" w:hAnsi="Arial" w:cs="Arial"/>
          <w:sz w:val="24"/>
          <w:szCs w:val="24"/>
        </w:rPr>
      </w:pPr>
      <w:r w:rsidRPr="003339C6">
        <w:rPr>
          <w:rFonts w:ascii="Arial" w:hAnsi="Arial" w:cs="Arial"/>
          <w:sz w:val="24"/>
          <w:szCs w:val="24"/>
        </w:rPr>
        <w:t xml:space="preserve">Podmiot przyjmujący na staż uczniowski zapewnia uczniowi stanowisko pracy wyposażone w niezbędne urządzenia, sprzęt, narzędzia, materiały i dokumentację techniczną, uwzględniające wymagania bezpieczeństwa i higieny pracy, a także bezpieczne i higieniczne warunki odbywania stażu uczniowskiego na zasadach dotyczących pracowników, określonych w odrębnych przepisach, w tym w zależności od rodzaju zagrożeń związanych z odbywaniem stażu uczniowskiego – odpowiednie środki ochrony indywidualnej. Stanowisko powinno być przygotowane w momencie rozpoczęcia stażu. Przed rozpoczęciem stażu uczniowskiego, z wykorzystaniem urządzeń, sprzętu i narzędzi, uczniów </w:t>
      </w:r>
      <w:r w:rsidRPr="003339C6">
        <w:rPr>
          <w:rFonts w:ascii="Arial" w:hAnsi="Arial" w:cs="Arial"/>
          <w:sz w:val="24"/>
          <w:szCs w:val="24"/>
        </w:rPr>
        <w:lastRenderedPageBreak/>
        <w:t xml:space="preserve">zaznajamia się z zasadami i metodami pracy zapewniającymi bezpieczeństwo i higienę pracy przy wykonywaniu czynności na danym stanowisku. </w:t>
      </w:r>
    </w:p>
    <w:p w14:paraId="03EB982D" w14:textId="3519CBE8" w:rsidR="003339C6" w:rsidRPr="003339C6" w:rsidRDefault="003339C6" w:rsidP="00335DF6">
      <w:pPr>
        <w:pStyle w:val="Tekstpodstawowy"/>
        <w:numPr>
          <w:ilvl w:val="0"/>
          <w:numId w:val="118"/>
        </w:numPr>
        <w:spacing w:line="360" w:lineRule="auto"/>
        <w:ind w:left="426"/>
        <w:rPr>
          <w:rFonts w:ascii="Arial" w:hAnsi="Arial" w:cs="Arial"/>
          <w:sz w:val="24"/>
          <w:szCs w:val="24"/>
        </w:rPr>
      </w:pPr>
      <w:r w:rsidRPr="003339C6">
        <w:rPr>
          <w:rFonts w:ascii="Arial" w:hAnsi="Arial" w:cs="Arial"/>
          <w:sz w:val="24"/>
          <w:szCs w:val="24"/>
        </w:rPr>
        <w:t>Stawka jednostkowa obejmuje wszystkie niezbędne koszty związane z organizacją i prowadzeniem stażu uczniowskiego, tj. koszty:</w:t>
      </w:r>
    </w:p>
    <w:p w14:paraId="0039B8E3" w14:textId="34BEF442" w:rsidR="003339C6" w:rsidRPr="003339C6" w:rsidRDefault="003339C6" w:rsidP="00335DF6">
      <w:pPr>
        <w:pStyle w:val="Tekstpodstawowy"/>
        <w:numPr>
          <w:ilvl w:val="0"/>
          <w:numId w:val="119"/>
        </w:numPr>
        <w:spacing w:line="360" w:lineRule="auto"/>
        <w:rPr>
          <w:rFonts w:ascii="Arial" w:hAnsi="Arial" w:cs="Arial"/>
          <w:sz w:val="24"/>
          <w:szCs w:val="24"/>
        </w:rPr>
      </w:pPr>
      <w:r w:rsidRPr="003339C6">
        <w:rPr>
          <w:rFonts w:ascii="Arial" w:hAnsi="Arial" w:cs="Arial"/>
          <w:sz w:val="24"/>
          <w:szCs w:val="24"/>
        </w:rPr>
        <w:t xml:space="preserve">świadczenia pieniężnego (wraz z należnymi pochodnymi – o ile są wymagane zgodnie z przepisami krajowymi) dla ucznia odbywającego staż uczniowski (stypendium) w wysokości 80% minimalnej stawki godzinowej za pracę; </w:t>
      </w:r>
    </w:p>
    <w:p w14:paraId="41769B54" w14:textId="26E52065" w:rsidR="003339C6" w:rsidRPr="003339C6" w:rsidRDefault="003339C6" w:rsidP="00335DF6">
      <w:pPr>
        <w:pStyle w:val="Tekstpodstawowy"/>
        <w:numPr>
          <w:ilvl w:val="0"/>
          <w:numId w:val="119"/>
        </w:numPr>
        <w:spacing w:line="360" w:lineRule="auto"/>
        <w:rPr>
          <w:rFonts w:ascii="Arial" w:hAnsi="Arial" w:cs="Arial"/>
          <w:sz w:val="24"/>
          <w:szCs w:val="24"/>
        </w:rPr>
      </w:pPr>
      <w:r w:rsidRPr="003339C6">
        <w:rPr>
          <w:rFonts w:ascii="Arial" w:hAnsi="Arial" w:cs="Arial"/>
          <w:sz w:val="24"/>
          <w:szCs w:val="24"/>
        </w:rPr>
        <w:t>zakupu niezbędnych materiałów i narzędzi zużywalnych niezbędnych uczniowi do odbycia stażu uczniowskiego;</w:t>
      </w:r>
    </w:p>
    <w:p w14:paraId="7E31CE90" w14:textId="6007B107" w:rsidR="003339C6" w:rsidRPr="003339C6" w:rsidRDefault="003339C6" w:rsidP="00335DF6">
      <w:pPr>
        <w:pStyle w:val="Tekstpodstawowy"/>
        <w:numPr>
          <w:ilvl w:val="0"/>
          <w:numId w:val="119"/>
        </w:numPr>
        <w:spacing w:line="360" w:lineRule="auto"/>
        <w:rPr>
          <w:rFonts w:ascii="Arial" w:hAnsi="Arial" w:cs="Arial"/>
          <w:sz w:val="24"/>
          <w:szCs w:val="24"/>
        </w:rPr>
      </w:pPr>
      <w:r w:rsidRPr="003339C6">
        <w:rPr>
          <w:rFonts w:ascii="Arial" w:hAnsi="Arial" w:cs="Arial"/>
          <w:sz w:val="24"/>
          <w:szCs w:val="24"/>
        </w:rPr>
        <w:t xml:space="preserve">szkolenia BHP przed rozpoczęciem stażu uczniowskiego; </w:t>
      </w:r>
    </w:p>
    <w:p w14:paraId="57CE6BDD" w14:textId="320CA1A4" w:rsidR="003339C6" w:rsidRPr="003339C6" w:rsidRDefault="003339C6" w:rsidP="00335DF6">
      <w:pPr>
        <w:pStyle w:val="Tekstpodstawowy"/>
        <w:numPr>
          <w:ilvl w:val="0"/>
          <w:numId w:val="119"/>
        </w:numPr>
        <w:spacing w:line="360" w:lineRule="auto"/>
        <w:rPr>
          <w:rFonts w:ascii="Arial" w:hAnsi="Arial" w:cs="Arial"/>
          <w:sz w:val="24"/>
          <w:szCs w:val="24"/>
        </w:rPr>
      </w:pPr>
      <w:r w:rsidRPr="003339C6">
        <w:rPr>
          <w:rFonts w:ascii="Arial" w:hAnsi="Arial" w:cs="Arial"/>
          <w:sz w:val="24"/>
          <w:szCs w:val="24"/>
        </w:rPr>
        <w:t xml:space="preserve">badań lekarskich przed rozpoczęciem stażu uczniowskiego (o ile są wymagane); </w:t>
      </w:r>
    </w:p>
    <w:p w14:paraId="250CD960" w14:textId="7FB42FA7" w:rsidR="003339C6" w:rsidRPr="003339C6" w:rsidRDefault="003339C6" w:rsidP="00335DF6">
      <w:pPr>
        <w:pStyle w:val="Tekstpodstawowy"/>
        <w:numPr>
          <w:ilvl w:val="0"/>
          <w:numId w:val="119"/>
        </w:numPr>
        <w:spacing w:line="360" w:lineRule="auto"/>
        <w:rPr>
          <w:rFonts w:ascii="Arial" w:hAnsi="Arial" w:cs="Arial"/>
          <w:sz w:val="24"/>
          <w:szCs w:val="24"/>
        </w:rPr>
      </w:pPr>
      <w:r w:rsidRPr="003339C6">
        <w:rPr>
          <w:rFonts w:ascii="Arial" w:hAnsi="Arial" w:cs="Arial"/>
          <w:sz w:val="24"/>
          <w:szCs w:val="24"/>
        </w:rPr>
        <w:t xml:space="preserve">wynagrodzenia opiekuna stażysty podczas odbywania stażu uczniowskiego; </w:t>
      </w:r>
    </w:p>
    <w:p w14:paraId="78FBF46A" w14:textId="321A2F67" w:rsidR="003339C6" w:rsidRPr="003339C6" w:rsidRDefault="003339C6" w:rsidP="00335DF6">
      <w:pPr>
        <w:pStyle w:val="Tekstpodstawowy"/>
        <w:numPr>
          <w:ilvl w:val="0"/>
          <w:numId w:val="119"/>
        </w:numPr>
        <w:spacing w:line="360" w:lineRule="auto"/>
        <w:rPr>
          <w:rFonts w:ascii="Arial" w:hAnsi="Arial" w:cs="Arial"/>
          <w:sz w:val="24"/>
          <w:szCs w:val="24"/>
        </w:rPr>
      </w:pPr>
      <w:r w:rsidRPr="003339C6">
        <w:rPr>
          <w:rFonts w:ascii="Arial" w:hAnsi="Arial" w:cs="Arial"/>
          <w:sz w:val="24"/>
          <w:szCs w:val="24"/>
        </w:rPr>
        <w:t xml:space="preserve">wyżywienia podczas stażu uczniowskiego (o ile zasadne); </w:t>
      </w:r>
    </w:p>
    <w:p w14:paraId="74DC7DB7" w14:textId="5279E186" w:rsidR="003339C6" w:rsidRPr="003339C6" w:rsidRDefault="003339C6" w:rsidP="00335DF6">
      <w:pPr>
        <w:pStyle w:val="Tekstpodstawowy"/>
        <w:numPr>
          <w:ilvl w:val="0"/>
          <w:numId w:val="119"/>
        </w:numPr>
        <w:spacing w:line="360" w:lineRule="auto"/>
        <w:rPr>
          <w:rFonts w:ascii="Arial" w:hAnsi="Arial" w:cs="Arial"/>
          <w:sz w:val="24"/>
          <w:szCs w:val="24"/>
        </w:rPr>
      </w:pPr>
      <w:r w:rsidRPr="003339C6">
        <w:rPr>
          <w:rFonts w:ascii="Arial" w:hAnsi="Arial" w:cs="Arial"/>
          <w:sz w:val="24"/>
          <w:szCs w:val="24"/>
        </w:rPr>
        <w:t xml:space="preserve">noclegów i opieki nad stażystami w bursie itp. (o ile zasadne); </w:t>
      </w:r>
    </w:p>
    <w:p w14:paraId="49CFD562" w14:textId="6977BAAA" w:rsidR="003339C6" w:rsidRPr="003339C6" w:rsidRDefault="003339C6" w:rsidP="00335DF6">
      <w:pPr>
        <w:pStyle w:val="Tekstpodstawowy"/>
        <w:numPr>
          <w:ilvl w:val="0"/>
          <w:numId w:val="119"/>
        </w:numPr>
        <w:spacing w:line="360" w:lineRule="auto"/>
        <w:rPr>
          <w:rFonts w:ascii="Arial" w:hAnsi="Arial" w:cs="Arial"/>
          <w:sz w:val="24"/>
          <w:szCs w:val="24"/>
        </w:rPr>
      </w:pPr>
      <w:r w:rsidRPr="003339C6">
        <w:rPr>
          <w:rFonts w:ascii="Arial" w:hAnsi="Arial" w:cs="Arial"/>
          <w:sz w:val="24"/>
          <w:szCs w:val="24"/>
        </w:rPr>
        <w:t xml:space="preserve">dojazdów do/z miejsca odbywania stażu uczniowskiego; </w:t>
      </w:r>
    </w:p>
    <w:p w14:paraId="4539ECD7" w14:textId="393D062D" w:rsidR="003339C6" w:rsidRPr="003339C6" w:rsidRDefault="003339C6" w:rsidP="00335DF6">
      <w:pPr>
        <w:pStyle w:val="Tekstpodstawowy"/>
        <w:numPr>
          <w:ilvl w:val="0"/>
          <w:numId w:val="119"/>
        </w:numPr>
        <w:spacing w:line="360" w:lineRule="auto"/>
        <w:rPr>
          <w:rFonts w:ascii="Arial" w:hAnsi="Arial" w:cs="Arial"/>
          <w:sz w:val="24"/>
          <w:szCs w:val="24"/>
        </w:rPr>
      </w:pPr>
      <w:r w:rsidRPr="003339C6">
        <w:rPr>
          <w:rFonts w:ascii="Arial" w:hAnsi="Arial" w:cs="Arial"/>
          <w:sz w:val="24"/>
          <w:szCs w:val="24"/>
        </w:rPr>
        <w:t>zakupu dzienniczków i innych materiałów niezbędnych do przeprowadzenia stażu uczniowskiego</w:t>
      </w:r>
    </w:p>
    <w:p w14:paraId="5A3FBE95" w14:textId="34BD9492" w:rsidR="003339C6" w:rsidRPr="003339C6" w:rsidRDefault="003339C6" w:rsidP="00335DF6">
      <w:pPr>
        <w:pStyle w:val="Tekstpodstawowy"/>
        <w:numPr>
          <w:ilvl w:val="0"/>
          <w:numId w:val="119"/>
        </w:numPr>
        <w:spacing w:line="360" w:lineRule="auto"/>
        <w:rPr>
          <w:rFonts w:ascii="Arial" w:hAnsi="Arial" w:cs="Arial"/>
          <w:sz w:val="24"/>
          <w:szCs w:val="24"/>
        </w:rPr>
      </w:pPr>
      <w:r w:rsidRPr="003339C6">
        <w:rPr>
          <w:rFonts w:ascii="Arial" w:hAnsi="Arial" w:cs="Arial"/>
          <w:sz w:val="24"/>
          <w:szCs w:val="24"/>
        </w:rPr>
        <w:t xml:space="preserve">ubezpieczenia od następstw nieszczęśliwych wypadków uczestników stażu. </w:t>
      </w:r>
    </w:p>
    <w:p w14:paraId="5A7F4919" w14:textId="547327BB" w:rsidR="003339C6" w:rsidRPr="003339C6" w:rsidRDefault="003339C6" w:rsidP="00335DF6">
      <w:pPr>
        <w:pStyle w:val="Tekstpodstawowy"/>
        <w:numPr>
          <w:ilvl w:val="0"/>
          <w:numId w:val="118"/>
        </w:numPr>
        <w:spacing w:line="360" w:lineRule="auto"/>
        <w:ind w:left="426"/>
        <w:rPr>
          <w:rFonts w:ascii="Arial" w:hAnsi="Arial" w:cs="Arial"/>
          <w:sz w:val="24"/>
          <w:szCs w:val="24"/>
        </w:rPr>
      </w:pPr>
      <w:r w:rsidRPr="003339C6">
        <w:rPr>
          <w:rFonts w:ascii="Arial" w:hAnsi="Arial" w:cs="Arial"/>
          <w:sz w:val="24"/>
          <w:szCs w:val="24"/>
        </w:rPr>
        <w:t xml:space="preserve">W ramach staży uczniowskich rozliczanych stawką jednostkową, stażyście wypłacane jest świadczenie pieniężne w wysokości 80% minimalnej stawki godzinowej za pracę. </w:t>
      </w:r>
    </w:p>
    <w:p w14:paraId="1135C9A6" w14:textId="7EAD4D2A" w:rsidR="00E37E64" w:rsidRPr="003339C6" w:rsidRDefault="003339C6" w:rsidP="00335DF6">
      <w:pPr>
        <w:pStyle w:val="Tekstpodstawowy"/>
        <w:numPr>
          <w:ilvl w:val="0"/>
          <w:numId w:val="118"/>
        </w:numPr>
        <w:spacing w:line="360" w:lineRule="auto"/>
        <w:ind w:left="426" w:hanging="426"/>
        <w:rPr>
          <w:rFonts w:ascii="Arial" w:hAnsi="Arial" w:cs="Arial"/>
          <w:sz w:val="24"/>
          <w:szCs w:val="24"/>
        </w:rPr>
      </w:pPr>
      <w:r w:rsidRPr="003339C6">
        <w:rPr>
          <w:rFonts w:ascii="Arial" w:hAnsi="Arial" w:cs="Arial"/>
          <w:sz w:val="24"/>
          <w:szCs w:val="24"/>
        </w:rPr>
        <w:t xml:space="preserve">Rozliczeniu stawki jednostkowej służy wskaźnik liczba zrealizowanych godzin stażu uczniowskiego [osobogodziny], który mierzy liczbę godzin zegarowych stażu uczniowskiego zrealizowanego przez jednego uczestnika projektu. Okresem rozliczeniowym jest miesiąc, tzn. wskaźnik mierzony jest na koniec każdego miesiąca na podstawie list obecności lub wydruków z systemu elektronicznego potwierdzającego obecność stażysty na stażu uczniowskim u pracodawcy w danym miesiącu. Lista obecności lub wydruk z systemu elektronicznego potwierdzające obecność stażysty na stażu uczniowskim u </w:t>
      </w:r>
      <w:r w:rsidRPr="003339C6">
        <w:rPr>
          <w:rFonts w:ascii="Arial" w:hAnsi="Arial" w:cs="Arial"/>
          <w:sz w:val="24"/>
          <w:szCs w:val="24"/>
        </w:rPr>
        <w:lastRenderedPageBreak/>
        <w:t xml:space="preserve">pracodawcy muszą zawierać informację nt. liczby godzin stażu w każdym dniu odbywania stażu uczniowskiego. </w:t>
      </w:r>
    </w:p>
    <w:p w14:paraId="64AB17C2" w14:textId="202885C9" w:rsidR="003339C6" w:rsidRPr="00E37E64" w:rsidRDefault="003339C6" w:rsidP="00335DF6">
      <w:pPr>
        <w:pStyle w:val="Tekstpodstawowy"/>
        <w:numPr>
          <w:ilvl w:val="0"/>
          <w:numId w:val="118"/>
        </w:numPr>
        <w:spacing w:line="360" w:lineRule="auto"/>
        <w:ind w:left="426" w:hanging="426"/>
        <w:rPr>
          <w:rFonts w:ascii="Arial" w:hAnsi="Arial" w:cs="Arial"/>
          <w:sz w:val="24"/>
          <w:szCs w:val="24"/>
        </w:rPr>
      </w:pPr>
      <w:r w:rsidRPr="00E37E64">
        <w:rPr>
          <w:rFonts w:ascii="Arial" w:hAnsi="Arial" w:cs="Arial"/>
          <w:sz w:val="24"/>
          <w:szCs w:val="24"/>
        </w:rPr>
        <w:t xml:space="preserve">Kwalifikowalność każdego stażu uczniowskiego jest potwierdzana na etapie weryfikacji wniosku o płatność następującymi dokumentami źródłowymi: </w:t>
      </w:r>
    </w:p>
    <w:p w14:paraId="12BB58A1" w14:textId="56CB5942" w:rsidR="003339C6" w:rsidRPr="003339C6" w:rsidRDefault="003339C6" w:rsidP="00335DF6">
      <w:pPr>
        <w:pStyle w:val="Tekstpodstawowy"/>
        <w:numPr>
          <w:ilvl w:val="0"/>
          <w:numId w:val="120"/>
        </w:numPr>
        <w:spacing w:line="360" w:lineRule="auto"/>
        <w:rPr>
          <w:rFonts w:ascii="Arial" w:hAnsi="Arial" w:cs="Arial"/>
          <w:sz w:val="24"/>
          <w:szCs w:val="24"/>
        </w:rPr>
      </w:pPr>
      <w:r w:rsidRPr="003339C6">
        <w:rPr>
          <w:rFonts w:ascii="Arial" w:hAnsi="Arial" w:cs="Arial"/>
          <w:sz w:val="24"/>
          <w:szCs w:val="24"/>
        </w:rPr>
        <w:t xml:space="preserve">kopie podpisanych przez podmiot przyjmujący na staż uczniowski list obecności stażysty lub wydruki z systemu elektronicznego potwierdzające obecności stażysty na stażu uczniowskim u pracodawcy podpisane przez podmiot przyjmujący na staż uczniowski, zawierające informację nt. liczby godzin stażu w każdym dniu odbywania stażu; </w:t>
      </w:r>
    </w:p>
    <w:p w14:paraId="3843C239" w14:textId="7084573F" w:rsidR="003339C6" w:rsidRPr="003339C6" w:rsidRDefault="003339C6" w:rsidP="00335DF6">
      <w:pPr>
        <w:pStyle w:val="Tekstpodstawowy"/>
        <w:numPr>
          <w:ilvl w:val="0"/>
          <w:numId w:val="120"/>
        </w:numPr>
        <w:spacing w:line="360" w:lineRule="auto"/>
        <w:rPr>
          <w:rFonts w:ascii="Arial" w:hAnsi="Arial" w:cs="Arial"/>
          <w:sz w:val="24"/>
          <w:szCs w:val="24"/>
        </w:rPr>
      </w:pPr>
      <w:r w:rsidRPr="003339C6">
        <w:rPr>
          <w:rFonts w:ascii="Arial" w:hAnsi="Arial" w:cs="Arial"/>
          <w:sz w:val="24"/>
          <w:szCs w:val="24"/>
        </w:rPr>
        <w:t xml:space="preserve">umowa stażowa wskazująca na dobowy oraz łączny wymiar stażu uczniowskiego. </w:t>
      </w:r>
    </w:p>
    <w:p w14:paraId="1A7EE538" w14:textId="77777777" w:rsidR="003339C6" w:rsidRPr="003339C6" w:rsidRDefault="003339C6" w:rsidP="000F618A">
      <w:pPr>
        <w:pStyle w:val="Tekstpodstawowy"/>
        <w:spacing w:line="360" w:lineRule="auto"/>
        <w:rPr>
          <w:rFonts w:ascii="Arial" w:hAnsi="Arial" w:cs="Arial"/>
          <w:sz w:val="24"/>
          <w:szCs w:val="24"/>
        </w:rPr>
      </w:pPr>
      <w:r w:rsidRPr="003339C6">
        <w:rPr>
          <w:rFonts w:ascii="Arial" w:hAnsi="Arial" w:cs="Arial"/>
          <w:sz w:val="24"/>
          <w:szCs w:val="24"/>
        </w:rPr>
        <w:t xml:space="preserve">Dla rozliczenia stawki jednostkowej we wniosku o płatność nie są wymagane inne niż wymienione powyżej dokumenty źródłowe. Beneficjent, poza dokumentacją składaną na etapie weryfikacji wniosku o płatność, jest zobowiązany do gromadzenia dokumentacji związanej z organizowanym stażem uczniowskim, w tym potwierdzającej zgodność z prawem i wymogami określonymi w umowie o dofinansowanie. Beneficjent jest zobowiązany do gromadzenia, przechowywania i udostępniania podczas kontroli oraz wizyt monitoringowych 100% tych dokumentów. </w:t>
      </w:r>
    </w:p>
    <w:p w14:paraId="112C4706" w14:textId="5713EE8E" w:rsidR="003339C6" w:rsidRPr="003339C6" w:rsidRDefault="003339C6" w:rsidP="00335DF6">
      <w:pPr>
        <w:pStyle w:val="Tekstpodstawowy"/>
        <w:numPr>
          <w:ilvl w:val="0"/>
          <w:numId w:val="121"/>
        </w:numPr>
        <w:spacing w:line="360" w:lineRule="auto"/>
        <w:ind w:left="284" w:hanging="284"/>
        <w:rPr>
          <w:rFonts w:ascii="Arial" w:hAnsi="Arial" w:cs="Arial"/>
          <w:sz w:val="24"/>
          <w:szCs w:val="24"/>
        </w:rPr>
      </w:pPr>
      <w:r w:rsidRPr="003339C6">
        <w:rPr>
          <w:rFonts w:ascii="Arial" w:hAnsi="Arial" w:cs="Arial"/>
          <w:sz w:val="24"/>
          <w:szCs w:val="24"/>
        </w:rPr>
        <w:t xml:space="preserve">Indeksację stawki jednostkowej każdego roku przeprowadza minister właściwy do spraw rozwoju regionalnego w oparciu o przepisy rozporządzenia Rady Ministrów w sprawie wysokości minimalnego wynagrodzenia za pracę oraz wysokości minimalnej stawki godzinowej w roku następnym. Mechanizm indeksacji stawek jednostkowych opiera się na danych dotyczących: </w:t>
      </w:r>
    </w:p>
    <w:p w14:paraId="6AAD7510" w14:textId="6C920981" w:rsidR="003339C6" w:rsidRPr="003339C6" w:rsidRDefault="003339C6" w:rsidP="00335DF6">
      <w:pPr>
        <w:pStyle w:val="Tekstpodstawowy"/>
        <w:numPr>
          <w:ilvl w:val="0"/>
          <w:numId w:val="122"/>
        </w:numPr>
        <w:spacing w:line="360" w:lineRule="auto"/>
        <w:rPr>
          <w:rFonts w:ascii="Arial" w:hAnsi="Arial" w:cs="Arial"/>
          <w:sz w:val="24"/>
          <w:szCs w:val="24"/>
        </w:rPr>
      </w:pPr>
      <w:r w:rsidRPr="003339C6">
        <w:rPr>
          <w:rFonts w:ascii="Arial" w:hAnsi="Arial" w:cs="Arial"/>
          <w:sz w:val="24"/>
          <w:szCs w:val="24"/>
        </w:rPr>
        <w:t xml:space="preserve">wysokości minimalnej stawki godzinowej za pracę; </w:t>
      </w:r>
    </w:p>
    <w:p w14:paraId="1B70D662" w14:textId="587AAB4C" w:rsidR="003339C6" w:rsidRPr="003339C6" w:rsidRDefault="003339C6" w:rsidP="00335DF6">
      <w:pPr>
        <w:pStyle w:val="Tekstpodstawowy"/>
        <w:numPr>
          <w:ilvl w:val="0"/>
          <w:numId w:val="122"/>
        </w:numPr>
        <w:spacing w:line="360" w:lineRule="auto"/>
        <w:rPr>
          <w:rFonts w:ascii="Arial" w:hAnsi="Arial" w:cs="Arial"/>
          <w:sz w:val="24"/>
          <w:szCs w:val="24"/>
        </w:rPr>
      </w:pPr>
      <w:r w:rsidRPr="003339C6">
        <w:rPr>
          <w:rFonts w:ascii="Arial" w:hAnsi="Arial" w:cs="Arial"/>
          <w:sz w:val="24"/>
          <w:szCs w:val="24"/>
        </w:rPr>
        <w:t xml:space="preserve">udziału pozostałych kosztów związanych z organizacją i przeprowadzeniem stażu uczniowskiego. </w:t>
      </w:r>
    </w:p>
    <w:p w14:paraId="52DD32D6" w14:textId="77777777" w:rsidR="003339C6" w:rsidRPr="003339C6" w:rsidRDefault="003339C6" w:rsidP="000F618A">
      <w:pPr>
        <w:pStyle w:val="Tekstpodstawowy"/>
        <w:spacing w:line="360" w:lineRule="auto"/>
        <w:rPr>
          <w:rFonts w:ascii="Arial" w:hAnsi="Arial" w:cs="Arial"/>
          <w:sz w:val="24"/>
          <w:szCs w:val="24"/>
        </w:rPr>
      </w:pPr>
      <w:r w:rsidRPr="003339C6">
        <w:rPr>
          <w:rFonts w:ascii="Arial" w:hAnsi="Arial" w:cs="Arial"/>
          <w:sz w:val="24"/>
          <w:szCs w:val="24"/>
        </w:rPr>
        <w:t>W przypadku zmiany minimalnej stawki godzinowej za pracę, za podstawę wyliczenia zindeksowanej stawki przyjmuje się 80% wartości zmienionej minimalnej stawki godzinowej za pracę. Wartość ta jest powiększana o udział pozostałych wydatków w stawce (tj. o 36,21%). Indeksacji nie przeprowadza się, jeżeli nie nastąpiła zmiana minimalnej stawki godzinowej za pracę.</w:t>
      </w:r>
    </w:p>
    <w:p w14:paraId="0DEAAF56" w14:textId="0AF40F4A" w:rsidR="003339C6" w:rsidRDefault="003339C6" w:rsidP="000F618A">
      <w:pPr>
        <w:pStyle w:val="Tekstpodstawowy"/>
        <w:spacing w:line="360" w:lineRule="auto"/>
        <w:rPr>
          <w:rFonts w:ascii="Arial" w:hAnsi="Arial" w:cs="Arial"/>
          <w:sz w:val="24"/>
          <w:szCs w:val="24"/>
        </w:rPr>
      </w:pPr>
      <w:r w:rsidRPr="003339C6">
        <w:rPr>
          <w:rFonts w:ascii="Arial" w:hAnsi="Arial" w:cs="Arial"/>
          <w:sz w:val="24"/>
          <w:szCs w:val="24"/>
        </w:rPr>
        <w:lastRenderedPageBreak/>
        <w:t>Zindeksowana stawka jest ogłaszana w komunikacie ministra właściwego do spraw rozwoju regionalnego na stronie internetowej ministra i ma zastosowanie – co do zasady – do umów o dofinansowanie projektu zawartych na podstawie naborów ogłoszonych po dniu wydania komunikatu w sprawie zindeksowanej stawki. Zindeksowana stawka jednostkowa będzie mogła mieć zastosowanie również w projektach realizowanych, wieloletnich, pod warunkiem wyraźnego rozdzielenia części projektu rozliczanej według dotychczasowej i według zindeksowanej stawki. Rozwiązanie to będzie jednak możliwe do przyjęcia wyłącznie pod warunkiem uzyskania zgody IZ na zmianę wniosku o dofinansowanie, przy czym wyższe koszty w projekcie będą mogły być pokryte w pierwszej kolejności z oszczędności beneficjenta, a jeżeli nie zostaną one zidentyfikowane, poprzez zwiększenie budżetu projektu przez IZ, o ile ta będzie dysponować dostępną alokacją.</w:t>
      </w:r>
    </w:p>
    <w:p w14:paraId="2693B931" w14:textId="77777777" w:rsidR="00EC55C9" w:rsidRPr="007E251A" w:rsidRDefault="00EC55C9" w:rsidP="00335DF6">
      <w:pPr>
        <w:numPr>
          <w:ilvl w:val="0"/>
          <w:numId w:val="123"/>
        </w:numPr>
        <w:suppressAutoHyphens w:val="0"/>
        <w:autoSpaceDN/>
        <w:spacing w:after="120" w:line="360" w:lineRule="auto"/>
        <w:ind w:left="426" w:hanging="426"/>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Koszty rozliczane uproszczoną metodą rozliczania wydatków są traktowane jak wydatki faktycznie poniesione. Nie ma obowiązku gromadzenia faktur i innych dokumentów księgowych o równoważnej wartości dowodowej na potwierdzenie poniesienia wydatku w ramach projektu. </w:t>
      </w:r>
    </w:p>
    <w:p w14:paraId="0C3464FF" w14:textId="77777777" w:rsidR="00EC55C9" w:rsidRPr="007E251A" w:rsidRDefault="00EC55C9" w:rsidP="00385895">
      <w:pPr>
        <w:tabs>
          <w:tab w:val="left" w:pos="284"/>
        </w:tabs>
        <w:suppressAutoHyphens w:val="0"/>
        <w:autoSpaceDN/>
        <w:spacing w:after="120" w:line="360" w:lineRule="auto"/>
        <w:ind w:left="284"/>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Rozliczenie kosztów za pomocą uproszczonej metody rozliczania wydatków dokonywane jest w oparciu o faktyczny postęp realizacji projektu i osiągnięte wskaźniki, przy czym:</w:t>
      </w:r>
    </w:p>
    <w:p w14:paraId="51133618" w14:textId="77777777" w:rsidR="00EC55C9" w:rsidRPr="007E251A" w:rsidRDefault="00EC55C9" w:rsidP="00335DF6">
      <w:pPr>
        <w:numPr>
          <w:ilvl w:val="0"/>
          <w:numId w:val="112"/>
        </w:numPr>
        <w:suppressAutoHyphens w:val="0"/>
        <w:autoSpaceDE w:val="0"/>
        <w:autoSpaceDN/>
        <w:adjustRightInd w:val="0"/>
        <w:spacing w:after="120" w:line="360" w:lineRule="auto"/>
        <w:textAlignment w:val="auto"/>
        <w:rPr>
          <w:rFonts w:ascii="Arial" w:eastAsiaTheme="minorHAnsi" w:hAnsi="Arial" w:cs="Arial"/>
          <w:kern w:val="0"/>
          <w:sz w:val="24"/>
          <w:szCs w:val="24"/>
          <w14:ligatures w14:val="standardContextual"/>
        </w:rPr>
      </w:pPr>
      <w:r w:rsidRPr="007E251A">
        <w:rPr>
          <w:rFonts w:ascii="Arial" w:eastAsiaTheme="minorHAnsi" w:hAnsi="Arial" w:cs="Arial"/>
          <w:kern w:val="0"/>
          <w:sz w:val="24"/>
          <w:szCs w:val="24"/>
          <w14:ligatures w14:val="standardContextual"/>
        </w:rPr>
        <w:t>w przypadku stawek jednostkowych – rozliczenie następuje według określonej</w:t>
      </w:r>
    </w:p>
    <w:p w14:paraId="690F1E0B" w14:textId="77777777" w:rsidR="00EC55C9" w:rsidRPr="007E251A" w:rsidRDefault="00EC55C9" w:rsidP="00385895">
      <w:pPr>
        <w:suppressAutoHyphens w:val="0"/>
        <w:autoSpaceDE w:val="0"/>
        <w:autoSpaceDN/>
        <w:adjustRightInd w:val="0"/>
        <w:spacing w:after="120" w:line="360" w:lineRule="auto"/>
        <w:ind w:left="709"/>
        <w:textAlignment w:val="auto"/>
        <w:rPr>
          <w:rFonts w:ascii="Arial" w:eastAsiaTheme="minorHAnsi" w:hAnsi="Arial" w:cs="Arial"/>
          <w:kern w:val="0"/>
          <w:sz w:val="24"/>
          <w:szCs w:val="24"/>
          <w14:ligatures w14:val="standardContextual"/>
        </w:rPr>
      </w:pPr>
      <w:r w:rsidRPr="007E251A">
        <w:rPr>
          <w:rFonts w:ascii="Arial" w:eastAsiaTheme="minorHAnsi" w:hAnsi="Arial" w:cs="Arial"/>
          <w:kern w:val="0"/>
          <w:sz w:val="24"/>
          <w:szCs w:val="24"/>
          <w14:ligatures w14:val="standardContextual"/>
        </w:rPr>
        <w:t>kwoty stawki jednostkowej i liczby stawek jednostkowych (produktów lub rezultatów) zrealizowanych w ramach projektu,</w:t>
      </w:r>
    </w:p>
    <w:p w14:paraId="04007859" w14:textId="77777777" w:rsidR="00EC55C9" w:rsidRPr="007E251A" w:rsidRDefault="00EC55C9" w:rsidP="00335DF6">
      <w:pPr>
        <w:numPr>
          <w:ilvl w:val="0"/>
          <w:numId w:val="112"/>
        </w:numPr>
        <w:suppressAutoHyphens w:val="0"/>
        <w:autoSpaceDE w:val="0"/>
        <w:autoSpaceDN/>
        <w:adjustRightInd w:val="0"/>
        <w:spacing w:after="120" w:line="360" w:lineRule="auto"/>
        <w:textAlignment w:val="auto"/>
        <w:rPr>
          <w:rFonts w:ascii="Arial" w:eastAsiaTheme="minorHAnsi" w:hAnsi="Arial" w:cs="Arial"/>
          <w:kern w:val="0"/>
          <w:sz w:val="24"/>
          <w:szCs w:val="24"/>
          <w14:ligatures w14:val="standardContextual"/>
        </w:rPr>
      </w:pPr>
      <w:r w:rsidRPr="007E251A">
        <w:rPr>
          <w:rFonts w:ascii="Arial" w:eastAsiaTheme="minorEastAsia" w:hAnsi="Arial" w:cs="Arial"/>
          <w:kern w:val="0"/>
          <w:sz w:val="24"/>
          <w:szCs w:val="24"/>
        </w:rPr>
        <w:t>w przypadku stawek ryczałtowych – rozliczenie następuje według określonej stawki ryczałtowej odnoszonej do kwalifikowalnych kosztów bezpośrednich,</w:t>
      </w:r>
    </w:p>
    <w:p w14:paraId="53EDAAE4" w14:textId="77777777" w:rsidR="00EC55C9" w:rsidRPr="007E251A" w:rsidRDefault="00EC55C9" w:rsidP="00335DF6">
      <w:pPr>
        <w:numPr>
          <w:ilvl w:val="0"/>
          <w:numId w:val="123"/>
        </w:numPr>
        <w:suppressAutoHyphens w:val="0"/>
        <w:autoSpaceDN/>
        <w:spacing w:after="120" w:line="360" w:lineRule="auto"/>
        <w:ind w:left="284" w:hanging="284"/>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W trakcie realizacji projektu Beneficjent może zostać poproszony o udostępnienie dokumentów związanych bezpośrednio z realizacją projektu, niebędących dokumentami księgowymi, w szczególności dokumentów umożliwiających potwierdzenie kwalifikowalności wydatków a także udostępnienie dokumentów niezwiązanych bezpośrednio z realizacją projektu, jeżeli będzie to konieczne do stwierdzenia kwalifikowalności wydatków ponoszonych w ramach jego realizacji.</w:t>
      </w:r>
    </w:p>
    <w:p w14:paraId="5FC1CADD" w14:textId="77777777" w:rsidR="00EC55C9" w:rsidRPr="007E251A" w:rsidRDefault="00EC55C9" w:rsidP="00335DF6">
      <w:pPr>
        <w:numPr>
          <w:ilvl w:val="0"/>
          <w:numId w:val="123"/>
        </w:numPr>
        <w:suppressAutoHyphens w:val="0"/>
        <w:autoSpaceDN/>
        <w:spacing w:after="120" w:line="360" w:lineRule="auto"/>
        <w:ind w:left="284" w:hanging="284"/>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lastRenderedPageBreak/>
        <w:t>W przypadku niezrealizowania określonych w umowie o dofinansowanie projektu wskaźników produktu lub rezultatu, dofinansowanie projektu jest odpowiednio obniżane, tzn.:</w:t>
      </w:r>
    </w:p>
    <w:p w14:paraId="2890588D" w14:textId="77777777" w:rsidR="00EC55C9" w:rsidRPr="007E251A" w:rsidRDefault="00EC55C9" w:rsidP="00335DF6">
      <w:pPr>
        <w:numPr>
          <w:ilvl w:val="0"/>
          <w:numId w:val="113"/>
        </w:numPr>
        <w:suppressAutoHyphens w:val="0"/>
        <w:autoSpaceDE w:val="0"/>
        <w:autoSpaceDN/>
        <w:adjustRightInd w:val="0"/>
        <w:spacing w:after="120" w:line="360" w:lineRule="auto"/>
        <w:textAlignment w:val="auto"/>
        <w:rPr>
          <w:rFonts w:ascii="Arial" w:eastAsiaTheme="minorHAnsi" w:hAnsi="Arial" w:cs="Arial"/>
          <w:kern w:val="0"/>
          <w:sz w:val="24"/>
          <w:szCs w:val="24"/>
          <w14:ligatures w14:val="standardContextual"/>
        </w:rPr>
      </w:pPr>
      <w:r w:rsidRPr="007E251A">
        <w:rPr>
          <w:rFonts w:ascii="Arial" w:eastAsiaTheme="minorHAnsi" w:hAnsi="Arial" w:cs="Arial"/>
          <w:kern w:val="0"/>
          <w:sz w:val="24"/>
          <w:szCs w:val="24"/>
          <w14:ligatures w14:val="standardContextual"/>
        </w:rPr>
        <w:t>w przypadku stawek jednostkowych – niezrealizowane lub niewłaściwie zrealizowane działania objęte stawką są niekwalifikowalne,</w:t>
      </w:r>
    </w:p>
    <w:p w14:paraId="44A1F203" w14:textId="77777777" w:rsidR="00EC55C9" w:rsidRPr="007E251A" w:rsidRDefault="00EC55C9" w:rsidP="00335DF6">
      <w:pPr>
        <w:numPr>
          <w:ilvl w:val="0"/>
          <w:numId w:val="113"/>
        </w:numPr>
        <w:suppressAutoHyphens w:val="0"/>
        <w:autoSpaceDN/>
        <w:spacing w:after="120" w:line="360" w:lineRule="auto"/>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w przypadku stawek ryczałtowych – rozliczenie następuje w oparciu o przedstawiane do rozliczenia kwalifikowalne koszty bezpośrednie (na wysokość wydatków rozliczanych stawką ryczałtową mają wpływ również wszelkiego rodzaju pomniejszenia, np. korekty finansowe),</w:t>
      </w:r>
    </w:p>
    <w:p w14:paraId="6A8569F7" w14:textId="77777777" w:rsidR="00EC55C9" w:rsidRPr="007E251A" w:rsidRDefault="00EC55C9" w:rsidP="00335DF6">
      <w:pPr>
        <w:numPr>
          <w:ilvl w:val="0"/>
          <w:numId w:val="123"/>
        </w:numPr>
        <w:suppressAutoHyphens w:val="0"/>
        <w:autoSpaceDE w:val="0"/>
        <w:autoSpaceDN/>
        <w:adjustRightInd w:val="0"/>
        <w:spacing w:after="120" w:line="360" w:lineRule="auto"/>
        <w:ind w:left="284" w:hanging="284"/>
        <w:textAlignment w:val="auto"/>
        <w:rPr>
          <w:rFonts w:ascii="Arial" w:eastAsiaTheme="minorHAnsi" w:hAnsi="Arial" w:cs="Arial"/>
          <w:kern w:val="0"/>
          <w:sz w:val="24"/>
          <w:szCs w:val="24"/>
          <w14:ligatures w14:val="standardContextual"/>
        </w:rPr>
      </w:pPr>
      <w:r w:rsidRPr="007E251A">
        <w:rPr>
          <w:rFonts w:ascii="Arial" w:eastAsiaTheme="minorHAnsi" w:hAnsi="Arial" w:cs="Arial"/>
          <w:kern w:val="0"/>
          <w:sz w:val="24"/>
          <w:szCs w:val="24"/>
          <w14:ligatures w14:val="standardContextual"/>
        </w:rPr>
        <w:t>Uproszczone metody rozliczania wydatków można łączyć w ramach projektu, o ile każda uproszczona metoda dotyczy odrębnej kategorii kosztów. Uproszczone metody rozliczania wydatków można łączyć w ramach projektu z wydatkami, które zostały faktycznie poniesione, o ile wydatki rozliczane za pomocą uproszczonych metod i wydatki faktycznie poniesione dotyczą odrębnych kategorii kosztów. Zakazane jest podwójne finansowanie wydatków, w szczególności kosztów zaangażowania personelu projektu.</w:t>
      </w:r>
    </w:p>
    <w:p w14:paraId="45774E78" w14:textId="49EDEDA1" w:rsidR="00377530" w:rsidRPr="00387938" w:rsidRDefault="003449FC" w:rsidP="005426D5">
      <w:pPr>
        <w:pStyle w:val="Nagwek2"/>
        <w:numPr>
          <w:ilvl w:val="1"/>
          <w:numId w:val="79"/>
        </w:numPr>
        <w:spacing w:before="200" w:after="200" w:line="360" w:lineRule="auto"/>
        <w:ind w:left="426"/>
        <w:rPr>
          <w:rFonts w:ascii="Arial" w:hAnsi="Arial" w:cs="Arial"/>
          <w:b w:val="0"/>
          <w:bCs/>
          <w:color w:val="000000" w:themeColor="text1"/>
          <w:sz w:val="24"/>
          <w:szCs w:val="24"/>
        </w:rPr>
      </w:pPr>
      <w:bookmarkStart w:id="870" w:name="_Toc138670052"/>
      <w:bookmarkStart w:id="871" w:name="_Toc138670156"/>
      <w:bookmarkStart w:id="872" w:name="_Toc134788928"/>
      <w:bookmarkStart w:id="873" w:name="_Toc134791373"/>
      <w:bookmarkStart w:id="874" w:name="_Toc135639020"/>
      <w:bookmarkStart w:id="875" w:name="_Toc135639161"/>
      <w:bookmarkStart w:id="876" w:name="_Toc135646036"/>
      <w:bookmarkStart w:id="877" w:name="_Toc135646475"/>
      <w:bookmarkStart w:id="878" w:name="_Toc135729924"/>
      <w:bookmarkStart w:id="879" w:name="_Toc135730654"/>
      <w:bookmarkStart w:id="880" w:name="_Toc135739818"/>
      <w:bookmarkStart w:id="881" w:name="_Toc135740183"/>
      <w:bookmarkStart w:id="882" w:name="_Toc135741385"/>
      <w:bookmarkStart w:id="883" w:name="_Toc135741427"/>
      <w:bookmarkStart w:id="884" w:name="_Toc135741903"/>
      <w:bookmarkStart w:id="885" w:name="_Toc135743581"/>
      <w:bookmarkStart w:id="886" w:name="_Toc135744667"/>
      <w:bookmarkStart w:id="887" w:name="_Toc135744717"/>
      <w:bookmarkStart w:id="888" w:name="_Toc135744767"/>
      <w:bookmarkStart w:id="889" w:name="_Toc135806872"/>
      <w:bookmarkStart w:id="890" w:name="_Toc135806914"/>
      <w:bookmarkStart w:id="891" w:name="_Toc135807795"/>
      <w:bookmarkStart w:id="892" w:name="_Toc135808274"/>
      <w:bookmarkStart w:id="893" w:name="_Toc135808461"/>
      <w:bookmarkStart w:id="894" w:name="_Toc135808663"/>
      <w:bookmarkStart w:id="895" w:name="_Toc172626660"/>
      <w:bookmarkEnd w:id="870"/>
      <w:bookmarkEnd w:id="871"/>
      <w:r w:rsidRPr="007E251A">
        <w:rPr>
          <w:rFonts w:ascii="Arial" w:hAnsi="Arial" w:cs="Arial"/>
          <w:bCs/>
          <w:color w:val="000000" w:themeColor="text1"/>
          <w:sz w:val="24"/>
          <w:szCs w:val="24"/>
        </w:rPr>
        <w:t>Podatek od towarów i usług – VAT</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p>
    <w:p w14:paraId="6509489D" w14:textId="77777777" w:rsidR="004B7C67" w:rsidRPr="004B7C67" w:rsidRDefault="004B7C67" w:rsidP="00077E07">
      <w:pPr>
        <w:pStyle w:val="Akapitzlist"/>
        <w:spacing w:after="120" w:line="360" w:lineRule="auto"/>
        <w:ind w:left="-74"/>
        <w:rPr>
          <w:rFonts w:ascii="Arial" w:hAnsi="Arial" w:cs="Arial"/>
          <w:color w:val="000000" w:themeColor="text1"/>
          <w:sz w:val="24"/>
          <w:szCs w:val="24"/>
        </w:rPr>
      </w:pPr>
      <w:r w:rsidRPr="004B7C67">
        <w:rPr>
          <w:rFonts w:ascii="Arial" w:hAnsi="Arial" w:cs="Arial"/>
          <w:color w:val="000000" w:themeColor="text1"/>
          <w:sz w:val="24"/>
          <w:szCs w:val="24"/>
        </w:rPr>
        <w:t xml:space="preserve">W projektach o wartości poniżej 5 mln EUR (włączając VAT) podatek od towarów i usług (VAT) jest kwalifikowalny. W takim przypadku nie ma konieczności składania przez beneficjenta lub partnerów oświadczenia o braku możliwości odliczania podatku VAT. </w:t>
      </w:r>
    </w:p>
    <w:p w14:paraId="17BD5294" w14:textId="77777777" w:rsidR="004B7C67" w:rsidRDefault="004B7C67" w:rsidP="00077E07">
      <w:pPr>
        <w:pStyle w:val="Akapitzlist"/>
        <w:spacing w:after="120" w:line="360" w:lineRule="auto"/>
        <w:ind w:left="-74"/>
        <w:rPr>
          <w:rFonts w:ascii="Arial" w:hAnsi="Arial" w:cs="Arial"/>
          <w:color w:val="000000" w:themeColor="text1"/>
          <w:sz w:val="24"/>
          <w:szCs w:val="24"/>
        </w:rPr>
      </w:pPr>
      <w:r w:rsidRPr="004B7C67">
        <w:rPr>
          <w:rFonts w:ascii="Arial" w:hAnsi="Arial" w:cs="Arial"/>
          <w:color w:val="000000" w:themeColor="text1"/>
          <w:sz w:val="24"/>
          <w:szCs w:val="24"/>
        </w:rPr>
        <w:t>Do przeliczenia łącznego kosztu projektu, stosuje się miesięczny obrachunkowy kurs wymiany walut stosowany przez KE, aktualny w dniu zawarcia umowy o dofinansowanie projektu, a w przypadku zmiany łącznego kosztu projektu – w dniu zawarcia aneksu do umowy wynikającego ze zmiany łącznego kosztu projektu.</w:t>
      </w:r>
    </w:p>
    <w:p w14:paraId="5F67BFAA" w14:textId="1D89D4BF" w:rsidR="00314C6E" w:rsidRPr="007E251A" w:rsidRDefault="003449FC" w:rsidP="005426D5">
      <w:pPr>
        <w:pStyle w:val="Nagwek2"/>
        <w:numPr>
          <w:ilvl w:val="1"/>
          <w:numId w:val="79"/>
        </w:numPr>
        <w:spacing w:before="200" w:after="200" w:line="360" w:lineRule="auto"/>
        <w:ind w:left="426" w:hanging="426"/>
        <w:rPr>
          <w:rFonts w:ascii="Arial" w:hAnsi="Arial" w:cs="Arial"/>
          <w:b w:val="0"/>
          <w:bCs/>
          <w:color w:val="000000" w:themeColor="text1"/>
          <w:sz w:val="24"/>
          <w:szCs w:val="24"/>
        </w:rPr>
      </w:pPr>
      <w:bookmarkStart w:id="896" w:name="_Toc134788929"/>
      <w:bookmarkStart w:id="897" w:name="_Toc134791374"/>
      <w:bookmarkStart w:id="898" w:name="_Toc135639021"/>
      <w:bookmarkStart w:id="899" w:name="_Toc135639162"/>
      <w:bookmarkStart w:id="900" w:name="_Toc135646037"/>
      <w:bookmarkStart w:id="901" w:name="_Toc135646476"/>
      <w:bookmarkStart w:id="902" w:name="_Toc135729925"/>
      <w:bookmarkStart w:id="903" w:name="_Toc135730655"/>
      <w:bookmarkStart w:id="904" w:name="_Toc135739819"/>
      <w:bookmarkStart w:id="905" w:name="_Toc135740184"/>
      <w:bookmarkStart w:id="906" w:name="_Toc135741386"/>
      <w:bookmarkStart w:id="907" w:name="_Toc135741428"/>
      <w:bookmarkStart w:id="908" w:name="_Toc135741904"/>
      <w:bookmarkStart w:id="909" w:name="_Toc135743582"/>
      <w:bookmarkStart w:id="910" w:name="_Toc135744668"/>
      <w:bookmarkStart w:id="911" w:name="_Toc135744718"/>
      <w:bookmarkStart w:id="912" w:name="_Toc135744768"/>
      <w:bookmarkStart w:id="913" w:name="_Toc135806873"/>
      <w:bookmarkStart w:id="914" w:name="_Toc135806915"/>
      <w:bookmarkStart w:id="915" w:name="_Toc135807796"/>
      <w:bookmarkStart w:id="916" w:name="_Toc135808275"/>
      <w:bookmarkStart w:id="917" w:name="_Toc135808462"/>
      <w:bookmarkStart w:id="918" w:name="_Toc135808664"/>
      <w:bookmarkStart w:id="919" w:name="_Toc172626661"/>
      <w:r w:rsidRPr="007E251A">
        <w:rPr>
          <w:rFonts w:ascii="Arial" w:hAnsi="Arial" w:cs="Arial"/>
          <w:bCs/>
          <w:color w:val="000000" w:themeColor="text1"/>
          <w:sz w:val="24"/>
          <w:szCs w:val="24"/>
        </w:rPr>
        <w:t>Pomoc publiczna/</w:t>
      </w:r>
      <w:r w:rsidR="000F0E63" w:rsidRPr="007E251A">
        <w:rPr>
          <w:rFonts w:ascii="Arial" w:hAnsi="Arial" w:cs="Arial"/>
          <w:bCs/>
          <w:color w:val="000000" w:themeColor="text1"/>
          <w:sz w:val="24"/>
          <w:szCs w:val="24"/>
        </w:rPr>
        <w:t xml:space="preserve">pomoc </w:t>
      </w:r>
      <w:r w:rsidRPr="007E251A">
        <w:rPr>
          <w:rFonts w:ascii="Arial" w:hAnsi="Arial" w:cs="Arial"/>
          <w:bCs/>
          <w:color w:val="000000" w:themeColor="text1"/>
          <w:sz w:val="24"/>
          <w:szCs w:val="24"/>
        </w:rPr>
        <w:t xml:space="preserve">de </w:t>
      </w:r>
      <w:proofErr w:type="spellStart"/>
      <w:r w:rsidRPr="007E251A">
        <w:rPr>
          <w:rFonts w:ascii="Arial" w:hAnsi="Arial" w:cs="Arial"/>
          <w:bCs/>
          <w:color w:val="000000" w:themeColor="text1"/>
          <w:sz w:val="24"/>
          <w:szCs w:val="24"/>
        </w:rPr>
        <w:t>minimis</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proofErr w:type="spellEnd"/>
    </w:p>
    <w:p w14:paraId="7C4550C8" w14:textId="47ABFFDD" w:rsidR="00D85049" w:rsidRPr="007E251A" w:rsidRDefault="003449FC" w:rsidP="00077E07">
      <w:pPr>
        <w:pStyle w:val="Lista-kontynuacja2"/>
        <w:spacing w:line="360" w:lineRule="auto"/>
        <w:ind w:left="0"/>
        <w:contextualSpacing w:val="0"/>
        <w:rPr>
          <w:rFonts w:ascii="Arial" w:hAnsi="Arial" w:cs="Arial"/>
          <w:sz w:val="24"/>
          <w:szCs w:val="24"/>
        </w:rPr>
      </w:pPr>
      <w:r w:rsidRPr="007E251A">
        <w:rPr>
          <w:rFonts w:ascii="Arial" w:hAnsi="Arial" w:cs="Arial"/>
          <w:sz w:val="24"/>
          <w:szCs w:val="24"/>
        </w:rPr>
        <w:t xml:space="preserve">Wystąpienie przesłanek do udzielania pomocy de </w:t>
      </w:r>
      <w:proofErr w:type="spellStart"/>
      <w:r w:rsidRPr="007E251A">
        <w:rPr>
          <w:rFonts w:ascii="Arial" w:hAnsi="Arial" w:cs="Arial"/>
          <w:sz w:val="24"/>
          <w:szCs w:val="24"/>
        </w:rPr>
        <w:t>minimis</w:t>
      </w:r>
      <w:proofErr w:type="spellEnd"/>
      <w:r w:rsidRPr="007E251A">
        <w:rPr>
          <w:rFonts w:ascii="Arial" w:hAnsi="Arial" w:cs="Arial"/>
          <w:sz w:val="24"/>
          <w:szCs w:val="24"/>
        </w:rPr>
        <w:t xml:space="preserve"> weryfikowane jest</w:t>
      </w:r>
      <w:r w:rsidR="000F0E63" w:rsidRPr="007E251A">
        <w:rPr>
          <w:rFonts w:ascii="Arial" w:hAnsi="Arial" w:cs="Arial"/>
          <w:sz w:val="24"/>
          <w:szCs w:val="24"/>
        </w:rPr>
        <w:t xml:space="preserve"> </w:t>
      </w:r>
      <w:r w:rsidRPr="007E251A">
        <w:rPr>
          <w:rFonts w:ascii="Arial" w:hAnsi="Arial" w:cs="Arial"/>
          <w:sz w:val="24"/>
          <w:szCs w:val="24"/>
        </w:rPr>
        <w:t>na etapie oceny na podstawie zapisów we wniosku o dofinansowanie.</w:t>
      </w:r>
    </w:p>
    <w:p w14:paraId="48D67483" w14:textId="1DDBF936" w:rsidR="00D85049" w:rsidRPr="007E251A" w:rsidRDefault="003449FC" w:rsidP="00077E07">
      <w:pPr>
        <w:pStyle w:val="Lista-kontynuacja2"/>
        <w:spacing w:line="360" w:lineRule="auto"/>
        <w:ind w:left="0"/>
        <w:contextualSpacing w:val="0"/>
        <w:rPr>
          <w:rFonts w:ascii="Arial" w:hAnsi="Arial" w:cs="Arial"/>
          <w:sz w:val="24"/>
          <w:szCs w:val="24"/>
        </w:rPr>
      </w:pPr>
      <w:r w:rsidRPr="007E251A">
        <w:rPr>
          <w:rFonts w:ascii="Arial" w:hAnsi="Arial" w:cs="Arial"/>
          <w:sz w:val="24"/>
          <w:szCs w:val="24"/>
        </w:rPr>
        <w:t xml:space="preserve">Szczegółowe warunki i tryb udzielania pomocy de </w:t>
      </w:r>
      <w:proofErr w:type="spellStart"/>
      <w:r w:rsidRPr="007E251A">
        <w:rPr>
          <w:rFonts w:ascii="Arial" w:hAnsi="Arial" w:cs="Arial"/>
          <w:sz w:val="24"/>
          <w:szCs w:val="24"/>
        </w:rPr>
        <w:t>minimis</w:t>
      </w:r>
      <w:proofErr w:type="spellEnd"/>
      <w:r w:rsidRPr="007E251A">
        <w:rPr>
          <w:rFonts w:ascii="Arial" w:hAnsi="Arial" w:cs="Arial"/>
          <w:sz w:val="24"/>
          <w:szCs w:val="24"/>
        </w:rPr>
        <w:t xml:space="preserve"> zostały określone</w:t>
      </w:r>
      <w:r w:rsidR="000F0E63" w:rsidRPr="007E251A">
        <w:rPr>
          <w:rFonts w:ascii="Arial" w:hAnsi="Arial" w:cs="Arial"/>
          <w:sz w:val="24"/>
          <w:szCs w:val="24"/>
        </w:rPr>
        <w:t xml:space="preserve"> </w:t>
      </w:r>
      <w:r w:rsidRPr="007E251A">
        <w:rPr>
          <w:rFonts w:ascii="Arial" w:hAnsi="Arial" w:cs="Arial"/>
          <w:sz w:val="24"/>
          <w:szCs w:val="24"/>
        </w:rPr>
        <w:t xml:space="preserve">w Rozporządzeniu Ministra Funduszy i Polityki Regionalnej z dnia 20 grudnia 2022 r. </w:t>
      </w:r>
      <w:r w:rsidRPr="007E251A">
        <w:rPr>
          <w:rFonts w:ascii="Arial" w:hAnsi="Arial" w:cs="Arial"/>
          <w:sz w:val="24"/>
          <w:szCs w:val="24"/>
        </w:rPr>
        <w:lastRenderedPageBreak/>
        <w:t xml:space="preserve">w sprawie udzielania pomocy de </w:t>
      </w:r>
      <w:proofErr w:type="spellStart"/>
      <w:r w:rsidRPr="007E251A">
        <w:rPr>
          <w:rFonts w:ascii="Arial" w:hAnsi="Arial" w:cs="Arial"/>
          <w:sz w:val="24"/>
          <w:szCs w:val="24"/>
        </w:rPr>
        <w:t>minimis</w:t>
      </w:r>
      <w:proofErr w:type="spellEnd"/>
      <w:r w:rsidRPr="007E251A">
        <w:rPr>
          <w:rFonts w:ascii="Arial" w:hAnsi="Arial" w:cs="Arial"/>
          <w:sz w:val="24"/>
          <w:szCs w:val="24"/>
        </w:rPr>
        <w:t xml:space="preserve"> oraz pomocy publicznej w ramach programów finansowanych z Europejskiego Funduszu Społecznego Plus (EFS+) na lata 2021-2027</w:t>
      </w:r>
      <w:r w:rsidR="004C5485" w:rsidRPr="007E251A">
        <w:rPr>
          <w:rFonts w:ascii="Arial" w:hAnsi="Arial" w:cs="Arial"/>
          <w:sz w:val="24"/>
          <w:szCs w:val="24"/>
        </w:rPr>
        <w:t xml:space="preserve"> z późniejszymi zmianami</w:t>
      </w:r>
      <w:r w:rsidRPr="007E251A">
        <w:rPr>
          <w:rFonts w:ascii="Arial" w:hAnsi="Arial" w:cs="Arial"/>
          <w:sz w:val="24"/>
          <w:szCs w:val="24"/>
        </w:rPr>
        <w:t>.</w:t>
      </w:r>
    </w:p>
    <w:p w14:paraId="251B4AE6" w14:textId="05CDE11E" w:rsidR="00FF07B1" w:rsidRPr="007E251A" w:rsidRDefault="000F0E63" w:rsidP="00077E07">
      <w:pPr>
        <w:pStyle w:val="Lista-kontynuacja2"/>
        <w:spacing w:line="360" w:lineRule="auto"/>
        <w:ind w:left="0"/>
        <w:contextualSpacing w:val="0"/>
        <w:rPr>
          <w:rFonts w:ascii="Arial" w:hAnsi="Arial" w:cs="Arial"/>
          <w:sz w:val="24"/>
          <w:szCs w:val="24"/>
        </w:rPr>
      </w:pPr>
      <w:r w:rsidRPr="007E251A">
        <w:rPr>
          <w:rFonts w:ascii="Arial" w:hAnsi="Arial" w:cs="Arial"/>
          <w:sz w:val="24"/>
          <w:szCs w:val="24"/>
        </w:rPr>
        <w:t xml:space="preserve">Ze względu na charakter wsparcia nie przewiduje się wystąpienia pomocy de </w:t>
      </w:r>
      <w:proofErr w:type="spellStart"/>
      <w:r w:rsidRPr="007E251A">
        <w:rPr>
          <w:rFonts w:ascii="Arial" w:hAnsi="Arial" w:cs="Arial"/>
          <w:sz w:val="24"/>
          <w:szCs w:val="24"/>
        </w:rPr>
        <w:t>minimis</w:t>
      </w:r>
      <w:proofErr w:type="spellEnd"/>
      <w:r w:rsidRPr="007E251A">
        <w:rPr>
          <w:rFonts w:ascii="Arial" w:hAnsi="Arial" w:cs="Arial"/>
          <w:sz w:val="24"/>
          <w:szCs w:val="24"/>
        </w:rPr>
        <w:t xml:space="preserve"> w projekcie w ramach przedmiotowego naboru.</w:t>
      </w:r>
    </w:p>
    <w:p w14:paraId="329738ED" w14:textId="01FC1329" w:rsidR="00314C6E" w:rsidRPr="007E251A" w:rsidRDefault="003449FC" w:rsidP="00335DF6">
      <w:pPr>
        <w:pStyle w:val="Nagwek1"/>
        <w:numPr>
          <w:ilvl w:val="0"/>
          <w:numId w:val="116"/>
        </w:numPr>
        <w:rPr>
          <w:rStyle w:val="Nagwek1Znak"/>
          <w:rFonts w:ascii="Arial" w:hAnsi="Arial" w:cs="Arial"/>
          <w:color w:val="auto"/>
          <w:sz w:val="24"/>
          <w:szCs w:val="24"/>
        </w:rPr>
      </w:pPr>
      <w:bookmarkStart w:id="920" w:name="_Toc138670055"/>
      <w:bookmarkStart w:id="921" w:name="_Toc138670159"/>
      <w:bookmarkStart w:id="922" w:name="_Toc138670056"/>
      <w:bookmarkStart w:id="923" w:name="_Toc138670160"/>
      <w:bookmarkStart w:id="924" w:name="_Toc134788930"/>
      <w:bookmarkStart w:id="925" w:name="_Toc134791375"/>
      <w:bookmarkStart w:id="926" w:name="_Toc135639022"/>
      <w:bookmarkStart w:id="927" w:name="_Toc135639163"/>
      <w:bookmarkStart w:id="928" w:name="_Toc135646038"/>
      <w:bookmarkStart w:id="929" w:name="_Toc135646477"/>
      <w:bookmarkStart w:id="930" w:name="_Toc135729926"/>
      <w:bookmarkStart w:id="931" w:name="_Toc135730656"/>
      <w:bookmarkStart w:id="932" w:name="_Toc135739820"/>
      <w:bookmarkStart w:id="933" w:name="_Toc135740185"/>
      <w:bookmarkStart w:id="934" w:name="_Toc135741387"/>
      <w:bookmarkStart w:id="935" w:name="_Toc135741429"/>
      <w:bookmarkStart w:id="936" w:name="_Toc135741905"/>
      <w:bookmarkStart w:id="937" w:name="_Toc135743583"/>
      <w:bookmarkStart w:id="938" w:name="_Toc135744669"/>
      <w:bookmarkStart w:id="939" w:name="_Toc135744719"/>
      <w:bookmarkStart w:id="940" w:name="_Toc135744769"/>
      <w:bookmarkStart w:id="941" w:name="_Toc135806874"/>
      <w:bookmarkStart w:id="942" w:name="_Toc135806916"/>
      <w:bookmarkStart w:id="943" w:name="_Toc135807797"/>
      <w:bookmarkStart w:id="944" w:name="_Toc135808276"/>
      <w:bookmarkStart w:id="945" w:name="_Toc135808463"/>
      <w:bookmarkStart w:id="946" w:name="_Toc135808665"/>
      <w:bookmarkStart w:id="947" w:name="_Toc172626662"/>
      <w:bookmarkEnd w:id="920"/>
      <w:bookmarkEnd w:id="921"/>
      <w:bookmarkEnd w:id="922"/>
      <w:bookmarkEnd w:id="923"/>
      <w:r w:rsidRPr="007E251A">
        <w:rPr>
          <w:rStyle w:val="Nagwek1Znak"/>
          <w:rFonts w:ascii="Arial" w:hAnsi="Arial" w:cs="Arial"/>
          <w:color w:val="auto"/>
          <w:sz w:val="24"/>
          <w:szCs w:val="24"/>
        </w:rPr>
        <w:t>Proces wyboru projektów</w:t>
      </w:r>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p>
    <w:p w14:paraId="0F8D4459" w14:textId="638E3B23" w:rsidR="00027A45" w:rsidRPr="007E251A" w:rsidRDefault="00027A45" w:rsidP="005426D5">
      <w:pPr>
        <w:pStyle w:val="Nagwek2"/>
        <w:numPr>
          <w:ilvl w:val="1"/>
          <w:numId w:val="80"/>
        </w:numPr>
        <w:spacing w:before="200" w:after="200" w:line="360" w:lineRule="auto"/>
        <w:rPr>
          <w:rFonts w:ascii="Arial" w:hAnsi="Arial" w:cs="Arial"/>
          <w:b w:val="0"/>
          <w:bCs/>
          <w:color w:val="000000" w:themeColor="text1"/>
          <w:sz w:val="24"/>
          <w:szCs w:val="24"/>
        </w:rPr>
      </w:pPr>
      <w:bookmarkStart w:id="948" w:name="_Toc134788931"/>
      <w:bookmarkStart w:id="949" w:name="_Toc134791376"/>
      <w:bookmarkStart w:id="950" w:name="_Toc135639023"/>
      <w:bookmarkStart w:id="951" w:name="_Toc135639164"/>
      <w:bookmarkStart w:id="952" w:name="_Toc135646039"/>
      <w:bookmarkStart w:id="953" w:name="_Toc135646478"/>
      <w:bookmarkStart w:id="954" w:name="_Toc135729927"/>
      <w:bookmarkStart w:id="955" w:name="_Toc135730657"/>
      <w:bookmarkStart w:id="956" w:name="_Toc135739821"/>
      <w:bookmarkStart w:id="957" w:name="_Toc135740186"/>
      <w:bookmarkStart w:id="958" w:name="_Toc135741388"/>
      <w:bookmarkStart w:id="959" w:name="_Toc135741430"/>
      <w:bookmarkStart w:id="960" w:name="_Toc135741906"/>
      <w:bookmarkStart w:id="961" w:name="_Toc135743584"/>
      <w:bookmarkStart w:id="962" w:name="_Toc135744670"/>
      <w:bookmarkStart w:id="963" w:name="_Toc135744720"/>
      <w:bookmarkStart w:id="964" w:name="_Toc135744770"/>
      <w:bookmarkStart w:id="965" w:name="_Toc135806875"/>
      <w:bookmarkStart w:id="966" w:name="_Toc135806917"/>
      <w:bookmarkStart w:id="967" w:name="_Toc135807798"/>
      <w:bookmarkStart w:id="968" w:name="_Toc135808277"/>
      <w:bookmarkStart w:id="969" w:name="_Toc135808464"/>
      <w:bookmarkStart w:id="970" w:name="_Toc135808666"/>
      <w:bookmarkStart w:id="971" w:name="_Toc172626663"/>
      <w:r w:rsidRPr="007E251A">
        <w:rPr>
          <w:rFonts w:ascii="Arial" w:hAnsi="Arial" w:cs="Arial"/>
          <w:bCs/>
          <w:color w:val="000000" w:themeColor="text1"/>
          <w:sz w:val="24"/>
          <w:szCs w:val="24"/>
        </w:rPr>
        <w:t>O</w:t>
      </w:r>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r w:rsidRPr="007E251A">
        <w:rPr>
          <w:rFonts w:ascii="Arial" w:hAnsi="Arial" w:cs="Arial"/>
          <w:color w:val="000000"/>
          <w:sz w:val="24"/>
          <w:szCs w:val="24"/>
        </w:rPr>
        <w:t>pis procedury oceny projektów</w:t>
      </w:r>
      <w:bookmarkEnd w:id="971"/>
      <w:r w:rsidRPr="007E251A">
        <w:rPr>
          <w:rFonts w:ascii="Arial" w:hAnsi="Arial" w:cs="Arial"/>
          <w:color w:val="000000"/>
          <w:sz w:val="24"/>
          <w:szCs w:val="24"/>
        </w:rPr>
        <w:t xml:space="preserve"> </w:t>
      </w:r>
    </w:p>
    <w:p w14:paraId="10518623" w14:textId="7353558F" w:rsidR="00027A45" w:rsidRPr="007E251A" w:rsidRDefault="00027A45" w:rsidP="00077E07">
      <w:pPr>
        <w:pStyle w:val="Lista-kontynuacja3"/>
        <w:spacing w:line="360" w:lineRule="auto"/>
        <w:ind w:left="0"/>
        <w:contextualSpacing w:val="0"/>
        <w:rPr>
          <w:rFonts w:ascii="Arial" w:hAnsi="Arial" w:cs="Arial"/>
          <w:sz w:val="24"/>
          <w:szCs w:val="24"/>
        </w:rPr>
      </w:pPr>
      <w:r w:rsidRPr="007E251A">
        <w:rPr>
          <w:rFonts w:ascii="Arial" w:hAnsi="Arial" w:cs="Arial"/>
          <w:bCs/>
          <w:sz w:val="24"/>
          <w:szCs w:val="24"/>
        </w:rPr>
        <w:t xml:space="preserve">Do dokonania oceny </w:t>
      </w:r>
      <w:r w:rsidRPr="007E251A">
        <w:rPr>
          <w:rFonts w:ascii="Arial" w:hAnsi="Arial" w:cs="Arial"/>
          <w:sz w:val="24"/>
          <w:szCs w:val="24"/>
        </w:rPr>
        <w:t xml:space="preserve">projektu w zakresie spełnienia kryteriów wyboru </w:t>
      </w:r>
      <w:r w:rsidRPr="007E251A">
        <w:rPr>
          <w:rFonts w:ascii="Arial" w:hAnsi="Arial" w:cs="Arial"/>
          <w:bCs/>
          <w:sz w:val="24"/>
          <w:szCs w:val="24"/>
        </w:rPr>
        <w:t xml:space="preserve">powołana zostaje </w:t>
      </w:r>
      <w:r w:rsidRPr="007E251A">
        <w:rPr>
          <w:rFonts w:ascii="Arial" w:hAnsi="Arial" w:cs="Arial"/>
          <w:sz w:val="24"/>
          <w:szCs w:val="24"/>
        </w:rPr>
        <w:t>Komisja Oceny Projektów</w:t>
      </w:r>
      <w:r w:rsidR="00C97695" w:rsidRPr="007E251A">
        <w:rPr>
          <w:rFonts w:ascii="Arial" w:hAnsi="Arial" w:cs="Arial"/>
          <w:sz w:val="24"/>
          <w:szCs w:val="24"/>
        </w:rPr>
        <w:t xml:space="preserve"> (KOP)</w:t>
      </w:r>
      <w:r w:rsidRPr="007E251A">
        <w:rPr>
          <w:rFonts w:ascii="Arial" w:hAnsi="Arial" w:cs="Arial"/>
          <w:bCs/>
          <w:sz w:val="24"/>
          <w:szCs w:val="24"/>
        </w:rPr>
        <w:t>, która ocenia projekt</w:t>
      </w:r>
      <w:r w:rsidRPr="007E251A">
        <w:rPr>
          <w:rFonts w:ascii="Arial" w:hAnsi="Arial" w:cs="Arial"/>
          <w:sz w:val="24"/>
          <w:szCs w:val="24"/>
        </w:rPr>
        <w:t xml:space="preserve"> na podstawie wniosku </w:t>
      </w:r>
      <w:r w:rsidR="0048237C" w:rsidRPr="007E251A">
        <w:rPr>
          <w:rFonts w:ascii="Arial" w:hAnsi="Arial" w:cs="Arial"/>
          <w:sz w:val="24"/>
          <w:szCs w:val="24"/>
        </w:rPr>
        <w:t xml:space="preserve">o dofinansowanie </w:t>
      </w:r>
      <w:r w:rsidRPr="007E251A">
        <w:rPr>
          <w:rFonts w:ascii="Arial" w:hAnsi="Arial" w:cs="Arial"/>
          <w:sz w:val="24"/>
          <w:szCs w:val="24"/>
        </w:rPr>
        <w:t>i załączników. Członkowie KOP przed przystąpieniem do oceny wniosków podpisują deklarację poufności oraz oświadczenie o bezstronności</w:t>
      </w:r>
      <w:r w:rsidR="00C97695" w:rsidRPr="007E251A">
        <w:rPr>
          <w:rFonts w:ascii="Arial" w:hAnsi="Arial" w:cs="Arial"/>
          <w:sz w:val="24"/>
          <w:szCs w:val="24"/>
        </w:rPr>
        <w:t xml:space="preserve">. </w:t>
      </w:r>
      <w:r w:rsidRPr="007E251A">
        <w:rPr>
          <w:rFonts w:ascii="Arial" w:hAnsi="Arial" w:cs="Arial"/>
          <w:sz w:val="24"/>
          <w:szCs w:val="24"/>
        </w:rPr>
        <w:t>W skład KOP wchodzą pracownicy ION posiadający stosowną wiedzę, umiejętności i doświadczenie, w ramach której jest dokonywany wybór projektów. W skład KOP mogą wchodzić również eksperci, którzy muszą spełniać warunki określone w art. 81 ust. 3 ustawy wdrożeniowej.</w:t>
      </w:r>
      <w:r w:rsidR="00C97695" w:rsidRPr="007E251A">
        <w:rPr>
          <w:rFonts w:ascii="Arial" w:hAnsi="Arial" w:cs="Arial"/>
          <w:sz w:val="24"/>
          <w:szCs w:val="24"/>
        </w:rPr>
        <w:t xml:space="preserve"> Regulamin pracy Komisji Oceny Projektów programu Fundusze Europejskie dla Podlaskiego 2021 – 2027 w ramach EFS+ wraz z</w:t>
      </w:r>
      <w:r w:rsidR="00F559BA" w:rsidRPr="007E251A">
        <w:rPr>
          <w:rFonts w:ascii="Arial" w:hAnsi="Arial" w:cs="Arial"/>
          <w:sz w:val="24"/>
          <w:szCs w:val="24"/>
        </w:rPr>
        <w:t>e wzorem</w:t>
      </w:r>
      <w:r w:rsidR="00C97695" w:rsidRPr="007E251A">
        <w:rPr>
          <w:rFonts w:ascii="Arial" w:hAnsi="Arial" w:cs="Arial"/>
          <w:sz w:val="24"/>
          <w:szCs w:val="24"/>
        </w:rPr>
        <w:t xml:space="preserve"> </w:t>
      </w:r>
      <w:r w:rsidR="00F559BA" w:rsidRPr="007E251A">
        <w:rPr>
          <w:rFonts w:ascii="Arial" w:hAnsi="Arial" w:cs="Arial"/>
          <w:sz w:val="24"/>
          <w:szCs w:val="24"/>
        </w:rPr>
        <w:t xml:space="preserve">deklaracji </w:t>
      </w:r>
      <w:r w:rsidR="00C97695" w:rsidRPr="007E251A">
        <w:rPr>
          <w:rFonts w:ascii="Arial" w:hAnsi="Arial" w:cs="Arial"/>
          <w:sz w:val="24"/>
          <w:szCs w:val="24"/>
        </w:rPr>
        <w:t xml:space="preserve">poufności i </w:t>
      </w:r>
      <w:r w:rsidR="00F559BA" w:rsidRPr="007E251A">
        <w:rPr>
          <w:rFonts w:ascii="Arial" w:hAnsi="Arial" w:cs="Arial"/>
          <w:sz w:val="24"/>
          <w:szCs w:val="24"/>
        </w:rPr>
        <w:t>oświadczeń</w:t>
      </w:r>
      <w:r w:rsidR="00716F54" w:rsidRPr="007E251A">
        <w:rPr>
          <w:rFonts w:ascii="Arial" w:hAnsi="Arial" w:cs="Arial"/>
          <w:sz w:val="24"/>
          <w:szCs w:val="24"/>
        </w:rPr>
        <w:t xml:space="preserve"> </w:t>
      </w:r>
      <w:r w:rsidR="00F559BA" w:rsidRPr="007E251A">
        <w:rPr>
          <w:rFonts w:ascii="Arial" w:hAnsi="Arial" w:cs="Arial"/>
          <w:sz w:val="24"/>
          <w:szCs w:val="24"/>
        </w:rPr>
        <w:t xml:space="preserve">i </w:t>
      </w:r>
      <w:r w:rsidR="00C97695" w:rsidRPr="007E251A">
        <w:rPr>
          <w:rFonts w:ascii="Arial" w:hAnsi="Arial" w:cs="Arial"/>
          <w:sz w:val="24"/>
          <w:szCs w:val="24"/>
        </w:rPr>
        <w:t xml:space="preserve">o bezstronności stanowi </w:t>
      </w:r>
      <w:r w:rsidR="00C97695" w:rsidRPr="007E251A">
        <w:rPr>
          <w:rFonts w:ascii="Arial" w:hAnsi="Arial" w:cs="Arial"/>
          <w:b/>
          <w:bCs/>
          <w:sz w:val="24"/>
          <w:szCs w:val="24"/>
        </w:rPr>
        <w:t xml:space="preserve">załącznik nr </w:t>
      </w:r>
      <w:r w:rsidR="004961F6">
        <w:rPr>
          <w:rFonts w:ascii="Arial" w:hAnsi="Arial" w:cs="Arial"/>
          <w:b/>
          <w:bCs/>
          <w:sz w:val="24"/>
          <w:szCs w:val="24"/>
        </w:rPr>
        <w:t>5</w:t>
      </w:r>
      <w:r w:rsidR="00AF0F7F">
        <w:rPr>
          <w:rFonts w:ascii="Arial" w:hAnsi="Arial" w:cs="Arial"/>
          <w:b/>
          <w:bCs/>
          <w:sz w:val="24"/>
          <w:szCs w:val="24"/>
        </w:rPr>
        <w:t xml:space="preserve"> </w:t>
      </w:r>
      <w:r w:rsidR="00C97695" w:rsidRPr="007E251A">
        <w:rPr>
          <w:rFonts w:ascii="Arial" w:hAnsi="Arial" w:cs="Arial"/>
          <w:sz w:val="24"/>
          <w:szCs w:val="24"/>
        </w:rPr>
        <w:t xml:space="preserve">do </w:t>
      </w:r>
      <w:r w:rsidR="005A3065" w:rsidRPr="007E251A">
        <w:rPr>
          <w:rFonts w:ascii="Arial" w:hAnsi="Arial" w:cs="Arial"/>
          <w:sz w:val="24"/>
          <w:szCs w:val="24"/>
        </w:rPr>
        <w:t>r</w:t>
      </w:r>
      <w:r w:rsidR="00C97695" w:rsidRPr="007E251A">
        <w:rPr>
          <w:rFonts w:ascii="Arial" w:hAnsi="Arial" w:cs="Arial"/>
          <w:sz w:val="24"/>
          <w:szCs w:val="24"/>
        </w:rPr>
        <w:t>egulaminu.</w:t>
      </w:r>
    </w:p>
    <w:p w14:paraId="3DA56271" w14:textId="069D2873" w:rsidR="00555167" w:rsidRPr="007E251A" w:rsidRDefault="00027A45" w:rsidP="00077E07">
      <w:pPr>
        <w:pStyle w:val="Tekstpodstawowy"/>
        <w:spacing w:line="360" w:lineRule="auto"/>
        <w:rPr>
          <w:rFonts w:ascii="Arial" w:hAnsi="Arial" w:cs="Arial"/>
          <w:sz w:val="24"/>
          <w:szCs w:val="24"/>
        </w:rPr>
      </w:pPr>
      <w:bookmarkStart w:id="972" w:name="_Hlk138766885"/>
      <w:r w:rsidRPr="007E251A">
        <w:rPr>
          <w:rFonts w:ascii="Arial" w:hAnsi="Arial" w:cs="Arial"/>
          <w:sz w:val="24"/>
          <w:szCs w:val="24"/>
        </w:rPr>
        <w:t xml:space="preserve">W przypadku trybu niekonkurencyjnego ocena projektów przeprowadzana jest w ramach etapu oceny </w:t>
      </w:r>
      <w:proofErr w:type="spellStart"/>
      <w:r w:rsidRPr="007E251A">
        <w:rPr>
          <w:rFonts w:ascii="Arial" w:hAnsi="Arial" w:cs="Arial"/>
          <w:sz w:val="24"/>
          <w:szCs w:val="24"/>
        </w:rPr>
        <w:t>formalno</w:t>
      </w:r>
      <w:proofErr w:type="spellEnd"/>
      <w:r w:rsidRPr="007E251A">
        <w:rPr>
          <w:rFonts w:ascii="Arial" w:hAnsi="Arial" w:cs="Arial"/>
          <w:sz w:val="24"/>
          <w:szCs w:val="24"/>
        </w:rPr>
        <w:t xml:space="preserve"> – merytorycznej. Ocena dokonywana jest przez co najmniej dwóch członków KOP</w:t>
      </w:r>
      <w:r w:rsidR="008A6D8C" w:rsidRPr="007E251A">
        <w:rPr>
          <w:rFonts w:ascii="Arial" w:hAnsi="Arial" w:cs="Arial"/>
          <w:sz w:val="24"/>
          <w:szCs w:val="24"/>
        </w:rPr>
        <w:t>.</w:t>
      </w:r>
      <w:r w:rsidRPr="007E251A">
        <w:rPr>
          <w:rFonts w:ascii="Arial" w:hAnsi="Arial" w:cs="Arial"/>
          <w:sz w:val="24"/>
          <w:szCs w:val="24"/>
        </w:rPr>
        <w:t xml:space="preserve"> </w:t>
      </w:r>
    </w:p>
    <w:p w14:paraId="7DC2438F" w14:textId="3AB21019" w:rsidR="00555167" w:rsidRPr="007E251A" w:rsidRDefault="00027A45" w:rsidP="00077E07">
      <w:pPr>
        <w:pStyle w:val="Tekstpodstawowy"/>
        <w:spacing w:line="360" w:lineRule="auto"/>
        <w:rPr>
          <w:rFonts w:ascii="Arial" w:hAnsi="Arial" w:cs="Arial"/>
          <w:sz w:val="24"/>
          <w:szCs w:val="24"/>
        </w:rPr>
      </w:pPr>
      <w:r w:rsidRPr="007E251A">
        <w:rPr>
          <w:rFonts w:ascii="Arial" w:hAnsi="Arial" w:cs="Arial"/>
          <w:sz w:val="24"/>
          <w:szCs w:val="24"/>
        </w:rPr>
        <w:t>Ocena projektu odbywa się w oparciu o ogólne kryteria wyboru (kryteria formalne, horyzontalne, merytoryczne) i kryteria dedykowane (szczególne).</w:t>
      </w:r>
    </w:p>
    <w:p w14:paraId="20A6BEEF" w14:textId="01E39B2F" w:rsidR="00555167" w:rsidRPr="007E251A" w:rsidRDefault="00716F54" w:rsidP="00077E07">
      <w:pPr>
        <w:pStyle w:val="Tekstpodstawowy"/>
        <w:spacing w:line="360" w:lineRule="auto"/>
        <w:rPr>
          <w:rFonts w:ascii="Arial" w:hAnsi="Arial" w:cs="Arial"/>
          <w:sz w:val="24"/>
          <w:szCs w:val="24"/>
        </w:rPr>
      </w:pPr>
      <w:r w:rsidRPr="007E251A">
        <w:rPr>
          <w:rFonts w:ascii="Arial" w:hAnsi="Arial" w:cs="Arial"/>
          <w:sz w:val="24"/>
          <w:szCs w:val="24"/>
        </w:rPr>
        <w:t xml:space="preserve">Systematyka kryteriów stanowi </w:t>
      </w:r>
      <w:r w:rsidRPr="007E251A">
        <w:rPr>
          <w:rFonts w:ascii="Arial" w:hAnsi="Arial" w:cs="Arial"/>
          <w:b/>
          <w:bCs/>
          <w:sz w:val="24"/>
          <w:szCs w:val="24"/>
        </w:rPr>
        <w:t>załącznik nr</w:t>
      </w:r>
      <w:r w:rsidR="000574CF" w:rsidRPr="007E251A">
        <w:rPr>
          <w:rFonts w:ascii="Arial" w:hAnsi="Arial" w:cs="Arial"/>
          <w:b/>
          <w:bCs/>
          <w:sz w:val="24"/>
          <w:szCs w:val="24"/>
        </w:rPr>
        <w:t xml:space="preserve"> </w:t>
      </w:r>
      <w:r w:rsidR="004961F6">
        <w:rPr>
          <w:rFonts w:ascii="Arial" w:hAnsi="Arial" w:cs="Arial"/>
          <w:b/>
          <w:bCs/>
          <w:sz w:val="24"/>
          <w:szCs w:val="24"/>
        </w:rPr>
        <w:t>6</w:t>
      </w:r>
      <w:r w:rsidR="00395A6E" w:rsidRPr="007E251A">
        <w:rPr>
          <w:rFonts w:ascii="Arial" w:hAnsi="Arial" w:cs="Arial"/>
          <w:sz w:val="24"/>
          <w:szCs w:val="24"/>
        </w:rPr>
        <w:t xml:space="preserve"> </w:t>
      </w:r>
      <w:r w:rsidRPr="007E251A">
        <w:rPr>
          <w:rFonts w:ascii="Arial" w:hAnsi="Arial" w:cs="Arial"/>
          <w:sz w:val="24"/>
          <w:szCs w:val="24"/>
        </w:rPr>
        <w:t xml:space="preserve">do </w:t>
      </w:r>
      <w:r w:rsidR="00172600" w:rsidRPr="007E251A">
        <w:rPr>
          <w:rFonts w:ascii="Arial" w:hAnsi="Arial" w:cs="Arial"/>
          <w:sz w:val="24"/>
          <w:szCs w:val="24"/>
        </w:rPr>
        <w:t>r</w:t>
      </w:r>
      <w:r w:rsidRPr="007E251A">
        <w:rPr>
          <w:rFonts w:ascii="Arial" w:hAnsi="Arial" w:cs="Arial"/>
          <w:sz w:val="24"/>
          <w:szCs w:val="24"/>
        </w:rPr>
        <w:t>egulaminu</w:t>
      </w:r>
      <w:r w:rsidR="00D073D8" w:rsidRPr="007E251A">
        <w:rPr>
          <w:rFonts w:ascii="Arial" w:hAnsi="Arial" w:cs="Arial"/>
          <w:sz w:val="24"/>
          <w:szCs w:val="24"/>
        </w:rPr>
        <w:t>.</w:t>
      </w:r>
      <w:r w:rsidRPr="007E251A">
        <w:rPr>
          <w:rFonts w:ascii="Arial" w:hAnsi="Arial" w:cs="Arial"/>
          <w:sz w:val="24"/>
          <w:szCs w:val="24"/>
        </w:rPr>
        <w:t xml:space="preserve"> </w:t>
      </w:r>
    </w:p>
    <w:p w14:paraId="3297CE92" w14:textId="5EA88747" w:rsidR="00555167" w:rsidRPr="007E251A" w:rsidRDefault="00027A45" w:rsidP="00077E07">
      <w:pPr>
        <w:pStyle w:val="Tekstpodstawowy"/>
        <w:spacing w:line="360" w:lineRule="auto"/>
        <w:rPr>
          <w:rFonts w:ascii="Arial" w:hAnsi="Arial" w:cs="Arial"/>
          <w:sz w:val="24"/>
          <w:szCs w:val="24"/>
        </w:rPr>
      </w:pPr>
      <w:r w:rsidRPr="007E251A">
        <w:rPr>
          <w:rFonts w:ascii="Arial" w:hAnsi="Arial" w:cs="Arial"/>
          <w:sz w:val="24"/>
          <w:szCs w:val="24"/>
        </w:rPr>
        <w:t>KOP dokonuje oceny projektów na kartach oceny formalno-merytorycznej (w systemie SOFM). Oceniający uzasadnia ocenę każdego kryterium</w:t>
      </w:r>
      <w:r w:rsidR="00033C04" w:rsidRPr="007E251A">
        <w:rPr>
          <w:rFonts w:ascii="Arial" w:hAnsi="Arial" w:cs="Arial"/>
          <w:sz w:val="24"/>
          <w:szCs w:val="24"/>
        </w:rPr>
        <w:t>.</w:t>
      </w:r>
    </w:p>
    <w:p w14:paraId="7ECA645F" w14:textId="7AC8E69D" w:rsidR="00166DB5" w:rsidRPr="007E251A" w:rsidRDefault="00027A45" w:rsidP="00077E07">
      <w:pPr>
        <w:pStyle w:val="Tekstpodstawowy"/>
        <w:spacing w:line="360" w:lineRule="auto"/>
        <w:rPr>
          <w:rFonts w:ascii="Arial" w:hAnsi="Arial" w:cs="Arial"/>
          <w:sz w:val="24"/>
          <w:szCs w:val="24"/>
        </w:rPr>
      </w:pPr>
      <w:r w:rsidRPr="007E251A">
        <w:rPr>
          <w:rFonts w:ascii="Arial" w:hAnsi="Arial" w:cs="Arial"/>
          <w:sz w:val="24"/>
          <w:szCs w:val="24"/>
        </w:rPr>
        <w:t xml:space="preserve">W przypadku stwierdzenia we wniosku o dofinansowanie projektu na etapie oceny formalno-merytorycznej oczywistych omyłek pisarskich lub rachunkowych, </w:t>
      </w:r>
      <w:r w:rsidR="00B26B7E" w:rsidRPr="007E251A">
        <w:rPr>
          <w:rFonts w:ascii="Arial" w:hAnsi="Arial" w:cs="Arial"/>
          <w:sz w:val="24"/>
          <w:szCs w:val="24"/>
        </w:rPr>
        <w:t xml:space="preserve">ION </w:t>
      </w:r>
      <w:r w:rsidRPr="007E251A">
        <w:rPr>
          <w:rFonts w:ascii="Arial" w:hAnsi="Arial" w:cs="Arial"/>
          <w:sz w:val="24"/>
          <w:szCs w:val="24"/>
        </w:rPr>
        <w:t>może je skorygować (informując o tym wnioskodawcę) lub wezwać wnioskodawcę do poprawienia omyłki we wniosku.</w:t>
      </w:r>
    </w:p>
    <w:p w14:paraId="3EE19A5B" w14:textId="37DDABF3" w:rsidR="0094305C" w:rsidRPr="007E251A" w:rsidRDefault="000E5F5D" w:rsidP="00077E07">
      <w:pPr>
        <w:suppressAutoHyphens w:val="0"/>
        <w:autoSpaceDE w:val="0"/>
        <w:adjustRightInd w:val="0"/>
        <w:spacing w:after="120" w:line="360" w:lineRule="auto"/>
        <w:textAlignment w:val="auto"/>
        <w:rPr>
          <w:rFonts w:ascii="Arial" w:hAnsi="Arial" w:cs="Arial"/>
          <w:sz w:val="24"/>
          <w:szCs w:val="24"/>
        </w:rPr>
      </w:pPr>
      <w:r w:rsidRPr="007E251A">
        <w:rPr>
          <w:rFonts w:ascii="Arial" w:hAnsi="Arial" w:cs="Arial"/>
          <w:sz w:val="24"/>
          <w:szCs w:val="24"/>
        </w:rPr>
        <w:lastRenderedPageBreak/>
        <w:t>W przypadku kryteriów ogólnych i szczególnych</w:t>
      </w:r>
      <w:r w:rsidR="00217B8B" w:rsidRPr="007E251A">
        <w:rPr>
          <w:rFonts w:ascii="Arial" w:hAnsi="Arial" w:cs="Arial"/>
          <w:sz w:val="24"/>
          <w:szCs w:val="24"/>
        </w:rPr>
        <w:t>,</w:t>
      </w:r>
      <w:r w:rsidRPr="007E251A">
        <w:rPr>
          <w:rFonts w:ascii="Arial" w:hAnsi="Arial" w:cs="Arial"/>
          <w:sz w:val="24"/>
          <w:szCs w:val="24"/>
        </w:rPr>
        <w:t xml:space="preserve"> </w:t>
      </w:r>
      <w:r w:rsidR="0094305C" w:rsidRPr="007E251A">
        <w:rPr>
          <w:rFonts w:ascii="Arial" w:hAnsi="Arial" w:cs="Arial"/>
          <w:sz w:val="24"/>
          <w:szCs w:val="24"/>
        </w:rPr>
        <w:t xml:space="preserve">zgodnie z przyjętą systematyką </w:t>
      </w:r>
      <w:r w:rsidRPr="007E251A">
        <w:rPr>
          <w:rFonts w:ascii="Arial" w:hAnsi="Arial" w:cs="Arial"/>
          <w:sz w:val="24"/>
          <w:szCs w:val="24"/>
        </w:rPr>
        <w:t>istnieje możliwość poprawy projektu w zakresie kryterium na etapie oceny spełnienia kryteriów wyboru (zgodnie z art. 55 ust 1 ustawy wdrożeniowej). ION wezwie Wnioskodawcę do uzupełnienia wniosku w zakresie wskazanego kryterium</w:t>
      </w:r>
      <w:r w:rsidR="008A6D8C" w:rsidRPr="007E251A">
        <w:rPr>
          <w:rFonts w:ascii="Arial" w:hAnsi="Arial" w:cs="Arial"/>
          <w:sz w:val="24"/>
          <w:szCs w:val="24"/>
        </w:rPr>
        <w:t>.</w:t>
      </w:r>
    </w:p>
    <w:p w14:paraId="1C0820EA" w14:textId="376D8951" w:rsidR="00555167" w:rsidRPr="007E251A" w:rsidRDefault="00027A45" w:rsidP="00077E07">
      <w:pPr>
        <w:pStyle w:val="Tekstpodstawowy"/>
        <w:spacing w:line="360" w:lineRule="auto"/>
        <w:rPr>
          <w:rFonts w:ascii="Arial" w:hAnsi="Arial" w:cs="Arial"/>
          <w:sz w:val="24"/>
          <w:szCs w:val="24"/>
        </w:rPr>
      </w:pPr>
      <w:r w:rsidRPr="007E251A">
        <w:rPr>
          <w:rFonts w:ascii="Arial" w:hAnsi="Arial" w:cs="Arial"/>
          <w:sz w:val="24"/>
          <w:szCs w:val="24"/>
        </w:rPr>
        <w:t>Poprawiona lub uzupełniona wersja wniosku o dofinansowanie podlega ponownej ocenie formalno-merytorycznej na zasadach analogicznych jak przy pierwotnej wersji wniosku.</w:t>
      </w:r>
    </w:p>
    <w:p w14:paraId="72BB006F" w14:textId="5172EA1E" w:rsidR="00906427" w:rsidRPr="007E251A" w:rsidRDefault="00027A45" w:rsidP="00077E07">
      <w:pPr>
        <w:pStyle w:val="Tekstpodstawowy"/>
        <w:spacing w:line="360" w:lineRule="auto"/>
        <w:rPr>
          <w:rFonts w:ascii="Arial" w:hAnsi="Arial" w:cs="Arial"/>
          <w:sz w:val="24"/>
          <w:szCs w:val="24"/>
        </w:rPr>
      </w:pPr>
      <w:r w:rsidRPr="007E251A">
        <w:rPr>
          <w:rFonts w:ascii="Arial" w:hAnsi="Arial" w:cs="Arial"/>
          <w:sz w:val="24"/>
          <w:szCs w:val="24"/>
        </w:rPr>
        <w:t xml:space="preserve">W przypadku odrzucenia wniosku na etapie oceny </w:t>
      </w:r>
      <w:proofErr w:type="spellStart"/>
      <w:r w:rsidRPr="007E251A">
        <w:rPr>
          <w:rFonts w:ascii="Arial" w:hAnsi="Arial" w:cs="Arial"/>
          <w:sz w:val="24"/>
          <w:szCs w:val="24"/>
        </w:rPr>
        <w:t>formalno</w:t>
      </w:r>
      <w:proofErr w:type="spellEnd"/>
      <w:r w:rsidRPr="007E251A">
        <w:rPr>
          <w:rFonts w:ascii="Arial" w:hAnsi="Arial" w:cs="Arial"/>
          <w:sz w:val="24"/>
          <w:szCs w:val="24"/>
        </w:rPr>
        <w:t xml:space="preserve"> - merytorycznej, ION przekazuje wnioskodawcy pisemną informację o zakończeniu oceny jego wniosku – tj. uzyskaniu oceny negatywnej.</w:t>
      </w:r>
    </w:p>
    <w:p w14:paraId="38197C79" w14:textId="31BCFA6C" w:rsidR="00906427" w:rsidRPr="007E251A" w:rsidRDefault="00906427" w:rsidP="00077E07">
      <w:pPr>
        <w:pStyle w:val="Tekstpodstawowy"/>
        <w:spacing w:line="360" w:lineRule="auto"/>
        <w:rPr>
          <w:rFonts w:ascii="Arial" w:hAnsi="Arial" w:cs="Arial"/>
          <w:sz w:val="24"/>
          <w:szCs w:val="24"/>
        </w:rPr>
      </w:pPr>
      <w:r w:rsidRPr="007E251A">
        <w:rPr>
          <w:rFonts w:ascii="Arial" w:hAnsi="Arial" w:cs="Arial"/>
          <w:sz w:val="24"/>
          <w:szCs w:val="24"/>
        </w:rPr>
        <w:t>Projekt zostaje wybrany do dofinansowania, gdy spełni wszystkie kryteria zerojedynkowe</w:t>
      </w:r>
      <w:r w:rsidR="00D35F11" w:rsidRPr="007E251A">
        <w:rPr>
          <w:rFonts w:ascii="Arial" w:hAnsi="Arial" w:cs="Arial"/>
          <w:sz w:val="24"/>
          <w:szCs w:val="24"/>
        </w:rPr>
        <w:t xml:space="preserve">. </w:t>
      </w:r>
      <w:r w:rsidRPr="007E251A">
        <w:rPr>
          <w:rFonts w:ascii="Arial" w:hAnsi="Arial" w:cs="Arial"/>
          <w:sz w:val="24"/>
          <w:szCs w:val="24"/>
        </w:rPr>
        <w:t>Rozstrzygnięcia naboru dokonuje Zarząd Województwa w formie uchwały, w której wskazuje się projekt wybrany do dofinansowania lub projekt, który otrzymał ocenę negatywną</w:t>
      </w:r>
      <w:r w:rsidR="00F33E36" w:rsidRPr="007E251A">
        <w:rPr>
          <w:rFonts w:ascii="Arial" w:hAnsi="Arial" w:cs="Arial"/>
          <w:sz w:val="24"/>
          <w:szCs w:val="24"/>
        </w:rPr>
        <w:t>.</w:t>
      </w:r>
    </w:p>
    <w:p w14:paraId="0C30177E" w14:textId="32EF6411" w:rsidR="00314C6E" w:rsidRPr="007E251A" w:rsidRDefault="003449FC" w:rsidP="005426D5">
      <w:pPr>
        <w:pStyle w:val="Nagwek2"/>
        <w:numPr>
          <w:ilvl w:val="1"/>
          <w:numId w:val="80"/>
        </w:numPr>
        <w:spacing w:before="200" w:after="200" w:line="360" w:lineRule="auto"/>
        <w:rPr>
          <w:rFonts w:ascii="Arial" w:hAnsi="Arial" w:cs="Arial"/>
          <w:b w:val="0"/>
          <w:bCs/>
          <w:color w:val="000000" w:themeColor="text1"/>
          <w:sz w:val="24"/>
          <w:szCs w:val="24"/>
        </w:rPr>
      </w:pPr>
      <w:bookmarkStart w:id="973" w:name="_Toc138670061"/>
      <w:bookmarkStart w:id="974" w:name="_Toc138670163"/>
      <w:bookmarkStart w:id="975" w:name="_Toc137818425"/>
      <w:bookmarkStart w:id="976" w:name="_Toc138063301"/>
      <w:bookmarkStart w:id="977" w:name="_Toc137818426"/>
      <w:bookmarkStart w:id="978" w:name="_Toc138063302"/>
      <w:bookmarkStart w:id="979" w:name="_Toc137818427"/>
      <w:bookmarkStart w:id="980" w:name="_Toc138063303"/>
      <w:bookmarkStart w:id="981" w:name="_Toc137818428"/>
      <w:bookmarkStart w:id="982" w:name="_Toc138063304"/>
      <w:bookmarkStart w:id="983" w:name="_Toc137818429"/>
      <w:bookmarkStart w:id="984" w:name="_Toc138063305"/>
      <w:bookmarkStart w:id="985" w:name="_Toc137818430"/>
      <w:bookmarkStart w:id="986" w:name="_Toc138063306"/>
      <w:bookmarkStart w:id="987" w:name="_Toc137818431"/>
      <w:bookmarkStart w:id="988" w:name="_Toc138063307"/>
      <w:bookmarkStart w:id="989" w:name="_Toc137818432"/>
      <w:bookmarkStart w:id="990" w:name="_Toc138063308"/>
      <w:bookmarkStart w:id="991" w:name="_Toc137818433"/>
      <w:bookmarkStart w:id="992" w:name="_Toc138063309"/>
      <w:bookmarkStart w:id="993" w:name="_Toc137818434"/>
      <w:bookmarkStart w:id="994" w:name="_Toc138063310"/>
      <w:bookmarkStart w:id="995" w:name="_Toc137818435"/>
      <w:bookmarkStart w:id="996" w:name="_Toc138063311"/>
      <w:bookmarkStart w:id="997" w:name="_Toc137818436"/>
      <w:bookmarkStart w:id="998" w:name="_Toc138063312"/>
      <w:bookmarkStart w:id="999" w:name="_Toc137818437"/>
      <w:bookmarkStart w:id="1000" w:name="_Toc138063313"/>
      <w:bookmarkStart w:id="1001" w:name="_Toc137818438"/>
      <w:bookmarkStart w:id="1002" w:name="_Toc138063314"/>
      <w:bookmarkStart w:id="1003" w:name="_Toc137818439"/>
      <w:bookmarkStart w:id="1004" w:name="_Toc138063315"/>
      <w:bookmarkStart w:id="1005" w:name="_Toc137818440"/>
      <w:bookmarkStart w:id="1006" w:name="_Toc138063316"/>
      <w:bookmarkStart w:id="1007" w:name="_Toc137818441"/>
      <w:bookmarkStart w:id="1008" w:name="_Toc138063317"/>
      <w:bookmarkStart w:id="1009" w:name="_Toc134788935"/>
      <w:bookmarkStart w:id="1010" w:name="_Toc134791380"/>
      <w:bookmarkStart w:id="1011" w:name="_Toc135639027"/>
      <w:bookmarkStart w:id="1012" w:name="_Toc135639168"/>
      <w:bookmarkStart w:id="1013" w:name="_Toc135646043"/>
      <w:bookmarkStart w:id="1014" w:name="_Toc135646482"/>
      <w:bookmarkStart w:id="1015" w:name="_Toc135729931"/>
      <w:bookmarkStart w:id="1016" w:name="_Toc135730661"/>
      <w:bookmarkStart w:id="1017" w:name="_Toc135739825"/>
      <w:bookmarkStart w:id="1018" w:name="_Toc135740190"/>
      <w:bookmarkStart w:id="1019" w:name="_Toc135741392"/>
      <w:bookmarkStart w:id="1020" w:name="_Toc135741434"/>
      <w:bookmarkStart w:id="1021" w:name="_Toc135741910"/>
      <w:bookmarkStart w:id="1022" w:name="_Toc135743588"/>
      <w:bookmarkStart w:id="1023" w:name="_Toc135744674"/>
      <w:bookmarkStart w:id="1024" w:name="_Toc135744724"/>
      <w:bookmarkStart w:id="1025" w:name="_Toc135744774"/>
      <w:bookmarkStart w:id="1026" w:name="_Toc135806879"/>
      <w:bookmarkStart w:id="1027" w:name="_Toc135806921"/>
      <w:bookmarkStart w:id="1028" w:name="_Toc135807802"/>
      <w:bookmarkStart w:id="1029" w:name="_Toc135808281"/>
      <w:bookmarkStart w:id="1030" w:name="_Toc135808468"/>
      <w:bookmarkStart w:id="1031" w:name="_Toc135808670"/>
      <w:bookmarkStart w:id="1032" w:name="_Toc172626664"/>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r w:rsidRPr="007E251A">
        <w:rPr>
          <w:rFonts w:ascii="Arial" w:hAnsi="Arial" w:cs="Arial"/>
          <w:bCs/>
          <w:color w:val="000000" w:themeColor="text1"/>
          <w:sz w:val="24"/>
          <w:szCs w:val="24"/>
        </w:rPr>
        <w:t>Rozbieżność w ocenie</w:t>
      </w:r>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p>
    <w:p w14:paraId="71929346" w14:textId="027AD2FB" w:rsidR="00BF0928" w:rsidRPr="007E251A" w:rsidRDefault="00961E76" w:rsidP="00077E07">
      <w:pPr>
        <w:pStyle w:val="Lista-kontynuacja3"/>
        <w:spacing w:line="360" w:lineRule="auto"/>
        <w:ind w:left="0"/>
        <w:contextualSpacing w:val="0"/>
        <w:rPr>
          <w:rFonts w:ascii="Arial" w:hAnsi="Arial" w:cs="Arial"/>
          <w:sz w:val="24"/>
          <w:szCs w:val="24"/>
        </w:rPr>
      </w:pPr>
      <w:r w:rsidRPr="007E251A">
        <w:rPr>
          <w:rFonts w:ascii="Arial" w:hAnsi="Arial" w:cs="Arial"/>
          <w:sz w:val="24"/>
          <w:szCs w:val="24"/>
        </w:rPr>
        <w:t>W przypadku wystąpienia różnic w ocenie kryteriów przez dwóch oceniających przewodniczący może je rozstrzygnąć lub wskazać sposób rozstrzygnięcia, co oznacza, że projekt poddawany jest dodatkowej ocenie, którą przeprowadza trzeci oceniający. Przypadki rozbieżności w ocenie i sposób postępowania został opisany w §7 Regulaminu KOP.</w:t>
      </w:r>
    </w:p>
    <w:p w14:paraId="4B6392FB" w14:textId="1E6215EE" w:rsidR="00314C6E" w:rsidRPr="007E251A" w:rsidRDefault="003449FC" w:rsidP="005426D5">
      <w:pPr>
        <w:pStyle w:val="Nagwek2"/>
        <w:numPr>
          <w:ilvl w:val="1"/>
          <w:numId w:val="80"/>
        </w:numPr>
        <w:spacing w:before="200" w:after="200" w:line="360" w:lineRule="auto"/>
        <w:rPr>
          <w:rFonts w:ascii="Arial" w:hAnsi="Arial" w:cs="Arial"/>
          <w:b w:val="0"/>
          <w:bCs/>
          <w:color w:val="000000" w:themeColor="text1"/>
          <w:sz w:val="24"/>
          <w:szCs w:val="24"/>
        </w:rPr>
      </w:pPr>
      <w:bookmarkStart w:id="1033" w:name="_Toc138670063"/>
      <w:bookmarkStart w:id="1034" w:name="_Toc138670165"/>
      <w:bookmarkStart w:id="1035" w:name="_Toc134788937"/>
      <w:bookmarkStart w:id="1036" w:name="_Toc134791382"/>
      <w:bookmarkStart w:id="1037" w:name="_Toc135639029"/>
      <w:bookmarkStart w:id="1038" w:name="_Toc135639170"/>
      <w:bookmarkStart w:id="1039" w:name="_Toc135646045"/>
      <w:bookmarkStart w:id="1040" w:name="_Toc135646484"/>
      <w:bookmarkStart w:id="1041" w:name="_Toc135729933"/>
      <w:bookmarkStart w:id="1042" w:name="_Toc135730663"/>
      <w:bookmarkStart w:id="1043" w:name="_Toc135739827"/>
      <w:bookmarkStart w:id="1044" w:name="_Toc135740192"/>
      <w:bookmarkStart w:id="1045" w:name="_Toc135741394"/>
      <w:bookmarkStart w:id="1046" w:name="_Toc135741436"/>
      <w:bookmarkStart w:id="1047" w:name="_Toc135741912"/>
      <w:bookmarkStart w:id="1048" w:name="_Toc135743590"/>
      <w:bookmarkStart w:id="1049" w:name="_Toc135744676"/>
      <w:bookmarkStart w:id="1050" w:name="_Toc135744726"/>
      <w:bookmarkStart w:id="1051" w:name="_Toc135744776"/>
      <w:bookmarkStart w:id="1052" w:name="_Toc135806881"/>
      <w:bookmarkStart w:id="1053" w:name="_Toc135806923"/>
      <w:bookmarkStart w:id="1054" w:name="_Toc135807804"/>
      <w:bookmarkStart w:id="1055" w:name="_Toc135808283"/>
      <w:bookmarkStart w:id="1056" w:name="_Toc135808470"/>
      <w:bookmarkStart w:id="1057" w:name="_Toc135808672"/>
      <w:bookmarkStart w:id="1058" w:name="_Toc172626665"/>
      <w:bookmarkEnd w:id="1033"/>
      <w:bookmarkEnd w:id="1034"/>
      <w:r w:rsidRPr="007E251A">
        <w:rPr>
          <w:rFonts w:ascii="Arial" w:hAnsi="Arial" w:cs="Arial"/>
          <w:bCs/>
          <w:color w:val="000000" w:themeColor="text1"/>
          <w:sz w:val="24"/>
          <w:szCs w:val="24"/>
        </w:rPr>
        <w:t>Procedura odwoławcza</w:t>
      </w:r>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p>
    <w:p w14:paraId="7AFDF8E1" w14:textId="3CFC8C6C" w:rsidR="00BF0928" w:rsidRPr="007E251A" w:rsidRDefault="00440284" w:rsidP="00077E07">
      <w:pPr>
        <w:pStyle w:val="Lista-kontynuacja3"/>
        <w:spacing w:line="360" w:lineRule="auto"/>
        <w:ind w:left="0"/>
        <w:contextualSpacing w:val="0"/>
        <w:rPr>
          <w:rFonts w:ascii="Arial" w:hAnsi="Arial" w:cs="Arial"/>
          <w:sz w:val="24"/>
          <w:szCs w:val="24"/>
        </w:rPr>
      </w:pPr>
      <w:r w:rsidRPr="007E251A">
        <w:rPr>
          <w:rFonts w:ascii="Arial" w:hAnsi="Arial" w:cs="Arial"/>
          <w:sz w:val="24"/>
          <w:szCs w:val="24"/>
        </w:rPr>
        <w:t>Procedura odwoławcza nie dotyczy naboru prowadzonego w trybie</w:t>
      </w:r>
      <w:r w:rsidR="00BF0928" w:rsidRPr="007E251A">
        <w:rPr>
          <w:rFonts w:ascii="Arial" w:hAnsi="Arial" w:cs="Arial"/>
          <w:sz w:val="24"/>
          <w:szCs w:val="24"/>
        </w:rPr>
        <w:t xml:space="preserve"> </w:t>
      </w:r>
      <w:r w:rsidRPr="007E251A">
        <w:rPr>
          <w:rFonts w:ascii="Arial" w:hAnsi="Arial" w:cs="Arial"/>
          <w:sz w:val="24"/>
          <w:szCs w:val="24"/>
        </w:rPr>
        <w:t>niekonkurencyjnym.</w:t>
      </w:r>
    </w:p>
    <w:p w14:paraId="6A3F5B68" w14:textId="067CD68E" w:rsidR="00727651" w:rsidRPr="007E251A" w:rsidRDefault="00727651" w:rsidP="005426D5">
      <w:pPr>
        <w:pStyle w:val="Nagwek2"/>
        <w:numPr>
          <w:ilvl w:val="1"/>
          <w:numId w:val="80"/>
        </w:numPr>
        <w:spacing w:before="200" w:after="200" w:line="360" w:lineRule="auto"/>
        <w:rPr>
          <w:rFonts w:ascii="Arial" w:hAnsi="Arial" w:cs="Arial"/>
          <w:b w:val="0"/>
          <w:bCs/>
          <w:sz w:val="24"/>
          <w:szCs w:val="24"/>
        </w:rPr>
      </w:pPr>
      <w:bookmarkStart w:id="1059" w:name="_Toc138670065"/>
      <w:bookmarkStart w:id="1060" w:name="_Toc138670167"/>
      <w:bookmarkStart w:id="1061" w:name="_Toc138670066"/>
      <w:bookmarkStart w:id="1062" w:name="_Toc138670168"/>
      <w:bookmarkStart w:id="1063" w:name="_Toc172626666"/>
      <w:bookmarkEnd w:id="1059"/>
      <w:bookmarkEnd w:id="1060"/>
      <w:bookmarkEnd w:id="1061"/>
      <w:bookmarkEnd w:id="1062"/>
      <w:r w:rsidRPr="007E251A">
        <w:rPr>
          <w:rFonts w:ascii="Arial" w:hAnsi="Arial" w:cs="Arial"/>
          <w:bCs/>
          <w:sz w:val="24"/>
          <w:szCs w:val="24"/>
        </w:rPr>
        <w:t>Udostępnianie dokumentów związanych z oceną wniosku</w:t>
      </w:r>
      <w:bookmarkEnd w:id="1063"/>
    </w:p>
    <w:p w14:paraId="107B5E41" w14:textId="4A9808DC" w:rsidR="00555167" w:rsidRPr="007E251A" w:rsidRDefault="00727651" w:rsidP="00077E07">
      <w:pPr>
        <w:pStyle w:val="TreNum-K"/>
        <w:numPr>
          <w:ilvl w:val="0"/>
          <w:numId w:val="91"/>
        </w:numPr>
        <w:spacing w:after="120"/>
        <w:jc w:val="left"/>
        <w:rPr>
          <w:sz w:val="24"/>
          <w:szCs w:val="24"/>
        </w:rPr>
      </w:pPr>
      <w:r w:rsidRPr="007E251A">
        <w:rPr>
          <w:sz w:val="24"/>
          <w:szCs w:val="24"/>
        </w:rPr>
        <w:t xml:space="preserve">Dokumenty i informacje przedstawiane przez </w:t>
      </w:r>
      <w:r w:rsidR="00864E92" w:rsidRPr="007E251A">
        <w:rPr>
          <w:sz w:val="24"/>
          <w:szCs w:val="24"/>
        </w:rPr>
        <w:t>w</w:t>
      </w:r>
      <w:r w:rsidRPr="007E251A">
        <w:rPr>
          <w:sz w:val="24"/>
          <w:szCs w:val="24"/>
        </w:rPr>
        <w:t xml:space="preserve">nioskodawców nie podlegają udostępnieniu przez </w:t>
      </w:r>
      <w:r w:rsidR="00BA75F9" w:rsidRPr="007E251A">
        <w:rPr>
          <w:sz w:val="24"/>
          <w:szCs w:val="24"/>
        </w:rPr>
        <w:t xml:space="preserve">IZ </w:t>
      </w:r>
      <w:r w:rsidRPr="007E251A">
        <w:rPr>
          <w:sz w:val="24"/>
          <w:szCs w:val="24"/>
        </w:rPr>
        <w:t>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w:t>
      </w:r>
    </w:p>
    <w:p w14:paraId="6C771396" w14:textId="1CC83AFE" w:rsidR="00555167" w:rsidRPr="007E251A" w:rsidRDefault="00727651" w:rsidP="00077E07">
      <w:pPr>
        <w:pStyle w:val="TreNum-K"/>
        <w:spacing w:after="120"/>
        <w:jc w:val="left"/>
        <w:rPr>
          <w:sz w:val="24"/>
          <w:szCs w:val="24"/>
        </w:rPr>
      </w:pPr>
      <w:r w:rsidRPr="007E251A">
        <w:rPr>
          <w:sz w:val="24"/>
          <w:szCs w:val="24"/>
        </w:rPr>
        <w:lastRenderedPageBreak/>
        <w:t xml:space="preserve">Dokumenty i informacje wytworzone lub przygotowane przez </w:t>
      </w:r>
      <w:r w:rsidR="00BA75F9" w:rsidRPr="007E251A">
        <w:rPr>
          <w:sz w:val="24"/>
          <w:szCs w:val="24"/>
        </w:rPr>
        <w:t xml:space="preserve">IZ </w:t>
      </w:r>
      <w:r w:rsidRPr="007E251A">
        <w:rPr>
          <w:sz w:val="24"/>
          <w:szCs w:val="24"/>
        </w:rPr>
        <w:t xml:space="preserve">w związku z oceną dokumentów i informacji przedstawianych przez </w:t>
      </w:r>
      <w:r w:rsidR="00CD7AD3" w:rsidRPr="007E251A">
        <w:rPr>
          <w:sz w:val="24"/>
          <w:szCs w:val="24"/>
        </w:rPr>
        <w:t>w</w:t>
      </w:r>
      <w:r w:rsidRPr="007E251A">
        <w:rPr>
          <w:sz w:val="24"/>
          <w:szCs w:val="24"/>
        </w:rPr>
        <w:t>nioskodawców nie podlegają, do czasu zakończenia postępowania w zakresie wyboru projektów do dofinansowania, udostępnieniu 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w:t>
      </w:r>
    </w:p>
    <w:p w14:paraId="1144FC0F" w14:textId="04ED0481" w:rsidR="00FF07B1" w:rsidRPr="007E251A" w:rsidRDefault="00727651" w:rsidP="00077E07">
      <w:pPr>
        <w:pStyle w:val="TreNum-K"/>
        <w:spacing w:after="120"/>
        <w:jc w:val="left"/>
        <w:rPr>
          <w:sz w:val="24"/>
          <w:szCs w:val="24"/>
        </w:rPr>
      </w:pPr>
      <w:r w:rsidRPr="007E251A">
        <w:rPr>
          <w:sz w:val="24"/>
          <w:szCs w:val="24"/>
        </w:rPr>
        <w:t xml:space="preserve">Dostęp do informacji przedstawianych przez </w:t>
      </w:r>
      <w:r w:rsidR="00CD7AD3" w:rsidRPr="007E251A">
        <w:rPr>
          <w:sz w:val="24"/>
          <w:szCs w:val="24"/>
        </w:rPr>
        <w:t>w</w:t>
      </w:r>
      <w:r w:rsidRPr="007E251A">
        <w:rPr>
          <w:sz w:val="24"/>
          <w:szCs w:val="24"/>
        </w:rPr>
        <w:t>nioskodawców mogą uzyskać podmioty dokonujące ewaluacji programów, pod warunkiem, że zapewnią ich poufność oraz będą chronić te informacje, które stanowią tajemnice prawnie chronione.</w:t>
      </w:r>
    </w:p>
    <w:p w14:paraId="3A124237" w14:textId="4BA91B9C" w:rsidR="00FE4F65" w:rsidRPr="007E251A" w:rsidRDefault="00AA3C43" w:rsidP="00335DF6">
      <w:pPr>
        <w:pStyle w:val="Nagwek1"/>
        <w:numPr>
          <w:ilvl w:val="0"/>
          <w:numId w:val="116"/>
        </w:numPr>
      </w:pPr>
      <w:bookmarkStart w:id="1064" w:name="_Toc172626667"/>
      <w:r w:rsidRPr="007E251A">
        <w:rPr>
          <w:rStyle w:val="Nagwek1Znak"/>
          <w:rFonts w:ascii="Arial" w:hAnsi="Arial" w:cs="Arial"/>
          <w:bCs/>
          <w:color w:val="auto"/>
          <w:sz w:val="24"/>
          <w:szCs w:val="24"/>
        </w:rPr>
        <w:t>Umowa o dofinansowanie projektu</w:t>
      </w:r>
      <w:bookmarkEnd w:id="1064"/>
    </w:p>
    <w:p w14:paraId="2776F145" w14:textId="277E0B8A" w:rsidR="00AA3C43" w:rsidRPr="007E251A" w:rsidRDefault="00AA3C43" w:rsidP="00077E07">
      <w:pPr>
        <w:suppressAutoHyphens w:val="0"/>
        <w:autoSpaceDN/>
        <w:spacing w:after="120" w:line="360" w:lineRule="auto"/>
        <w:textAlignment w:val="auto"/>
        <w:rPr>
          <w:rFonts w:ascii="Arial" w:eastAsiaTheme="minorEastAsia" w:hAnsi="Arial" w:cs="Arial"/>
          <w:kern w:val="0"/>
          <w:sz w:val="24"/>
          <w:szCs w:val="24"/>
        </w:rPr>
      </w:pPr>
      <w:bookmarkStart w:id="1065" w:name="_Toc153181688"/>
      <w:r w:rsidRPr="007E251A">
        <w:rPr>
          <w:rFonts w:ascii="Arial" w:eastAsiaTheme="minorEastAsia" w:hAnsi="Arial" w:cs="Arial"/>
          <w:kern w:val="0"/>
          <w:sz w:val="24"/>
          <w:szCs w:val="24"/>
        </w:rPr>
        <w:t xml:space="preserve">W celu objęcia projektu dofinansowaniem IZ, po wybraniu go do dofinansowania, zawiera z jego Wnioskodawcą umowę o dofinansowanie projektu, której wzór stanowi załącznik nr </w:t>
      </w:r>
      <w:r w:rsidR="004961F6">
        <w:rPr>
          <w:rFonts w:ascii="Arial" w:eastAsiaTheme="minorEastAsia" w:hAnsi="Arial" w:cs="Arial"/>
          <w:kern w:val="0"/>
          <w:sz w:val="24"/>
          <w:szCs w:val="24"/>
        </w:rPr>
        <w:t>4</w:t>
      </w:r>
      <w:r w:rsidRPr="007E251A">
        <w:rPr>
          <w:rFonts w:ascii="Arial" w:eastAsiaTheme="minorEastAsia" w:hAnsi="Arial" w:cs="Arial"/>
          <w:kern w:val="0"/>
          <w:sz w:val="24"/>
          <w:szCs w:val="24"/>
        </w:rPr>
        <w:t xml:space="preserve"> do Regulaminu.</w:t>
      </w:r>
    </w:p>
    <w:p w14:paraId="1912AA34" w14:textId="77777777" w:rsidR="00AA3C43" w:rsidRPr="007E251A" w:rsidRDefault="00AA3C43" w:rsidP="00077E07">
      <w:pPr>
        <w:suppressAutoHyphens w:val="0"/>
        <w:autoSpaceDN/>
        <w:spacing w:after="120" w:line="360" w:lineRule="auto"/>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W przypadku projektu partnerskiego umowa o dofinansowanie projektu jest zawierana z partnerem wiodącym, o którym mowa w art. 39 ust. 9 pkt 4 ustawy wdrożeniowej będącym Beneficjentem odpowiedzialnym za przygotowanie i realizację projektu.</w:t>
      </w:r>
    </w:p>
    <w:p w14:paraId="7C1840F6" w14:textId="77777777" w:rsidR="00AA3C43" w:rsidRPr="007E251A" w:rsidRDefault="00AA3C43" w:rsidP="00077E07">
      <w:pPr>
        <w:suppressAutoHyphens w:val="0"/>
        <w:autoSpaceDN/>
        <w:spacing w:after="120" w:line="360" w:lineRule="auto"/>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Jeżeli IZ po wybraniu projektu do dofinansowania, a przed zawarciem umowy o dofinansowanie projektu poweźmie wiedzę o okolicznościach mogących mieć negatywny wpływ na wynik oceny projektu, ponownie kieruje projekt do oceny w stosownym zakresie, o czym informuje pisemnie wnioskodawcę.</w:t>
      </w:r>
    </w:p>
    <w:p w14:paraId="498126C9" w14:textId="77777777" w:rsidR="00AA3C43" w:rsidRPr="007E251A" w:rsidRDefault="00AA3C43" w:rsidP="00077E07">
      <w:pPr>
        <w:suppressAutoHyphens w:val="0"/>
        <w:autoSpaceDN/>
        <w:spacing w:after="120" w:line="360" w:lineRule="auto"/>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Umowa o dofinansowanie projektu nie może być zawarta, w przypadku gdy:</w:t>
      </w:r>
    </w:p>
    <w:p w14:paraId="7AB9CBF3" w14:textId="77777777" w:rsidR="00AA3C43" w:rsidRPr="007E251A" w:rsidRDefault="00AA3C43" w:rsidP="00077E07">
      <w:pPr>
        <w:numPr>
          <w:ilvl w:val="3"/>
          <w:numId w:val="85"/>
        </w:numPr>
        <w:suppressAutoHyphens w:val="0"/>
        <w:autoSpaceDN/>
        <w:spacing w:after="120" w:line="360" w:lineRule="auto"/>
        <w:ind w:left="425" w:hanging="357"/>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wnioskodawca nie dokonał czynności, o których mowa w art. 51 ust.1 pkt 10 ustawy wdrożeniowej (nie złożył w terminie wymaganych załączników);</w:t>
      </w:r>
    </w:p>
    <w:p w14:paraId="44D22ECD" w14:textId="77777777" w:rsidR="00AA3C43" w:rsidRPr="007E251A" w:rsidRDefault="00AA3C43" w:rsidP="00077E07">
      <w:pPr>
        <w:numPr>
          <w:ilvl w:val="3"/>
          <w:numId w:val="85"/>
        </w:numPr>
        <w:suppressAutoHyphens w:val="0"/>
        <w:autoSpaceDN/>
        <w:spacing w:after="120" w:line="360" w:lineRule="auto"/>
        <w:ind w:left="425" w:hanging="357"/>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wnioskodawca został wykluczony z możliwości otrzymania dofinansowania na podstawie przepisów odrębnych;</w:t>
      </w:r>
    </w:p>
    <w:p w14:paraId="4E5A3C53" w14:textId="77777777" w:rsidR="00AA3C43" w:rsidRPr="007E251A" w:rsidRDefault="00AA3C43" w:rsidP="00077E07">
      <w:pPr>
        <w:numPr>
          <w:ilvl w:val="3"/>
          <w:numId w:val="85"/>
        </w:numPr>
        <w:suppressAutoHyphens w:val="0"/>
        <w:autoSpaceDN/>
        <w:spacing w:after="120" w:line="360" w:lineRule="auto"/>
        <w:ind w:left="425" w:hanging="357"/>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wnioskodawca zrezygnował z dofinansowania (w tej sytuacji Wnioskodawca informuje IZ o swojej decyzji poprzez złożenie pisemnego oświadczenia). </w:t>
      </w:r>
    </w:p>
    <w:p w14:paraId="76C90B6C" w14:textId="77777777" w:rsidR="00AA3C43" w:rsidRPr="007E251A" w:rsidRDefault="00AA3C43" w:rsidP="00077E07">
      <w:pPr>
        <w:numPr>
          <w:ilvl w:val="3"/>
          <w:numId w:val="85"/>
        </w:numPr>
        <w:suppressAutoHyphens w:val="0"/>
        <w:autoSpaceDN/>
        <w:spacing w:after="120" w:line="360" w:lineRule="auto"/>
        <w:ind w:left="425" w:hanging="357"/>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lastRenderedPageBreak/>
        <w:t>doszło do unieważnienia postępowania w zakresie wyboru projektów.</w:t>
      </w:r>
    </w:p>
    <w:p w14:paraId="19C8352F" w14:textId="69E9EDBA" w:rsidR="00AA3C43" w:rsidRPr="007E251A" w:rsidRDefault="00AA3C43" w:rsidP="00077E07">
      <w:pPr>
        <w:suppressAutoHyphens w:val="0"/>
        <w:autoSpaceDE w:val="0"/>
        <w:autoSpaceDN/>
        <w:spacing w:after="120" w:line="360" w:lineRule="auto"/>
        <w:textAlignment w:val="auto"/>
        <w:rPr>
          <w:rFonts w:ascii="Arial" w:eastAsiaTheme="minorEastAsia" w:hAnsi="Arial" w:cs="Arial"/>
          <w:color w:val="000000" w:themeColor="text1"/>
          <w:kern w:val="0"/>
          <w:sz w:val="24"/>
          <w:szCs w:val="24"/>
        </w:rPr>
      </w:pPr>
      <w:r w:rsidRPr="007E251A">
        <w:rPr>
          <w:rFonts w:ascii="Arial" w:eastAsiaTheme="minorEastAsia" w:hAnsi="Arial" w:cs="Arial"/>
          <w:color w:val="000000" w:themeColor="text1"/>
          <w:kern w:val="0"/>
          <w:sz w:val="24"/>
          <w:szCs w:val="24"/>
        </w:rPr>
        <w:t>W uzasadnionych przypadkach IZ może odmówić zawarcia umowy o dofinansowanie projektu, jeżeli zachodzi obawa wyrządzenia szkody w mieniu publicznym w następstwie zawarcia umowy o dofinansowanie projektu, w szczególności gdy w stosunku do wnioskodawcy będącego osobą fizyczną lub członka organów zarządzających wnioskodawcy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p w14:paraId="30AD04CC" w14:textId="77777777" w:rsidR="00AA3C43" w:rsidRPr="007E251A" w:rsidRDefault="00AA3C43" w:rsidP="00077E07">
      <w:pPr>
        <w:suppressAutoHyphens w:val="0"/>
        <w:autoSpaceDE w:val="0"/>
        <w:autoSpaceDN/>
        <w:spacing w:after="120" w:line="360" w:lineRule="auto"/>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Przez podmioty powiązane należy rozumieć podmioty, między którymi występują powiązania, o których mowa w art. 3 ust. 3 załącznika I do rozporządzenia Komisji (UE) nr 651/2014 z dnia 17 czerwca 2014 r. uznającego niektóre rodzaje pomocy za zgodne z rynkiem wewnętrznym w zastosowaniu art. 107 i 108 Traktatu (Dz. Urz. UE L 187 z 26.06.2014, str. 1, z </w:t>
      </w:r>
      <w:proofErr w:type="spellStart"/>
      <w:r w:rsidRPr="007E251A">
        <w:rPr>
          <w:rFonts w:ascii="Arial" w:eastAsiaTheme="minorEastAsia" w:hAnsi="Arial" w:cs="Arial"/>
          <w:kern w:val="0"/>
          <w:sz w:val="24"/>
          <w:szCs w:val="24"/>
        </w:rPr>
        <w:t>późn</w:t>
      </w:r>
      <w:proofErr w:type="spellEnd"/>
      <w:r w:rsidRPr="007E251A">
        <w:rPr>
          <w:rFonts w:ascii="Arial" w:eastAsiaTheme="minorEastAsia" w:hAnsi="Arial" w:cs="Arial"/>
          <w:kern w:val="0"/>
          <w:sz w:val="24"/>
          <w:szCs w:val="24"/>
        </w:rPr>
        <w:t>. zm.), niezależnie od tego, czy na podstawie umowy o dofinansowanie projektu ma być udzielona pomoc publiczna.</w:t>
      </w:r>
    </w:p>
    <w:p w14:paraId="789DCCD7" w14:textId="77777777" w:rsidR="00AA3C43" w:rsidRPr="007E251A" w:rsidRDefault="00AA3C43" w:rsidP="00077E07">
      <w:pPr>
        <w:suppressAutoHyphens w:val="0"/>
        <w:autoSpaceDE w:val="0"/>
        <w:autoSpaceDN/>
        <w:spacing w:after="120" w:line="360" w:lineRule="auto"/>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W razie powzięcia informacji o okolicznościach wskazujących na możliwość popełnienia przez wnioskodawcę będącego osobą fizyczną lub członka organów wnioskodawcy niebędącego osobą fizyczną przestępstwa, IZ niezwłocznie informuje właściwy organ ścigania. </w:t>
      </w:r>
    </w:p>
    <w:p w14:paraId="58C83FED" w14:textId="77777777" w:rsidR="00AA3C43" w:rsidRPr="007E251A" w:rsidRDefault="00AA3C43" w:rsidP="00077E07">
      <w:pPr>
        <w:suppressAutoHyphens w:val="0"/>
        <w:autoSpaceDE w:val="0"/>
        <w:autoSpaceDN/>
        <w:spacing w:after="120" w:line="360" w:lineRule="auto"/>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Właściwa instytucja informuje wnioskodawcę o przyczynach braku możliwości zawarcia umowy o dofinansowanie projektu w przypadku:</w:t>
      </w:r>
    </w:p>
    <w:p w14:paraId="15494FA0" w14:textId="77777777" w:rsidR="00AA3C43" w:rsidRPr="007E251A" w:rsidRDefault="00AA3C43" w:rsidP="00077E07">
      <w:pPr>
        <w:suppressAutoHyphens w:val="0"/>
        <w:autoSpaceDE w:val="0"/>
        <w:autoSpaceDN/>
        <w:spacing w:after="120" w:line="360" w:lineRule="auto"/>
        <w:ind w:left="426" w:hanging="284"/>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1) niezłożenia w terminie dokumentów wymaganych do przygotowania umowy zgodnie z podrozdziałem 5.1 regulaminu;</w:t>
      </w:r>
    </w:p>
    <w:p w14:paraId="38806F83" w14:textId="77777777" w:rsidR="00AA3C43" w:rsidRPr="007E251A" w:rsidRDefault="00AA3C43" w:rsidP="00077E07">
      <w:pPr>
        <w:suppressAutoHyphens w:val="0"/>
        <w:autoSpaceDE w:val="0"/>
        <w:autoSpaceDN/>
        <w:spacing w:after="120" w:line="360" w:lineRule="auto"/>
        <w:ind w:left="426" w:hanging="284"/>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2) wykluczenia go z możliwości otrzymania dofinansowania;</w:t>
      </w:r>
    </w:p>
    <w:p w14:paraId="3242CBE2" w14:textId="77777777" w:rsidR="00AA3C43" w:rsidRPr="007E251A" w:rsidRDefault="00AA3C43" w:rsidP="00077E07">
      <w:pPr>
        <w:suppressAutoHyphens w:val="0"/>
        <w:autoSpaceDE w:val="0"/>
        <w:autoSpaceDN/>
        <w:spacing w:after="120" w:line="360" w:lineRule="auto"/>
        <w:ind w:left="426" w:hanging="284"/>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3) unieważnienia postępowania w zakresie wyboru projektów;</w:t>
      </w:r>
    </w:p>
    <w:p w14:paraId="47946808" w14:textId="77777777" w:rsidR="00AA3C43" w:rsidRPr="007E251A" w:rsidRDefault="00AA3C43" w:rsidP="00077E07">
      <w:pPr>
        <w:suppressAutoHyphens w:val="0"/>
        <w:autoSpaceDE w:val="0"/>
        <w:autoSpaceDN/>
        <w:spacing w:after="120" w:line="360" w:lineRule="auto"/>
        <w:ind w:left="426" w:hanging="284"/>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lastRenderedPageBreak/>
        <w:t>4) wystąpienia sytuacji, o której mowa powyżej, tj. jeżeli zachodzi obawa wyrządzenia szkody w mieniu publicznym.</w:t>
      </w:r>
    </w:p>
    <w:p w14:paraId="2367C6F6" w14:textId="77777777" w:rsidR="00AA3C43" w:rsidRPr="007E251A" w:rsidRDefault="00AA3C43" w:rsidP="00077E07">
      <w:pPr>
        <w:suppressAutoHyphens w:val="0"/>
        <w:autoSpaceDE w:val="0"/>
        <w:autoSpaceDN/>
        <w:spacing w:after="120" w:line="360" w:lineRule="auto"/>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Jeżeli właściwa instytucja po wybraniu projektu do dofinansowania, a przed zawarciem umowy o dofinansowanie projektu albo podjęciem decyzji o dofinansowaniu projektu poweźmie wiedzę o okolicznościach mogących mieć negatywny wpływ na wynik oceny projektu, ponownie kieruje projekt do oceny w stosownym zakresie, o czym informuje wnioskodawcę. Przepisy rozdziału 14 i rozdziału 16 ustawy wdrożeniowej stosuje się odpowiednio.</w:t>
      </w:r>
    </w:p>
    <w:p w14:paraId="5F488CDA" w14:textId="77777777" w:rsidR="00AA3C43" w:rsidRPr="007E251A" w:rsidRDefault="00AA3C43" w:rsidP="00077E07">
      <w:pPr>
        <w:suppressAutoHyphens w:val="0"/>
        <w:autoSpaceDE w:val="0"/>
        <w:autoSpaceDN/>
        <w:spacing w:after="120" w:line="360" w:lineRule="auto"/>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Co do zasady, po wybraniu projektu do dofinansowania, a przed zawarciem umowy o dofinansowanie nie jest dopuszczalne dokonywanie jakichkolwiek zmian w projekcie, za wyjątkiem wskazanych poniżej. </w:t>
      </w:r>
    </w:p>
    <w:p w14:paraId="7D507DF4" w14:textId="77777777" w:rsidR="00AA3C43" w:rsidRPr="007E251A" w:rsidRDefault="00AA3C43" w:rsidP="00077E07">
      <w:pPr>
        <w:suppressAutoHyphens w:val="0"/>
        <w:autoSpaceDN/>
        <w:spacing w:after="120" w:line="360" w:lineRule="auto"/>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W szczególnych przypadkach IZ dopuszcza możliwość aktualizacji wniosku o dofinansowanie projektu wyłącznie w zakresie danych dotyczących wnioskodawcy i/lub partnera, zawartych ww. wniosku o dofinansowanie projektu, o ile zmiany te nie dotyczą zapisów/elementów we wniosku o dofinansowanie projektu, które podlegały ocenie przez kryteria. W ramach aktualizacji wnioskodawca nie może dokonywać modyfikacji zapisów we wniosku w innym zakresie niż wskazanym przez IZ.</w:t>
      </w:r>
    </w:p>
    <w:p w14:paraId="13FCF606" w14:textId="77777777" w:rsidR="00AA3C43" w:rsidRPr="007E251A" w:rsidRDefault="00AA3C43" w:rsidP="00077E07">
      <w:pPr>
        <w:suppressAutoHyphens w:val="0"/>
        <w:autoSpaceDE w:val="0"/>
        <w:autoSpaceDN/>
        <w:spacing w:after="120" w:line="360" w:lineRule="auto"/>
        <w:textAlignment w:val="auto"/>
        <w:rPr>
          <w:rFonts w:ascii="Arial" w:eastAsiaTheme="minorEastAsia" w:hAnsi="Arial" w:cs="Arial"/>
          <w:color w:val="000000" w:themeColor="text1"/>
          <w:kern w:val="0"/>
          <w:sz w:val="24"/>
          <w:szCs w:val="24"/>
        </w:rPr>
      </w:pPr>
      <w:r w:rsidRPr="007E251A">
        <w:rPr>
          <w:rFonts w:ascii="Arial" w:eastAsiaTheme="minorEastAsia" w:hAnsi="Arial" w:cs="Arial"/>
          <w:kern w:val="0"/>
          <w:sz w:val="24"/>
          <w:szCs w:val="24"/>
        </w:rPr>
        <w:t>Na etapie realizacji projekt objęty dofinansowaniem może być zmieniony za zgodą IZ, jeżeli:</w:t>
      </w:r>
    </w:p>
    <w:p w14:paraId="6A770BBC" w14:textId="77777777" w:rsidR="00AA3C43" w:rsidRPr="007E251A" w:rsidRDefault="00AA3C43" w:rsidP="00077E07">
      <w:pPr>
        <w:numPr>
          <w:ilvl w:val="0"/>
          <w:numId w:val="75"/>
        </w:numPr>
        <w:suppressAutoHyphens w:val="0"/>
        <w:autoSpaceDN/>
        <w:spacing w:after="120" w:line="360" w:lineRule="auto"/>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zmiany nie wpłynęłyby na wynik oceny projektu w sposób, który skutkowałby negatywną oceną projektu, albo</w:t>
      </w:r>
    </w:p>
    <w:p w14:paraId="740A170A" w14:textId="77777777" w:rsidR="00AA3C43" w:rsidRPr="007E251A" w:rsidRDefault="00AA3C43" w:rsidP="00077E07">
      <w:pPr>
        <w:numPr>
          <w:ilvl w:val="0"/>
          <w:numId w:val="75"/>
        </w:numPr>
        <w:suppressAutoHyphens w:val="0"/>
        <w:autoSpaceDN/>
        <w:spacing w:after="120" w:line="360" w:lineRule="auto"/>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zmiany wynikają z wystąpienia okoliczności niezależnych od Beneficjenta, których nie mógł przewidzieć działając z należytą starannością, oraz zmieniony projekt w wystarczającym stopniu będzie przyczyniał się do realizacji celów Programu.</w:t>
      </w:r>
    </w:p>
    <w:p w14:paraId="4222E27A" w14:textId="77777777" w:rsidR="00AA3C43" w:rsidRPr="007E251A" w:rsidRDefault="00AA3C43" w:rsidP="00077E07">
      <w:pPr>
        <w:suppressAutoHyphens w:val="0"/>
        <w:autoSpaceDN/>
        <w:spacing w:after="120" w:line="360" w:lineRule="auto"/>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Po rozstrzygnięciu naboru i wybraniu wniosków do dofinansowania wzór umowy może zostać uzupełniony lub zmodyfikowany przez IZ o postanowienia niezbędne do prawidłowej realizacji projektu wybranego do dofinansowania.. Wprowadzenie powyższych uzupełnień/modyfikacji nie wymaga zmiany Regulaminu.</w:t>
      </w:r>
    </w:p>
    <w:p w14:paraId="627D6D9D" w14:textId="77777777" w:rsidR="00AA3C43" w:rsidRPr="007E251A" w:rsidRDefault="00AA3C43" w:rsidP="00932B83">
      <w:pPr>
        <w:keepNext/>
        <w:keepLines/>
        <w:numPr>
          <w:ilvl w:val="0"/>
          <w:numId w:val="80"/>
        </w:numPr>
        <w:suppressAutoHyphens w:val="0"/>
        <w:autoSpaceDN/>
        <w:spacing w:before="120" w:after="120" w:line="360" w:lineRule="auto"/>
        <w:textAlignment w:val="auto"/>
        <w:outlineLvl w:val="0"/>
        <w:rPr>
          <w:rFonts w:ascii="Arial" w:eastAsia="Times New Roman" w:hAnsi="Arial" w:cs="Arial"/>
          <w:vanish/>
          <w:color w:val="2F5496"/>
          <w:kern w:val="0"/>
          <w:sz w:val="24"/>
          <w:szCs w:val="24"/>
        </w:rPr>
      </w:pPr>
      <w:bookmarkStart w:id="1066" w:name="_Toc146023116"/>
      <w:bookmarkStart w:id="1067" w:name="_Toc146028861"/>
      <w:bookmarkStart w:id="1068" w:name="_Toc146096259"/>
      <w:bookmarkStart w:id="1069" w:name="_Toc146097082"/>
      <w:bookmarkStart w:id="1070" w:name="_Toc146101439"/>
      <w:bookmarkStart w:id="1071" w:name="_Toc147737738"/>
      <w:bookmarkStart w:id="1072" w:name="_Toc147740042"/>
      <w:bookmarkStart w:id="1073" w:name="_Toc147740111"/>
      <w:bookmarkStart w:id="1074" w:name="_Toc147740214"/>
      <w:bookmarkStart w:id="1075" w:name="_Toc147746113"/>
      <w:bookmarkStart w:id="1076" w:name="_Toc147746186"/>
      <w:bookmarkStart w:id="1077" w:name="_Toc147746257"/>
      <w:bookmarkStart w:id="1078" w:name="_Toc147746327"/>
      <w:bookmarkStart w:id="1079" w:name="_Toc147746397"/>
      <w:bookmarkStart w:id="1080" w:name="_Toc147748073"/>
      <w:bookmarkStart w:id="1081" w:name="_Toc148612815"/>
      <w:bookmarkStart w:id="1082" w:name="_Toc148613551"/>
      <w:bookmarkStart w:id="1083" w:name="_Toc150174056"/>
      <w:bookmarkStart w:id="1084" w:name="_Toc150174125"/>
      <w:bookmarkStart w:id="1085" w:name="_Toc150174204"/>
      <w:bookmarkStart w:id="1086" w:name="_Toc150175430"/>
      <w:bookmarkStart w:id="1087" w:name="_Toc150245805"/>
      <w:bookmarkStart w:id="1088" w:name="_Toc150246594"/>
      <w:bookmarkStart w:id="1089" w:name="_Toc151846482"/>
      <w:bookmarkStart w:id="1090" w:name="_Toc151848196"/>
      <w:bookmarkStart w:id="1091" w:name="_Toc151848454"/>
      <w:bookmarkStart w:id="1092" w:name="_Toc153181519"/>
      <w:bookmarkStart w:id="1093" w:name="_Toc153181677"/>
      <w:bookmarkStart w:id="1094" w:name="_Toc167709733"/>
      <w:bookmarkStart w:id="1095" w:name="_Toc172626668"/>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p>
    <w:p w14:paraId="00E3105B" w14:textId="77777777" w:rsidR="00AA3C43" w:rsidRPr="007E251A" w:rsidRDefault="00AA3C43" w:rsidP="00932B83">
      <w:pPr>
        <w:keepNext/>
        <w:keepLines/>
        <w:numPr>
          <w:ilvl w:val="1"/>
          <w:numId w:val="80"/>
        </w:numPr>
        <w:suppressAutoHyphens w:val="0"/>
        <w:autoSpaceDN/>
        <w:spacing w:before="120" w:after="120" w:line="360" w:lineRule="auto"/>
        <w:textAlignment w:val="auto"/>
        <w:outlineLvl w:val="1"/>
        <w:rPr>
          <w:rFonts w:ascii="Arial" w:eastAsia="Times New Roman" w:hAnsi="Arial" w:cs="Arial"/>
          <w:vanish/>
          <w:color w:val="2F5496"/>
          <w:kern w:val="0"/>
          <w:sz w:val="24"/>
          <w:szCs w:val="24"/>
        </w:rPr>
      </w:pPr>
      <w:bookmarkStart w:id="1096" w:name="_Toc146023117"/>
      <w:bookmarkStart w:id="1097" w:name="_Toc146028862"/>
      <w:bookmarkStart w:id="1098" w:name="_Toc146096260"/>
      <w:bookmarkStart w:id="1099" w:name="_Toc146097083"/>
      <w:bookmarkStart w:id="1100" w:name="_Toc146101440"/>
      <w:bookmarkStart w:id="1101" w:name="_Toc147737739"/>
      <w:bookmarkStart w:id="1102" w:name="_Toc147740043"/>
      <w:bookmarkStart w:id="1103" w:name="_Toc147740112"/>
      <w:bookmarkStart w:id="1104" w:name="_Toc147740215"/>
      <w:bookmarkStart w:id="1105" w:name="_Toc147746114"/>
      <w:bookmarkStart w:id="1106" w:name="_Toc147746187"/>
      <w:bookmarkStart w:id="1107" w:name="_Toc147746258"/>
      <w:bookmarkStart w:id="1108" w:name="_Toc147746328"/>
      <w:bookmarkStart w:id="1109" w:name="_Toc147746398"/>
      <w:bookmarkStart w:id="1110" w:name="_Toc147748074"/>
      <w:bookmarkStart w:id="1111" w:name="_Toc148612816"/>
      <w:bookmarkStart w:id="1112" w:name="_Toc148613552"/>
      <w:bookmarkStart w:id="1113" w:name="_Toc150174057"/>
      <w:bookmarkStart w:id="1114" w:name="_Toc150174126"/>
      <w:bookmarkStart w:id="1115" w:name="_Toc150174205"/>
      <w:bookmarkStart w:id="1116" w:name="_Toc150175431"/>
      <w:bookmarkStart w:id="1117" w:name="_Toc150245806"/>
      <w:bookmarkStart w:id="1118" w:name="_Toc150246595"/>
      <w:bookmarkStart w:id="1119" w:name="_Toc151846483"/>
      <w:bookmarkStart w:id="1120" w:name="_Toc151848197"/>
      <w:bookmarkStart w:id="1121" w:name="_Toc151848455"/>
      <w:bookmarkStart w:id="1122" w:name="_Toc153181520"/>
      <w:bookmarkStart w:id="1123" w:name="_Toc153181678"/>
      <w:bookmarkStart w:id="1124" w:name="_Toc167709734"/>
      <w:bookmarkStart w:id="1125" w:name="_Toc172626669"/>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p>
    <w:p w14:paraId="21F73140" w14:textId="77777777" w:rsidR="00AA3C43" w:rsidRPr="007E251A" w:rsidRDefault="00AA3C43" w:rsidP="00932B83">
      <w:pPr>
        <w:keepNext/>
        <w:keepLines/>
        <w:numPr>
          <w:ilvl w:val="1"/>
          <w:numId w:val="80"/>
        </w:numPr>
        <w:suppressAutoHyphens w:val="0"/>
        <w:autoSpaceDN/>
        <w:spacing w:before="120" w:after="120" w:line="360" w:lineRule="auto"/>
        <w:textAlignment w:val="auto"/>
        <w:outlineLvl w:val="1"/>
        <w:rPr>
          <w:rFonts w:ascii="Arial" w:eastAsia="Times New Roman" w:hAnsi="Arial" w:cs="Arial"/>
          <w:vanish/>
          <w:color w:val="2F5496"/>
          <w:kern w:val="0"/>
          <w:sz w:val="24"/>
          <w:szCs w:val="24"/>
        </w:rPr>
      </w:pPr>
      <w:bookmarkStart w:id="1126" w:name="_Toc146023118"/>
      <w:bookmarkStart w:id="1127" w:name="_Toc146028863"/>
      <w:bookmarkStart w:id="1128" w:name="_Toc146096261"/>
      <w:bookmarkStart w:id="1129" w:name="_Toc146097084"/>
      <w:bookmarkStart w:id="1130" w:name="_Toc146101441"/>
      <w:bookmarkStart w:id="1131" w:name="_Toc147737740"/>
      <w:bookmarkStart w:id="1132" w:name="_Toc147740044"/>
      <w:bookmarkStart w:id="1133" w:name="_Toc147740113"/>
      <w:bookmarkStart w:id="1134" w:name="_Toc147740216"/>
      <w:bookmarkStart w:id="1135" w:name="_Toc147746115"/>
      <w:bookmarkStart w:id="1136" w:name="_Toc147746188"/>
      <w:bookmarkStart w:id="1137" w:name="_Toc147746259"/>
      <w:bookmarkStart w:id="1138" w:name="_Toc147746329"/>
      <w:bookmarkStart w:id="1139" w:name="_Toc147746399"/>
      <w:bookmarkStart w:id="1140" w:name="_Toc147748075"/>
      <w:bookmarkStart w:id="1141" w:name="_Toc148612817"/>
      <w:bookmarkStart w:id="1142" w:name="_Toc148613553"/>
      <w:bookmarkStart w:id="1143" w:name="_Toc150174058"/>
      <w:bookmarkStart w:id="1144" w:name="_Toc150174127"/>
      <w:bookmarkStart w:id="1145" w:name="_Toc150174206"/>
      <w:bookmarkStart w:id="1146" w:name="_Toc150175432"/>
      <w:bookmarkStart w:id="1147" w:name="_Toc150245807"/>
      <w:bookmarkStart w:id="1148" w:name="_Toc150246596"/>
      <w:bookmarkStart w:id="1149" w:name="_Toc151846484"/>
      <w:bookmarkStart w:id="1150" w:name="_Toc151848198"/>
      <w:bookmarkStart w:id="1151" w:name="_Toc151848456"/>
      <w:bookmarkStart w:id="1152" w:name="_Toc153181521"/>
      <w:bookmarkStart w:id="1153" w:name="_Toc153181679"/>
      <w:bookmarkStart w:id="1154" w:name="_Toc167709735"/>
      <w:bookmarkStart w:id="1155" w:name="_Toc172626670"/>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p>
    <w:p w14:paraId="232934F3" w14:textId="77777777" w:rsidR="00AA3C43" w:rsidRPr="007E251A" w:rsidRDefault="00AA3C43" w:rsidP="00932B83">
      <w:pPr>
        <w:keepNext/>
        <w:keepLines/>
        <w:numPr>
          <w:ilvl w:val="1"/>
          <w:numId w:val="80"/>
        </w:numPr>
        <w:suppressAutoHyphens w:val="0"/>
        <w:autoSpaceDN/>
        <w:spacing w:before="120" w:after="120" w:line="360" w:lineRule="auto"/>
        <w:textAlignment w:val="auto"/>
        <w:outlineLvl w:val="1"/>
        <w:rPr>
          <w:rFonts w:ascii="Arial" w:eastAsia="Times New Roman" w:hAnsi="Arial" w:cs="Arial"/>
          <w:vanish/>
          <w:color w:val="2F5496"/>
          <w:kern w:val="0"/>
          <w:sz w:val="24"/>
          <w:szCs w:val="24"/>
        </w:rPr>
      </w:pPr>
      <w:bookmarkStart w:id="1156" w:name="_Toc146023119"/>
      <w:bookmarkStart w:id="1157" w:name="_Toc146028864"/>
      <w:bookmarkStart w:id="1158" w:name="_Toc146096262"/>
      <w:bookmarkStart w:id="1159" w:name="_Toc146097085"/>
      <w:bookmarkStart w:id="1160" w:name="_Toc146101442"/>
      <w:bookmarkStart w:id="1161" w:name="_Toc147737741"/>
      <w:bookmarkStart w:id="1162" w:name="_Toc147740045"/>
      <w:bookmarkStart w:id="1163" w:name="_Toc147740114"/>
      <w:bookmarkStart w:id="1164" w:name="_Toc147740217"/>
      <w:bookmarkStart w:id="1165" w:name="_Toc147746116"/>
      <w:bookmarkStart w:id="1166" w:name="_Toc147746189"/>
      <w:bookmarkStart w:id="1167" w:name="_Toc147746260"/>
      <w:bookmarkStart w:id="1168" w:name="_Toc147746330"/>
      <w:bookmarkStart w:id="1169" w:name="_Toc147746400"/>
      <w:bookmarkStart w:id="1170" w:name="_Toc147748076"/>
      <w:bookmarkStart w:id="1171" w:name="_Toc148612818"/>
      <w:bookmarkStart w:id="1172" w:name="_Toc148613554"/>
      <w:bookmarkStart w:id="1173" w:name="_Toc150174059"/>
      <w:bookmarkStart w:id="1174" w:name="_Toc150174128"/>
      <w:bookmarkStart w:id="1175" w:name="_Toc150174207"/>
      <w:bookmarkStart w:id="1176" w:name="_Toc150175433"/>
      <w:bookmarkStart w:id="1177" w:name="_Toc150245808"/>
      <w:bookmarkStart w:id="1178" w:name="_Toc150246597"/>
      <w:bookmarkStart w:id="1179" w:name="_Toc151846485"/>
      <w:bookmarkStart w:id="1180" w:name="_Toc151848199"/>
      <w:bookmarkStart w:id="1181" w:name="_Toc151848457"/>
      <w:bookmarkStart w:id="1182" w:name="_Toc153181522"/>
      <w:bookmarkStart w:id="1183" w:name="_Toc153181680"/>
      <w:bookmarkStart w:id="1184" w:name="_Toc167709736"/>
      <w:bookmarkStart w:id="1185" w:name="_Toc172626671"/>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p>
    <w:p w14:paraId="7EE1254E" w14:textId="77777777" w:rsidR="00AA3C43" w:rsidRPr="007E251A" w:rsidRDefault="00AA3C43" w:rsidP="00932B83">
      <w:pPr>
        <w:keepNext/>
        <w:keepLines/>
        <w:numPr>
          <w:ilvl w:val="1"/>
          <w:numId w:val="80"/>
        </w:numPr>
        <w:suppressAutoHyphens w:val="0"/>
        <w:autoSpaceDN/>
        <w:spacing w:before="120" w:after="120" w:line="360" w:lineRule="auto"/>
        <w:textAlignment w:val="auto"/>
        <w:outlineLvl w:val="1"/>
        <w:rPr>
          <w:rFonts w:ascii="Arial" w:eastAsia="Times New Roman" w:hAnsi="Arial" w:cs="Arial"/>
          <w:vanish/>
          <w:color w:val="2F5496"/>
          <w:kern w:val="0"/>
          <w:sz w:val="24"/>
          <w:szCs w:val="24"/>
        </w:rPr>
      </w:pPr>
      <w:bookmarkStart w:id="1186" w:name="_Toc146023120"/>
      <w:bookmarkStart w:id="1187" w:name="_Toc146028865"/>
      <w:bookmarkStart w:id="1188" w:name="_Toc146096263"/>
      <w:bookmarkStart w:id="1189" w:name="_Toc146097086"/>
      <w:bookmarkStart w:id="1190" w:name="_Toc146101443"/>
      <w:bookmarkStart w:id="1191" w:name="_Toc147737742"/>
      <w:bookmarkStart w:id="1192" w:name="_Toc147740046"/>
      <w:bookmarkStart w:id="1193" w:name="_Toc147740115"/>
      <w:bookmarkStart w:id="1194" w:name="_Toc147740218"/>
      <w:bookmarkStart w:id="1195" w:name="_Toc147746117"/>
      <w:bookmarkStart w:id="1196" w:name="_Toc147746190"/>
      <w:bookmarkStart w:id="1197" w:name="_Toc147746261"/>
      <w:bookmarkStart w:id="1198" w:name="_Toc147746331"/>
      <w:bookmarkStart w:id="1199" w:name="_Toc147746401"/>
      <w:bookmarkStart w:id="1200" w:name="_Toc147748077"/>
      <w:bookmarkStart w:id="1201" w:name="_Toc148612819"/>
      <w:bookmarkStart w:id="1202" w:name="_Toc148613555"/>
      <w:bookmarkStart w:id="1203" w:name="_Toc150174060"/>
      <w:bookmarkStart w:id="1204" w:name="_Toc150174129"/>
      <w:bookmarkStart w:id="1205" w:name="_Toc150174208"/>
      <w:bookmarkStart w:id="1206" w:name="_Toc150175434"/>
      <w:bookmarkStart w:id="1207" w:name="_Toc150245809"/>
      <w:bookmarkStart w:id="1208" w:name="_Toc150246598"/>
      <w:bookmarkStart w:id="1209" w:name="_Toc151846486"/>
      <w:bookmarkStart w:id="1210" w:name="_Toc151848200"/>
      <w:bookmarkStart w:id="1211" w:name="_Toc151848458"/>
      <w:bookmarkStart w:id="1212" w:name="_Toc153181523"/>
      <w:bookmarkStart w:id="1213" w:name="_Toc153181681"/>
      <w:bookmarkStart w:id="1214" w:name="_Toc167709737"/>
      <w:bookmarkStart w:id="1215" w:name="_Toc172626672"/>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p>
    <w:p w14:paraId="1E610D6C" w14:textId="77777777" w:rsidR="00AA3C43" w:rsidRPr="007E251A" w:rsidRDefault="00AA3C43" w:rsidP="00932B83">
      <w:pPr>
        <w:keepNext/>
        <w:keepLines/>
        <w:numPr>
          <w:ilvl w:val="1"/>
          <w:numId w:val="80"/>
        </w:numPr>
        <w:suppressAutoHyphens w:val="0"/>
        <w:autoSpaceDN/>
        <w:spacing w:before="120" w:after="120" w:line="360" w:lineRule="auto"/>
        <w:textAlignment w:val="auto"/>
        <w:outlineLvl w:val="1"/>
        <w:rPr>
          <w:rFonts w:ascii="Arial" w:eastAsia="Times New Roman" w:hAnsi="Arial" w:cs="Arial"/>
          <w:vanish/>
          <w:color w:val="2F5496"/>
          <w:kern w:val="0"/>
          <w:sz w:val="24"/>
          <w:szCs w:val="24"/>
        </w:rPr>
      </w:pPr>
      <w:bookmarkStart w:id="1216" w:name="_Toc146023121"/>
      <w:bookmarkStart w:id="1217" w:name="_Toc146028866"/>
      <w:bookmarkStart w:id="1218" w:name="_Toc146096264"/>
      <w:bookmarkStart w:id="1219" w:name="_Toc146097087"/>
      <w:bookmarkStart w:id="1220" w:name="_Toc146101444"/>
      <w:bookmarkStart w:id="1221" w:name="_Toc147737743"/>
      <w:bookmarkStart w:id="1222" w:name="_Toc147740047"/>
      <w:bookmarkStart w:id="1223" w:name="_Toc147740116"/>
      <w:bookmarkStart w:id="1224" w:name="_Toc147740219"/>
      <w:bookmarkStart w:id="1225" w:name="_Toc147746118"/>
      <w:bookmarkStart w:id="1226" w:name="_Toc147746191"/>
      <w:bookmarkStart w:id="1227" w:name="_Toc147746262"/>
      <w:bookmarkStart w:id="1228" w:name="_Toc147746332"/>
      <w:bookmarkStart w:id="1229" w:name="_Toc147746402"/>
      <w:bookmarkStart w:id="1230" w:name="_Toc147748078"/>
      <w:bookmarkStart w:id="1231" w:name="_Toc148612820"/>
      <w:bookmarkStart w:id="1232" w:name="_Toc148613556"/>
      <w:bookmarkStart w:id="1233" w:name="_Toc150174061"/>
      <w:bookmarkStart w:id="1234" w:name="_Toc150174130"/>
      <w:bookmarkStart w:id="1235" w:name="_Toc150174209"/>
      <w:bookmarkStart w:id="1236" w:name="_Toc150175435"/>
      <w:bookmarkStart w:id="1237" w:name="_Toc150245810"/>
      <w:bookmarkStart w:id="1238" w:name="_Toc150246599"/>
      <w:bookmarkStart w:id="1239" w:name="_Toc151846487"/>
      <w:bookmarkStart w:id="1240" w:name="_Toc151848201"/>
      <w:bookmarkStart w:id="1241" w:name="_Toc151848459"/>
      <w:bookmarkStart w:id="1242" w:name="_Toc153181524"/>
      <w:bookmarkStart w:id="1243" w:name="_Toc153181682"/>
      <w:bookmarkStart w:id="1244" w:name="_Toc167709738"/>
      <w:bookmarkStart w:id="1245" w:name="_Toc172626673"/>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p>
    <w:p w14:paraId="0C4CAFA5" w14:textId="77777777" w:rsidR="00AA3C43" w:rsidRPr="007E251A" w:rsidRDefault="00AA3C43" w:rsidP="00932B83">
      <w:pPr>
        <w:keepNext/>
        <w:keepLines/>
        <w:numPr>
          <w:ilvl w:val="0"/>
          <w:numId w:val="51"/>
        </w:numPr>
        <w:suppressAutoHyphens w:val="0"/>
        <w:autoSpaceDN/>
        <w:spacing w:before="120" w:after="120" w:line="360" w:lineRule="auto"/>
        <w:textAlignment w:val="auto"/>
        <w:outlineLvl w:val="1"/>
        <w:rPr>
          <w:rFonts w:ascii="Arial" w:hAnsi="Arial" w:cs="Arial"/>
          <w:vanish/>
          <w:kern w:val="0"/>
          <w:sz w:val="24"/>
          <w:szCs w:val="24"/>
        </w:rPr>
      </w:pPr>
      <w:bookmarkStart w:id="1246" w:name="_Toc146023122"/>
      <w:bookmarkStart w:id="1247" w:name="_Toc146028867"/>
      <w:bookmarkStart w:id="1248" w:name="_Toc146096265"/>
      <w:bookmarkStart w:id="1249" w:name="_Toc146097088"/>
      <w:bookmarkStart w:id="1250" w:name="_Toc146101445"/>
      <w:bookmarkStart w:id="1251" w:name="_Toc147737744"/>
      <w:bookmarkStart w:id="1252" w:name="_Toc147740048"/>
      <w:bookmarkStart w:id="1253" w:name="_Toc147740117"/>
      <w:bookmarkStart w:id="1254" w:name="_Toc147740220"/>
      <w:bookmarkStart w:id="1255" w:name="_Toc147746119"/>
      <w:bookmarkStart w:id="1256" w:name="_Toc147746192"/>
      <w:bookmarkStart w:id="1257" w:name="_Toc147746263"/>
      <w:bookmarkStart w:id="1258" w:name="_Toc147746333"/>
      <w:bookmarkStart w:id="1259" w:name="_Toc147746403"/>
      <w:bookmarkStart w:id="1260" w:name="_Toc147748079"/>
      <w:bookmarkStart w:id="1261" w:name="_Toc148612821"/>
      <w:bookmarkStart w:id="1262" w:name="_Toc148613557"/>
      <w:bookmarkStart w:id="1263" w:name="_Toc150174062"/>
      <w:bookmarkStart w:id="1264" w:name="_Toc150174131"/>
      <w:bookmarkStart w:id="1265" w:name="_Toc150174210"/>
      <w:bookmarkStart w:id="1266" w:name="_Toc150175436"/>
      <w:bookmarkStart w:id="1267" w:name="_Toc150245811"/>
      <w:bookmarkStart w:id="1268" w:name="_Toc150246600"/>
      <w:bookmarkStart w:id="1269" w:name="_Toc151846488"/>
      <w:bookmarkStart w:id="1270" w:name="_Toc151848202"/>
      <w:bookmarkStart w:id="1271" w:name="_Toc151848460"/>
      <w:bookmarkStart w:id="1272" w:name="_Toc153181525"/>
      <w:bookmarkStart w:id="1273" w:name="_Toc153181683"/>
      <w:bookmarkStart w:id="1274" w:name="_Toc167709739"/>
      <w:bookmarkStart w:id="1275" w:name="_Toc172626674"/>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p>
    <w:p w14:paraId="74FB0463" w14:textId="77777777" w:rsidR="00AA3C43" w:rsidRPr="007E251A" w:rsidRDefault="00AA3C43" w:rsidP="00932B83">
      <w:pPr>
        <w:keepNext/>
        <w:keepLines/>
        <w:numPr>
          <w:ilvl w:val="0"/>
          <w:numId w:val="51"/>
        </w:numPr>
        <w:suppressAutoHyphens w:val="0"/>
        <w:autoSpaceDN/>
        <w:spacing w:before="120" w:after="120" w:line="360" w:lineRule="auto"/>
        <w:textAlignment w:val="auto"/>
        <w:outlineLvl w:val="1"/>
        <w:rPr>
          <w:rFonts w:ascii="Arial" w:hAnsi="Arial" w:cs="Arial"/>
          <w:vanish/>
          <w:kern w:val="0"/>
          <w:sz w:val="24"/>
          <w:szCs w:val="24"/>
        </w:rPr>
      </w:pPr>
      <w:bookmarkStart w:id="1276" w:name="_Toc146023123"/>
      <w:bookmarkStart w:id="1277" w:name="_Toc146028868"/>
      <w:bookmarkStart w:id="1278" w:name="_Toc146096266"/>
      <w:bookmarkStart w:id="1279" w:name="_Toc146097089"/>
      <w:bookmarkStart w:id="1280" w:name="_Toc146101446"/>
      <w:bookmarkStart w:id="1281" w:name="_Toc147737745"/>
      <w:bookmarkStart w:id="1282" w:name="_Toc147740049"/>
      <w:bookmarkStart w:id="1283" w:name="_Toc147740118"/>
      <w:bookmarkStart w:id="1284" w:name="_Toc147740221"/>
      <w:bookmarkStart w:id="1285" w:name="_Toc147746120"/>
      <w:bookmarkStart w:id="1286" w:name="_Toc147746193"/>
      <w:bookmarkStart w:id="1287" w:name="_Toc147746264"/>
      <w:bookmarkStart w:id="1288" w:name="_Toc147746334"/>
      <w:bookmarkStart w:id="1289" w:name="_Toc147746404"/>
      <w:bookmarkStart w:id="1290" w:name="_Toc147748080"/>
      <w:bookmarkStart w:id="1291" w:name="_Toc148612822"/>
      <w:bookmarkStart w:id="1292" w:name="_Toc148613558"/>
      <w:bookmarkStart w:id="1293" w:name="_Toc150174063"/>
      <w:bookmarkStart w:id="1294" w:name="_Toc150174132"/>
      <w:bookmarkStart w:id="1295" w:name="_Toc150174211"/>
      <w:bookmarkStart w:id="1296" w:name="_Toc150175437"/>
      <w:bookmarkStart w:id="1297" w:name="_Toc150245812"/>
      <w:bookmarkStart w:id="1298" w:name="_Toc150246601"/>
      <w:bookmarkStart w:id="1299" w:name="_Toc151846489"/>
      <w:bookmarkStart w:id="1300" w:name="_Toc151848203"/>
      <w:bookmarkStart w:id="1301" w:name="_Toc151848461"/>
      <w:bookmarkStart w:id="1302" w:name="_Toc153181526"/>
      <w:bookmarkStart w:id="1303" w:name="_Toc153181684"/>
      <w:bookmarkStart w:id="1304" w:name="_Toc167709740"/>
      <w:bookmarkStart w:id="1305" w:name="_Toc1726266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p>
    <w:p w14:paraId="5CE433B0" w14:textId="77777777" w:rsidR="00AA3C43" w:rsidRPr="007E251A" w:rsidRDefault="00AA3C43" w:rsidP="00932B83">
      <w:pPr>
        <w:keepNext/>
        <w:keepLines/>
        <w:numPr>
          <w:ilvl w:val="0"/>
          <w:numId w:val="51"/>
        </w:numPr>
        <w:suppressAutoHyphens w:val="0"/>
        <w:autoSpaceDN/>
        <w:spacing w:before="120" w:after="120" w:line="360" w:lineRule="auto"/>
        <w:textAlignment w:val="auto"/>
        <w:outlineLvl w:val="1"/>
        <w:rPr>
          <w:rFonts w:ascii="Arial" w:hAnsi="Arial" w:cs="Arial"/>
          <w:vanish/>
          <w:kern w:val="0"/>
          <w:sz w:val="24"/>
          <w:szCs w:val="24"/>
        </w:rPr>
      </w:pPr>
      <w:bookmarkStart w:id="1306" w:name="_Toc146023124"/>
      <w:bookmarkStart w:id="1307" w:name="_Toc146028869"/>
      <w:bookmarkStart w:id="1308" w:name="_Toc146096267"/>
      <w:bookmarkStart w:id="1309" w:name="_Toc146097090"/>
      <w:bookmarkStart w:id="1310" w:name="_Toc146101447"/>
      <w:bookmarkStart w:id="1311" w:name="_Toc147737746"/>
      <w:bookmarkStart w:id="1312" w:name="_Toc147740050"/>
      <w:bookmarkStart w:id="1313" w:name="_Toc147740119"/>
      <w:bookmarkStart w:id="1314" w:name="_Toc147740222"/>
      <w:bookmarkStart w:id="1315" w:name="_Toc147746121"/>
      <w:bookmarkStart w:id="1316" w:name="_Toc147746194"/>
      <w:bookmarkStart w:id="1317" w:name="_Toc147746265"/>
      <w:bookmarkStart w:id="1318" w:name="_Toc147746335"/>
      <w:bookmarkStart w:id="1319" w:name="_Toc147746405"/>
      <w:bookmarkStart w:id="1320" w:name="_Toc147748081"/>
      <w:bookmarkStart w:id="1321" w:name="_Toc148612823"/>
      <w:bookmarkStart w:id="1322" w:name="_Toc148613559"/>
      <w:bookmarkStart w:id="1323" w:name="_Toc150174064"/>
      <w:bookmarkStart w:id="1324" w:name="_Toc150174133"/>
      <w:bookmarkStart w:id="1325" w:name="_Toc150174212"/>
      <w:bookmarkStart w:id="1326" w:name="_Toc150175438"/>
      <w:bookmarkStart w:id="1327" w:name="_Toc150245813"/>
      <w:bookmarkStart w:id="1328" w:name="_Toc150246602"/>
      <w:bookmarkStart w:id="1329" w:name="_Toc151846490"/>
      <w:bookmarkStart w:id="1330" w:name="_Toc151848204"/>
      <w:bookmarkStart w:id="1331" w:name="_Toc151848462"/>
      <w:bookmarkStart w:id="1332" w:name="_Toc153181527"/>
      <w:bookmarkStart w:id="1333" w:name="_Toc153181685"/>
      <w:bookmarkStart w:id="1334" w:name="_Toc167709741"/>
      <w:bookmarkStart w:id="1335" w:name="_Toc172626676"/>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p>
    <w:p w14:paraId="399FCC2B" w14:textId="77777777" w:rsidR="00AA3C43" w:rsidRPr="007E251A" w:rsidRDefault="00AA3C43" w:rsidP="00932B83">
      <w:pPr>
        <w:keepNext/>
        <w:keepLines/>
        <w:numPr>
          <w:ilvl w:val="0"/>
          <w:numId w:val="51"/>
        </w:numPr>
        <w:suppressAutoHyphens w:val="0"/>
        <w:autoSpaceDN/>
        <w:spacing w:before="120" w:after="120" w:line="360" w:lineRule="auto"/>
        <w:textAlignment w:val="auto"/>
        <w:outlineLvl w:val="1"/>
        <w:rPr>
          <w:rFonts w:ascii="Arial" w:hAnsi="Arial" w:cs="Arial"/>
          <w:vanish/>
          <w:kern w:val="0"/>
          <w:sz w:val="24"/>
          <w:szCs w:val="24"/>
        </w:rPr>
      </w:pPr>
      <w:bookmarkStart w:id="1336" w:name="_Toc146023125"/>
      <w:bookmarkStart w:id="1337" w:name="_Toc146028870"/>
      <w:bookmarkStart w:id="1338" w:name="_Toc146096268"/>
      <w:bookmarkStart w:id="1339" w:name="_Toc146097091"/>
      <w:bookmarkStart w:id="1340" w:name="_Toc146101448"/>
      <w:bookmarkStart w:id="1341" w:name="_Toc147737747"/>
      <w:bookmarkStart w:id="1342" w:name="_Toc147740051"/>
      <w:bookmarkStart w:id="1343" w:name="_Toc147740120"/>
      <w:bookmarkStart w:id="1344" w:name="_Toc147740223"/>
      <w:bookmarkStart w:id="1345" w:name="_Toc147746122"/>
      <w:bookmarkStart w:id="1346" w:name="_Toc147746195"/>
      <w:bookmarkStart w:id="1347" w:name="_Toc147746266"/>
      <w:bookmarkStart w:id="1348" w:name="_Toc147746336"/>
      <w:bookmarkStart w:id="1349" w:name="_Toc147746406"/>
      <w:bookmarkStart w:id="1350" w:name="_Toc147748082"/>
      <w:bookmarkStart w:id="1351" w:name="_Toc148612824"/>
      <w:bookmarkStart w:id="1352" w:name="_Toc148613560"/>
      <w:bookmarkStart w:id="1353" w:name="_Toc150174065"/>
      <w:bookmarkStart w:id="1354" w:name="_Toc150174134"/>
      <w:bookmarkStart w:id="1355" w:name="_Toc150174213"/>
      <w:bookmarkStart w:id="1356" w:name="_Toc150175439"/>
      <w:bookmarkStart w:id="1357" w:name="_Toc150245814"/>
      <w:bookmarkStart w:id="1358" w:name="_Toc150246603"/>
      <w:bookmarkStart w:id="1359" w:name="_Toc151846491"/>
      <w:bookmarkStart w:id="1360" w:name="_Toc151848205"/>
      <w:bookmarkStart w:id="1361" w:name="_Toc151848463"/>
      <w:bookmarkStart w:id="1362" w:name="_Toc153181528"/>
      <w:bookmarkStart w:id="1363" w:name="_Toc153181686"/>
      <w:bookmarkStart w:id="1364" w:name="_Toc167709742"/>
      <w:bookmarkStart w:id="1365" w:name="_Toc172626677"/>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p>
    <w:p w14:paraId="4268504F" w14:textId="77777777" w:rsidR="00AA3C43" w:rsidRPr="007E251A" w:rsidRDefault="00AA3C43" w:rsidP="00932B83">
      <w:pPr>
        <w:keepNext/>
        <w:keepLines/>
        <w:numPr>
          <w:ilvl w:val="0"/>
          <w:numId w:val="51"/>
        </w:numPr>
        <w:suppressAutoHyphens w:val="0"/>
        <w:autoSpaceDN/>
        <w:spacing w:before="120" w:after="120" w:line="360" w:lineRule="auto"/>
        <w:textAlignment w:val="auto"/>
        <w:outlineLvl w:val="1"/>
        <w:rPr>
          <w:rFonts w:ascii="Arial" w:hAnsi="Arial" w:cs="Arial"/>
          <w:vanish/>
          <w:kern w:val="0"/>
          <w:sz w:val="24"/>
          <w:szCs w:val="24"/>
        </w:rPr>
      </w:pPr>
      <w:bookmarkStart w:id="1366" w:name="_Toc146023126"/>
      <w:bookmarkStart w:id="1367" w:name="_Toc146028871"/>
      <w:bookmarkStart w:id="1368" w:name="_Toc146096269"/>
      <w:bookmarkStart w:id="1369" w:name="_Toc146097092"/>
      <w:bookmarkStart w:id="1370" w:name="_Toc146101449"/>
      <w:bookmarkStart w:id="1371" w:name="_Toc147737748"/>
      <w:bookmarkStart w:id="1372" w:name="_Toc147740052"/>
      <w:bookmarkStart w:id="1373" w:name="_Toc147740121"/>
      <w:bookmarkStart w:id="1374" w:name="_Toc147740224"/>
      <w:bookmarkStart w:id="1375" w:name="_Toc147746123"/>
      <w:bookmarkStart w:id="1376" w:name="_Toc147746196"/>
      <w:bookmarkStart w:id="1377" w:name="_Toc147746267"/>
      <w:bookmarkStart w:id="1378" w:name="_Toc147746337"/>
      <w:bookmarkStart w:id="1379" w:name="_Toc147746407"/>
      <w:bookmarkStart w:id="1380" w:name="_Toc147748083"/>
      <w:bookmarkStart w:id="1381" w:name="_Toc148612825"/>
      <w:bookmarkStart w:id="1382" w:name="_Toc148613561"/>
      <w:bookmarkStart w:id="1383" w:name="_Toc150174066"/>
      <w:bookmarkStart w:id="1384" w:name="_Toc150174135"/>
      <w:bookmarkStart w:id="1385" w:name="_Toc150174214"/>
      <w:bookmarkStart w:id="1386" w:name="_Toc150175440"/>
      <w:bookmarkStart w:id="1387" w:name="_Toc150245815"/>
      <w:bookmarkStart w:id="1388" w:name="_Toc150246604"/>
      <w:bookmarkStart w:id="1389" w:name="_Toc151846492"/>
      <w:bookmarkStart w:id="1390" w:name="_Toc151848206"/>
      <w:bookmarkStart w:id="1391" w:name="_Toc151848464"/>
      <w:bookmarkStart w:id="1392" w:name="_Toc153181529"/>
      <w:bookmarkStart w:id="1393" w:name="_Toc153181687"/>
      <w:bookmarkStart w:id="1394" w:name="_Toc167709743"/>
      <w:bookmarkStart w:id="1395" w:name="_Toc172626678"/>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p>
    <w:p w14:paraId="36DDB380" w14:textId="77777777" w:rsidR="00AA3C43" w:rsidRPr="007E251A" w:rsidRDefault="00AA3C43" w:rsidP="00932B83">
      <w:pPr>
        <w:keepNext/>
        <w:keepLines/>
        <w:numPr>
          <w:ilvl w:val="1"/>
          <w:numId w:val="51"/>
        </w:numPr>
        <w:suppressAutoHyphens w:val="0"/>
        <w:autoSpaceDN/>
        <w:spacing w:before="120" w:after="120" w:line="360" w:lineRule="auto"/>
        <w:ind w:left="283" w:hanging="357"/>
        <w:textAlignment w:val="auto"/>
        <w:outlineLvl w:val="1"/>
        <w:rPr>
          <w:rFonts w:ascii="Arial" w:eastAsiaTheme="majorEastAsia" w:hAnsi="Arial" w:cs="Arial"/>
          <w:kern w:val="0"/>
          <w:sz w:val="24"/>
          <w:szCs w:val="24"/>
        </w:rPr>
      </w:pPr>
      <w:r w:rsidRPr="007E251A">
        <w:rPr>
          <w:rFonts w:ascii="Arial" w:eastAsiaTheme="majorEastAsia" w:hAnsi="Arial" w:cs="Arial"/>
          <w:bCs/>
          <w:kern w:val="0"/>
          <w:sz w:val="24"/>
          <w:szCs w:val="24"/>
        </w:rPr>
        <w:t xml:space="preserve"> </w:t>
      </w:r>
      <w:bookmarkStart w:id="1396" w:name="_Toc172626679"/>
      <w:r w:rsidRPr="007E251A">
        <w:rPr>
          <w:rFonts w:ascii="Arial" w:eastAsiaTheme="majorEastAsia" w:hAnsi="Arial" w:cs="Arial"/>
          <w:b/>
          <w:kern w:val="0"/>
          <w:sz w:val="24"/>
          <w:szCs w:val="24"/>
        </w:rPr>
        <w:t>Dokumenty wymagane do przygotowania umowy o dofinansowanie projektu</w:t>
      </w:r>
      <w:bookmarkEnd w:id="1396"/>
    </w:p>
    <w:p w14:paraId="723C164E" w14:textId="77777777" w:rsidR="00AA3C43" w:rsidRPr="007E251A" w:rsidRDefault="00AA3C43" w:rsidP="00077E07">
      <w:pPr>
        <w:suppressAutoHyphens w:val="0"/>
        <w:autoSpaceDN/>
        <w:spacing w:after="120" w:line="360" w:lineRule="auto"/>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Niezwłocznie po przyjęciu przez ZWP uchwały w sprawie zatwierdzenia wyników oceny projektu, pracownik ION wysyła do Wnioskodawcy wraz z pismem o zatwierdzonym wyniku oceny projektu informację w sprawie dostarczenia dokumentów niezbędnych do podpisania umowy o dofinansowaniu projektu, </w:t>
      </w:r>
      <w:proofErr w:type="spellStart"/>
      <w:r w:rsidRPr="007E251A">
        <w:rPr>
          <w:rFonts w:ascii="Arial" w:eastAsiaTheme="minorEastAsia" w:hAnsi="Arial" w:cs="Arial"/>
          <w:kern w:val="0"/>
          <w:sz w:val="24"/>
          <w:szCs w:val="24"/>
        </w:rPr>
        <w:t>tj</w:t>
      </w:r>
      <w:proofErr w:type="spellEnd"/>
      <w:r w:rsidRPr="007E251A">
        <w:rPr>
          <w:rFonts w:ascii="Arial" w:eastAsiaTheme="minorEastAsia" w:hAnsi="Arial" w:cs="Arial"/>
          <w:kern w:val="0"/>
          <w:sz w:val="24"/>
          <w:szCs w:val="24"/>
        </w:rPr>
        <w:t>:</w:t>
      </w:r>
    </w:p>
    <w:p w14:paraId="0630A241" w14:textId="77777777" w:rsidR="00AA3C43" w:rsidRPr="007E251A" w:rsidRDefault="00AA3C43" w:rsidP="00077E07">
      <w:pPr>
        <w:numPr>
          <w:ilvl w:val="0"/>
          <w:numId w:val="76"/>
        </w:numPr>
        <w:suppressAutoHyphens w:val="0"/>
        <w:autoSpaceDN/>
        <w:spacing w:after="120" w:line="360" w:lineRule="auto"/>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wniosku o dofinansowanie w wersji papierowej,</w:t>
      </w:r>
    </w:p>
    <w:p w14:paraId="12CD4B18" w14:textId="77777777" w:rsidR="00AA3C43" w:rsidRPr="007E251A" w:rsidRDefault="00AA3C43" w:rsidP="00077E07">
      <w:pPr>
        <w:numPr>
          <w:ilvl w:val="0"/>
          <w:numId w:val="76"/>
        </w:numPr>
        <w:suppressAutoHyphens w:val="0"/>
        <w:autoSpaceDN/>
        <w:spacing w:after="120" w:line="360" w:lineRule="auto"/>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harmonogramu płatności,</w:t>
      </w:r>
    </w:p>
    <w:p w14:paraId="229D7CEF" w14:textId="77777777" w:rsidR="00AA3C43" w:rsidRPr="007E251A" w:rsidRDefault="00AA3C43" w:rsidP="00077E07">
      <w:pPr>
        <w:numPr>
          <w:ilvl w:val="0"/>
          <w:numId w:val="76"/>
        </w:numPr>
        <w:suppressAutoHyphens w:val="0"/>
        <w:autoSpaceDN/>
        <w:spacing w:after="120" w:line="360" w:lineRule="auto"/>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dane osób, </w:t>
      </w:r>
      <w:r w:rsidRPr="007E251A">
        <w:rPr>
          <w:rFonts w:ascii="Arial" w:eastAsia="Times New Roman" w:hAnsi="Arial" w:cs="Arial"/>
          <w:kern w:val="0"/>
          <w:sz w:val="24"/>
          <w:szCs w:val="24"/>
          <w:lang w:eastAsia="ar-SA"/>
        </w:rPr>
        <w:t>posiadających uprawnienia do reprezentowania wnioskodawcy i podpisania umowy o dofinansowanie,</w:t>
      </w:r>
    </w:p>
    <w:p w14:paraId="0ECEAB0D" w14:textId="5847BB33" w:rsidR="00AA3C43" w:rsidRPr="007E251A" w:rsidRDefault="00AA3C43" w:rsidP="00077E07">
      <w:pPr>
        <w:numPr>
          <w:ilvl w:val="0"/>
          <w:numId w:val="76"/>
        </w:numPr>
        <w:suppressAutoHyphens w:val="0"/>
        <w:autoSpaceDN/>
        <w:spacing w:after="120" w:line="360" w:lineRule="auto"/>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oświadczenie dotyczące spełnienia kryterium formalnego nr 2, oświadczenie dotyczące spełnienia kryterium horyzontalnego nr 5 - oryginał oświadczenia, które zostało złożone wraz z wnioskiem o dofinansowanie projektu w formacie PDF (nie dotyczy dokumentu podpisanego podpisem kwalifikowalnym),</w:t>
      </w:r>
    </w:p>
    <w:p w14:paraId="2984DD7A" w14:textId="77777777" w:rsidR="00AA3C43" w:rsidRPr="007E251A" w:rsidRDefault="00AA3C43" w:rsidP="00077E07">
      <w:pPr>
        <w:numPr>
          <w:ilvl w:val="0"/>
          <w:numId w:val="76"/>
        </w:numPr>
        <w:suppressAutoHyphens w:val="0"/>
        <w:autoSpaceDN/>
        <w:spacing w:after="120" w:line="360" w:lineRule="auto"/>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informacji nt. adresu strony internetowej oraz profilu w mediach społecznościowych Beneficjenta, na którym zamieszczony zostanie opis projektu (§ 11 umowy o dofinansowanie). Dodatkowo proszę o wskazanie nazwy, pod którą zostanie zamieszczona ww. informacja,</w:t>
      </w:r>
    </w:p>
    <w:p w14:paraId="69315D4C" w14:textId="77777777" w:rsidR="00AA3C43" w:rsidRPr="007E251A" w:rsidRDefault="00AA3C43" w:rsidP="00077E07">
      <w:pPr>
        <w:numPr>
          <w:ilvl w:val="0"/>
          <w:numId w:val="76"/>
        </w:numPr>
        <w:suppressAutoHyphens w:val="0"/>
        <w:autoSpaceDN/>
        <w:spacing w:after="120" w:line="360" w:lineRule="auto"/>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wypełnionego wniosku o nadanie dostępu dla osób uprawnionych do obsługi CST2021,  </w:t>
      </w:r>
    </w:p>
    <w:p w14:paraId="25D50D7E" w14:textId="77777777" w:rsidR="00AA3C43" w:rsidRPr="007E251A" w:rsidRDefault="00AA3C43" w:rsidP="00077E07">
      <w:pPr>
        <w:numPr>
          <w:ilvl w:val="0"/>
          <w:numId w:val="76"/>
        </w:numPr>
        <w:suppressAutoHyphens w:val="0"/>
        <w:autoSpaceDN/>
        <w:spacing w:after="120" w:line="360" w:lineRule="auto"/>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pełnomocnictwa do reprezentowania beneficjenta, jeżeli umowa podpisywana jest przez osobę/y nie posiadające statutowych uprawnień do reprezentowania beneficjenta,</w:t>
      </w:r>
    </w:p>
    <w:p w14:paraId="79736F4A" w14:textId="77777777" w:rsidR="00AA3C43" w:rsidRPr="007E251A" w:rsidRDefault="00AA3C43" w:rsidP="00077E07">
      <w:pPr>
        <w:numPr>
          <w:ilvl w:val="0"/>
          <w:numId w:val="76"/>
        </w:numPr>
        <w:suppressAutoHyphens w:val="0"/>
        <w:autoSpaceDN/>
        <w:spacing w:after="120" w:line="360" w:lineRule="auto"/>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informacji dotyczącej rachunku bankowego, na które zostaną przekazane środki finansowe w ramach projektu,</w:t>
      </w:r>
    </w:p>
    <w:p w14:paraId="5C8165E3" w14:textId="77777777" w:rsidR="00AA3C43" w:rsidRPr="007E251A" w:rsidRDefault="00AA3C43" w:rsidP="00077E07">
      <w:pPr>
        <w:numPr>
          <w:ilvl w:val="0"/>
          <w:numId w:val="76"/>
        </w:numPr>
        <w:suppressAutoHyphens w:val="0"/>
        <w:autoSpaceDN/>
        <w:spacing w:after="120" w:line="360" w:lineRule="auto"/>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deklaracji podmiotów uczestniczących w realizacji projektu, tj. beneficjenta/partnerów/realizatorów dotycząca sposobu rozliczania projektu w CST2021, tj. czy w ramach rozliczania sporządzane będą częściowe wnioski o płatność, na podstawie których partner wiodący złoży wniosek do IZ </w:t>
      </w:r>
      <w:proofErr w:type="spellStart"/>
      <w:r w:rsidRPr="007E251A">
        <w:rPr>
          <w:rFonts w:ascii="Arial" w:eastAsiaTheme="minorEastAsia" w:hAnsi="Arial" w:cs="Arial"/>
          <w:kern w:val="0"/>
          <w:sz w:val="24"/>
          <w:szCs w:val="24"/>
        </w:rPr>
        <w:t>FEdP</w:t>
      </w:r>
      <w:proofErr w:type="spellEnd"/>
      <w:r w:rsidRPr="007E251A">
        <w:rPr>
          <w:rFonts w:ascii="Arial" w:eastAsiaTheme="minorEastAsia" w:hAnsi="Arial" w:cs="Arial"/>
          <w:kern w:val="0"/>
          <w:sz w:val="24"/>
          <w:szCs w:val="24"/>
        </w:rPr>
        <w:t xml:space="preserve"> (tzw. formuła partnerska) lub czy za sporządzanie i składanie wniosku o płatność będzie odpowiedzialny wyłącznie partner wiodący projektu (tzw. formuła niepartnerska),</w:t>
      </w:r>
    </w:p>
    <w:p w14:paraId="6B2EA6FB" w14:textId="77777777" w:rsidR="00AA3C43" w:rsidRPr="007E251A" w:rsidRDefault="00AA3C43" w:rsidP="00077E07">
      <w:pPr>
        <w:numPr>
          <w:ilvl w:val="0"/>
          <w:numId w:val="76"/>
        </w:numPr>
        <w:suppressAutoHyphens w:val="0"/>
        <w:autoSpaceDN/>
        <w:spacing w:after="120" w:line="360" w:lineRule="auto"/>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lastRenderedPageBreak/>
        <w:t>oświadczenia beneficjenta o uzyskaniu zgody podmiotów zaangażowanych w realizację projektu (partnerzy, realizatorzy, podmioty reprezentujące) na ich udział w badaniach ewaluacyjnych (o ile dotyczy),</w:t>
      </w:r>
    </w:p>
    <w:p w14:paraId="77C8CC23" w14:textId="77777777" w:rsidR="00AA3C43" w:rsidRPr="007E251A" w:rsidRDefault="00AA3C43" w:rsidP="00077E07">
      <w:pPr>
        <w:numPr>
          <w:ilvl w:val="0"/>
          <w:numId w:val="76"/>
        </w:numPr>
        <w:suppressAutoHyphens w:val="0"/>
        <w:autoSpaceDN/>
        <w:spacing w:after="120" w:line="360" w:lineRule="auto"/>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umowy/porozumienia między partnerami – w przypadku projektów realizowanych w partnerstwie, wraz z pełnomocnictwem do reprezentowania partnera projektu (o ile dotyczy).</w:t>
      </w:r>
    </w:p>
    <w:p w14:paraId="6D4C5CB7" w14:textId="77777777" w:rsidR="00AA3C43" w:rsidRPr="007E251A" w:rsidRDefault="00AA3C43" w:rsidP="00077E07">
      <w:pPr>
        <w:suppressAutoHyphens w:val="0"/>
        <w:autoSpaceDN/>
        <w:spacing w:after="120" w:line="360" w:lineRule="auto"/>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Przed podpisaniem umowy o dofinansowanie zostanie zweryfikowane, czy wnioskodawcy/partnerzy/realizatorzy, których projekty,</w:t>
      </w:r>
      <w:r w:rsidRPr="007E251A">
        <w:rPr>
          <w:rFonts w:ascii="Arial" w:eastAsiaTheme="minorEastAsia" w:hAnsi="Arial" w:cs="Arial"/>
          <w:iCs/>
          <w:kern w:val="0"/>
          <w:sz w:val="24"/>
          <w:szCs w:val="24"/>
        </w:rPr>
        <w:t xml:space="preserve"> uchwałą Zarządu Województwa Podlaskiego,</w:t>
      </w:r>
      <w:r w:rsidRPr="007E251A">
        <w:rPr>
          <w:rFonts w:ascii="Arial" w:eastAsiaTheme="minorEastAsia" w:hAnsi="Arial" w:cs="Arial"/>
          <w:kern w:val="0"/>
          <w:sz w:val="24"/>
          <w:szCs w:val="24"/>
        </w:rPr>
        <w:t xml:space="preserve"> zostały wybrane do dofinansowania, nie znajdują się w </w:t>
      </w:r>
      <w:r w:rsidRPr="007E251A">
        <w:rPr>
          <w:rFonts w:ascii="Arial" w:eastAsiaTheme="minorEastAsia" w:hAnsi="Arial" w:cs="Arial"/>
          <w:iCs/>
          <w:kern w:val="0"/>
          <w:sz w:val="24"/>
          <w:szCs w:val="24"/>
        </w:rPr>
        <w:t xml:space="preserve">Rejestrze Podmiotów Wykluczonych, a także </w:t>
      </w:r>
      <w:r w:rsidRPr="007E251A">
        <w:rPr>
          <w:rFonts w:ascii="Arial" w:eastAsiaTheme="minorEastAsia" w:hAnsi="Arial" w:cs="Arial"/>
          <w:kern w:val="0"/>
          <w:sz w:val="24"/>
          <w:szCs w:val="24"/>
        </w:rPr>
        <w:t xml:space="preserve">czy wnioskodawcy nie zalegają z opłatami za korzystanie ze środowiska.  Nieuregulowanie opłat za korzystanie ze środowiska skutkuje wstrzymaniem procesu zawarcia umowy o dofinansowanie do czasu uzyskania potwierdzenia z Departamentu Ochrony Środowiska UMWP o wywiązaniu się przez wnioskodawcę z obowiązku wynikającego z Ustawy prawo ochrony środowiska.  </w:t>
      </w:r>
    </w:p>
    <w:p w14:paraId="48D93BB5" w14:textId="77777777" w:rsidR="00AA3C43" w:rsidRPr="007E251A" w:rsidRDefault="00AA3C43" w:rsidP="00EF274B">
      <w:pPr>
        <w:keepNext/>
        <w:keepLines/>
        <w:numPr>
          <w:ilvl w:val="1"/>
          <w:numId w:val="51"/>
        </w:numPr>
        <w:suppressAutoHyphens w:val="0"/>
        <w:autoSpaceDN/>
        <w:spacing w:before="120" w:after="120" w:line="360" w:lineRule="auto"/>
        <w:ind w:left="284" w:hanging="284"/>
        <w:textAlignment w:val="auto"/>
        <w:outlineLvl w:val="1"/>
        <w:rPr>
          <w:rFonts w:ascii="Arial" w:eastAsiaTheme="majorEastAsia" w:hAnsi="Arial" w:cs="Arial"/>
          <w:kern w:val="0"/>
          <w:sz w:val="24"/>
          <w:szCs w:val="24"/>
        </w:rPr>
      </w:pPr>
      <w:bookmarkStart w:id="1397" w:name="_Toc172626680"/>
      <w:r w:rsidRPr="007E251A">
        <w:rPr>
          <w:rFonts w:ascii="Arial" w:eastAsiaTheme="majorEastAsia" w:hAnsi="Arial" w:cs="Arial"/>
          <w:b/>
          <w:kern w:val="0"/>
          <w:sz w:val="24"/>
          <w:szCs w:val="24"/>
        </w:rPr>
        <w:t>Zabezpieczenie prawidłowej realizacji umowy</w:t>
      </w:r>
      <w:bookmarkEnd w:id="1397"/>
    </w:p>
    <w:p w14:paraId="50D468D1" w14:textId="77777777" w:rsidR="00AA3C43" w:rsidRPr="007E251A" w:rsidRDefault="00AA3C43" w:rsidP="00077E07">
      <w:pPr>
        <w:suppressAutoHyphens w:val="0"/>
        <w:autoSpaceDN/>
        <w:spacing w:after="120" w:line="360" w:lineRule="auto"/>
        <w:textAlignment w:val="auto"/>
        <w:rPr>
          <w:rFonts w:ascii="Arial" w:eastAsiaTheme="minorEastAsia" w:hAnsi="Arial" w:cs="Arial"/>
          <w:color w:val="000000" w:themeColor="text1"/>
          <w:kern w:val="0"/>
          <w:sz w:val="24"/>
          <w:szCs w:val="24"/>
        </w:rPr>
      </w:pPr>
      <w:r w:rsidRPr="007E251A">
        <w:rPr>
          <w:rFonts w:ascii="Arial" w:eastAsiaTheme="minorEastAsia" w:hAnsi="Arial" w:cs="Arial"/>
          <w:color w:val="000000" w:themeColor="text1"/>
          <w:kern w:val="0"/>
          <w:sz w:val="24"/>
          <w:szCs w:val="24"/>
        </w:rPr>
        <w:t xml:space="preserve">Beneficjent jest zobowiązany do ustanowienia i wniesienia zabezpieczenia </w:t>
      </w:r>
      <w:r w:rsidRPr="007E251A">
        <w:rPr>
          <w:rFonts w:ascii="Arial" w:eastAsiaTheme="minorEastAsia" w:hAnsi="Arial" w:cs="Arial"/>
          <w:kern w:val="0"/>
          <w:sz w:val="24"/>
          <w:szCs w:val="24"/>
        </w:rPr>
        <w:t>należytego wykonania zobowiązań wynikających z umowy na kwotę wartości dofinansowania w formie weksla in blanco opatrzonego klauzulą „nie na zlecenie” wraz z deklaracją wekslową</w:t>
      </w:r>
      <w:r w:rsidRPr="007E251A">
        <w:rPr>
          <w:rFonts w:ascii="Arial" w:eastAsiaTheme="minorEastAsia" w:hAnsi="Arial" w:cs="Arial"/>
          <w:color w:val="000000" w:themeColor="text1"/>
          <w:kern w:val="0"/>
          <w:sz w:val="24"/>
          <w:szCs w:val="24"/>
          <w:vertAlign w:val="superscript"/>
        </w:rPr>
        <w:footnoteReference w:id="12"/>
      </w:r>
      <w:r w:rsidRPr="007E251A">
        <w:rPr>
          <w:rFonts w:ascii="Arial" w:eastAsiaTheme="minorEastAsia" w:hAnsi="Arial" w:cs="Arial"/>
          <w:color w:val="000000" w:themeColor="text1"/>
          <w:kern w:val="0"/>
          <w:sz w:val="24"/>
          <w:szCs w:val="24"/>
        </w:rPr>
        <w:t>.</w:t>
      </w:r>
    </w:p>
    <w:p w14:paraId="7FC60080" w14:textId="77777777" w:rsidR="00AA3C43" w:rsidRPr="007E251A" w:rsidRDefault="00AA3C43" w:rsidP="00077E07">
      <w:pPr>
        <w:suppressAutoHyphens w:val="0"/>
        <w:autoSpaceDN/>
        <w:spacing w:after="120" w:line="360" w:lineRule="auto"/>
        <w:textAlignment w:val="auto"/>
        <w:rPr>
          <w:rFonts w:ascii="Arial" w:eastAsiaTheme="minorEastAsia" w:hAnsi="Arial" w:cs="Arial"/>
          <w:kern w:val="0"/>
          <w:sz w:val="24"/>
          <w:szCs w:val="24"/>
          <w:lang w:eastAsia="ar-SA"/>
        </w:rPr>
      </w:pPr>
      <w:r w:rsidRPr="007E251A">
        <w:rPr>
          <w:rFonts w:ascii="Arial" w:eastAsiaTheme="minorEastAsia" w:hAnsi="Arial" w:cs="Arial"/>
          <w:kern w:val="0"/>
          <w:sz w:val="24"/>
          <w:szCs w:val="24"/>
          <w:lang w:eastAsia="ar-SA"/>
        </w:rPr>
        <w:t>W przypadku gdy wartość dofinansowania Projektu udzielonego w formie zaliczki lub wartość dofinansowania Projektu po zsumowaniu z innymi wartościami dofinansowania Projektów, które są realizowane równolegle w czasie przez beneficjenta na podstawie umów zawartych z IZ współfinansowanych ze środków EFS+ przekracza limit 10 milionów złotych, stosuje się zapisy wskazane w rozporządzeniu ministra właściwego ds. rozwoju regionalnego wydanym na podstawie art. 189 ust. 4 ustawy o finansach publicznych.</w:t>
      </w:r>
    </w:p>
    <w:p w14:paraId="6A0E21E3" w14:textId="77777777" w:rsidR="00AA3C43" w:rsidRPr="007E251A" w:rsidRDefault="00AA3C43" w:rsidP="00077E07">
      <w:pPr>
        <w:suppressAutoHyphens w:val="0"/>
        <w:autoSpaceDN/>
        <w:spacing w:after="120" w:line="360" w:lineRule="auto"/>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Beneficjent zobowiązany jest do wniesienia zabezpieczenia nie później niż w terminie 15 dni kalendarzowych od dnia zawarcia umowy, a jeśli ustanowienie zabezpieczenia w tej formie nie jest możliwe, w jednej z form określonych w rozporządzeniu ministra </w:t>
      </w:r>
      <w:r w:rsidRPr="007E251A">
        <w:rPr>
          <w:rFonts w:ascii="Arial" w:eastAsiaTheme="minorEastAsia" w:hAnsi="Arial" w:cs="Arial"/>
          <w:kern w:val="0"/>
          <w:sz w:val="24"/>
          <w:szCs w:val="24"/>
        </w:rPr>
        <w:lastRenderedPageBreak/>
        <w:t>właściwego ds. rozwoju regionalnego wydanym na podstawie art. 189 ust. 4 Ustawy o finansach publicznych.</w:t>
      </w:r>
    </w:p>
    <w:p w14:paraId="3B36F72E" w14:textId="77777777" w:rsidR="00AA3C43" w:rsidRPr="007E251A" w:rsidRDefault="00AA3C43" w:rsidP="00077E07">
      <w:pPr>
        <w:suppressAutoHyphens w:val="0"/>
        <w:autoSpaceDN/>
        <w:spacing w:after="120" w:line="360" w:lineRule="auto"/>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Wniesienie zabezpieczenia w formie i wysokości zaakceptowanej przez IZ jest koniecznym warunkiem uruchomienia wypłaty środków.</w:t>
      </w:r>
    </w:p>
    <w:p w14:paraId="46B560E6" w14:textId="77777777" w:rsidR="00AA3C43" w:rsidRPr="007E251A" w:rsidRDefault="00AA3C43" w:rsidP="00077E07">
      <w:pPr>
        <w:suppressAutoHyphens w:val="0"/>
        <w:autoSpaceDN/>
        <w:spacing w:after="120" w:line="360" w:lineRule="auto"/>
        <w:textAlignment w:val="auto"/>
        <w:rPr>
          <w:rFonts w:ascii="Arial" w:eastAsia="Times New Roman" w:hAnsi="Arial" w:cs="Arial"/>
          <w:color w:val="000000"/>
          <w:kern w:val="0"/>
          <w:sz w:val="24"/>
          <w:szCs w:val="24"/>
          <w:lang w:eastAsia="ar-SA"/>
        </w:rPr>
      </w:pPr>
      <w:r w:rsidRPr="007E251A">
        <w:rPr>
          <w:rFonts w:ascii="Arial" w:eastAsiaTheme="minorEastAsia" w:hAnsi="Arial" w:cs="Arial"/>
          <w:kern w:val="0"/>
          <w:sz w:val="24"/>
          <w:szCs w:val="24"/>
        </w:rPr>
        <w:t>W przypadku, gdy z przyczyn obiektywnych nie jest możliwe złożenie zabezpieczenia we wskazanym terminie, IZ może zmienić termin złożenia zabezpieczenia jedynie na uzasadniony wniosek beneficjenta</w:t>
      </w:r>
      <w:r w:rsidRPr="007E251A">
        <w:rPr>
          <w:rFonts w:ascii="Arial" w:eastAsia="Times New Roman" w:hAnsi="Arial" w:cs="Arial"/>
          <w:color w:val="000000"/>
          <w:kern w:val="0"/>
          <w:sz w:val="24"/>
          <w:szCs w:val="24"/>
          <w:lang w:eastAsia="ar-SA"/>
        </w:rPr>
        <w:t>.</w:t>
      </w:r>
    </w:p>
    <w:p w14:paraId="37533272" w14:textId="77777777" w:rsidR="00AA3C43" w:rsidRPr="007E251A" w:rsidRDefault="00AA3C43" w:rsidP="00077E07">
      <w:pPr>
        <w:suppressAutoHyphens w:val="0"/>
        <w:autoSpaceDN/>
        <w:spacing w:after="120" w:line="360" w:lineRule="auto"/>
        <w:textAlignment w:val="auto"/>
        <w:rPr>
          <w:rFonts w:ascii="Arial" w:eastAsiaTheme="minorEastAsia" w:hAnsi="Arial" w:cs="Arial"/>
          <w:kern w:val="0"/>
          <w:sz w:val="24"/>
          <w:szCs w:val="24"/>
          <w:lang w:eastAsia="ar-SA"/>
        </w:rPr>
      </w:pPr>
      <w:r w:rsidRPr="007E251A">
        <w:rPr>
          <w:rFonts w:ascii="Arial" w:eastAsiaTheme="minorEastAsia" w:hAnsi="Arial" w:cs="Arial"/>
          <w:kern w:val="0"/>
          <w:sz w:val="24"/>
          <w:szCs w:val="24"/>
          <w:lang w:eastAsia="ar-SA"/>
        </w:rPr>
        <w:t>Zwrot dokumentu stanowiącego zabezpieczenie umowy następuje po upływie okresu trwałości</w:t>
      </w:r>
      <w:r w:rsidRPr="007E251A">
        <w:rPr>
          <w:rFonts w:ascii="Arial" w:eastAsiaTheme="minorEastAsia" w:hAnsi="Arial" w:cs="Arial"/>
          <w:kern w:val="0"/>
          <w:sz w:val="24"/>
          <w:szCs w:val="24"/>
          <w:vertAlign w:val="superscript"/>
          <w:lang w:eastAsia="ar-SA"/>
        </w:rPr>
        <w:footnoteReference w:id="13"/>
      </w:r>
      <w:r w:rsidRPr="007E251A">
        <w:rPr>
          <w:rFonts w:ascii="Arial" w:eastAsiaTheme="minorEastAsia" w:hAnsi="Arial" w:cs="Arial"/>
          <w:kern w:val="0"/>
          <w:sz w:val="24"/>
          <w:szCs w:val="24"/>
          <w:lang w:eastAsia="ar-SA"/>
        </w:rPr>
        <w:t xml:space="preserve"> albo po ostatecznym rozliczeniu umowy o dofinansowanie projektu, tj.:</w:t>
      </w:r>
    </w:p>
    <w:p w14:paraId="0DC2FF8E" w14:textId="77777777" w:rsidR="00AA3C43" w:rsidRPr="007E251A" w:rsidRDefault="00AA3C43" w:rsidP="00077E07">
      <w:pPr>
        <w:numPr>
          <w:ilvl w:val="0"/>
          <w:numId w:val="107"/>
        </w:numPr>
        <w:suppressAutoHyphens w:val="0"/>
        <w:autoSpaceDN/>
        <w:spacing w:after="120" w:line="360" w:lineRule="auto"/>
        <w:textAlignment w:val="auto"/>
        <w:rPr>
          <w:rFonts w:ascii="Arial" w:eastAsiaTheme="minorEastAsia" w:hAnsi="Arial" w:cs="Arial"/>
          <w:kern w:val="0"/>
          <w:sz w:val="24"/>
          <w:szCs w:val="24"/>
          <w:lang w:eastAsia="ar-SA"/>
        </w:rPr>
      </w:pPr>
      <w:r w:rsidRPr="007E251A">
        <w:rPr>
          <w:rFonts w:ascii="Arial" w:eastAsiaTheme="minorEastAsia" w:hAnsi="Arial" w:cs="Arial"/>
          <w:kern w:val="0"/>
          <w:sz w:val="24"/>
          <w:szCs w:val="24"/>
          <w:lang w:eastAsia="ar-SA"/>
        </w:rPr>
        <w:t>zatwierdzeniu końcowego wniosku o płatność;</w:t>
      </w:r>
    </w:p>
    <w:p w14:paraId="0CD2B0A6" w14:textId="77777777" w:rsidR="00AA3C43" w:rsidRPr="007E251A" w:rsidRDefault="00AA3C43" w:rsidP="00077E07">
      <w:pPr>
        <w:numPr>
          <w:ilvl w:val="0"/>
          <w:numId w:val="107"/>
        </w:numPr>
        <w:suppressAutoHyphens w:val="0"/>
        <w:autoSpaceDN/>
        <w:spacing w:after="120" w:line="360" w:lineRule="auto"/>
        <w:textAlignment w:val="auto"/>
        <w:rPr>
          <w:rFonts w:ascii="Arial" w:eastAsiaTheme="minorEastAsia" w:hAnsi="Arial" w:cs="Arial"/>
          <w:kern w:val="0"/>
          <w:sz w:val="24"/>
          <w:szCs w:val="24"/>
          <w:lang w:eastAsia="ar-SA"/>
        </w:rPr>
      </w:pPr>
      <w:r w:rsidRPr="007E251A">
        <w:rPr>
          <w:rFonts w:ascii="Arial" w:eastAsiaTheme="minorEastAsia" w:hAnsi="Arial" w:cs="Arial"/>
          <w:kern w:val="0"/>
          <w:sz w:val="24"/>
          <w:szCs w:val="24"/>
          <w:lang w:eastAsia="ar-SA"/>
        </w:rPr>
        <w:t>zwrocie środków niewykorzystanych przez beneficjenta</w:t>
      </w:r>
      <w:r w:rsidRPr="007E251A">
        <w:rPr>
          <w:rFonts w:ascii="Arial" w:eastAsiaTheme="minorEastAsia" w:hAnsi="Arial" w:cs="Arial"/>
          <w:kern w:val="0"/>
          <w:sz w:val="24"/>
          <w:szCs w:val="24"/>
          <w:vertAlign w:val="superscript"/>
          <w:lang w:eastAsia="ar-SA"/>
        </w:rPr>
        <w:footnoteReference w:id="14"/>
      </w:r>
      <w:r w:rsidRPr="007E251A">
        <w:rPr>
          <w:rFonts w:ascii="Arial" w:eastAsiaTheme="minorEastAsia" w:hAnsi="Arial" w:cs="Arial"/>
          <w:kern w:val="0"/>
          <w:sz w:val="24"/>
          <w:szCs w:val="24"/>
          <w:lang w:eastAsia="ar-SA"/>
        </w:rPr>
        <w:t>;</w:t>
      </w:r>
    </w:p>
    <w:p w14:paraId="09CF7D6A" w14:textId="77777777" w:rsidR="00AA3C43" w:rsidRPr="007E251A" w:rsidRDefault="00AA3C43" w:rsidP="00077E07">
      <w:pPr>
        <w:numPr>
          <w:ilvl w:val="0"/>
          <w:numId w:val="107"/>
        </w:numPr>
        <w:suppressAutoHyphens w:val="0"/>
        <w:autoSpaceDN/>
        <w:spacing w:after="120" w:line="360" w:lineRule="auto"/>
        <w:textAlignment w:val="auto"/>
        <w:rPr>
          <w:rFonts w:ascii="Arial" w:eastAsiaTheme="minorEastAsia" w:hAnsi="Arial" w:cs="Arial"/>
          <w:kern w:val="0"/>
          <w:sz w:val="24"/>
          <w:szCs w:val="24"/>
          <w:lang w:eastAsia="ar-SA"/>
        </w:rPr>
      </w:pPr>
      <w:r w:rsidRPr="007E251A">
        <w:rPr>
          <w:rFonts w:ascii="Arial" w:eastAsiaTheme="minorEastAsia" w:hAnsi="Arial" w:cs="Arial"/>
          <w:kern w:val="0"/>
          <w:sz w:val="24"/>
          <w:szCs w:val="24"/>
          <w:lang w:eastAsia="ar-SA"/>
        </w:rPr>
        <w:t>w przypadku prowadzenia postępowania administracyjnego w celu wydania decyzji o zwrocie środków na podstawie ustawy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780B0C51" w14:textId="77777777" w:rsidR="00AA3C43" w:rsidRPr="007E251A" w:rsidRDefault="00AA3C43" w:rsidP="00077E07">
      <w:pPr>
        <w:suppressAutoHyphens w:val="0"/>
        <w:autoSpaceDN/>
        <w:spacing w:after="120" w:line="360" w:lineRule="auto"/>
        <w:textAlignment w:val="auto"/>
        <w:rPr>
          <w:rFonts w:ascii="Arial" w:eastAsiaTheme="minorEastAsia" w:hAnsi="Arial" w:cs="Arial"/>
          <w:kern w:val="0"/>
          <w:sz w:val="24"/>
          <w:szCs w:val="24"/>
          <w:lang w:eastAsia="ar-SA"/>
        </w:rPr>
      </w:pPr>
      <w:r w:rsidRPr="007E251A">
        <w:rPr>
          <w:rFonts w:ascii="Arial" w:eastAsiaTheme="minorEastAsia" w:hAnsi="Arial" w:cs="Arial"/>
          <w:kern w:val="0"/>
          <w:sz w:val="24"/>
          <w:szCs w:val="24"/>
          <w:lang w:eastAsia="ar-SA"/>
        </w:rPr>
        <w:t xml:space="preserve">W przypadku uzasadnionego podejrzenia wystąpienia nieprawidłowości zwrot zabezpieczenia może nastąpić po ostatecznym wyjaśnieniu wszelkich okoliczności związanych ze sprawą. </w:t>
      </w:r>
    </w:p>
    <w:p w14:paraId="79C5F546" w14:textId="222B8FCD" w:rsidR="00AA3C43" w:rsidRPr="007E251A" w:rsidRDefault="00AA3C43" w:rsidP="00077E07">
      <w:pPr>
        <w:suppressAutoHyphens w:val="0"/>
        <w:autoSpaceDN/>
        <w:spacing w:after="120" w:line="360" w:lineRule="auto"/>
        <w:textAlignment w:val="auto"/>
        <w:rPr>
          <w:rStyle w:val="Nagwek2Znak"/>
          <w:rFonts w:ascii="Arial" w:eastAsiaTheme="minorEastAsia" w:hAnsi="Arial" w:cs="Arial"/>
          <w:b/>
          <w:color w:val="auto"/>
          <w:kern w:val="0"/>
          <w:sz w:val="24"/>
          <w:szCs w:val="24"/>
        </w:rPr>
      </w:pPr>
      <w:r w:rsidRPr="007E251A">
        <w:rPr>
          <w:rFonts w:ascii="Arial" w:eastAsiaTheme="minorEastAsia" w:hAnsi="Arial" w:cs="Arial"/>
          <w:kern w:val="0"/>
          <w:sz w:val="24"/>
          <w:szCs w:val="24"/>
        </w:rPr>
        <w:t xml:space="preserve">IZ informuje beneficjenta pisemnie o możliwości odbioru dokumentu stanowiącego zabezpieczenie umowy. W przypadku nieodebrania przez Beneficjenta zabezpieczenia </w:t>
      </w:r>
      <w:r w:rsidRPr="007E251A">
        <w:rPr>
          <w:rFonts w:ascii="Arial" w:eastAsiaTheme="minorEastAsia" w:hAnsi="Arial" w:cs="Arial"/>
          <w:kern w:val="0"/>
          <w:sz w:val="24"/>
          <w:szCs w:val="24"/>
          <w:lang w:eastAsia="ar-SA"/>
        </w:rPr>
        <w:t xml:space="preserve">w terminie 14 dni od dnia otrzymania wezwania do odbioru lub złożenia pisemnego wniosku o zniszczenie, </w:t>
      </w:r>
      <w:r w:rsidRPr="007E251A">
        <w:rPr>
          <w:rFonts w:ascii="Arial" w:eastAsiaTheme="minorEastAsia" w:hAnsi="Arial" w:cs="Arial"/>
          <w:kern w:val="0"/>
          <w:sz w:val="24"/>
          <w:szCs w:val="24"/>
        </w:rPr>
        <w:t>zabezpieczenie zostanie komisyjnie zniszczone.</w:t>
      </w:r>
      <w:r w:rsidRPr="007E251A">
        <w:rPr>
          <w:rFonts w:ascii="Arial" w:eastAsiaTheme="minorEastAsia" w:hAnsi="Arial" w:cs="Arial"/>
          <w:kern w:val="0"/>
          <w:sz w:val="24"/>
          <w:szCs w:val="24"/>
          <w:lang w:eastAsia="ar-SA"/>
        </w:rPr>
        <w:t xml:space="preserve"> </w:t>
      </w:r>
      <w:r w:rsidRPr="007E251A">
        <w:rPr>
          <w:rFonts w:ascii="Arial" w:eastAsiaTheme="minorEastAsia" w:hAnsi="Arial" w:cs="Arial"/>
          <w:kern w:val="0"/>
          <w:sz w:val="24"/>
          <w:szCs w:val="24"/>
        </w:rPr>
        <w:t>Komisyjne niszczenie dokumentu dotyczy wyłączenie weksla in blanco wraz z deklaracją wekslową. W pozostałych sytuacjach zabezpieczenie podlega archiwizacji razem z pozostałą dokumentacją projektu.</w:t>
      </w:r>
    </w:p>
    <w:p w14:paraId="34053B75" w14:textId="77777777" w:rsidR="00357FB9" w:rsidRPr="007E251A" w:rsidRDefault="00357FB9" w:rsidP="00335DF6">
      <w:pPr>
        <w:pStyle w:val="Nagwek1"/>
        <w:numPr>
          <w:ilvl w:val="0"/>
          <w:numId w:val="116"/>
        </w:numPr>
      </w:pPr>
      <w:bookmarkStart w:id="1398" w:name="_Toc159577387"/>
      <w:bookmarkStart w:id="1399" w:name="_Toc172626681"/>
      <w:bookmarkEnd w:id="1065"/>
      <w:r w:rsidRPr="007E251A">
        <w:lastRenderedPageBreak/>
        <w:t>Informacja i promocja</w:t>
      </w:r>
      <w:bookmarkEnd w:id="1398"/>
      <w:bookmarkEnd w:id="1399"/>
      <w:r w:rsidRPr="007E251A">
        <w:t xml:space="preserve"> </w:t>
      </w:r>
    </w:p>
    <w:p w14:paraId="47C6D683" w14:textId="77777777" w:rsidR="00357FB9" w:rsidRPr="007E251A" w:rsidRDefault="00357FB9" w:rsidP="00077E07">
      <w:pPr>
        <w:pStyle w:val="Lista2"/>
        <w:spacing w:after="120" w:line="360" w:lineRule="auto"/>
        <w:ind w:left="284" w:hanging="284"/>
        <w:contextualSpacing w:val="0"/>
        <w:rPr>
          <w:rFonts w:ascii="Arial" w:hAnsi="Arial" w:cs="Arial"/>
          <w:bCs/>
          <w:sz w:val="24"/>
          <w:szCs w:val="24"/>
        </w:rPr>
      </w:pPr>
      <w:r w:rsidRPr="007E251A">
        <w:rPr>
          <w:rFonts w:ascii="Arial" w:hAnsi="Arial" w:cs="Arial"/>
          <w:bCs/>
          <w:sz w:val="24"/>
          <w:szCs w:val="24"/>
        </w:rPr>
        <w:t>1. Działania informacyjne i promocyjne są elementem realizacji projektów dofinansowanych z Funduszy Europejskich. Działania te są równie istotne, jak wszystkie pozostałe i podlegają kontroli.</w:t>
      </w:r>
    </w:p>
    <w:p w14:paraId="322045B8" w14:textId="77777777" w:rsidR="00357FB9" w:rsidRPr="007E251A" w:rsidRDefault="00357FB9" w:rsidP="00077E07">
      <w:pPr>
        <w:pStyle w:val="Lista2"/>
        <w:spacing w:after="120" w:line="360" w:lineRule="auto"/>
        <w:ind w:left="284" w:hanging="284"/>
        <w:contextualSpacing w:val="0"/>
        <w:rPr>
          <w:rFonts w:ascii="Arial" w:hAnsi="Arial" w:cs="Arial"/>
          <w:bCs/>
          <w:sz w:val="24"/>
          <w:szCs w:val="24"/>
        </w:rPr>
      </w:pPr>
      <w:r w:rsidRPr="007E251A">
        <w:rPr>
          <w:rFonts w:ascii="Arial" w:hAnsi="Arial" w:cs="Arial"/>
          <w:bCs/>
          <w:sz w:val="24"/>
          <w:szCs w:val="24"/>
        </w:rPr>
        <w:t>2. Beneficjent ma obowiązek informowania opinii publicznej, uczestników i odbiorców ostatecznych projektu o uzyskanym dofinansowaniu.</w:t>
      </w:r>
    </w:p>
    <w:p w14:paraId="1B1F6D6D" w14:textId="77777777" w:rsidR="00357FB9" w:rsidRPr="007E251A" w:rsidRDefault="00357FB9" w:rsidP="00077E07">
      <w:pPr>
        <w:pStyle w:val="Lista2"/>
        <w:spacing w:after="120" w:line="360" w:lineRule="auto"/>
        <w:ind w:left="284" w:hanging="284"/>
        <w:contextualSpacing w:val="0"/>
        <w:rPr>
          <w:rFonts w:ascii="Arial" w:hAnsi="Arial" w:cs="Arial"/>
          <w:bCs/>
          <w:sz w:val="24"/>
          <w:szCs w:val="24"/>
        </w:rPr>
      </w:pPr>
      <w:r w:rsidRPr="007E251A">
        <w:rPr>
          <w:rFonts w:ascii="Arial" w:hAnsi="Arial" w:cs="Arial"/>
          <w:bCs/>
          <w:sz w:val="24"/>
          <w:szCs w:val="24"/>
        </w:rPr>
        <w:t>3. Niewypełnienie niektórych obowiązków z zakresu informacji i pomoże skutkować pomniejszeniem dofinansowania.</w:t>
      </w:r>
    </w:p>
    <w:p w14:paraId="1FB5B050" w14:textId="77777777" w:rsidR="00357FB9" w:rsidRPr="007E251A" w:rsidRDefault="00357FB9" w:rsidP="00077E07">
      <w:pPr>
        <w:pStyle w:val="Lista2"/>
        <w:spacing w:after="120" w:line="360" w:lineRule="auto"/>
        <w:ind w:left="284" w:hanging="284"/>
        <w:contextualSpacing w:val="0"/>
        <w:rPr>
          <w:rFonts w:ascii="Arial" w:hAnsi="Arial" w:cs="Arial"/>
          <w:bCs/>
          <w:sz w:val="24"/>
          <w:szCs w:val="24"/>
        </w:rPr>
      </w:pPr>
      <w:r w:rsidRPr="007E251A">
        <w:rPr>
          <w:rFonts w:ascii="Arial" w:hAnsi="Arial" w:cs="Arial"/>
          <w:bCs/>
          <w:sz w:val="24"/>
          <w:szCs w:val="24"/>
        </w:rPr>
        <w:t>4. Realizując projekt, Beneficjent bierze udział w komunikacji Funduszy Europejskich w Polsce. Dlatego tak ważne jest to, aby działania komunikacyjne realizować dobrze i efektywnie, bo składają się one na postrzeganie Funduszy Europejskich, a tym samym Unii Europejskiej.</w:t>
      </w:r>
    </w:p>
    <w:p w14:paraId="2BEC9054" w14:textId="77777777" w:rsidR="00F602AB" w:rsidRPr="007E251A" w:rsidRDefault="00F602AB" w:rsidP="005426D5">
      <w:pPr>
        <w:pStyle w:val="Akapitzlist"/>
        <w:keepNext/>
        <w:keepLines/>
        <w:numPr>
          <w:ilvl w:val="0"/>
          <w:numId w:val="80"/>
        </w:numPr>
        <w:spacing w:after="0" w:line="360" w:lineRule="auto"/>
        <w:ind w:left="0" w:firstLine="0"/>
        <w:outlineLvl w:val="0"/>
        <w:rPr>
          <w:rFonts w:ascii="Arial" w:eastAsia="Times New Roman" w:hAnsi="Arial" w:cs="Arial"/>
          <w:vanish/>
          <w:color w:val="2F5496"/>
          <w:sz w:val="24"/>
          <w:szCs w:val="24"/>
        </w:rPr>
      </w:pPr>
      <w:bookmarkStart w:id="1400" w:name="_Toc138670069"/>
      <w:bookmarkStart w:id="1401" w:name="_Toc138670171"/>
      <w:bookmarkStart w:id="1402" w:name="_Toc136523497"/>
      <w:bookmarkStart w:id="1403" w:name="_Toc136523567"/>
      <w:bookmarkStart w:id="1404" w:name="_Toc136523841"/>
      <w:bookmarkStart w:id="1405" w:name="_Toc136854249"/>
      <w:bookmarkStart w:id="1406" w:name="_Toc137818447"/>
      <w:bookmarkStart w:id="1407" w:name="_Toc138063323"/>
      <w:bookmarkStart w:id="1408" w:name="_Toc138163849"/>
      <w:bookmarkStart w:id="1409" w:name="_Toc138410751"/>
      <w:bookmarkStart w:id="1410" w:name="_Toc138412790"/>
      <w:bookmarkStart w:id="1411" w:name="_Toc138424435"/>
      <w:bookmarkStart w:id="1412" w:name="_Toc138424489"/>
      <w:bookmarkStart w:id="1413" w:name="_Toc138426036"/>
      <w:bookmarkStart w:id="1414" w:name="_Toc138670070"/>
      <w:bookmarkStart w:id="1415" w:name="_Toc138670172"/>
      <w:bookmarkStart w:id="1416" w:name="_Toc138686710"/>
      <w:bookmarkStart w:id="1417" w:name="_Toc138758737"/>
      <w:bookmarkStart w:id="1418" w:name="_Toc138758791"/>
      <w:bookmarkStart w:id="1419" w:name="_Toc138759794"/>
      <w:bookmarkStart w:id="1420" w:name="_Toc138760101"/>
      <w:bookmarkStart w:id="1421" w:name="_Toc138769302"/>
      <w:bookmarkStart w:id="1422" w:name="_Toc138832619"/>
      <w:bookmarkStart w:id="1423" w:name="_Toc138832681"/>
      <w:bookmarkStart w:id="1424" w:name="_Toc138832957"/>
      <w:bookmarkStart w:id="1425" w:name="_Toc138833025"/>
      <w:bookmarkStart w:id="1426" w:name="_Toc138833142"/>
      <w:bookmarkStart w:id="1427" w:name="_Toc138833277"/>
      <w:bookmarkStart w:id="1428" w:name="_Toc138833348"/>
      <w:bookmarkStart w:id="1429" w:name="_Toc138833748"/>
      <w:bookmarkStart w:id="1430" w:name="_Toc138833814"/>
      <w:bookmarkStart w:id="1431" w:name="_Toc138833880"/>
      <w:bookmarkStart w:id="1432" w:name="_Toc138838019"/>
      <w:bookmarkStart w:id="1433" w:name="_Toc138838077"/>
      <w:bookmarkStart w:id="1434" w:name="_Toc138838144"/>
      <w:bookmarkStart w:id="1435" w:name="_Toc138838629"/>
      <w:bookmarkStart w:id="1436" w:name="_Toc138842774"/>
      <w:bookmarkStart w:id="1437" w:name="_Toc138842833"/>
      <w:bookmarkStart w:id="1438" w:name="_Toc138843276"/>
      <w:bookmarkStart w:id="1439" w:name="_Toc139030460"/>
      <w:bookmarkStart w:id="1440" w:name="_Toc139030531"/>
      <w:bookmarkStart w:id="1441" w:name="_Toc139030670"/>
      <w:bookmarkStart w:id="1442" w:name="_Toc139030730"/>
      <w:bookmarkStart w:id="1443" w:name="_Toc139277378"/>
      <w:bookmarkStart w:id="1444" w:name="_Toc139277441"/>
      <w:bookmarkStart w:id="1445" w:name="_Toc143236708"/>
      <w:bookmarkStart w:id="1446" w:name="_Toc143236766"/>
      <w:bookmarkStart w:id="1447" w:name="_Toc149051158"/>
      <w:bookmarkStart w:id="1448" w:name="_Toc150257258"/>
      <w:bookmarkStart w:id="1449" w:name="_Toc150257329"/>
      <w:bookmarkStart w:id="1450" w:name="_Toc150257400"/>
      <w:bookmarkStart w:id="1451" w:name="_Toc150257479"/>
      <w:bookmarkStart w:id="1452" w:name="_Toc150257550"/>
      <w:bookmarkStart w:id="1453" w:name="_Toc150257622"/>
      <w:bookmarkStart w:id="1454" w:name="_Toc150257702"/>
      <w:bookmarkStart w:id="1455" w:name="_Toc150331916"/>
      <w:bookmarkStart w:id="1456" w:name="_Toc150332085"/>
      <w:bookmarkStart w:id="1457" w:name="_Toc150332165"/>
      <w:bookmarkStart w:id="1458" w:name="_Toc150332334"/>
      <w:bookmarkStart w:id="1459" w:name="_Toc150339135"/>
      <w:bookmarkStart w:id="1460" w:name="_Toc150339297"/>
      <w:bookmarkStart w:id="1461" w:name="_Toc150339503"/>
      <w:bookmarkStart w:id="1462" w:name="_Toc150339846"/>
      <w:bookmarkStart w:id="1463" w:name="_Toc150339946"/>
      <w:bookmarkStart w:id="1464" w:name="_Toc150782960"/>
      <w:bookmarkStart w:id="1465" w:name="_Toc150839286"/>
      <w:bookmarkStart w:id="1466" w:name="_Toc150857920"/>
      <w:bookmarkStart w:id="1467" w:name="_Toc150857992"/>
      <w:bookmarkStart w:id="1468" w:name="_Toc150858083"/>
      <w:bookmarkStart w:id="1469" w:name="_Toc160446295"/>
      <w:bookmarkStart w:id="1470" w:name="_Toc160446389"/>
      <w:bookmarkStart w:id="1471" w:name="_Toc160446547"/>
      <w:bookmarkStart w:id="1472" w:name="_Toc167709747"/>
      <w:bookmarkStart w:id="1473" w:name="_Toc172626682"/>
      <w:bookmarkStart w:id="1474" w:name="_Toc134788939"/>
      <w:bookmarkStart w:id="1475" w:name="_Toc134791384"/>
      <w:bookmarkStart w:id="1476" w:name="_Toc135639031"/>
      <w:bookmarkStart w:id="1477" w:name="_Toc135639172"/>
      <w:bookmarkStart w:id="1478" w:name="_Toc135646047"/>
      <w:bookmarkStart w:id="1479" w:name="_Toc135646486"/>
      <w:bookmarkStart w:id="1480" w:name="_Toc135729935"/>
      <w:bookmarkStart w:id="1481" w:name="_Toc135730665"/>
      <w:bookmarkStart w:id="1482" w:name="_Toc135739829"/>
      <w:bookmarkStart w:id="1483" w:name="_Toc135740194"/>
      <w:bookmarkStart w:id="1484" w:name="_Toc135741396"/>
      <w:bookmarkStart w:id="1485" w:name="_Toc135741438"/>
      <w:bookmarkStart w:id="1486" w:name="_Toc135741914"/>
      <w:bookmarkStart w:id="1487" w:name="_Toc135743592"/>
      <w:bookmarkStart w:id="1488" w:name="_Toc135744678"/>
      <w:bookmarkStart w:id="1489" w:name="_Toc135744728"/>
      <w:bookmarkStart w:id="1490" w:name="_Toc135744778"/>
      <w:bookmarkStart w:id="1491" w:name="_Toc135806883"/>
      <w:bookmarkStart w:id="1492" w:name="_Toc135806925"/>
      <w:bookmarkStart w:id="1493" w:name="_Toc135807806"/>
      <w:bookmarkStart w:id="1494" w:name="_Toc135808285"/>
      <w:bookmarkStart w:id="1495" w:name="_Toc135808472"/>
      <w:bookmarkStart w:id="1496" w:name="_Toc135808674"/>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p>
    <w:p w14:paraId="6FCE1948" w14:textId="77777777" w:rsidR="00F602AB" w:rsidRPr="007E251A" w:rsidRDefault="00F602AB" w:rsidP="005426D5">
      <w:pPr>
        <w:pStyle w:val="Akapitzlist"/>
        <w:keepNext/>
        <w:keepLines/>
        <w:numPr>
          <w:ilvl w:val="1"/>
          <w:numId w:val="80"/>
        </w:numPr>
        <w:spacing w:after="0" w:line="360" w:lineRule="auto"/>
        <w:ind w:left="0"/>
        <w:outlineLvl w:val="1"/>
        <w:rPr>
          <w:rFonts w:ascii="Arial" w:eastAsia="Times New Roman" w:hAnsi="Arial" w:cs="Arial"/>
          <w:vanish/>
          <w:color w:val="2F5496"/>
          <w:sz w:val="24"/>
          <w:szCs w:val="24"/>
        </w:rPr>
      </w:pPr>
      <w:bookmarkStart w:id="1497" w:name="_Toc136523498"/>
      <w:bookmarkStart w:id="1498" w:name="_Toc136523568"/>
      <w:bookmarkStart w:id="1499" w:name="_Toc136523842"/>
      <w:bookmarkStart w:id="1500" w:name="_Toc136854250"/>
      <w:bookmarkStart w:id="1501" w:name="_Toc137818448"/>
      <w:bookmarkStart w:id="1502" w:name="_Toc138063324"/>
      <w:bookmarkStart w:id="1503" w:name="_Toc138163850"/>
      <w:bookmarkStart w:id="1504" w:name="_Toc138410752"/>
      <w:bookmarkStart w:id="1505" w:name="_Toc138412791"/>
      <w:bookmarkStart w:id="1506" w:name="_Toc138424436"/>
      <w:bookmarkStart w:id="1507" w:name="_Toc138424490"/>
      <w:bookmarkStart w:id="1508" w:name="_Toc138426037"/>
      <w:bookmarkStart w:id="1509" w:name="_Toc138670071"/>
      <w:bookmarkStart w:id="1510" w:name="_Toc138670173"/>
      <w:bookmarkStart w:id="1511" w:name="_Toc138686711"/>
      <w:bookmarkStart w:id="1512" w:name="_Toc138758738"/>
      <w:bookmarkStart w:id="1513" w:name="_Toc138758792"/>
      <w:bookmarkStart w:id="1514" w:name="_Toc138759795"/>
      <w:bookmarkStart w:id="1515" w:name="_Toc138760102"/>
      <w:bookmarkStart w:id="1516" w:name="_Toc138769303"/>
      <w:bookmarkStart w:id="1517" w:name="_Toc138832620"/>
      <w:bookmarkStart w:id="1518" w:name="_Toc138832682"/>
      <w:bookmarkStart w:id="1519" w:name="_Toc138832958"/>
      <w:bookmarkStart w:id="1520" w:name="_Toc138833026"/>
      <w:bookmarkStart w:id="1521" w:name="_Toc138833143"/>
      <w:bookmarkStart w:id="1522" w:name="_Toc138833278"/>
      <w:bookmarkStart w:id="1523" w:name="_Toc138833349"/>
      <w:bookmarkStart w:id="1524" w:name="_Toc138833749"/>
      <w:bookmarkStart w:id="1525" w:name="_Toc138833815"/>
      <w:bookmarkStart w:id="1526" w:name="_Toc138833881"/>
      <w:bookmarkStart w:id="1527" w:name="_Toc138838020"/>
      <w:bookmarkStart w:id="1528" w:name="_Toc138838078"/>
      <w:bookmarkStart w:id="1529" w:name="_Toc138838145"/>
      <w:bookmarkStart w:id="1530" w:name="_Toc138838630"/>
      <w:bookmarkStart w:id="1531" w:name="_Toc138842775"/>
      <w:bookmarkStart w:id="1532" w:name="_Toc138842834"/>
      <w:bookmarkStart w:id="1533" w:name="_Toc138843277"/>
      <w:bookmarkStart w:id="1534" w:name="_Toc139030461"/>
      <w:bookmarkStart w:id="1535" w:name="_Toc139030532"/>
      <w:bookmarkStart w:id="1536" w:name="_Toc139030671"/>
      <w:bookmarkStart w:id="1537" w:name="_Toc139030731"/>
      <w:bookmarkStart w:id="1538" w:name="_Toc139277379"/>
      <w:bookmarkStart w:id="1539" w:name="_Toc139277442"/>
      <w:bookmarkStart w:id="1540" w:name="_Toc143236709"/>
      <w:bookmarkStart w:id="1541" w:name="_Toc143236767"/>
      <w:bookmarkStart w:id="1542" w:name="_Toc149051159"/>
      <w:bookmarkStart w:id="1543" w:name="_Toc150257259"/>
      <w:bookmarkStart w:id="1544" w:name="_Toc150257330"/>
      <w:bookmarkStart w:id="1545" w:name="_Toc150257401"/>
      <w:bookmarkStart w:id="1546" w:name="_Toc150257480"/>
      <w:bookmarkStart w:id="1547" w:name="_Toc150257551"/>
      <w:bookmarkStart w:id="1548" w:name="_Toc150257623"/>
      <w:bookmarkStart w:id="1549" w:name="_Toc150257703"/>
      <w:bookmarkStart w:id="1550" w:name="_Toc150331917"/>
      <w:bookmarkStart w:id="1551" w:name="_Toc150332086"/>
      <w:bookmarkStart w:id="1552" w:name="_Toc150332166"/>
      <w:bookmarkStart w:id="1553" w:name="_Toc150332335"/>
      <w:bookmarkStart w:id="1554" w:name="_Toc150339136"/>
      <w:bookmarkStart w:id="1555" w:name="_Toc150339298"/>
      <w:bookmarkStart w:id="1556" w:name="_Toc150339504"/>
      <w:bookmarkStart w:id="1557" w:name="_Toc150339847"/>
      <w:bookmarkStart w:id="1558" w:name="_Toc150339947"/>
      <w:bookmarkStart w:id="1559" w:name="_Toc150782961"/>
      <w:bookmarkStart w:id="1560" w:name="_Toc150839287"/>
      <w:bookmarkStart w:id="1561" w:name="_Toc150857921"/>
      <w:bookmarkStart w:id="1562" w:name="_Toc150857993"/>
      <w:bookmarkStart w:id="1563" w:name="_Toc150858084"/>
      <w:bookmarkStart w:id="1564" w:name="_Toc160446296"/>
      <w:bookmarkStart w:id="1565" w:name="_Toc160446390"/>
      <w:bookmarkStart w:id="1566" w:name="_Toc160446548"/>
      <w:bookmarkStart w:id="1567" w:name="_Toc167709748"/>
      <w:bookmarkStart w:id="1568" w:name="_Toc172626683"/>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p>
    <w:p w14:paraId="0EDFCDC4" w14:textId="77777777" w:rsidR="00F602AB" w:rsidRPr="007E251A" w:rsidRDefault="00F602AB" w:rsidP="005426D5">
      <w:pPr>
        <w:pStyle w:val="Akapitzlist"/>
        <w:keepNext/>
        <w:keepLines/>
        <w:numPr>
          <w:ilvl w:val="1"/>
          <w:numId w:val="80"/>
        </w:numPr>
        <w:spacing w:after="0" w:line="360" w:lineRule="auto"/>
        <w:ind w:left="0"/>
        <w:outlineLvl w:val="1"/>
        <w:rPr>
          <w:rFonts w:ascii="Arial" w:eastAsia="Times New Roman" w:hAnsi="Arial" w:cs="Arial"/>
          <w:vanish/>
          <w:color w:val="2F5496"/>
          <w:sz w:val="24"/>
          <w:szCs w:val="24"/>
        </w:rPr>
      </w:pPr>
      <w:bookmarkStart w:id="1569" w:name="_Toc136523499"/>
      <w:bookmarkStart w:id="1570" w:name="_Toc136523569"/>
      <w:bookmarkStart w:id="1571" w:name="_Toc136523843"/>
      <w:bookmarkStart w:id="1572" w:name="_Toc136854251"/>
      <w:bookmarkStart w:id="1573" w:name="_Toc137818449"/>
      <w:bookmarkStart w:id="1574" w:name="_Toc138063325"/>
      <w:bookmarkStart w:id="1575" w:name="_Toc138163851"/>
      <w:bookmarkStart w:id="1576" w:name="_Toc138410753"/>
      <w:bookmarkStart w:id="1577" w:name="_Toc138412792"/>
      <w:bookmarkStart w:id="1578" w:name="_Toc138424437"/>
      <w:bookmarkStart w:id="1579" w:name="_Toc138424491"/>
      <w:bookmarkStart w:id="1580" w:name="_Toc138426038"/>
      <w:bookmarkStart w:id="1581" w:name="_Toc138670072"/>
      <w:bookmarkStart w:id="1582" w:name="_Toc138670174"/>
      <w:bookmarkStart w:id="1583" w:name="_Toc138686712"/>
      <w:bookmarkStart w:id="1584" w:name="_Toc138758739"/>
      <w:bookmarkStart w:id="1585" w:name="_Toc138758793"/>
      <w:bookmarkStart w:id="1586" w:name="_Toc138759796"/>
      <w:bookmarkStart w:id="1587" w:name="_Toc138760103"/>
      <w:bookmarkStart w:id="1588" w:name="_Toc138769304"/>
      <w:bookmarkStart w:id="1589" w:name="_Toc138832621"/>
      <w:bookmarkStart w:id="1590" w:name="_Toc138832683"/>
      <w:bookmarkStart w:id="1591" w:name="_Toc138832959"/>
      <w:bookmarkStart w:id="1592" w:name="_Toc138833027"/>
      <w:bookmarkStart w:id="1593" w:name="_Toc138833144"/>
      <w:bookmarkStart w:id="1594" w:name="_Toc138833279"/>
      <w:bookmarkStart w:id="1595" w:name="_Toc138833350"/>
      <w:bookmarkStart w:id="1596" w:name="_Toc138833750"/>
      <w:bookmarkStart w:id="1597" w:name="_Toc138833816"/>
      <w:bookmarkStart w:id="1598" w:name="_Toc138833882"/>
      <w:bookmarkStart w:id="1599" w:name="_Toc138838021"/>
      <w:bookmarkStart w:id="1600" w:name="_Toc138838079"/>
      <w:bookmarkStart w:id="1601" w:name="_Toc138838146"/>
      <w:bookmarkStart w:id="1602" w:name="_Toc138838631"/>
      <w:bookmarkStart w:id="1603" w:name="_Toc138842776"/>
      <w:bookmarkStart w:id="1604" w:name="_Toc138842835"/>
      <w:bookmarkStart w:id="1605" w:name="_Toc138843278"/>
      <w:bookmarkStart w:id="1606" w:name="_Toc139030462"/>
      <w:bookmarkStart w:id="1607" w:name="_Toc139030533"/>
      <w:bookmarkStart w:id="1608" w:name="_Toc139030672"/>
      <w:bookmarkStart w:id="1609" w:name="_Toc139030732"/>
      <w:bookmarkStart w:id="1610" w:name="_Toc139277380"/>
      <w:bookmarkStart w:id="1611" w:name="_Toc139277443"/>
      <w:bookmarkStart w:id="1612" w:name="_Toc143236710"/>
      <w:bookmarkStart w:id="1613" w:name="_Toc143236768"/>
      <w:bookmarkStart w:id="1614" w:name="_Toc149051160"/>
      <w:bookmarkStart w:id="1615" w:name="_Toc150257260"/>
      <w:bookmarkStart w:id="1616" w:name="_Toc150257331"/>
      <w:bookmarkStart w:id="1617" w:name="_Toc150257402"/>
      <w:bookmarkStart w:id="1618" w:name="_Toc150257481"/>
      <w:bookmarkStart w:id="1619" w:name="_Toc150257552"/>
      <w:bookmarkStart w:id="1620" w:name="_Toc150257624"/>
      <w:bookmarkStart w:id="1621" w:name="_Toc150257704"/>
      <w:bookmarkStart w:id="1622" w:name="_Toc150331918"/>
      <w:bookmarkStart w:id="1623" w:name="_Toc150332087"/>
      <w:bookmarkStart w:id="1624" w:name="_Toc150332167"/>
      <w:bookmarkStart w:id="1625" w:name="_Toc150332336"/>
      <w:bookmarkStart w:id="1626" w:name="_Toc150339137"/>
      <w:bookmarkStart w:id="1627" w:name="_Toc150339299"/>
      <w:bookmarkStart w:id="1628" w:name="_Toc150339505"/>
      <w:bookmarkStart w:id="1629" w:name="_Toc150339848"/>
      <w:bookmarkStart w:id="1630" w:name="_Toc150339948"/>
      <w:bookmarkStart w:id="1631" w:name="_Toc150782962"/>
      <w:bookmarkStart w:id="1632" w:name="_Toc150839288"/>
      <w:bookmarkStart w:id="1633" w:name="_Toc150857922"/>
      <w:bookmarkStart w:id="1634" w:name="_Toc150857994"/>
      <w:bookmarkStart w:id="1635" w:name="_Toc150858085"/>
      <w:bookmarkStart w:id="1636" w:name="_Toc160446297"/>
      <w:bookmarkStart w:id="1637" w:name="_Toc160446391"/>
      <w:bookmarkStart w:id="1638" w:name="_Toc160446549"/>
      <w:bookmarkStart w:id="1639" w:name="_Toc167709749"/>
      <w:bookmarkStart w:id="1640" w:name="_Toc172626684"/>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p>
    <w:p w14:paraId="117497AC" w14:textId="77777777" w:rsidR="00F602AB" w:rsidRPr="007E251A" w:rsidRDefault="00F602AB" w:rsidP="005426D5">
      <w:pPr>
        <w:pStyle w:val="Akapitzlist"/>
        <w:keepNext/>
        <w:keepLines/>
        <w:numPr>
          <w:ilvl w:val="1"/>
          <w:numId w:val="80"/>
        </w:numPr>
        <w:spacing w:after="0" w:line="360" w:lineRule="auto"/>
        <w:ind w:left="0"/>
        <w:outlineLvl w:val="1"/>
        <w:rPr>
          <w:rFonts w:ascii="Arial" w:eastAsia="Times New Roman" w:hAnsi="Arial" w:cs="Arial"/>
          <w:vanish/>
          <w:color w:val="2F5496"/>
          <w:sz w:val="24"/>
          <w:szCs w:val="24"/>
        </w:rPr>
      </w:pPr>
      <w:bookmarkStart w:id="1641" w:name="_Toc136523500"/>
      <w:bookmarkStart w:id="1642" w:name="_Toc136523570"/>
      <w:bookmarkStart w:id="1643" w:name="_Toc136523844"/>
      <w:bookmarkStart w:id="1644" w:name="_Toc136854252"/>
      <w:bookmarkStart w:id="1645" w:name="_Toc137818450"/>
      <w:bookmarkStart w:id="1646" w:name="_Toc138063326"/>
      <w:bookmarkStart w:id="1647" w:name="_Toc138163852"/>
      <w:bookmarkStart w:id="1648" w:name="_Toc138410754"/>
      <w:bookmarkStart w:id="1649" w:name="_Toc138412793"/>
      <w:bookmarkStart w:id="1650" w:name="_Toc138424438"/>
      <w:bookmarkStart w:id="1651" w:name="_Toc138424492"/>
      <w:bookmarkStart w:id="1652" w:name="_Toc138426039"/>
      <w:bookmarkStart w:id="1653" w:name="_Toc138670073"/>
      <w:bookmarkStart w:id="1654" w:name="_Toc138670175"/>
      <w:bookmarkStart w:id="1655" w:name="_Toc138686713"/>
      <w:bookmarkStart w:id="1656" w:name="_Toc138758740"/>
      <w:bookmarkStart w:id="1657" w:name="_Toc138758794"/>
      <w:bookmarkStart w:id="1658" w:name="_Toc138759797"/>
      <w:bookmarkStart w:id="1659" w:name="_Toc138760104"/>
      <w:bookmarkStart w:id="1660" w:name="_Toc138769305"/>
      <w:bookmarkStart w:id="1661" w:name="_Toc138832622"/>
      <w:bookmarkStart w:id="1662" w:name="_Toc138832684"/>
      <w:bookmarkStart w:id="1663" w:name="_Toc138832960"/>
      <w:bookmarkStart w:id="1664" w:name="_Toc138833028"/>
      <w:bookmarkStart w:id="1665" w:name="_Toc138833145"/>
      <w:bookmarkStart w:id="1666" w:name="_Toc138833280"/>
      <w:bookmarkStart w:id="1667" w:name="_Toc138833351"/>
      <w:bookmarkStart w:id="1668" w:name="_Toc138833751"/>
      <w:bookmarkStart w:id="1669" w:name="_Toc138833817"/>
      <w:bookmarkStart w:id="1670" w:name="_Toc138833883"/>
      <w:bookmarkStart w:id="1671" w:name="_Toc138838022"/>
      <w:bookmarkStart w:id="1672" w:name="_Toc138838080"/>
      <w:bookmarkStart w:id="1673" w:name="_Toc138838147"/>
      <w:bookmarkStart w:id="1674" w:name="_Toc138838632"/>
      <w:bookmarkStart w:id="1675" w:name="_Toc138842777"/>
      <w:bookmarkStart w:id="1676" w:name="_Toc138842836"/>
      <w:bookmarkStart w:id="1677" w:name="_Toc138843279"/>
      <w:bookmarkStart w:id="1678" w:name="_Toc139030463"/>
      <w:bookmarkStart w:id="1679" w:name="_Toc139030534"/>
      <w:bookmarkStart w:id="1680" w:name="_Toc139030673"/>
      <w:bookmarkStart w:id="1681" w:name="_Toc139030733"/>
      <w:bookmarkStart w:id="1682" w:name="_Toc139277381"/>
      <w:bookmarkStart w:id="1683" w:name="_Toc139277444"/>
      <w:bookmarkStart w:id="1684" w:name="_Toc143236711"/>
      <w:bookmarkStart w:id="1685" w:name="_Toc143236769"/>
      <w:bookmarkStart w:id="1686" w:name="_Toc149051161"/>
      <w:bookmarkStart w:id="1687" w:name="_Toc150257261"/>
      <w:bookmarkStart w:id="1688" w:name="_Toc150257332"/>
      <w:bookmarkStart w:id="1689" w:name="_Toc150257403"/>
      <w:bookmarkStart w:id="1690" w:name="_Toc150257482"/>
      <w:bookmarkStart w:id="1691" w:name="_Toc150257553"/>
      <w:bookmarkStart w:id="1692" w:name="_Toc150257625"/>
      <w:bookmarkStart w:id="1693" w:name="_Toc150257705"/>
      <w:bookmarkStart w:id="1694" w:name="_Toc150331919"/>
      <w:bookmarkStart w:id="1695" w:name="_Toc150332088"/>
      <w:bookmarkStart w:id="1696" w:name="_Toc150332168"/>
      <w:bookmarkStart w:id="1697" w:name="_Toc150332337"/>
      <w:bookmarkStart w:id="1698" w:name="_Toc150339138"/>
      <w:bookmarkStart w:id="1699" w:name="_Toc150339300"/>
      <w:bookmarkStart w:id="1700" w:name="_Toc150339506"/>
      <w:bookmarkStart w:id="1701" w:name="_Toc150339849"/>
      <w:bookmarkStart w:id="1702" w:name="_Toc150339949"/>
      <w:bookmarkStart w:id="1703" w:name="_Toc150782963"/>
      <w:bookmarkStart w:id="1704" w:name="_Toc150839289"/>
      <w:bookmarkStart w:id="1705" w:name="_Toc150857923"/>
      <w:bookmarkStart w:id="1706" w:name="_Toc150857995"/>
      <w:bookmarkStart w:id="1707" w:name="_Toc150858086"/>
      <w:bookmarkStart w:id="1708" w:name="_Toc160446298"/>
      <w:bookmarkStart w:id="1709" w:name="_Toc160446392"/>
      <w:bookmarkStart w:id="1710" w:name="_Toc160446550"/>
      <w:bookmarkStart w:id="1711" w:name="_Toc167709750"/>
      <w:bookmarkStart w:id="1712" w:name="_Toc172626685"/>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p>
    <w:p w14:paraId="2196F6FA" w14:textId="77777777" w:rsidR="00F602AB" w:rsidRPr="007E251A" w:rsidRDefault="00F602AB" w:rsidP="005426D5">
      <w:pPr>
        <w:pStyle w:val="Akapitzlist"/>
        <w:keepNext/>
        <w:keepLines/>
        <w:numPr>
          <w:ilvl w:val="1"/>
          <w:numId w:val="80"/>
        </w:numPr>
        <w:spacing w:after="0" w:line="360" w:lineRule="auto"/>
        <w:ind w:left="0"/>
        <w:outlineLvl w:val="1"/>
        <w:rPr>
          <w:rFonts w:ascii="Arial" w:eastAsia="Times New Roman" w:hAnsi="Arial" w:cs="Arial"/>
          <w:vanish/>
          <w:color w:val="2F5496"/>
          <w:sz w:val="24"/>
          <w:szCs w:val="24"/>
        </w:rPr>
      </w:pPr>
      <w:bookmarkStart w:id="1713" w:name="_Toc136523501"/>
      <w:bookmarkStart w:id="1714" w:name="_Toc136523571"/>
      <w:bookmarkStart w:id="1715" w:name="_Toc136523845"/>
      <w:bookmarkStart w:id="1716" w:name="_Toc136854253"/>
      <w:bookmarkStart w:id="1717" w:name="_Toc137818451"/>
      <w:bookmarkStart w:id="1718" w:name="_Toc138063327"/>
      <w:bookmarkStart w:id="1719" w:name="_Toc138163853"/>
      <w:bookmarkStart w:id="1720" w:name="_Toc138410755"/>
      <w:bookmarkStart w:id="1721" w:name="_Toc138412794"/>
      <w:bookmarkStart w:id="1722" w:name="_Toc138424439"/>
      <w:bookmarkStart w:id="1723" w:name="_Toc138424493"/>
      <w:bookmarkStart w:id="1724" w:name="_Toc138426040"/>
      <w:bookmarkStart w:id="1725" w:name="_Toc138670074"/>
      <w:bookmarkStart w:id="1726" w:name="_Toc138670176"/>
      <w:bookmarkStart w:id="1727" w:name="_Toc138686714"/>
      <w:bookmarkStart w:id="1728" w:name="_Toc138758741"/>
      <w:bookmarkStart w:id="1729" w:name="_Toc138758795"/>
      <w:bookmarkStart w:id="1730" w:name="_Toc138759798"/>
      <w:bookmarkStart w:id="1731" w:name="_Toc138760105"/>
      <w:bookmarkStart w:id="1732" w:name="_Toc138769306"/>
      <w:bookmarkStart w:id="1733" w:name="_Toc138832623"/>
      <w:bookmarkStart w:id="1734" w:name="_Toc138832685"/>
      <w:bookmarkStart w:id="1735" w:name="_Toc138832961"/>
      <w:bookmarkStart w:id="1736" w:name="_Toc138833029"/>
      <w:bookmarkStart w:id="1737" w:name="_Toc138833146"/>
      <w:bookmarkStart w:id="1738" w:name="_Toc138833281"/>
      <w:bookmarkStart w:id="1739" w:name="_Toc138833352"/>
      <w:bookmarkStart w:id="1740" w:name="_Toc138833752"/>
      <w:bookmarkStart w:id="1741" w:name="_Toc138833818"/>
      <w:bookmarkStart w:id="1742" w:name="_Toc138833884"/>
      <w:bookmarkStart w:id="1743" w:name="_Toc138838023"/>
      <w:bookmarkStart w:id="1744" w:name="_Toc138838081"/>
      <w:bookmarkStart w:id="1745" w:name="_Toc138838148"/>
      <w:bookmarkStart w:id="1746" w:name="_Toc138838633"/>
      <w:bookmarkStart w:id="1747" w:name="_Toc138842778"/>
      <w:bookmarkStart w:id="1748" w:name="_Toc138842837"/>
      <w:bookmarkStart w:id="1749" w:name="_Toc138843280"/>
      <w:bookmarkStart w:id="1750" w:name="_Toc139030464"/>
      <w:bookmarkStart w:id="1751" w:name="_Toc139030535"/>
      <w:bookmarkStart w:id="1752" w:name="_Toc139030674"/>
      <w:bookmarkStart w:id="1753" w:name="_Toc139030734"/>
      <w:bookmarkStart w:id="1754" w:name="_Toc139277382"/>
      <w:bookmarkStart w:id="1755" w:name="_Toc139277445"/>
      <w:bookmarkStart w:id="1756" w:name="_Toc143236712"/>
      <w:bookmarkStart w:id="1757" w:name="_Toc143236770"/>
      <w:bookmarkStart w:id="1758" w:name="_Toc149051162"/>
      <w:bookmarkStart w:id="1759" w:name="_Toc150257262"/>
      <w:bookmarkStart w:id="1760" w:name="_Toc150257333"/>
      <w:bookmarkStart w:id="1761" w:name="_Toc150257404"/>
      <w:bookmarkStart w:id="1762" w:name="_Toc150257483"/>
      <w:bookmarkStart w:id="1763" w:name="_Toc150257554"/>
      <w:bookmarkStart w:id="1764" w:name="_Toc150257626"/>
      <w:bookmarkStart w:id="1765" w:name="_Toc150257706"/>
      <w:bookmarkStart w:id="1766" w:name="_Toc150331920"/>
      <w:bookmarkStart w:id="1767" w:name="_Toc150332089"/>
      <w:bookmarkStart w:id="1768" w:name="_Toc150332169"/>
      <w:bookmarkStart w:id="1769" w:name="_Toc150332338"/>
      <w:bookmarkStart w:id="1770" w:name="_Toc150339139"/>
      <w:bookmarkStart w:id="1771" w:name="_Toc150339301"/>
      <w:bookmarkStart w:id="1772" w:name="_Toc150339507"/>
      <w:bookmarkStart w:id="1773" w:name="_Toc150339850"/>
      <w:bookmarkStart w:id="1774" w:name="_Toc150339950"/>
      <w:bookmarkStart w:id="1775" w:name="_Toc150782964"/>
      <w:bookmarkStart w:id="1776" w:name="_Toc150839290"/>
      <w:bookmarkStart w:id="1777" w:name="_Toc150857924"/>
      <w:bookmarkStart w:id="1778" w:name="_Toc150857996"/>
      <w:bookmarkStart w:id="1779" w:name="_Toc150858087"/>
      <w:bookmarkStart w:id="1780" w:name="_Toc160446299"/>
      <w:bookmarkStart w:id="1781" w:name="_Toc160446393"/>
      <w:bookmarkStart w:id="1782" w:name="_Toc160446551"/>
      <w:bookmarkStart w:id="1783" w:name="_Toc167709751"/>
      <w:bookmarkStart w:id="1784" w:name="_Toc172626686"/>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p>
    <w:p w14:paraId="4F981068" w14:textId="77777777" w:rsidR="00F602AB" w:rsidRPr="007E251A" w:rsidRDefault="00F602AB" w:rsidP="005426D5">
      <w:pPr>
        <w:pStyle w:val="Akapitzlist"/>
        <w:keepNext/>
        <w:keepLines/>
        <w:numPr>
          <w:ilvl w:val="1"/>
          <w:numId w:val="80"/>
        </w:numPr>
        <w:spacing w:after="0" w:line="360" w:lineRule="auto"/>
        <w:ind w:left="0"/>
        <w:outlineLvl w:val="1"/>
        <w:rPr>
          <w:rFonts w:ascii="Arial" w:eastAsia="Times New Roman" w:hAnsi="Arial" w:cs="Arial"/>
          <w:vanish/>
          <w:color w:val="2F5496"/>
          <w:sz w:val="24"/>
          <w:szCs w:val="24"/>
        </w:rPr>
      </w:pPr>
      <w:bookmarkStart w:id="1785" w:name="_Toc136523502"/>
      <w:bookmarkStart w:id="1786" w:name="_Toc136523572"/>
      <w:bookmarkStart w:id="1787" w:name="_Toc136523846"/>
      <w:bookmarkStart w:id="1788" w:name="_Toc136854254"/>
      <w:bookmarkStart w:id="1789" w:name="_Toc137818452"/>
      <w:bookmarkStart w:id="1790" w:name="_Toc138063328"/>
      <w:bookmarkStart w:id="1791" w:name="_Toc138163854"/>
      <w:bookmarkStart w:id="1792" w:name="_Toc138410756"/>
      <w:bookmarkStart w:id="1793" w:name="_Toc138412795"/>
      <w:bookmarkStart w:id="1794" w:name="_Toc138424440"/>
      <w:bookmarkStart w:id="1795" w:name="_Toc138424494"/>
      <w:bookmarkStart w:id="1796" w:name="_Toc138426041"/>
      <w:bookmarkStart w:id="1797" w:name="_Toc138670075"/>
      <w:bookmarkStart w:id="1798" w:name="_Toc138670177"/>
      <w:bookmarkStart w:id="1799" w:name="_Toc138686715"/>
      <w:bookmarkStart w:id="1800" w:name="_Toc138758742"/>
      <w:bookmarkStart w:id="1801" w:name="_Toc138758796"/>
      <w:bookmarkStart w:id="1802" w:name="_Toc138759799"/>
      <w:bookmarkStart w:id="1803" w:name="_Toc138760106"/>
      <w:bookmarkStart w:id="1804" w:name="_Toc138769307"/>
      <w:bookmarkStart w:id="1805" w:name="_Toc138832624"/>
      <w:bookmarkStart w:id="1806" w:name="_Toc138832686"/>
      <w:bookmarkStart w:id="1807" w:name="_Toc138832962"/>
      <w:bookmarkStart w:id="1808" w:name="_Toc138833030"/>
      <w:bookmarkStart w:id="1809" w:name="_Toc138833147"/>
      <w:bookmarkStart w:id="1810" w:name="_Toc138833282"/>
      <w:bookmarkStart w:id="1811" w:name="_Toc138833353"/>
      <w:bookmarkStart w:id="1812" w:name="_Toc138833753"/>
      <w:bookmarkStart w:id="1813" w:name="_Toc138833819"/>
      <w:bookmarkStart w:id="1814" w:name="_Toc138833885"/>
      <w:bookmarkStart w:id="1815" w:name="_Toc138838024"/>
      <w:bookmarkStart w:id="1816" w:name="_Toc138838082"/>
      <w:bookmarkStart w:id="1817" w:name="_Toc138838149"/>
      <w:bookmarkStart w:id="1818" w:name="_Toc138838634"/>
      <w:bookmarkStart w:id="1819" w:name="_Toc138842779"/>
      <w:bookmarkStart w:id="1820" w:name="_Toc138842838"/>
      <w:bookmarkStart w:id="1821" w:name="_Toc138843281"/>
      <w:bookmarkStart w:id="1822" w:name="_Toc139030465"/>
      <w:bookmarkStart w:id="1823" w:name="_Toc139030536"/>
      <w:bookmarkStart w:id="1824" w:name="_Toc139030675"/>
      <w:bookmarkStart w:id="1825" w:name="_Toc139030735"/>
      <w:bookmarkStart w:id="1826" w:name="_Toc139277383"/>
      <w:bookmarkStart w:id="1827" w:name="_Toc139277446"/>
      <w:bookmarkStart w:id="1828" w:name="_Toc143236713"/>
      <w:bookmarkStart w:id="1829" w:name="_Toc143236771"/>
      <w:bookmarkStart w:id="1830" w:name="_Toc149051163"/>
      <w:bookmarkStart w:id="1831" w:name="_Toc150257263"/>
      <w:bookmarkStart w:id="1832" w:name="_Toc150257334"/>
      <w:bookmarkStart w:id="1833" w:name="_Toc150257405"/>
      <w:bookmarkStart w:id="1834" w:name="_Toc150257484"/>
      <w:bookmarkStart w:id="1835" w:name="_Toc150257555"/>
      <w:bookmarkStart w:id="1836" w:name="_Toc150257627"/>
      <w:bookmarkStart w:id="1837" w:name="_Toc150257707"/>
      <w:bookmarkStart w:id="1838" w:name="_Toc150331921"/>
      <w:bookmarkStart w:id="1839" w:name="_Toc150332090"/>
      <w:bookmarkStart w:id="1840" w:name="_Toc150332170"/>
      <w:bookmarkStart w:id="1841" w:name="_Toc150332339"/>
      <w:bookmarkStart w:id="1842" w:name="_Toc150339140"/>
      <w:bookmarkStart w:id="1843" w:name="_Toc150339302"/>
      <w:bookmarkStart w:id="1844" w:name="_Toc150339508"/>
      <w:bookmarkStart w:id="1845" w:name="_Toc150339851"/>
      <w:bookmarkStart w:id="1846" w:name="_Toc150339951"/>
      <w:bookmarkStart w:id="1847" w:name="_Toc150782965"/>
      <w:bookmarkStart w:id="1848" w:name="_Toc150839291"/>
      <w:bookmarkStart w:id="1849" w:name="_Toc150857925"/>
      <w:bookmarkStart w:id="1850" w:name="_Toc150857997"/>
      <w:bookmarkStart w:id="1851" w:name="_Toc150858088"/>
      <w:bookmarkStart w:id="1852" w:name="_Toc160446300"/>
      <w:bookmarkStart w:id="1853" w:name="_Toc160446394"/>
      <w:bookmarkStart w:id="1854" w:name="_Toc160446552"/>
      <w:bookmarkStart w:id="1855" w:name="_Toc167709752"/>
      <w:bookmarkStart w:id="1856" w:name="_Toc172626687"/>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p>
    <w:p w14:paraId="326D6DC3" w14:textId="77777777" w:rsidR="00DA79A5" w:rsidRPr="007E251A" w:rsidRDefault="00DA79A5" w:rsidP="00335DF6">
      <w:pPr>
        <w:pStyle w:val="Nagwek1"/>
        <w:numPr>
          <w:ilvl w:val="0"/>
          <w:numId w:val="116"/>
        </w:numPr>
        <w:rPr>
          <w:rStyle w:val="Nagwek2Znak"/>
          <w:rFonts w:ascii="Arial" w:eastAsia="Calibri" w:hAnsi="Arial" w:cs="Arial"/>
          <w:bCs/>
          <w:vanish/>
          <w:color w:val="auto"/>
          <w:sz w:val="24"/>
          <w:szCs w:val="24"/>
        </w:rPr>
      </w:pPr>
      <w:bookmarkStart w:id="1857" w:name="_Toc143236714"/>
      <w:bookmarkStart w:id="1858" w:name="_Toc143236772"/>
      <w:bookmarkStart w:id="1859" w:name="_Toc149051164"/>
      <w:bookmarkStart w:id="1860" w:name="_Toc150257264"/>
      <w:bookmarkStart w:id="1861" w:name="_Toc150257335"/>
      <w:bookmarkStart w:id="1862" w:name="_Toc150257406"/>
      <w:bookmarkStart w:id="1863" w:name="_Toc150257485"/>
      <w:bookmarkStart w:id="1864" w:name="_Toc150257556"/>
      <w:bookmarkStart w:id="1865" w:name="_Toc150257628"/>
      <w:bookmarkStart w:id="1866" w:name="_Toc150257708"/>
      <w:bookmarkStart w:id="1867" w:name="_Toc150331922"/>
      <w:bookmarkStart w:id="1868" w:name="_Toc150332091"/>
      <w:bookmarkStart w:id="1869" w:name="_Toc150332171"/>
      <w:bookmarkStart w:id="1870" w:name="_Toc150332340"/>
      <w:bookmarkStart w:id="1871" w:name="_Toc150339141"/>
      <w:bookmarkStart w:id="1872" w:name="_Toc150339303"/>
      <w:bookmarkStart w:id="1873" w:name="_Toc150339509"/>
      <w:bookmarkStart w:id="1874" w:name="_Toc150339852"/>
      <w:bookmarkStart w:id="1875" w:name="_Toc150339952"/>
      <w:bookmarkStart w:id="1876" w:name="_Toc150782966"/>
      <w:bookmarkStart w:id="1877" w:name="_Toc150839292"/>
      <w:bookmarkStart w:id="1878" w:name="_Toc150857926"/>
      <w:bookmarkStart w:id="1879" w:name="_Toc150857998"/>
      <w:bookmarkStart w:id="1880" w:name="_Toc150858089"/>
      <w:bookmarkStart w:id="1881" w:name="_Toc160446301"/>
      <w:bookmarkStart w:id="1882" w:name="_Toc160446395"/>
      <w:bookmarkStart w:id="1883" w:name="_Toc160446553"/>
      <w:bookmarkStart w:id="1884" w:name="_Toc167709753"/>
      <w:bookmarkStart w:id="1885" w:name="_Toc172626688"/>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p>
    <w:p w14:paraId="68B92F56" w14:textId="77777777" w:rsidR="00DA79A5" w:rsidRPr="007E251A" w:rsidRDefault="00DA79A5" w:rsidP="00335DF6">
      <w:pPr>
        <w:pStyle w:val="Nagwek1"/>
        <w:numPr>
          <w:ilvl w:val="0"/>
          <w:numId w:val="116"/>
        </w:numPr>
        <w:rPr>
          <w:rStyle w:val="Nagwek2Znak"/>
          <w:rFonts w:ascii="Arial" w:eastAsia="Calibri" w:hAnsi="Arial" w:cs="Arial"/>
          <w:bCs/>
          <w:vanish/>
          <w:color w:val="auto"/>
          <w:sz w:val="24"/>
          <w:szCs w:val="24"/>
        </w:rPr>
      </w:pPr>
      <w:bookmarkStart w:id="1886" w:name="_Toc143236715"/>
      <w:bookmarkStart w:id="1887" w:name="_Toc143236773"/>
      <w:bookmarkStart w:id="1888" w:name="_Toc149051165"/>
      <w:bookmarkStart w:id="1889" w:name="_Toc150257265"/>
      <w:bookmarkStart w:id="1890" w:name="_Toc150257336"/>
      <w:bookmarkStart w:id="1891" w:name="_Toc150257407"/>
      <w:bookmarkStart w:id="1892" w:name="_Toc150257486"/>
      <w:bookmarkStart w:id="1893" w:name="_Toc150257557"/>
      <w:bookmarkStart w:id="1894" w:name="_Toc150257629"/>
      <w:bookmarkStart w:id="1895" w:name="_Toc150257709"/>
      <w:bookmarkStart w:id="1896" w:name="_Toc150331923"/>
      <w:bookmarkStart w:id="1897" w:name="_Toc150332092"/>
      <w:bookmarkStart w:id="1898" w:name="_Toc150332172"/>
      <w:bookmarkStart w:id="1899" w:name="_Toc150332341"/>
      <w:bookmarkStart w:id="1900" w:name="_Toc150339142"/>
      <w:bookmarkStart w:id="1901" w:name="_Toc150339304"/>
      <w:bookmarkStart w:id="1902" w:name="_Toc150339510"/>
      <w:bookmarkStart w:id="1903" w:name="_Toc150339853"/>
      <w:bookmarkStart w:id="1904" w:name="_Toc150339953"/>
      <w:bookmarkStart w:id="1905" w:name="_Toc150782967"/>
      <w:bookmarkStart w:id="1906" w:name="_Toc150839293"/>
      <w:bookmarkStart w:id="1907" w:name="_Toc150857927"/>
      <w:bookmarkStart w:id="1908" w:name="_Toc150857999"/>
      <w:bookmarkStart w:id="1909" w:name="_Toc150858090"/>
      <w:bookmarkStart w:id="1910" w:name="_Toc160446302"/>
      <w:bookmarkStart w:id="1911" w:name="_Toc160446396"/>
      <w:bookmarkStart w:id="1912" w:name="_Toc160446554"/>
      <w:bookmarkStart w:id="1913" w:name="_Toc167709754"/>
      <w:bookmarkStart w:id="1914" w:name="_Toc172626689"/>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p>
    <w:p w14:paraId="480941DE" w14:textId="77777777" w:rsidR="00DA79A5" w:rsidRPr="007E251A" w:rsidRDefault="00DA79A5" w:rsidP="00335DF6">
      <w:pPr>
        <w:pStyle w:val="Nagwek1"/>
        <w:numPr>
          <w:ilvl w:val="0"/>
          <w:numId w:val="116"/>
        </w:numPr>
        <w:rPr>
          <w:rStyle w:val="Nagwek2Znak"/>
          <w:rFonts w:ascii="Arial" w:eastAsia="Calibri" w:hAnsi="Arial" w:cs="Arial"/>
          <w:bCs/>
          <w:vanish/>
          <w:color w:val="auto"/>
          <w:sz w:val="24"/>
          <w:szCs w:val="24"/>
        </w:rPr>
      </w:pPr>
      <w:bookmarkStart w:id="1915" w:name="_Toc143236716"/>
      <w:bookmarkStart w:id="1916" w:name="_Toc143236774"/>
      <w:bookmarkStart w:id="1917" w:name="_Toc149051166"/>
      <w:bookmarkStart w:id="1918" w:name="_Toc150257266"/>
      <w:bookmarkStart w:id="1919" w:name="_Toc150257337"/>
      <w:bookmarkStart w:id="1920" w:name="_Toc150257408"/>
      <w:bookmarkStart w:id="1921" w:name="_Toc150257487"/>
      <w:bookmarkStart w:id="1922" w:name="_Toc150257558"/>
      <w:bookmarkStart w:id="1923" w:name="_Toc150257630"/>
      <w:bookmarkStart w:id="1924" w:name="_Toc150257710"/>
      <w:bookmarkStart w:id="1925" w:name="_Toc150331924"/>
      <w:bookmarkStart w:id="1926" w:name="_Toc150332093"/>
      <w:bookmarkStart w:id="1927" w:name="_Toc150332173"/>
      <w:bookmarkStart w:id="1928" w:name="_Toc150332342"/>
      <w:bookmarkStart w:id="1929" w:name="_Toc150339143"/>
      <w:bookmarkStart w:id="1930" w:name="_Toc150339305"/>
      <w:bookmarkStart w:id="1931" w:name="_Toc150339511"/>
      <w:bookmarkStart w:id="1932" w:name="_Toc150339854"/>
      <w:bookmarkStart w:id="1933" w:name="_Toc150339954"/>
      <w:bookmarkStart w:id="1934" w:name="_Toc150782968"/>
      <w:bookmarkStart w:id="1935" w:name="_Toc150839294"/>
      <w:bookmarkStart w:id="1936" w:name="_Toc150857928"/>
      <w:bookmarkStart w:id="1937" w:name="_Toc150858000"/>
      <w:bookmarkStart w:id="1938" w:name="_Toc150858091"/>
      <w:bookmarkStart w:id="1939" w:name="_Toc160446303"/>
      <w:bookmarkStart w:id="1940" w:name="_Toc160446397"/>
      <w:bookmarkStart w:id="1941" w:name="_Toc160446555"/>
      <w:bookmarkStart w:id="1942" w:name="_Toc167709755"/>
      <w:bookmarkStart w:id="1943" w:name="_Toc172626690"/>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p>
    <w:p w14:paraId="3952DC87" w14:textId="77777777" w:rsidR="00DA79A5" w:rsidRPr="007E251A" w:rsidRDefault="00DA79A5" w:rsidP="00335DF6">
      <w:pPr>
        <w:pStyle w:val="Nagwek1"/>
        <w:numPr>
          <w:ilvl w:val="0"/>
          <w:numId w:val="116"/>
        </w:numPr>
        <w:rPr>
          <w:rStyle w:val="Nagwek2Znak"/>
          <w:rFonts w:ascii="Arial" w:eastAsia="Calibri" w:hAnsi="Arial" w:cs="Arial"/>
          <w:bCs/>
          <w:vanish/>
          <w:color w:val="auto"/>
          <w:sz w:val="24"/>
          <w:szCs w:val="24"/>
        </w:rPr>
      </w:pPr>
      <w:bookmarkStart w:id="1944" w:name="_Toc143236717"/>
      <w:bookmarkStart w:id="1945" w:name="_Toc143236775"/>
      <w:bookmarkStart w:id="1946" w:name="_Toc149051167"/>
      <w:bookmarkStart w:id="1947" w:name="_Toc150257267"/>
      <w:bookmarkStart w:id="1948" w:name="_Toc150257338"/>
      <w:bookmarkStart w:id="1949" w:name="_Toc150257409"/>
      <w:bookmarkStart w:id="1950" w:name="_Toc150257488"/>
      <w:bookmarkStart w:id="1951" w:name="_Toc150257559"/>
      <w:bookmarkStart w:id="1952" w:name="_Toc150257631"/>
      <w:bookmarkStart w:id="1953" w:name="_Toc150257711"/>
      <w:bookmarkStart w:id="1954" w:name="_Toc150331925"/>
      <w:bookmarkStart w:id="1955" w:name="_Toc150332094"/>
      <w:bookmarkStart w:id="1956" w:name="_Toc150332174"/>
      <w:bookmarkStart w:id="1957" w:name="_Toc150332343"/>
      <w:bookmarkStart w:id="1958" w:name="_Toc150339144"/>
      <w:bookmarkStart w:id="1959" w:name="_Toc150339306"/>
      <w:bookmarkStart w:id="1960" w:name="_Toc150339512"/>
      <w:bookmarkStart w:id="1961" w:name="_Toc150339855"/>
      <w:bookmarkStart w:id="1962" w:name="_Toc150339955"/>
      <w:bookmarkStart w:id="1963" w:name="_Toc150782969"/>
      <w:bookmarkStart w:id="1964" w:name="_Toc150839295"/>
      <w:bookmarkStart w:id="1965" w:name="_Toc150857929"/>
      <w:bookmarkStart w:id="1966" w:name="_Toc150858001"/>
      <w:bookmarkStart w:id="1967" w:name="_Toc150858092"/>
      <w:bookmarkStart w:id="1968" w:name="_Toc160446304"/>
      <w:bookmarkStart w:id="1969" w:name="_Toc160446398"/>
      <w:bookmarkStart w:id="1970" w:name="_Toc160446556"/>
      <w:bookmarkStart w:id="1971" w:name="_Toc167709756"/>
      <w:bookmarkStart w:id="1972" w:name="_Toc172626691"/>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p>
    <w:p w14:paraId="305DFE85" w14:textId="77777777" w:rsidR="00DA79A5" w:rsidRPr="007E251A" w:rsidRDefault="00DA79A5" w:rsidP="00335DF6">
      <w:pPr>
        <w:pStyle w:val="Nagwek1"/>
        <w:numPr>
          <w:ilvl w:val="0"/>
          <w:numId w:val="116"/>
        </w:numPr>
        <w:rPr>
          <w:rStyle w:val="Nagwek2Znak"/>
          <w:rFonts w:ascii="Arial" w:eastAsia="Calibri" w:hAnsi="Arial" w:cs="Arial"/>
          <w:bCs/>
          <w:vanish/>
          <w:color w:val="auto"/>
          <w:sz w:val="24"/>
          <w:szCs w:val="24"/>
        </w:rPr>
      </w:pPr>
      <w:bookmarkStart w:id="1973" w:name="_Toc143236718"/>
      <w:bookmarkStart w:id="1974" w:name="_Toc143236776"/>
      <w:bookmarkStart w:id="1975" w:name="_Toc149051168"/>
      <w:bookmarkStart w:id="1976" w:name="_Toc150257268"/>
      <w:bookmarkStart w:id="1977" w:name="_Toc150257339"/>
      <w:bookmarkStart w:id="1978" w:name="_Toc150257410"/>
      <w:bookmarkStart w:id="1979" w:name="_Toc150257489"/>
      <w:bookmarkStart w:id="1980" w:name="_Toc150257560"/>
      <w:bookmarkStart w:id="1981" w:name="_Toc150257632"/>
      <w:bookmarkStart w:id="1982" w:name="_Toc150257712"/>
      <w:bookmarkStart w:id="1983" w:name="_Toc150331926"/>
      <w:bookmarkStart w:id="1984" w:name="_Toc150332095"/>
      <w:bookmarkStart w:id="1985" w:name="_Toc150332175"/>
      <w:bookmarkStart w:id="1986" w:name="_Toc150332344"/>
      <w:bookmarkStart w:id="1987" w:name="_Toc150339145"/>
      <w:bookmarkStart w:id="1988" w:name="_Toc150339307"/>
      <w:bookmarkStart w:id="1989" w:name="_Toc150339513"/>
      <w:bookmarkStart w:id="1990" w:name="_Toc150339856"/>
      <w:bookmarkStart w:id="1991" w:name="_Toc150339956"/>
      <w:bookmarkStart w:id="1992" w:name="_Toc150782970"/>
      <w:bookmarkStart w:id="1993" w:name="_Toc150839296"/>
      <w:bookmarkStart w:id="1994" w:name="_Toc150857930"/>
      <w:bookmarkStart w:id="1995" w:name="_Toc150858002"/>
      <w:bookmarkStart w:id="1996" w:name="_Toc150858093"/>
      <w:bookmarkStart w:id="1997" w:name="_Toc160446305"/>
      <w:bookmarkStart w:id="1998" w:name="_Toc160446399"/>
      <w:bookmarkStart w:id="1999" w:name="_Toc160446557"/>
      <w:bookmarkStart w:id="2000" w:name="_Toc167709757"/>
      <w:bookmarkStart w:id="2001" w:name="_Toc17262669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p>
    <w:p w14:paraId="110D8323" w14:textId="2A5C1D66" w:rsidR="00884C4E" w:rsidRPr="007E251A" w:rsidRDefault="009144AD" w:rsidP="00794745">
      <w:pPr>
        <w:pStyle w:val="Nagwek1"/>
        <w:numPr>
          <w:ilvl w:val="0"/>
          <w:numId w:val="0"/>
        </w:numPr>
        <w:rPr>
          <w:rStyle w:val="Nagwek1Znak"/>
          <w:rFonts w:ascii="Arial" w:eastAsia="Calibri" w:hAnsi="Arial" w:cs="Arial"/>
          <w:b w:val="0"/>
          <w:color w:val="auto"/>
          <w:sz w:val="24"/>
          <w:szCs w:val="24"/>
        </w:rPr>
      </w:pPr>
      <w:bookmarkStart w:id="2002" w:name="_Toc138670077"/>
      <w:bookmarkStart w:id="2003" w:name="_Toc138670179"/>
      <w:bookmarkStart w:id="2004" w:name="_Toc17262669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2002"/>
      <w:bookmarkEnd w:id="2003"/>
      <w:r w:rsidRPr="007E251A">
        <w:rPr>
          <w:rStyle w:val="Nagwek1Znak"/>
          <w:rFonts w:ascii="Arial" w:hAnsi="Arial" w:cs="Arial"/>
          <w:color w:val="auto"/>
          <w:sz w:val="24"/>
          <w:szCs w:val="24"/>
        </w:rPr>
        <w:t xml:space="preserve">7. </w:t>
      </w:r>
      <w:r w:rsidR="00884C4E" w:rsidRPr="007E251A">
        <w:rPr>
          <w:rStyle w:val="Nagwek1Znak"/>
          <w:rFonts w:ascii="Arial" w:hAnsi="Arial" w:cs="Arial"/>
          <w:color w:val="auto"/>
          <w:sz w:val="24"/>
          <w:szCs w:val="24"/>
        </w:rPr>
        <w:t>Kontakt</w:t>
      </w:r>
      <w:bookmarkEnd w:id="2004"/>
    </w:p>
    <w:p w14:paraId="584A59D0" w14:textId="1C09C3D2" w:rsidR="00474654" w:rsidRPr="007E251A" w:rsidRDefault="00474654" w:rsidP="00077E07">
      <w:pPr>
        <w:spacing w:after="120" w:line="360" w:lineRule="auto"/>
        <w:rPr>
          <w:rFonts w:ascii="Arial" w:hAnsi="Arial" w:cs="Arial"/>
          <w:sz w:val="24"/>
          <w:szCs w:val="24"/>
        </w:rPr>
      </w:pPr>
      <w:r w:rsidRPr="007E251A">
        <w:rPr>
          <w:rFonts w:ascii="Arial" w:hAnsi="Arial" w:cs="Arial"/>
          <w:sz w:val="24"/>
          <w:szCs w:val="24"/>
        </w:rPr>
        <w:t xml:space="preserve">W sprawach dotyczących naboru w ramach Działania </w:t>
      </w:r>
      <w:r w:rsidR="00A93D11" w:rsidRPr="007E251A">
        <w:rPr>
          <w:rFonts w:ascii="Arial" w:hAnsi="Arial" w:cs="Arial"/>
          <w:sz w:val="24"/>
          <w:szCs w:val="24"/>
        </w:rPr>
        <w:t>8.</w:t>
      </w:r>
      <w:r w:rsidR="00BC5D91" w:rsidRPr="007E251A">
        <w:rPr>
          <w:rFonts w:ascii="Arial" w:hAnsi="Arial" w:cs="Arial"/>
          <w:sz w:val="24"/>
          <w:szCs w:val="24"/>
        </w:rPr>
        <w:t>2</w:t>
      </w:r>
      <w:r w:rsidR="00BC5D91" w:rsidRPr="007E251A">
        <w:rPr>
          <w:rFonts w:ascii="Arial" w:hAnsi="Arial" w:cs="Arial"/>
          <w:b/>
          <w:bCs/>
          <w:sz w:val="24"/>
          <w:szCs w:val="24"/>
        </w:rPr>
        <w:t xml:space="preserve"> Zintegrowany terytorialnie rozwój edukacji i kształcenia</w:t>
      </w:r>
      <w:r w:rsidR="00BC5D91" w:rsidRPr="007E251A" w:rsidDel="00BC5D91">
        <w:rPr>
          <w:rFonts w:ascii="Arial" w:hAnsi="Arial" w:cs="Arial"/>
          <w:sz w:val="24"/>
          <w:szCs w:val="24"/>
        </w:rPr>
        <w:t xml:space="preserve"> </w:t>
      </w:r>
      <w:r w:rsidR="00A93D11" w:rsidRPr="007E251A">
        <w:rPr>
          <w:rFonts w:ascii="Arial" w:hAnsi="Arial" w:cs="Arial"/>
          <w:sz w:val="24"/>
          <w:szCs w:val="24"/>
        </w:rPr>
        <w:t xml:space="preserve"> </w:t>
      </w:r>
      <w:r w:rsidRPr="007E251A">
        <w:rPr>
          <w:rFonts w:ascii="Arial" w:hAnsi="Arial" w:cs="Arial"/>
          <w:sz w:val="24"/>
          <w:szCs w:val="24"/>
        </w:rPr>
        <w:t>programu Fundusze Europejskie dla Podlaskiego na lata 2021-2027</w:t>
      </w:r>
      <w:r w:rsidR="00B34956" w:rsidRPr="007E251A">
        <w:rPr>
          <w:rFonts w:ascii="Arial" w:hAnsi="Arial" w:cs="Arial"/>
          <w:sz w:val="24"/>
          <w:szCs w:val="24"/>
        </w:rPr>
        <w:t xml:space="preserve"> </w:t>
      </w:r>
      <w:r w:rsidRPr="007E251A">
        <w:rPr>
          <w:rFonts w:ascii="Arial" w:hAnsi="Arial" w:cs="Arial"/>
          <w:sz w:val="24"/>
          <w:szCs w:val="24"/>
        </w:rPr>
        <w:t xml:space="preserve">informacji udzielają telefonicznie i za pomocą poczty elektronicznej pracownicy </w:t>
      </w:r>
      <w:r w:rsidR="00B34956" w:rsidRPr="007E251A">
        <w:rPr>
          <w:rFonts w:ascii="Arial" w:hAnsi="Arial" w:cs="Arial"/>
          <w:sz w:val="24"/>
          <w:szCs w:val="24"/>
        </w:rPr>
        <w:t>I</w:t>
      </w:r>
      <w:r w:rsidRPr="007E251A">
        <w:rPr>
          <w:rFonts w:ascii="Arial" w:hAnsi="Arial" w:cs="Arial"/>
          <w:sz w:val="24"/>
          <w:szCs w:val="24"/>
        </w:rPr>
        <w:t xml:space="preserve">nstytucji </w:t>
      </w:r>
      <w:r w:rsidR="00B34956" w:rsidRPr="007E251A">
        <w:rPr>
          <w:rFonts w:ascii="Arial" w:hAnsi="Arial" w:cs="Arial"/>
          <w:sz w:val="24"/>
          <w:szCs w:val="24"/>
        </w:rPr>
        <w:t>O</w:t>
      </w:r>
      <w:r w:rsidRPr="007E251A">
        <w:rPr>
          <w:rFonts w:ascii="Arial" w:hAnsi="Arial" w:cs="Arial"/>
          <w:sz w:val="24"/>
          <w:szCs w:val="24"/>
        </w:rPr>
        <w:t xml:space="preserve">rganizującej </w:t>
      </w:r>
      <w:r w:rsidR="00B34956" w:rsidRPr="007E251A">
        <w:rPr>
          <w:rFonts w:ascii="Arial" w:hAnsi="Arial" w:cs="Arial"/>
          <w:sz w:val="24"/>
          <w:szCs w:val="24"/>
        </w:rPr>
        <w:t>N</w:t>
      </w:r>
      <w:r w:rsidRPr="007E251A">
        <w:rPr>
          <w:rFonts w:ascii="Arial" w:hAnsi="Arial" w:cs="Arial"/>
          <w:sz w:val="24"/>
          <w:szCs w:val="24"/>
        </w:rPr>
        <w:t>abór:</w:t>
      </w:r>
    </w:p>
    <w:p w14:paraId="763BD44F" w14:textId="77777777" w:rsidR="00474654" w:rsidRPr="007E251A" w:rsidRDefault="00474654" w:rsidP="00077E07">
      <w:pPr>
        <w:spacing w:after="120" w:line="360" w:lineRule="auto"/>
        <w:ind w:firstLine="1"/>
        <w:rPr>
          <w:rFonts w:ascii="Arial" w:hAnsi="Arial" w:cs="Arial"/>
          <w:sz w:val="24"/>
          <w:szCs w:val="24"/>
        </w:rPr>
      </w:pPr>
      <w:r w:rsidRPr="007E251A">
        <w:rPr>
          <w:rFonts w:ascii="Arial" w:hAnsi="Arial" w:cs="Arial"/>
          <w:sz w:val="24"/>
          <w:szCs w:val="24"/>
        </w:rPr>
        <w:t>Urząd Marszałkowski Województwa Podlaskiego</w:t>
      </w:r>
    </w:p>
    <w:p w14:paraId="054F4547" w14:textId="10AFE170" w:rsidR="00474654" w:rsidRPr="007E251A" w:rsidRDefault="00474654" w:rsidP="00077E07">
      <w:pPr>
        <w:spacing w:after="0" w:line="360" w:lineRule="auto"/>
        <w:rPr>
          <w:rFonts w:ascii="Arial" w:hAnsi="Arial" w:cs="Arial"/>
          <w:b/>
          <w:bCs/>
          <w:sz w:val="24"/>
          <w:szCs w:val="24"/>
        </w:rPr>
      </w:pPr>
      <w:r w:rsidRPr="007E251A">
        <w:rPr>
          <w:rFonts w:ascii="Arial" w:hAnsi="Arial" w:cs="Arial"/>
          <w:b/>
          <w:bCs/>
          <w:sz w:val="24"/>
          <w:szCs w:val="24"/>
        </w:rPr>
        <w:t>Departament Europejskiego Funduszu Społecznego</w:t>
      </w:r>
    </w:p>
    <w:p w14:paraId="0D2C3349" w14:textId="5E936872" w:rsidR="00474654" w:rsidRPr="007E251A" w:rsidRDefault="00474654" w:rsidP="00077E07">
      <w:pPr>
        <w:spacing w:after="0" w:line="360" w:lineRule="auto"/>
        <w:rPr>
          <w:rFonts w:ascii="Arial" w:hAnsi="Arial" w:cs="Arial"/>
          <w:sz w:val="24"/>
          <w:szCs w:val="24"/>
        </w:rPr>
      </w:pPr>
      <w:r w:rsidRPr="007E251A">
        <w:rPr>
          <w:rFonts w:ascii="Arial" w:hAnsi="Arial" w:cs="Arial"/>
          <w:sz w:val="24"/>
          <w:szCs w:val="24"/>
        </w:rPr>
        <w:t>w godzinach pracy</w:t>
      </w:r>
      <w:r w:rsidR="00B34956" w:rsidRPr="007E251A">
        <w:rPr>
          <w:rFonts w:ascii="Arial" w:hAnsi="Arial" w:cs="Arial"/>
          <w:sz w:val="24"/>
          <w:szCs w:val="24"/>
        </w:rPr>
        <w:t xml:space="preserve"> urzędu</w:t>
      </w:r>
      <w:r w:rsidRPr="007E251A">
        <w:rPr>
          <w:rFonts w:ascii="Arial" w:hAnsi="Arial" w:cs="Arial"/>
          <w:sz w:val="24"/>
          <w:szCs w:val="24"/>
        </w:rPr>
        <w:t>, tj.</w:t>
      </w:r>
      <w:r w:rsidR="00B34956" w:rsidRPr="007E251A">
        <w:rPr>
          <w:rFonts w:ascii="Arial" w:hAnsi="Arial" w:cs="Arial"/>
          <w:sz w:val="24"/>
          <w:szCs w:val="24"/>
        </w:rPr>
        <w:t xml:space="preserve"> </w:t>
      </w:r>
      <w:r w:rsidRPr="007E251A">
        <w:rPr>
          <w:rFonts w:ascii="Arial" w:hAnsi="Arial" w:cs="Arial"/>
          <w:sz w:val="24"/>
          <w:szCs w:val="24"/>
        </w:rPr>
        <w:t>pn. 8.00 – 16.00, wt. – pt. 7.30 – 15.30</w:t>
      </w:r>
    </w:p>
    <w:p w14:paraId="5E1960CE" w14:textId="0139B97A" w:rsidR="00474654" w:rsidRPr="007E251A" w:rsidRDefault="00474654" w:rsidP="00077E07">
      <w:pPr>
        <w:spacing w:after="0" w:line="360" w:lineRule="auto"/>
        <w:rPr>
          <w:rFonts w:ascii="Arial" w:hAnsi="Arial" w:cs="Arial"/>
          <w:sz w:val="24"/>
          <w:szCs w:val="24"/>
        </w:rPr>
      </w:pPr>
      <w:r w:rsidRPr="007E251A">
        <w:rPr>
          <w:rFonts w:ascii="Arial" w:hAnsi="Arial" w:cs="Arial"/>
          <w:sz w:val="24"/>
          <w:szCs w:val="24"/>
        </w:rPr>
        <w:t>tel. 85 66 54</w:t>
      </w:r>
      <w:r w:rsidR="00DC58C0" w:rsidRPr="007E251A">
        <w:rPr>
          <w:rFonts w:ascii="Arial" w:hAnsi="Arial" w:cs="Arial"/>
          <w:sz w:val="24"/>
          <w:szCs w:val="24"/>
        </w:rPr>
        <w:t> </w:t>
      </w:r>
      <w:r w:rsidRPr="007E251A">
        <w:rPr>
          <w:rFonts w:ascii="Arial" w:hAnsi="Arial" w:cs="Arial"/>
          <w:sz w:val="24"/>
          <w:szCs w:val="24"/>
        </w:rPr>
        <w:t>260</w:t>
      </w:r>
      <w:r w:rsidR="00DC58C0" w:rsidRPr="007E251A">
        <w:rPr>
          <w:rFonts w:ascii="Arial" w:hAnsi="Arial" w:cs="Arial"/>
          <w:sz w:val="24"/>
          <w:szCs w:val="24"/>
        </w:rPr>
        <w:t xml:space="preserve"> </w:t>
      </w:r>
      <w:r w:rsidRPr="007E251A">
        <w:rPr>
          <w:rFonts w:ascii="Arial" w:hAnsi="Arial" w:cs="Arial"/>
          <w:sz w:val="24"/>
          <w:szCs w:val="24"/>
        </w:rPr>
        <w:t>(sekretariat)</w:t>
      </w:r>
      <w:r w:rsidR="00DC58C0" w:rsidRPr="007E251A">
        <w:rPr>
          <w:rFonts w:ascii="Arial" w:hAnsi="Arial" w:cs="Arial"/>
          <w:sz w:val="24"/>
          <w:szCs w:val="24"/>
        </w:rPr>
        <w:t xml:space="preserve">, </w:t>
      </w:r>
      <w:r w:rsidR="00DC58C0" w:rsidRPr="007E251A">
        <w:rPr>
          <w:rFonts w:ascii="Arial" w:hAnsi="Arial" w:cs="Arial"/>
          <w:color w:val="000000" w:themeColor="text1"/>
          <w:kern w:val="0"/>
          <w:sz w:val="24"/>
          <w:szCs w:val="24"/>
          <w:lang w:eastAsia="pl-PL"/>
        </w:rPr>
        <w:t>85 66 54 </w:t>
      </w:r>
      <w:r w:rsidR="009144AD" w:rsidRPr="007E251A">
        <w:rPr>
          <w:rFonts w:ascii="Arial" w:hAnsi="Arial" w:cs="Arial"/>
          <w:color w:val="000000" w:themeColor="text1"/>
          <w:kern w:val="0"/>
          <w:sz w:val="24"/>
          <w:szCs w:val="24"/>
          <w:lang w:eastAsia="pl-PL"/>
        </w:rPr>
        <w:t>209</w:t>
      </w:r>
      <w:r w:rsidR="00DC58C0" w:rsidRPr="007E251A">
        <w:rPr>
          <w:rFonts w:ascii="Arial" w:hAnsi="Arial" w:cs="Arial"/>
          <w:color w:val="000000" w:themeColor="text1"/>
          <w:kern w:val="0"/>
          <w:sz w:val="24"/>
          <w:szCs w:val="24"/>
          <w:lang w:eastAsia="pl-PL"/>
        </w:rPr>
        <w:t>, 85 66 54 </w:t>
      </w:r>
      <w:r w:rsidR="009144AD" w:rsidRPr="007E251A">
        <w:rPr>
          <w:rFonts w:ascii="Arial" w:hAnsi="Arial" w:cs="Arial"/>
          <w:color w:val="000000" w:themeColor="text1"/>
          <w:kern w:val="0"/>
          <w:sz w:val="24"/>
          <w:szCs w:val="24"/>
          <w:lang w:eastAsia="pl-PL"/>
        </w:rPr>
        <w:t>275</w:t>
      </w:r>
      <w:r w:rsidR="00DC58C0" w:rsidRPr="007E251A">
        <w:rPr>
          <w:rFonts w:ascii="Arial" w:hAnsi="Arial" w:cs="Arial"/>
          <w:color w:val="000000" w:themeColor="text1"/>
          <w:kern w:val="0"/>
          <w:sz w:val="24"/>
          <w:szCs w:val="24"/>
          <w:lang w:eastAsia="pl-PL"/>
        </w:rPr>
        <w:t>,</w:t>
      </w:r>
      <w:r w:rsidR="00387AC8" w:rsidRPr="007E251A">
        <w:rPr>
          <w:rFonts w:ascii="Arial" w:hAnsi="Arial" w:cs="Arial"/>
          <w:color w:val="000000" w:themeColor="text1"/>
          <w:kern w:val="0"/>
          <w:sz w:val="24"/>
          <w:szCs w:val="24"/>
          <w:lang w:eastAsia="pl-PL"/>
        </w:rPr>
        <w:t xml:space="preserve"> </w:t>
      </w:r>
    </w:p>
    <w:p w14:paraId="70F42427" w14:textId="7DDF0EAD" w:rsidR="00F665AE" w:rsidRPr="007E251A" w:rsidRDefault="00474654" w:rsidP="00077E07">
      <w:pPr>
        <w:spacing w:after="120" w:line="360" w:lineRule="auto"/>
        <w:rPr>
          <w:rFonts w:ascii="Arial" w:eastAsia="Times New Roman" w:hAnsi="Arial" w:cs="Arial"/>
          <w:b/>
          <w:bCs/>
          <w:color w:val="000000" w:themeColor="text1"/>
          <w:kern w:val="0"/>
          <w:sz w:val="24"/>
          <w:szCs w:val="24"/>
          <w:lang w:eastAsia="pl-PL"/>
        </w:rPr>
      </w:pPr>
      <w:r w:rsidRPr="007E251A">
        <w:rPr>
          <w:rFonts w:ascii="Arial" w:eastAsia="Times New Roman" w:hAnsi="Arial" w:cs="Arial"/>
          <w:bCs/>
          <w:color w:val="000000" w:themeColor="text1"/>
          <w:kern w:val="0"/>
          <w:sz w:val="24"/>
          <w:szCs w:val="24"/>
          <w:lang w:eastAsia="pl-PL"/>
        </w:rPr>
        <w:t xml:space="preserve">e-mail: </w:t>
      </w:r>
      <w:r w:rsidR="009144AD" w:rsidRPr="007E251A">
        <w:rPr>
          <w:rFonts w:ascii="Arial" w:hAnsi="Arial" w:cs="Arial"/>
          <w:color w:val="000000" w:themeColor="text1"/>
          <w:kern w:val="0"/>
          <w:sz w:val="24"/>
          <w:szCs w:val="24"/>
          <w:lang w:eastAsia="pl-PL"/>
        </w:rPr>
        <w:t>edukacja.efs@podlaskie.eu</w:t>
      </w:r>
      <w:r w:rsidR="009144AD" w:rsidRPr="007E251A" w:rsidDel="009144AD">
        <w:rPr>
          <w:rFonts w:ascii="Arial" w:hAnsi="Arial" w:cs="Arial"/>
          <w:color w:val="000000" w:themeColor="text1"/>
          <w:kern w:val="0"/>
          <w:sz w:val="24"/>
          <w:szCs w:val="24"/>
          <w:lang w:eastAsia="pl-PL"/>
        </w:rPr>
        <w:t xml:space="preserve"> </w:t>
      </w:r>
      <w:r w:rsidR="00DC58C0" w:rsidRPr="007E251A">
        <w:rPr>
          <w:rFonts w:ascii="Arial" w:hAnsi="Arial" w:cs="Arial"/>
          <w:sz w:val="24"/>
          <w:szCs w:val="24"/>
        </w:rPr>
        <w:t>(wpisując w tytule wiadomości tylko nr</w:t>
      </w:r>
      <w:r w:rsidR="005E0C18" w:rsidRPr="007E251A">
        <w:rPr>
          <w:rFonts w:ascii="Arial" w:hAnsi="Arial" w:cs="Arial"/>
          <w:sz w:val="24"/>
          <w:szCs w:val="24"/>
        </w:rPr>
        <w:t xml:space="preserve"> </w:t>
      </w:r>
      <w:r w:rsidR="00DC58C0" w:rsidRPr="007E251A">
        <w:rPr>
          <w:rFonts w:ascii="Arial" w:hAnsi="Arial" w:cs="Arial"/>
          <w:sz w:val="24"/>
          <w:szCs w:val="24"/>
        </w:rPr>
        <w:t xml:space="preserve">naboru: </w:t>
      </w:r>
      <w:r w:rsidR="00DC58C0" w:rsidRPr="00AF0F7F">
        <w:rPr>
          <w:rFonts w:ascii="Arial" w:hAnsi="Arial" w:cs="Arial"/>
          <w:sz w:val="24"/>
          <w:szCs w:val="24"/>
        </w:rPr>
        <w:t>FEPD.08.</w:t>
      </w:r>
      <w:r w:rsidR="009144AD" w:rsidRPr="00AF0F7F">
        <w:rPr>
          <w:rFonts w:ascii="Arial" w:hAnsi="Arial" w:cs="Arial"/>
          <w:sz w:val="24"/>
          <w:szCs w:val="24"/>
        </w:rPr>
        <w:t>02</w:t>
      </w:r>
      <w:r w:rsidR="00DC58C0" w:rsidRPr="00AF0F7F">
        <w:rPr>
          <w:rFonts w:ascii="Arial" w:hAnsi="Arial" w:cs="Arial"/>
          <w:sz w:val="24"/>
          <w:szCs w:val="24"/>
        </w:rPr>
        <w:t>-IZ.00-</w:t>
      </w:r>
      <w:r w:rsidR="0002045C" w:rsidRPr="00AF0F7F">
        <w:rPr>
          <w:rFonts w:ascii="Arial" w:hAnsi="Arial" w:cs="Arial"/>
          <w:sz w:val="24"/>
          <w:szCs w:val="24"/>
        </w:rPr>
        <w:t>00</w:t>
      </w:r>
      <w:r w:rsidR="004E2A76">
        <w:rPr>
          <w:rFonts w:ascii="Arial" w:hAnsi="Arial" w:cs="Arial"/>
          <w:sz w:val="24"/>
          <w:szCs w:val="24"/>
        </w:rPr>
        <w:t>5</w:t>
      </w:r>
      <w:r w:rsidR="00F06261" w:rsidRPr="00AF0F7F">
        <w:rPr>
          <w:rFonts w:ascii="Arial" w:hAnsi="Arial" w:cs="Arial"/>
          <w:sz w:val="24"/>
          <w:szCs w:val="24"/>
        </w:rPr>
        <w:t>/</w:t>
      </w:r>
      <w:r w:rsidR="00DC58C0" w:rsidRPr="00AF0F7F">
        <w:rPr>
          <w:rFonts w:ascii="Arial" w:hAnsi="Arial" w:cs="Arial"/>
          <w:sz w:val="24"/>
          <w:szCs w:val="24"/>
        </w:rPr>
        <w:t>2</w:t>
      </w:r>
      <w:r w:rsidR="00A95662" w:rsidRPr="00AF0F7F">
        <w:rPr>
          <w:rFonts w:ascii="Arial" w:hAnsi="Arial" w:cs="Arial"/>
          <w:sz w:val="24"/>
          <w:szCs w:val="24"/>
        </w:rPr>
        <w:t>4</w:t>
      </w:r>
      <w:r w:rsidR="00DC58C0" w:rsidRPr="00AF0F7F">
        <w:rPr>
          <w:rFonts w:ascii="Arial" w:hAnsi="Arial" w:cs="Arial"/>
          <w:sz w:val="24"/>
          <w:szCs w:val="24"/>
        </w:rPr>
        <w:t>);</w:t>
      </w:r>
      <w:r w:rsidR="00DC58C0" w:rsidRPr="007E251A">
        <w:rPr>
          <w:rFonts w:ascii="Arial" w:hAnsi="Arial" w:cs="Arial"/>
          <w:sz w:val="24"/>
          <w:szCs w:val="24"/>
        </w:rPr>
        <w:t xml:space="preserve"> </w:t>
      </w:r>
    </w:p>
    <w:p w14:paraId="07D67405" w14:textId="4FAB165B" w:rsidR="00440CEE" w:rsidRPr="007E251A" w:rsidRDefault="00440CEE" w:rsidP="00077E07">
      <w:pPr>
        <w:suppressAutoHyphens w:val="0"/>
        <w:autoSpaceDE w:val="0"/>
        <w:spacing w:after="0" w:line="360" w:lineRule="auto"/>
        <w:textAlignment w:val="auto"/>
        <w:rPr>
          <w:rFonts w:ascii="Arial" w:hAnsi="Arial" w:cs="Arial"/>
          <w:b/>
          <w:bCs/>
          <w:color w:val="000000" w:themeColor="text1"/>
          <w:kern w:val="0"/>
          <w:sz w:val="24"/>
          <w:szCs w:val="24"/>
          <w:lang w:eastAsia="pl-PL"/>
        </w:rPr>
      </w:pPr>
      <w:r w:rsidRPr="007E251A">
        <w:rPr>
          <w:rFonts w:ascii="Arial" w:hAnsi="Arial" w:cs="Arial"/>
          <w:b/>
          <w:bCs/>
          <w:color w:val="000000" w:themeColor="text1"/>
          <w:kern w:val="0"/>
          <w:sz w:val="24"/>
          <w:szCs w:val="24"/>
          <w:lang w:eastAsia="pl-PL"/>
        </w:rPr>
        <w:t>Główny Punkt Informacyjny Funduszy Europejskich</w:t>
      </w:r>
    </w:p>
    <w:p w14:paraId="52E35787" w14:textId="77777777" w:rsidR="00440CEE" w:rsidRPr="007E251A" w:rsidRDefault="00440CEE" w:rsidP="00077E07">
      <w:pPr>
        <w:suppressAutoHyphens w:val="0"/>
        <w:autoSpaceDE w:val="0"/>
        <w:spacing w:after="0" w:line="360" w:lineRule="auto"/>
        <w:textAlignment w:val="auto"/>
        <w:rPr>
          <w:rFonts w:ascii="Arial" w:hAnsi="Arial" w:cs="Arial"/>
          <w:color w:val="000000" w:themeColor="text1"/>
          <w:kern w:val="0"/>
          <w:sz w:val="24"/>
          <w:szCs w:val="24"/>
          <w:lang w:eastAsia="pl-PL"/>
        </w:rPr>
      </w:pPr>
      <w:r w:rsidRPr="007E251A">
        <w:rPr>
          <w:rFonts w:ascii="Arial" w:hAnsi="Arial" w:cs="Arial"/>
          <w:color w:val="000000" w:themeColor="text1"/>
          <w:kern w:val="0"/>
          <w:sz w:val="24"/>
          <w:szCs w:val="24"/>
          <w:lang w:eastAsia="pl-PL"/>
        </w:rPr>
        <w:t>ul. Poleska 89, 15-874 Białystok</w:t>
      </w:r>
    </w:p>
    <w:p w14:paraId="09EBBB81" w14:textId="0B5E2B71" w:rsidR="00440CEE" w:rsidRPr="007E251A" w:rsidRDefault="00440CEE" w:rsidP="00077E07">
      <w:pPr>
        <w:suppressAutoHyphens w:val="0"/>
        <w:autoSpaceDE w:val="0"/>
        <w:spacing w:after="0" w:line="360" w:lineRule="auto"/>
        <w:textAlignment w:val="auto"/>
        <w:rPr>
          <w:rFonts w:ascii="Arial" w:hAnsi="Arial" w:cs="Arial"/>
          <w:color w:val="000000" w:themeColor="text1"/>
          <w:kern w:val="0"/>
          <w:sz w:val="24"/>
          <w:szCs w:val="24"/>
          <w:lang w:val="it-IT" w:eastAsia="pl-PL"/>
        </w:rPr>
      </w:pPr>
      <w:r w:rsidRPr="007E251A">
        <w:rPr>
          <w:rFonts w:ascii="Arial" w:hAnsi="Arial" w:cs="Arial"/>
          <w:color w:val="000000" w:themeColor="text1"/>
          <w:kern w:val="0"/>
          <w:sz w:val="24"/>
          <w:szCs w:val="24"/>
          <w:lang w:val="it-IT" w:eastAsia="pl-PL"/>
        </w:rPr>
        <w:t xml:space="preserve">infolinia: 801 308 013 </w:t>
      </w:r>
    </w:p>
    <w:p w14:paraId="038B2751" w14:textId="2C7585FF" w:rsidR="00884C4E" w:rsidRPr="007E251A" w:rsidRDefault="00440CEE" w:rsidP="00077E07">
      <w:pPr>
        <w:suppressAutoHyphens w:val="0"/>
        <w:autoSpaceDE w:val="0"/>
        <w:spacing w:after="0" w:line="360" w:lineRule="auto"/>
        <w:textAlignment w:val="auto"/>
        <w:rPr>
          <w:rFonts w:ascii="Arial" w:hAnsi="Arial" w:cs="Arial"/>
          <w:color w:val="000000" w:themeColor="text1"/>
          <w:kern w:val="0"/>
          <w:sz w:val="24"/>
          <w:szCs w:val="24"/>
          <w:lang w:val="it-IT" w:eastAsia="pl-PL"/>
        </w:rPr>
      </w:pPr>
      <w:r w:rsidRPr="007E251A">
        <w:rPr>
          <w:rFonts w:ascii="Arial" w:hAnsi="Arial" w:cs="Arial"/>
          <w:color w:val="000000" w:themeColor="text1"/>
          <w:kern w:val="0"/>
          <w:sz w:val="24"/>
          <w:szCs w:val="24"/>
          <w:lang w:val="it-IT" w:eastAsia="pl-PL"/>
        </w:rPr>
        <w:t xml:space="preserve">e-mail: </w:t>
      </w:r>
      <w:hyperlink r:id="rId13" w:history="1">
        <w:r w:rsidR="00FF07B1" w:rsidRPr="007E251A">
          <w:rPr>
            <w:rStyle w:val="Hipercze"/>
            <w:rFonts w:ascii="Arial" w:hAnsi="Arial" w:cs="Arial"/>
            <w:kern w:val="0"/>
            <w:szCs w:val="24"/>
            <w:lang w:val="it-IT" w:eastAsia="pl-PL"/>
          </w:rPr>
          <w:t>pife.bialystok@podlaskie.eu</w:t>
        </w:r>
      </w:hyperlink>
    </w:p>
    <w:p w14:paraId="05E31E2B" w14:textId="17FAEAF2" w:rsidR="00FF07B1" w:rsidRPr="007E251A" w:rsidRDefault="00357FB9" w:rsidP="00077E07">
      <w:pPr>
        <w:suppressAutoHyphens w:val="0"/>
        <w:autoSpaceDE w:val="0"/>
        <w:spacing w:after="0" w:line="360" w:lineRule="auto"/>
        <w:textAlignment w:val="auto"/>
        <w:rPr>
          <w:rStyle w:val="Nagwek1Znak"/>
          <w:rFonts w:ascii="Arial" w:eastAsia="Calibri" w:hAnsi="Arial" w:cs="Arial"/>
          <w:color w:val="000000" w:themeColor="text1"/>
          <w:kern w:val="0"/>
          <w:sz w:val="24"/>
          <w:szCs w:val="24"/>
          <w:lang w:eastAsia="pl-PL"/>
        </w:rPr>
      </w:pPr>
      <w:r w:rsidRPr="007E251A">
        <w:rPr>
          <w:rStyle w:val="Nagwek1Znak"/>
          <w:rFonts w:ascii="Arial" w:eastAsia="Calibri" w:hAnsi="Arial" w:cs="Arial"/>
          <w:color w:val="000000" w:themeColor="text1"/>
          <w:kern w:val="0"/>
          <w:sz w:val="24"/>
          <w:szCs w:val="24"/>
          <w:lang w:eastAsia="pl-PL"/>
        </w:rPr>
        <w:t>W przypadku awarii i problemów z funkcjonowaniem aplikacji SOWA EFS Wnioskodawca może zgłaszać problemy za pomocą skrzynki mailowej: pomoc.fepd@podlaskie.eu lub telefonicznie pod numerami: 85 66 54 933/363.</w:t>
      </w:r>
    </w:p>
    <w:p w14:paraId="20E90015" w14:textId="50BBAC64" w:rsidR="00884C4E" w:rsidRPr="007E251A" w:rsidRDefault="009144AD" w:rsidP="00794745">
      <w:pPr>
        <w:pStyle w:val="Nagwek1"/>
        <w:numPr>
          <w:ilvl w:val="0"/>
          <w:numId w:val="0"/>
        </w:numPr>
        <w:ind w:left="360"/>
        <w:rPr>
          <w:rStyle w:val="Nagwek1Znak"/>
          <w:rFonts w:ascii="Arial" w:eastAsia="Calibri" w:hAnsi="Arial" w:cs="Arial"/>
          <w:b w:val="0"/>
          <w:color w:val="auto"/>
          <w:sz w:val="24"/>
          <w:szCs w:val="24"/>
        </w:rPr>
      </w:pPr>
      <w:bookmarkStart w:id="2005" w:name="_Toc172626694"/>
      <w:r w:rsidRPr="007E251A">
        <w:rPr>
          <w:rStyle w:val="Nagwek1Znak"/>
          <w:rFonts w:ascii="Arial" w:hAnsi="Arial" w:cs="Arial"/>
          <w:color w:val="auto"/>
          <w:sz w:val="24"/>
          <w:szCs w:val="24"/>
        </w:rPr>
        <w:lastRenderedPageBreak/>
        <w:t xml:space="preserve">8. </w:t>
      </w:r>
      <w:r w:rsidR="00884C4E" w:rsidRPr="007E251A">
        <w:rPr>
          <w:rStyle w:val="Nagwek1Znak"/>
          <w:rFonts w:ascii="Arial" w:hAnsi="Arial" w:cs="Arial"/>
          <w:color w:val="auto"/>
          <w:sz w:val="24"/>
          <w:szCs w:val="24"/>
        </w:rPr>
        <w:t>Sposób komunikacji</w:t>
      </w:r>
      <w:bookmarkEnd w:id="2005"/>
    </w:p>
    <w:p w14:paraId="676C4D01" w14:textId="77777777" w:rsidR="00387938" w:rsidRPr="00077E07" w:rsidRDefault="00BB5EFA" w:rsidP="00077E07">
      <w:pPr>
        <w:pStyle w:val="Akapitzlist"/>
        <w:numPr>
          <w:ilvl w:val="3"/>
          <w:numId w:val="108"/>
        </w:numPr>
        <w:tabs>
          <w:tab w:val="left" w:pos="426"/>
        </w:tabs>
        <w:suppressAutoHyphens w:val="0"/>
        <w:autoSpaceDN/>
        <w:spacing w:after="120" w:line="360" w:lineRule="auto"/>
        <w:ind w:left="284"/>
        <w:textAlignment w:val="auto"/>
        <w:rPr>
          <w:rFonts w:ascii="Arial" w:hAnsi="Arial" w:cs="Arial"/>
          <w:sz w:val="24"/>
          <w:szCs w:val="24"/>
        </w:rPr>
      </w:pPr>
      <w:r w:rsidRPr="00077E07">
        <w:rPr>
          <w:rFonts w:ascii="Arial" w:hAnsi="Arial" w:cs="Arial"/>
          <w:sz w:val="24"/>
          <w:szCs w:val="24"/>
        </w:rPr>
        <w:t xml:space="preserve">Zgodnie z art. 51 ust. 3-5 ustawy wdrożeniowej regulamin może ulegać zmianom w trakcie trwania wyboru projektów. ION udostępnia zmiany regulaminu wyboru projektów wraz z ich uzasadnieniem i terminem, od którego są stosowane, w taki sam sposób jak Regulamin wyboru projektów, tj. na swojej stronie internetowej </w:t>
      </w:r>
      <w:hyperlink r:id="rId14" w:history="1">
        <w:r w:rsidRPr="00077E07">
          <w:rPr>
            <w:rFonts w:ascii="Arial" w:hAnsi="Arial" w:cs="Arial"/>
            <w:sz w:val="24"/>
            <w:szCs w:val="24"/>
          </w:rPr>
          <w:t>www.funduszeuepodlaskie.eu</w:t>
        </w:r>
      </w:hyperlink>
      <w:r w:rsidRPr="00077E07">
        <w:rPr>
          <w:rFonts w:ascii="Arial" w:hAnsi="Arial" w:cs="Arial"/>
          <w:sz w:val="24"/>
          <w:szCs w:val="24"/>
        </w:rPr>
        <w:t xml:space="preserve">  oraz na portalu </w:t>
      </w:r>
      <w:hyperlink r:id="rId15" w:history="1">
        <w:r w:rsidRPr="00077E07">
          <w:rPr>
            <w:rFonts w:ascii="Arial" w:hAnsi="Arial" w:cs="Arial"/>
            <w:sz w:val="24"/>
            <w:szCs w:val="24"/>
          </w:rPr>
          <w:t>www.funduszeeuropejskie.gov.pl</w:t>
        </w:r>
      </w:hyperlink>
      <w:r w:rsidRPr="00077E07">
        <w:rPr>
          <w:rFonts w:ascii="Arial" w:hAnsi="Arial" w:cs="Arial"/>
          <w:sz w:val="24"/>
          <w:szCs w:val="24"/>
        </w:rPr>
        <w:t>.</w:t>
      </w:r>
    </w:p>
    <w:p w14:paraId="654F8D65" w14:textId="77777777" w:rsidR="00387938" w:rsidRPr="00077E07" w:rsidRDefault="00BB5EFA" w:rsidP="00077E07">
      <w:pPr>
        <w:pStyle w:val="Akapitzlist"/>
        <w:numPr>
          <w:ilvl w:val="3"/>
          <w:numId w:val="108"/>
        </w:numPr>
        <w:tabs>
          <w:tab w:val="left" w:pos="426"/>
        </w:tabs>
        <w:suppressAutoHyphens w:val="0"/>
        <w:autoSpaceDN/>
        <w:spacing w:after="120" w:line="360" w:lineRule="auto"/>
        <w:ind w:left="284"/>
        <w:textAlignment w:val="auto"/>
        <w:rPr>
          <w:rFonts w:ascii="Arial" w:hAnsi="Arial" w:cs="Arial"/>
          <w:sz w:val="24"/>
          <w:szCs w:val="24"/>
        </w:rPr>
      </w:pPr>
      <w:r w:rsidRPr="00077E07">
        <w:rPr>
          <w:rFonts w:ascii="Arial" w:hAnsi="Arial" w:cs="Arial"/>
          <w:kern w:val="0"/>
          <w:sz w:val="24"/>
          <w:szCs w:val="24"/>
        </w:rPr>
        <w:t>Komunikacja pomiędzy Wnioskodawcą a ION na etapie oceny odbywa się w formie pisemnej lub w</w:t>
      </w:r>
      <w:r w:rsidRPr="00077E07">
        <w:rPr>
          <w:rFonts w:ascii="Arial" w:eastAsiaTheme="minorEastAsia" w:hAnsi="Arial" w:cs="Arial"/>
          <w:kern w:val="0"/>
          <w:sz w:val="24"/>
          <w:szCs w:val="24"/>
        </w:rPr>
        <w:t xml:space="preserve"> </w:t>
      </w:r>
      <w:r w:rsidRPr="00077E07">
        <w:rPr>
          <w:rFonts w:ascii="Arial" w:hAnsi="Arial" w:cs="Arial"/>
          <w:kern w:val="0"/>
          <w:sz w:val="24"/>
          <w:szCs w:val="24"/>
        </w:rPr>
        <w:t>formie elektronicznej</w:t>
      </w:r>
      <w:r w:rsidRPr="00077E07">
        <w:rPr>
          <w:rFonts w:ascii="Arial" w:eastAsiaTheme="minorEastAsia" w:hAnsi="Arial" w:cs="Arial"/>
          <w:kern w:val="0"/>
          <w:sz w:val="24"/>
          <w:szCs w:val="24"/>
        </w:rPr>
        <w:t xml:space="preserve"> </w:t>
      </w:r>
      <w:r w:rsidRPr="00077E07">
        <w:rPr>
          <w:rFonts w:ascii="Arial" w:hAnsi="Arial" w:cs="Arial"/>
          <w:kern w:val="0"/>
          <w:sz w:val="24"/>
          <w:szCs w:val="24"/>
        </w:rPr>
        <w:t xml:space="preserve">za pośrednictwem SOWA EFS i/lub e-mailem. </w:t>
      </w:r>
    </w:p>
    <w:p w14:paraId="701B334D" w14:textId="77777777" w:rsidR="00387938" w:rsidRPr="00077E07" w:rsidRDefault="00BB5EFA" w:rsidP="00077E07">
      <w:pPr>
        <w:pStyle w:val="Akapitzlist"/>
        <w:tabs>
          <w:tab w:val="left" w:pos="426"/>
        </w:tabs>
        <w:suppressAutoHyphens w:val="0"/>
        <w:autoSpaceDN/>
        <w:spacing w:after="120" w:line="360" w:lineRule="auto"/>
        <w:ind w:left="284"/>
        <w:textAlignment w:val="auto"/>
        <w:rPr>
          <w:rFonts w:ascii="Arial" w:hAnsi="Arial" w:cs="Arial"/>
          <w:b/>
          <w:bCs/>
          <w:sz w:val="24"/>
          <w:szCs w:val="24"/>
        </w:rPr>
      </w:pPr>
      <w:r w:rsidRPr="00077E07">
        <w:rPr>
          <w:rFonts w:ascii="Arial" w:hAnsi="Arial" w:cs="Arial"/>
          <w:b/>
          <w:bCs/>
          <w:sz w:val="24"/>
          <w:szCs w:val="24"/>
        </w:rPr>
        <w:t xml:space="preserve">Uwaga </w:t>
      </w:r>
    </w:p>
    <w:p w14:paraId="0734863A" w14:textId="77777777" w:rsidR="00387938" w:rsidRPr="00077E07" w:rsidRDefault="00BB5EFA" w:rsidP="00077E07">
      <w:pPr>
        <w:pStyle w:val="Akapitzlist"/>
        <w:tabs>
          <w:tab w:val="left" w:pos="426"/>
        </w:tabs>
        <w:suppressAutoHyphens w:val="0"/>
        <w:autoSpaceDN/>
        <w:spacing w:after="120" w:line="360" w:lineRule="auto"/>
        <w:ind w:left="284"/>
        <w:textAlignment w:val="auto"/>
        <w:rPr>
          <w:rFonts w:ascii="Arial" w:hAnsi="Arial" w:cs="Arial"/>
          <w:b/>
          <w:bCs/>
          <w:sz w:val="24"/>
          <w:szCs w:val="24"/>
        </w:rPr>
      </w:pPr>
      <w:r w:rsidRPr="00077E07">
        <w:rPr>
          <w:rFonts w:ascii="Arial" w:hAnsi="Arial" w:cs="Arial"/>
          <w:b/>
          <w:bCs/>
          <w:sz w:val="24"/>
          <w:szCs w:val="24"/>
        </w:rPr>
        <w:t xml:space="preserve">Istotną kwestią jest podanie aktualnych adresów do kontaktu. </w:t>
      </w:r>
    </w:p>
    <w:p w14:paraId="3C6AE88A" w14:textId="77777777" w:rsidR="00387938" w:rsidRPr="00077E07" w:rsidRDefault="00BB5EFA" w:rsidP="00077E07">
      <w:pPr>
        <w:pStyle w:val="Akapitzlist"/>
        <w:tabs>
          <w:tab w:val="left" w:pos="426"/>
        </w:tabs>
        <w:suppressAutoHyphens w:val="0"/>
        <w:autoSpaceDN/>
        <w:spacing w:after="120" w:line="360" w:lineRule="auto"/>
        <w:ind w:left="284"/>
        <w:textAlignment w:val="auto"/>
        <w:rPr>
          <w:rFonts w:ascii="Arial" w:hAnsi="Arial" w:cs="Arial"/>
          <w:b/>
          <w:bCs/>
          <w:color w:val="000000"/>
          <w:kern w:val="0"/>
          <w:sz w:val="24"/>
          <w:szCs w:val="24"/>
        </w:rPr>
      </w:pPr>
      <w:r w:rsidRPr="00077E07">
        <w:rPr>
          <w:rFonts w:ascii="Arial" w:hAnsi="Arial" w:cs="Arial"/>
          <w:b/>
          <w:bCs/>
          <w:color w:val="000000"/>
          <w:kern w:val="0"/>
          <w:sz w:val="24"/>
          <w:szCs w:val="24"/>
        </w:rPr>
        <w:t>Odpowiedzialność za regularne sprawdzanie korespondencji elektronicznej leży po stronnie Wnioskodawcy.</w:t>
      </w:r>
    </w:p>
    <w:p w14:paraId="1057618D" w14:textId="77777777" w:rsidR="00387938" w:rsidRPr="00077E07" w:rsidRDefault="00BB5EFA" w:rsidP="00077E07">
      <w:pPr>
        <w:pStyle w:val="Akapitzlist"/>
        <w:tabs>
          <w:tab w:val="left" w:pos="426"/>
        </w:tabs>
        <w:suppressAutoHyphens w:val="0"/>
        <w:autoSpaceDN/>
        <w:spacing w:after="120" w:line="360" w:lineRule="auto"/>
        <w:ind w:left="284"/>
        <w:textAlignment w:val="auto"/>
        <w:rPr>
          <w:rFonts w:ascii="Arial" w:hAnsi="Arial" w:cs="Arial"/>
          <w:b/>
          <w:bCs/>
          <w:color w:val="000000"/>
          <w:kern w:val="0"/>
          <w:sz w:val="24"/>
          <w:szCs w:val="24"/>
        </w:rPr>
      </w:pPr>
      <w:r w:rsidRPr="00077E07">
        <w:rPr>
          <w:rFonts w:ascii="Arial" w:hAnsi="Arial" w:cs="Arial"/>
          <w:b/>
          <w:bCs/>
          <w:sz w:val="24"/>
          <w:szCs w:val="24"/>
        </w:rPr>
        <w:t>I</w:t>
      </w:r>
      <w:r w:rsidRPr="00077E07">
        <w:rPr>
          <w:rFonts w:ascii="Arial" w:hAnsi="Arial" w:cs="Arial"/>
          <w:b/>
          <w:bCs/>
          <w:color w:val="000000"/>
          <w:kern w:val="0"/>
          <w:sz w:val="24"/>
          <w:szCs w:val="24"/>
        </w:rPr>
        <w:t xml:space="preserve">ON każdorazowo wyznacza w wysłanej korespondencji termin na odpowiedź Wnioskodawcy. </w:t>
      </w:r>
    </w:p>
    <w:p w14:paraId="3D0255F3" w14:textId="77777777" w:rsidR="00387938" w:rsidRPr="00077E07" w:rsidRDefault="00BB5EFA" w:rsidP="00077E07">
      <w:pPr>
        <w:pStyle w:val="Akapitzlist"/>
        <w:tabs>
          <w:tab w:val="left" w:pos="426"/>
        </w:tabs>
        <w:suppressAutoHyphens w:val="0"/>
        <w:autoSpaceDN/>
        <w:spacing w:after="120" w:line="360" w:lineRule="auto"/>
        <w:ind w:left="284"/>
        <w:textAlignment w:val="auto"/>
        <w:rPr>
          <w:rFonts w:ascii="Arial" w:hAnsi="Arial" w:cs="Arial"/>
          <w:b/>
          <w:bCs/>
          <w:sz w:val="24"/>
          <w:szCs w:val="24"/>
        </w:rPr>
      </w:pPr>
      <w:r w:rsidRPr="00077E07">
        <w:rPr>
          <w:rFonts w:ascii="Arial" w:hAnsi="Arial" w:cs="Arial"/>
          <w:b/>
          <w:bCs/>
          <w:color w:val="000000"/>
          <w:kern w:val="0"/>
          <w:sz w:val="24"/>
          <w:szCs w:val="24"/>
        </w:rPr>
        <w:t xml:space="preserve">Należy pamiętać, że </w:t>
      </w:r>
      <w:r w:rsidRPr="00077E07">
        <w:rPr>
          <w:rFonts w:ascii="Arial" w:hAnsi="Arial" w:cs="Arial"/>
          <w:b/>
          <w:bCs/>
          <w:sz w:val="24"/>
          <w:szCs w:val="24"/>
        </w:rPr>
        <w:t xml:space="preserve">termin wskazany w wezwaniu liczy się od dnia następującego po dniu przekazania wezwania Wnioskodawcy. </w:t>
      </w:r>
    </w:p>
    <w:p w14:paraId="31AA254A" w14:textId="31419BCA" w:rsidR="00BB5EFA" w:rsidRPr="00077E07" w:rsidRDefault="00BB5EFA" w:rsidP="00077E07">
      <w:pPr>
        <w:pStyle w:val="Akapitzlist"/>
        <w:tabs>
          <w:tab w:val="left" w:pos="426"/>
        </w:tabs>
        <w:suppressAutoHyphens w:val="0"/>
        <w:autoSpaceDN/>
        <w:spacing w:after="120" w:line="360" w:lineRule="auto"/>
        <w:ind w:left="284"/>
        <w:textAlignment w:val="auto"/>
        <w:rPr>
          <w:rFonts w:ascii="Arial" w:hAnsi="Arial" w:cs="Arial"/>
          <w:sz w:val="24"/>
          <w:szCs w:val="24"/>
        </w:rPr>
      </w:pPr>
      <w:r w:rsidRPr="00077E07">
        <w:rPr>
          <w:rFonts w:ascii="Arial" w:hAnsi="Arial" w:cs="Arial"/>
          <w:b/>
          <w:bCs/>
          <w:kern w:val="0"/>
          <w:sz w:val="24"/>
          <w:szCs w:val="24"/>
        </w:rPr>
        <w:t>Wszelkie terminy realizacji określonych czynności wskazane w regulaminie, jeśli nie określono inaczej, wyrażone są w dniach kalendarzowych.</w:t>
      </w:r>
    </w:p>
    <w:p w14:paraId="32C8E806" w14:textId="77777777" w:rsidR="00387938" w:rsidRPr="00077E07" w:rsidRDefault="00BB5EFA" w:rsidP="00077E07">
      <w:pPr>
        <w:pStyle w:val="Akapitzlist"/>
        <w:numPr>
          <w:ilvl w:val="3"/>
          <w:numId w:val="108"/>
        </w:numPr>
        <w:suppressAutoHyphens w:val="0"/>
        <w:autoSpaceDN/>
        <w:spacing w:after="120" w:line="360" w:lineRule="auto"/>
        <w:ind w:left="284" w:hanging="426"/>
        <w:textAlignment w:val="auto"/>
        <w:rPr>
          <w:rFonts w:ascii="Arial" w:hAnsi="Arial" w:cs="Arial"/>
          <w:sz w:val="24"/>
          <w:szCs w:val="24"/>
        </w:rPr>
      </w:pPr>
      <w:r w:rsidRPr="00077E07">
        <w:rPr>
          <w:rFonts w:ascii="Arial" w:hAnsi="Arial" w:cs="Arial"/>
          <w:sz w:val="24"/>
          <w:szCs w:val="24"/>
        </w:rPr>
        <w:t>Zgodnie z artykułem 55 ust. 1 ustawy, na wezwanie ION Wnioskodawca może uzupełnić lub poprawić wniosek w zakresie określonym w wezwaniu.</w:t>
      </w:r>
    </w:p>
    <w:p w14:paraId="50FB349D" w14:textId="3CB89A54" w:rsidR="00387938" w:rsidRPr="00077E07" w:rsidRDefault="00BB5EFA" w:rsidP="00077E07">
      <w:pPr>
        <w:pStyle w:val="Akapitzlist"/>
        <w:suppressAutoHyphens w:val="0"/>
        <w:autoSpaceDN/>
        <w:spacing w:after="120" w:line="360" w:lineRule="auto"/>
        <w:ind w:left="284"/>
        <w:textAlignment w:val="auto"/>
        <w:rPr>
          <w:rFonts w:ascii="Arial" w:hAnsi="Arial" w:cs="Arial"/>
          <w:sz w:val="24"/>
          <w:szCs w:val="24"/>
        </w:rPr>
      </w:pPr>
      <w:r w:rsidRPr="00077E07">
        <w:rPr>
          <w:rFonts w:ascii="Arial" w:hAnsi="Arial" w:cs="Arial"/>
          <w:sz w:val="24"/>
          <w:szCs w:val="24"/>
        </w:rPr>
        <w:t xml:space="preserve">Poprawa wniosku na etapie oceny formalno-merytorycznej: </w:t>
      </w:r>
    </w:p>
    <w:p w14:paraId="7BE76CA6" w14:textId="77777777" w:rsidR="00387938" w:rsidRPr="00077E07" w:rsidRDefault="00387938" w:rsidP="00077E07">
      <w:pPr>
        <w:pStyle w:val="Akapitzlist"/>
        <w:suppressAutoHyphens w:val="0"/>
        <w:autoSpaceDN/>
        <w:spacing w:after="120" w:line="360" w:lineRule="auto"/>
        <w:ind w:left="284"/>
        <w:textAlignment w:val="auto"/>
        <w:rPr>
          <w:rFonts w:ascii="Arial" w:hAnsi="Arial" w:cs="Arial"/>
          <w:sz w:val="24"/>
          <w:szCs w:val="24"/>
        </w:rPr>
      </w:pPr>
      <w:r w:rsidRPr="00077E07">
        <w:rPr>
          <w:rFonts w:ascii="Arial" w:hAnsi="Arial" w:cs="Arial"/>
          <w:sz w:val="24"/>
          <w:szCs w:val="24"/>
        </w:rPr>
        <w:t xml:space="preserve">- </w:t>
      </w:r>
      <w:r w:rsidR="00BB5EFA" w:rsidRPr="00077E07">
        <w:rPr>
          <w:rFonts w:ascii="Arial" w:hAnsi="Arial" w:cs="Arial"/>
          <w:sz w:val="24"/>
          <w:szCs w:val="24"/>
        </w:rPr>
        <w:t>informacja o skierowaniu projektu do poprawy zostanie przekazana Wnioskodawcy za pośrednictwem  SOWA EFS/Korespondencja</w:t>
      </w:r>
    </w:p>
    <w:p w14:paraId="10AD947D" w14:textId="2A3BCE47" w:rsidR="00387938" w:rsidRPr="00077E07" w:rsidRDefault="00387938" w:rsidP="00077E07">
      <w:pPr>
        <w:pStyle w:val="Akapitzlist"/>
        <w:suppressAutoHyphens w:val="0"/>
        <w:autoSpaceDN/>
        <w:spacing w:after="120" w:line="360" w:lineRule="auto"/>
        <w:ind w:left="284"/>
        <w:textAlignment w:val="auto"/>
        <w:rPr>
          <w:rFonts w:ascii="Arial" w:hAnsi="Arial" w:cs="Arial"/>
          <w:sz w:val="24"/>
          <w:szCs w:val="24"/>
        </w:rPr>
      </w:pPr>
      <w:r w:rsidRPr="00077E07">
        <w:rPr>
          <w:rFonts w:ascii="Arial" w:hAnsi="Arial" w:cs="Arial"/>
          <w:sz w:val="24"/>
          <w:szCs w:val="24"/>
        </w:rPr>
        <w:t xml:space="preserve">- </w:t>
      </w:r>
      <w:r w:rsidR="00BB5EFA" w:rsidRPr="00077E07">
        <w:rPr>
          <w:rFonts w:ascii="Arial" w:hAnsi="Arial" w:cs="Arial"/>
          <w:sz w:val="24"/>
          <w:szCs w:val="24"/>
        </w:rPr>
        <w:t xml:space="preserve">jeśli Wnioskodawca nie uzupełni lub nie poprawi wniosku w wyznaczonym terminie ION </w:t>
      </w:r>
      <w:r w:rsidR="00B26B7E" w:rsidRPr="00077E07">
        <w:rPr>
          <w:rFonts w:ascii="Arial" w:hAnsi="Arial" w:cs="Arial"/>
          <w:sz w:val="24"/>
          <w:szCs w:val="24"/>
        </w:rPr>
        <w:t>ponownie wzywa Wnioskodawcę do uzupełnienia lub poprawienia wniosku i wyznacza nowy termin</w:t>
      </w:r>
      <w:r w:rsidR="004A6489" w:rsidRPr="00077E07">
        <w:rPr>
          <w:rFonts w:ascii="Arial" w:hAnsi="Arial" w:cs="Arial"/>
          <w:sz w:val="24"/>
          <w:szCs w:val="24"/>
        </w:rPr>
        <w:t>.</w:t>
      </w:r>
      <w:r w:rsidR="00B26B7E" w:rsidRPr="00077E07">
        <w:rPr>
          <w:rFonts w:ascii="Arial" w:hAnsi="Arial" w:cs="Arial"/>
          <w:sz w:val="24"/>
          <w:szCs w:val="24"/>
        </w:rPr>
        <w:t xml:space="preserve"> </w:t>
      </w:r>
    </w:p>
    <w:p w14:paraId="44682BF1" w14:textId="77777777" w:rsidR="00387938" w:rsidRPr="00077E07" w:rsidRDefault="00BB5EFA" w:rsidP="00077E07">
      <w:pPr>
        <w:pStyle w:val="Akapitzlist"/>
        <w:numPr>
          <w:ilvl w:val="3"/>
          <w:numId w:val="108"/>
        </w:numPr>
        <w:suppressAutoHyphens w:val="0"/>
        <w:autoSpaceDN/>
        <w:spacing w:after="120" w:line="360" w:lineRule="auto"/>
        <w:ind w:left="283" w:hanging="357"/>
        <w:textAlignment w:val="auto"/>
        <w:rPr>
          <w:rFonts w:ascii="Arial" w:hAnsi="Arial" w:cs="Arial"/>
          <w:sz w:val="24"/>
          <w:szCs w:val="24"/>
        </w:rPr>
      </w:pPr>
      <w:r w:rsidRPr="00077E07">
        <w:rPr>
          <w:rFonts w:ascii="Arial" w:hAnsi="Arial" w:cs="Arial"/>
          <w:sz w:val="24"/>
          <w:szCs w:val="24"/>
        </w:rPr>
        <w:t xml:space="preserve">Informacja o zatwierdzonym wyniku oceny oznaczającym wybór projektu do dofinansowania albo stanowiącym ocenę negatywną ( o której mowa w Art. 56, ust. 5 i 6 ustawy) zostanie przekazana Wnioskodawcy w formie pisemnej. </w:t>
      </w:r>
    </w:p>
    <w:p w14:paraId="432149AF" w14:textId="6C103257" w:rsidR="00BB5EFA" w:rsidRPr="00077E07" w:rsidRDefault="00BB5EFA" w:rsidP="00077E07">
      <w:pPr>
        <w:pStyle w:val="Akapitzlist"/>
        <w:numPr>
          <w:ilvl w:val="3"/>
          <w:numId w:val="108"/>
        </w:numPr>
        <w:suppressAutoHyphens w:val="0"/>
        <w:autoSpaceDN/>
        <w:spacing w:after="120" w:line="360" w:lineRule="auto"/>
        <w:ind w:left="283" w:hanging="357"/>
        <w:textAlignment w:val="auto"/>
        <w:rPr>
          <w:rFonts w:ascii="Arial" w:hAnsi="Arial" w:cs="Arial"/>
          <w:sz w:val="24"/>
          <w:szCs w:val="24"/>
        </w:rPr>
      </w:pPr>
      <w:r w:rsidRPr="00077E07">
        <w:rPr>
          <w:rFonts w:ascii="Arial" w:hAnsi="Arial" w:cs="Arial"/>
          <w:sz w:val="24"/>
          <w:szCs w:val="24"/>
        </w:rPr>
        <w:lastRenderedPageBreak/>
        <w:t xml:space="preserve">Na podstawie art. 14 ustawy z dnia 28 kwietnia 2022 r. o zasadach realizacji zadań finansowanych ze środków europejskich w perspektywie finansowej 2021–2027, IZ </w:t>
      </w:r>
      <w:proofErr w:type="spellStart"/>
      <w:r w:rsidRPr="00077E07">
        <w:rPr>
          <w:rFonts w:ascii="Arial" w:hAnsi="Arial" w:cs="Arial"/>
          <w:sz w:val="24"/>
          <w:szCs w:val="24"/>
        </w:rPr>
        <w:t>FEdP</w:t>
      </w:r>
      <w:proofErr w:type="spellEnd"/>
      <w:r w:rsidRPr="00077E07">
        <w:rPr>
          <w:rFonts w:ascii="Arial" w:hAnsi="Arial" w:cs="Arial"/>
          <w:sz w:val="24"/>
          <w:szCs w:val="24"/>
        </w:rPr>
        <w:t xml:space="preserve"> powołała </w:t>
      </w:r>
      <w:r w:rsidRPr="00077E07">
        <w:rPr>
          <w:rFonts w:ascii="Arial" w:hAnsi="Arial" w:cs="Arial"/>
          <w:b/>
          <w:bCs/>
          <w:sz w:val="24"/>
          <w:szCs w:val="24"/>
        </w:rPr>
        <w:t>Rzecznika Funduszy Europejskich</w:t>
      </w:r>
      <w:r w:rsidRPr="00077E07">
        <w:rPr>
          <w:rFonts w:ascii="Arial" w:hAnsi="Arial" w:cs="Arial"/>
          <w:sz w:val="24"/>
          <w:szCs w:val="24"/>
        </w:rPr>
        <w:t>. Do zadań Rzecznika Funduszy Europejskich należy, w szczególności:</w:t>
      </w:r>
    </w:p>
    <w:p w14:paraId="6F14A872" w14:textId="77777777" w:rsidR="00BB5EFA" w:rsidRPr="00077E07" w:rsidRDefault="00BB5EFA" w:rsidP="00077E07">
      <w:pPr>
        <w:numPr>
          <w:ilvl w:val="0"/>
          <w:numId w:val="83"/>
        </w:numPr>
        <w:suppressAutoHyphens w:val="0"/>
        <w:autoSpaceDN/>
        <w:spacing w:after="120" w:line="360" w:lineRule="auto"/>
        <w:ind w:left="567" w:hanging="357"/>
        <w:textAlignment w:val="auto"/>
        <w:rPr>
          <w:rFonts w:ascii="Arial" w:hAnsi="Arial" w:cs="Arial"/>
          <w:sz w:val="24"/>
          <w:szCs w:val="24"/>
        </w:rPr>
      </w:pPr>
      <w:r w:rsidRPr="00077E07">
        <w:rPr>
          <w:rFonts w:ascii="Arial" w:hAnsi="Arial" w:cs="Arial"/>
          <w:sz w:val="24"/>
          <w:szCs w:val="24"/>
        </w:rPr>
        <w:t>przyjmowanie zgłoszeń dotyczących utrudnień i propozycji usprawnień w zakresie realizacji programu przez właściwą instytucję;</w:t>
      </w:r>
    </w:p>
    <w:p w14:paraId="068F1082" w14:textId="77777777" w:rsidR="00BB5EFA" w:rsidRPr="00077E07" w:rsidRDefault="00BB5EFA" w:rsidP="00077E07">
      <w:pPr>
        <w:numPr>
          <w:ilvl w:val="0"/>
          <w:numId w:val="83"/>
        </w:numPr>
        <w:suppressAutoHyphens w:val="0"/>
        <w:autoSpaceDN/>
        <w:spacing w:after="120" w:line="360" w:lineRule="auto"/>
        <w:ind w:left="567" w:hanging="357"/>
        <w:textAlignment w:val="auto"/>
        <w:rPr>
          <w:rFonts w:ascii="Arial" w:hAnsi="Arial" w:cs="Arial"/>
          <w:sz w:val="24"/>
          <w:szCs w:val="24"/>
        </w:rPr>
      </w:pPr>
      <w:r w:rsidRPr="00077E07">
        <w:rPr>
          <w:rFonts w:ascii="Arial" w:hAnsi="Arial" w:cs="Arial"/>
          <w:sz w:val="24"/>
          <w:szCs w:val="24"/>
        </w:rPr>
        <w:t>analizowanie zgłoszeń, o których mowa w punkcie a);</w:t>
      </w:r>
    </w:p>
    <w:p w14:paraId="3978FEB4" w14:textId="77777777" w:rsidR="00BB5EFA" w:rsidRPr="00077E07" w:rsidRDefault="00BB5EFA" w:rsidP="00077E07">
      <w:pPr>
        <w:numPr>
          <w:ilvl w:val="0"/>
          <w:numId w:val="83"/>
        </w:numPr>
        <w:suppressAutoHyphens w:val="0"/>
        <w:autoSpaceDN/>
        <w:spacing w:after="120" w:line="360" w:lineRule="auto"/>
        <w:ind w:left="567" w:hanging="357"/>
        <w:textAlignment w:val="auto"/>
        <w:rPr>
          <w:rFonts w:ascii="Arial" w:hAnsi="Arial" w:cs="Arial"/>
          <w:sz w:val="24"/>
          <w:szCs w:val="24"/>
        </w:rPr>
      </w:pPr>
      <w:r w:rsidRPr="00077E07">
        <w:rPr>
          <w:rFonts w:ascii="Arial" w:hAnsi="Arial" w:cs="Arial"/>
          <w:sz w:val="24"/>
          <w:szCs w:val="24"/>
        </w:rPr>
        <w:t>udzielanie wyjaśnień w zakresie zgłoszeń, o których mowa w punkcie a);</w:t>
      </w:r>
    </w:p>
    <w:p w14:paraId="738017FE" w14:textId="77777777" w:rsidR="00387938" w:rsidRPr="00077E07" w:rsidRDefault="00BB5EFA" w:rsidP="00077E07">
      <w:pPr>
        <w:numPr>
          <w:ilvl w:val="0"/>
          <w:numId w:val="83"/>
        </w:numPr>
        <w:suppressAutoHyphens w:val="0"/>
        <w:autoSpaceDN/>
        <w:spacing w:after="120" w:line="360" w:lineRule="auto"/>
        <w:ind w:left="567" w:hanging="357"/>
        <w:textAlignment w:val="auto"/>
        <w:rPr>
          <w:rFonts w:ascii="Arial" w:hAnsi="Arial" w:cs="Arial"/>
          <w:sz w:val="24"/>
          <w:szCs w:val="24"/>
        </w:rPr>
      </w:pPr>
      <w:r w:rsidRPr="00077E07">
        <w:rPr>
          <w:rFonts w:ascii="Arial" w:hAnsi="Arial" w:cs="Arial"/>
          <w:sz w:val="24"/>
          <w:szCs w:val="24"/>
        </w:rPr>
        <w:t>dokonywanie okresowych przeglądów procedur w ramach programu obowiązujących we właściwej instytucji;</w:t>
      </w:r>
    </w:p>
    <w:p w14:paraId="123068A9" w14:textId="77777777" w:rsidR="00387938" w:rsidRPr="00077E07" w:rsidRDefault="00BB5EFA" w:rsidP="00077E07">
      <w:pPr>
        <w:numPr>
          <w:ilvl w:val="0"/>
          <w:numId w:val="83"/>
        </w:numPr>
        <w:suppressAutoHyphens w:val="0"/>
        <w:autoSpaceDN/>
        <w:spacing w:after="120" w:line="360" w:lineRule="auto"/>
        <w:ind w:left="567" w:hanging="357"/>
        <w:textAlignment w:val="auto"/>
        <w:rPr>
          <w:rFonts w:ascii="Arial" w:hAnsi="Arial" w:cs="Arial"/>
          <w:sz w:val="24"/>
          <w:szCs w:val="24"/>
        </w:rPr>
      </w:pPr>
      <w:r w:rsidRPr="00077E07">
        <w:rPr>
          <w:rFonts w:ascii="Arial" w:hAnsi="Arial" w:cs="Arial"/>
          <w:sz w:val="24"/>
          <w:szCs w:val="24"/>
        </w:rPr>
        <w:t>formułowanie propozycji usprawnień dla właściwej instytucji;</w:t>
      </w:r>
    </w:p>
    <w:p w14:paraId="5AE2D530" w14:textId="2726AFBB" w:rsidR="00BB5EFA" w:rsidRPr="00077E07" w:rsidRDefault="00BB5EFA" w:rsidP="00077E07">
      <w:pPr>
        <w:numPr>
          <w:ilvl w:val="0"/>
          <w:numId w:val="83"/>
        </w:numPr>
        <w:suppressAutoHyphens w:val="0"/>
        <w:autoSpaceDN/>
        <w:spacing w:after="120" w:line="360" w:lineRule="auto"/>
        <w:ind w:left="567" w:hanging="357"/>
        <w:textAlignment w:val="auto"/>
        <w:rPr>
          <w:rFonts w:ascii="Arial" w:hAnsi="Arial" w:cs="Arial"/>
          <w:sz w:val="24"/>
          <w:szCs w:val="24"/>
        </w:rPr>
      </w:pPr>
      <w:r w:rsidRPr="00077E07">
        <w:rPr>
          <w:rFonts w:ascii="Arial" w:hAnsi="Arial" w:cs="Arial"/>
          <w:sz w:val="24"/>
          <w:szCs w:val="24"/>
        </w:rPr>
        <w:t>realizowanie funkcji mediacyjnej w kontaktach podmiotu przekazującego zgłoszenie, o którym mowa w punkcie a), z właściwą instytucją.</w:t>
      </w:r>
    </w:p>
    <w:p w14:paraId="0F6BFEC3" w14:textId="662BD90F" w:rsidR="00BB5EFA" w:rsidRPr="00077E07" w:rsidRDefault="00BB5EFA" w:rsidP="00077E07">
      <w:pPr>
        <w:suppressAutoHyphens w:val="0"/>
        <w:autoSpaceDN/>
        <w:spacing w:after="120" w:line="360" w:lineRule="auto"/>
        <w:textAlignment w:val="auto"/>
        <w:rPr>
          <w:rStyle w:val="Nagwek1Znak"/>
          <w:rFonts w:ascii="Arial" w:eastAsiaTheme="minorEastAsia" w:hAnsi="Arial" w:cs="Arial"/>
          <w:color w:val="auto"/>
          <w:kern w:val="0"/>
          <w:sz w:val="24"/>
          <w:szCs w:val="24"/>
        </w:rPr>
      </w:pPr>
      <w:r w:rsidRPr="00077E07">
        <w:rPr>
          <w:rFonts w:ascii="Arial" w:hAnsi="Arial" w:cs="Arial"/>
          <w:sz w:val="24"/>
          <w:szCs w:val="24"/>
        </w:rPr>
        <w:t xml:space="preserve">Więcej informacji znajduje się na stronie: </w:t>
      </w:r>
      <w:hyperlink r:id="rId16" w:history="1">
        <w:r w:rsidRPr="00077E07">
          <w:rPr>
            <w:rFonts w:ascii="Arial" w:hAnsi="Arial" w:cs="Arial"/>
            <w:color w:val="0563C1"/>
            <w:sz w:val="24"/>
            <w:szCs w:val="24"/>
          </w:rPr>
          <w:t>https://funduszeuepodlaskie.eu/pl/dowiedz_sie_wiecej_o_programie/rzecznik-funduszy-europejskich.html</w:t>
        </w:r>
      </w:hyperlink>
    </w:p>
    <w:p w14:paraId="05DB5FC8" w14:textId="703665CD" w:rsidR="006B70B2" w:rsidRPr="00077E07" w:rsidRDefault="006B70B2" w:rsidP="00077E07">
      <w:pPr>
        <w:pStyle w:val="Tekstpodstawowy"/>
        <w:spacing w:line="360" w:lineRule="auto"/>
        <w:rPr>
          <w:rStyle w:val="Nagwek1Znak"/>
          <w:rFonts w:ascii="Arial" w:eastAsia="Calibri" w:hAnsi="Arial" w:cs="Arial"/>
          <w:color w:val="auto"/>
          <w:sz w:val="24"/>
          <w:szCs w:val="24"/>
        </w:rPr>
      </w:pPr>
      <w:r w:rsidRPr="00077E07">
        <w:rPr>
          <w:rStyle w:val="Nagwek1Znak"/>
          <w:rFonts w:ascii="Arial" w:eastAsia="Calibri" w:hAnsi="Arial" w:cs="Arial"/>
          <w:color w:val="auto"/>
          <w:sz w:val="24"/>
          <w:szCs w:val="24"/>
        </w:rPr>
        <w:t>Wszelkie terminy realizacji określonych czynności wskazane w regulaminie, jeśli nie określono inaczej, wyrażone są w dniach kalendarzowych. Jeżeli ostatni dzień terminu przypada na dzień ustawowo wolny od pracy, za ostatni dzień terminu uważa się następny dzień po dniu lub dniach wolnych od pracy.</w:t>
      </w:r>
    </w:p>
    <w:p w14:paraId="3CD66765" w14:textId="3B330119" w:rsidR="00A96EFF" w:rsidRPr="00077E07" w:rsidRDefault="0062039E" w:rsidP="00077E07">
      <w:pPr>
        <w:pStyle w:val="Tekstpodstawowy"/>
        <w:spacing w:line="360" w:lineRule="auto"/>
        <w:rPr>
          <w:rStyle w:val="Nagwek1Znak"/>
          <w:rFonts w:ascii="Arial" w:eastAsia="Calibri" w:hAnsi="Arial" w:cs="Arial"/>
          <w:color w:val="auto"/>
          <w:sz w:val="24"/>
          <w:szCs w:val="24"/>
        </w:rPr>
      </w:pPr>
      <w:r w:rsidRPr="00077E07">
        <w:rPr>
          <w:rStyle w:val="Nagwek1Znak"/>
          <w:rFonts w:ascii="Arial" w:eastAsia="Calibri" w:hAnsi="Arial" w:cs="Arial"/>
          <w:color w:val="auto"/>
          <w:sz w:val="24"/>
          <w:szCs w:val="24"/>
        </w:rPr>
        <w:t xml:space="preserve">Wszelka korespondencja, komunikacja pomiędzy Wnioskodawcą a ION odbywa się za pośrednictwem SOWA EFS lub w formie pisemnej. </w:t>
      </w:r>
      <w:r w:rsidR="006B70B2" w:rsidRPr="00077E07">
        <w:rPr>
          <w:rStyle w:val="Nagwek1Znak"/>
          <w:rFonts w:ascii="Arial" w:eastAsia="Calibri" w:hAnsi="Arial" w:cs="Arial"/>
          <w:color w:val="auto"/>
          <w:sz w:val="24"/>
          <w:szCs w:val="24"/>
        </w:rPr>
        <w:t xml:space="preserve">Głównym narzędziem komunikacji na etapie oceny jest funkcja „Korespondencja” w </w:t>
      </w:r>
      <w:r w:rsidR="00387AC8" w:rsidRPr="00077E07">
        <w:rPr>
          <w:rStyle w:val="Nagwek1Znak"/>
          <w:rFonts w:ascii="Arial" w:eastAsia="Calibri" w:hAnsi="Arial" w:cs="Arial"/>
          <w:color w:val="auto"/>
          <w:sz w:val="24"/>
          <w:szCs w:val="24"/>
        </w:rPr>
        <w:t xml:space="preserve">systemie </w:t>
      </w:r>
      <w:r w:rsidR="006B70B2" w:rsidRPr="00077E07">
        <w:rPr>
          <w:rStyle w:val="Nagwek1Znak"/>
          <w:rFonts w:ascii="Arial" w:eastAsia="Calibri" w:hAnsi="Arial" w:cs="Arial"/>
          <w:color w:val="auto"/>
          <w:sz w:val="24"/>
          <w:szCs w:val="24"/>
        </w:rPr>
        <w:t>SOWA EFS.</w:t>
      </w:r>
      <w:r w:rsidRPr="00077E07">
        <w:rPr>
          <w:rStyle w:val="Nagwek1Znak"/>
          <w:rFonts w:ascii="Arial" w:eastAsia="Calibri" w:hAnsi="Arial" w:cs="Arial"/>
          <w:color w:val="auto"/>
          <w:sz w:val="24"/>
          <w:szCs w:val="24"/>
        </w:rPr>
        <w:t xml:space="preserve"> </w:t>
      </w:r>
    </w:p>
    <w:p w14:paraId="0B582E52" w14:textId="3FF23F73" w:rsidR="009144AD" w:rsidRPr="007E251A" w:rsidRDefault="00357FB9" w:rsidP="00794745">
      <w:pPr>
        <w:pStyle w:val="Nagwek1"/>
        <w:numPr>
          <w:ilvl w:val="0"/>
          <w:numId w:val="0"/>
        </w:numPr>
        <w:ind w:left="360"/>
        <w:rPr>
          <w:rStyle w:val="Nagwek1Znak"/>
          <w:rFonts w:ascii="Arial" w:eastAsia="Calibri" w:hAnsi="Arial" w:cs="Arial"/>
          <w:color w:val="auto"/>
          <w:sz w:val="24"/>
          <w:szCs w:val="24"/>
        </w:rPr>
      </w:pPr>
      <w:bookmarkStart w:id="2006" w:name="_Toc172626695"/>
      <w:r w:rsidRPr="007E251A">
        <w:rPr>
          <w:rStyle w:val="Nagwek1Znak"/>
          <w:rFonts w:ascii="Arial" w:eastAsia="Calibri" w:hAnsi="Arial" w:cs="Arial"/>
          <w:color w:val="auto"/>
          <w:sz w:val="24"/>
          <w:szCs w:val="24"/>
        </w:rPr>
        <w:t>9.</w:t>
      </w:r>
      <w:r w:rsidRPr="007E251A">
        <w:rPr>
          <w:rStyle w:val="Nagwek1Znak"/>
          <w:rFonts w:ascii="Arial" w:eastAsia="Calibri" w:hAnsi="Arial" w:cs="Arial"/>
          <w:color w:val="auto"/>
          <w:sz w:val="24"/>
          <w:szCs w:val="24"/>
        </w:rPr>
        <w:tab/>
      </w:r>
      <w:r w:rsidR="009144AD" w:rsidRPr="007E251A">
        <w:rPr>
          <w:rStyle w:val="Nagwek1Znak"/>
          <w:rFonts w:ascii="Arial" w:eastAsia="Calibri" w:hAnsi="Arial" w:cs="Arial"/>
          <w:bCs/>
          <w:color w:val="auto"/>
          <w:sz w:val="24"/>
          <w:szCs w:val="24"/>
        </w:rPr>
        <w:t>Postanowienia końcowe</w:t>
      </w:r>
      <w:bookmarkEnd w:id="2006"/>
    </w:p>
    <w:p w14:paraId="2141016C" w14:textId="55AACD3A" w:rsidR="00357FB9" w:rsidRPr="007E251A" w:rsidRDefault="00357FB9" w:rsidP="00335DF6">
      <w:pPr>
        <w:pStyle w:val="Tekstpodstawowy"/>
        <w:numPr>
          <w:ilvl w:val="0"/>
          <w:numId w:val="117"/>
        </w:numPr>
        <w:spacing w:line="360" w:lineRule="auto"/>
        <w:ind w:left="426"/>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Na podstawie art. 59 ustawy wdrożeniowej „Do postępowania w zakresie wyboru projektów do dofinansowania nie stosuje się przepisów ustawy z dnia 14 czerwca 1960 r. – Kodeks postępowania administracyjnego, z wyjątkiem przepisów dotyczących wyłączenia pracowników organu i sposobu obliczania terminów”.</w:t>
      </w:r>
    </w:p>
    <w:p w14:paraId="55E0507E" w14:textId="20960602" w:rsidR="00357FB9" w:rsidRPr="007E251A" w:rsidRDefault="00357FB9" w:rsidP="00335DF6">
      <w:pPr>
        <w:pStyle w:val="Tekstpodstawowy"/>
        <w:numPr>
          <w:ilvl w:val="0"/>
          <w:numId w:val="117"/>
        </w:numPr>
        <w:spacing w:line="360" w:lineRule="auto"/>
        <w:ind w:left="426"/>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 xml:space="preserve">Biorąc pod uwagę powyższe, do obliczania terminów w procesie ubiegania się o dofinansowanie oraz udzielania dofinansowania stosuje się następujące zasady: </w:t>
      </w:r>
    </w:p>
    <w:p w14:paraId="197CDDD3" w14:textId="77777777" w:rsidR="00357FB9" w:rsidRPr="007E251A" w:rsidRDefault="00357FB9" w:rsidP="00990DED">
      <w:pPr>
        <w:pStyle w:val="Tekstpodstawowy"/>
        <w:spacing w:line="360" w:lineRule="auto"/>
        <w:ind w:left="567" w:hanging="142"/>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lastRenderedPageBreak/>
        <w:t>a)</w:t>
      </w:r>
      <w:r w:rsidRPr="007E251A">
        <w:rPr>
          <w:rStyle w:val="Nagwek1Znak"/>
          <w:rFonts w:ascii="Arial" w:eastAsia="Calibri" w:hAnsi="Arial" w:cs="Arial"/>
          <w:color w:val="auto"/>
          <w:sz w:val="24"/>
          <w:szCs w:val="24"/>
        </w:rPr>
        <w:tab/>
        <w:t>jeżeli początkiem terminu określonego w dniach jest pewne zdarzenie, przy obliczaniu tego terminu nie uwzględnia się dnia, w którym zdarzenie nastąpiło; upływ ostatniego z wyznaczonej liczby dni uważa się za koniec terminu;</w:t>
      </w:r>
    </w:p>
    <w:p w14:paraId="66569847" w14:textId="77777777" w:rsidR="00357FB9" w:rsidRPr="007E251A" w:rsidRDefault="00357FB9" w:rsidP="00990DED">
      <w:pPr>
        <w:pStyle w:val="Tekstpodstawowy"/>
        <w:spacing w:line="360" w:lineRule="auto"/>
        <w:ind w:left="567" w:hanging="142"/>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b)</w:t>
      </w:r>
      <w:r w:rsidRPr="007E251A">
        <w:rPr>
          <w:rStyle w:val="Nagwek1Znak"/>
          <w:rFonts w:ascii="Arial" w:eastAsia="Calibri" w:hAnsi="Arial" w:cs="Arial"/>
          <w:color w:val="auto"/>
          <w:sz w:val="24"/>
          <w:szCs w:val="24"/>
        </w:rPr>
        <w:tab/>
        <w:t>jeżeli koniec terminu przypada na dzień uznany ustawowo za wolny od pracy lub na sobotę, termin upływa następnego dnia, który nie jest dniem wolnym od pracy ani sobotą.</w:t>
      </w:r>
    </w:p>
    <w:p w14:paraId="231CD794" w14:textId="70F0D7BA" w:rsidR="00357FB9" w:rsidRPr="007E251A" w:rsidRDefault="00357FB9" w:rsidP="00335DF6">
      <w:pPr>
        <w:pStyle w:val="Tekstpodstawowy"/>
        <w:numPr>
          <w:ilvl w:val="0"/>
          <w:numId w:val="117"/>
        </w:numPr>
        <w:spacing w:line="360" w:lineRule="auto"/>
        <w:ind w:left="426"/>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Regulamin nie może być zmieniany w części dotyczącej wskazania sposobu wyboru projektów do dofinansowania i jego opisu.</w:t>
      </w:r>
    </w:p>
    <w:p w14:paraId="2486FEF1" w14:textId="287C31FE" w:rsidR="00357FB9" w:rsidRPr="007E251A" w:rsidRDefault="00357FB9" w:rsidP="00335DF6">
      <w:pPr>
        <w:pStyle w:val="Tekstpodstawowy"/>
        <w:numPr>
          <w:ilvl w:val="0"/>
          <w:numId w:val="117"/>
        </w:numPr>
        <w:spacing w:line="360" w:lineRule="auto"/>
        <w:ind w:left="426"/>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Możliwość zmiany Regulaminu w zakresie kryteriów wyboru projektów istnieje wyłącznie w sytuacji, gdy nie złożono wniosku. Zmiana ta skutkuje odpowiednim wydłużeniem terminu składania wniosków.</w:t>
      </w:r>
    </w:p>
    <w:p w14:paraId="1633439F" w14:textId="60379A27" w:rsidR="00357FB9" w:rsidRPr="007E251A" w:rsidRDefault="00357FB9" w:rsidP="00335DF6">
      <w:pPr>
        <w:pStyle w:val="Tekstpodstawowy"/>
        <w:numPr>
          <w:ilvl w:val="0"/>
          <w:numId w:val="117"/>
        </w:numPr>
        <w:spacing w:line="360" w:lineRule="auto"/>
        <w:ind w:left="426"/>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W przypadku zmiany Regulaminu, ION zamieszcza na stronie naboru https://funduszeuepodlaskie.eu oraz na portalu https://www.funduszeeuropejskie.gov.pl komunikaty informujące o dokonanych zmianach zawierające w szczególności informację o jego zmianie, aktualną treść regulaminu, uzasadnienie zmiany oraz termin, od którego stosuje się zmianę. ION udostępnia na stronie naboru https://funduszeuepodlaskie.eu oraz na portalu https://www.funduszeeuropejskie.gov.pl poprzednie wersje Regulaminu.</w:t>
      </w:r>
    </w:p>
    <w:p w14:paraId="47B5E01C" w14:textId="197BEBD7" w:rsidR="00357FB9" w:rsidRPr="007E251A" w:rsidRDefault="00357FB9" w:rsidP="00335DF6">
      <w:pPr>
        <w:pStyle w:val="Tekstpodstawowy"/>
        <w:numPr>
          <w:ilvl w:val="0"/>
          <w:numId w:val="117"/>
        </w:numPr>
        <w:spacing w:line="360" w:lineRule="auto"/>
        <w:ind w:left="426"/>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Jeśli ION zmieniła Regulamin, a w naborze złożono wniosek o dofinansowanie, ION niezwłocznie i indywidualnie informuje Wnioskodawcę.</w:t>
      </w:r>
    </w:p>
    <w:p w14:paraId="2763789A" w14:textId="67D2C3F6" w:rsidR="00357FB9" w:rsidRPr="007E251A" w:rsidRDefault="00357FB9" w:rsidP="00335DF6">
      <w:pPr>
        <w:pStyle w:val="Tekstpodstawowy"/>
        <w:numPr>
          <w:ilvl w:val="0"/>
          <w:numId w:val="117"/>
        </w:numPr>
        <w:spacing w:line="360" w:lineRule="auto"/>
        <w:ind w:left="426"/>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 xml:space="preserve">Zmiany Regulaminu obowiązują od daty wskazanej w informacji o zmianach opublikowanej na stronie naboru. </w:t>
      </w:r>
    </w:p>
    <w:p w14:paraId="2E166B09" w14:textId="5D1E9790" w:rsidR="00357FB9" w:rsidRPr="007E251A" w:rsidRDefault="00357FB9" w:rsidP="00335DF6">
      <w:pPr>
        <w:pStyle w:val="Tekstpodstawowy"/>
        <w:numPr>
          <w:ilvl w:val="0"/>
          <w:numId w:val="117"/>
        </w:numPr>
        <w:spacing w:line="360" w:lineRule="auto"/>
        <w:ind w:left="426"/>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Wnioskodawca uczestniczący w danym naborze ma prawo dostępu do informacji związanych z oceną złożonego przez siebie wniosku o dofinansowanie, przy zachowaniu zasady anonimowości osób dokonujących oceny.</w:t>
      </w:r>
    </w:p>
    <w:p w14:paraId="2D150FDD" w14:textId="7875383D" w:rsidR="00357FB9" w:rsidRPr="007E251A" w:rsidRDefault="00357FB9" w:rsidP="00335DF6">
      <w:pPr>
        <w:pStyle w:val="Tekstpodstawowy"/>
        <w:numPr>
          <w:ilvl w:val="0"/>
          <w:numId w:val="117"/>
        </w:numPr>
        <w:spacing w:line="360" w:lineRule="auto"/>
        <w:ind w:left="426"/>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Wnioskodawca ma obowiązek niezwłocznego informowania pisemnie ION o wszystkich zmianach mających istotne znaczenie z punktu widzenia informacji zawartych we wniosku o dofinansowanie.</w:t>
      </w:r>
    </w:p>
    <w:p w14:paraId="1C0E51BA" w14:textId="52539636" w:rsidR="00357FB9" w:rsidRPr="007E251A" w:rsidRDefault="00357FB9" w:rsidP="00335DF6">
      <w:pPr>
        <w:pStyle w:val="Tekstpodstawowy"/>
        <w:numPr>
          <w:ilvl w:val="0"/>
          <w:numId w:val="117"/>
        </w:numPr>
        <w:spacing w:line="360" w:lineRule="auto"/>
        <w:ind w:left="426"/>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 xml:space="preserve">Wnioskodawca jest zobowiązany do wypełniania obowiązków informacyjnych i promocyjnych, w tym informowania społeczeństwa o dofinansowaniu projektu przez Unię Europejską, zgodnie z rozporządzeniem ramowym (w szczególności </w:t>
      </w:r>
      <w:r w:rsidRPr="007E251A">
        <w:rPr>
          <w:rStyle w:val="Nagwek1Znak"/>
          <w:rFonts w:ascii="Arial" w:eastAsia="Calibri" w:hAnsi="Arial" w:cs="Arial"/>
          <w:color w:val="auto"/>
          <w:sz w:val="24"/>
          <w:szCs w:val="24"/>
        </w:rPr>
        <w:lastRenderedPageBreak/>
        <w:t xml:space="preserve">z załącznikiem IX – Komunikacja i widoczność) oraz zgodnie z załącznikiem do </w:t>
      </w:r>
      <w:r w:rsidR="006C24FB" w:rsidRPr="007E251A">
        <w:rPr>
          <w:rStyle w:val="Nagwek1Znak"/>
          <w:rFonts w:ascii="Arial" w:eastAsia="Calibri" w:hAnsi="Arial" w:cs="Arial"/>
          <w:color w:val="auto"/>
          <w:sz w:val="24"/>
          <w:szCs w:val="24"/>
        </w:rPr>
        <w:t xml:space="preserve">Umowy </w:t>
      </w:r>
      <w:r w:rsidRPr="007E251A">
        <w:rPr>
          <w:rStyle w:val="Nagwek1Znak"/>
          <w:rFonts w:ascii="Arial" w:eastAsia="Calibri" w:hAnsi="Arial" w:cs="Arial"/>
          <w:color w:val="auto"/>
          <w:sz w:val="24"/>
          <w:szCs w:val="24"/>
        </w:rPr>
        <w:t>– Podstawowe obowiązki Beneficjenta programu Fundusze Europejskie dla Podlaskiego w zakresie informacji i promocji.</w:t>
      </w:r>
    </w:p>
    <w:p w14:paraId="6C620823" w14:textId="202E78FC" w:rsidR="00357FB9" w:rsidRPr="007E251A" w:rsidRDefault="00357FB9" w:rsidP="00335DF6">
      <w:pPr>
        <w:pStyle w:val="Tekstpodstawowy"/>
        <w:numPr>
          <w:ilvl w:val="0"/>
          <w:numId w:val="117"/>
        </w:numPr>
        <w:spacing w:line="360" w:lineRule="auto"/>
        <w:ind w:left="426"/>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 xml:space="preserve">Beneficjent jest zobowiązany do przechowywania dokumentacji w sposób określony w </w:t>
      </w:r>
      <w:r w:rsidR="006C24FB" w:rsidRPr="007E251A">
        <w:rPr>
          <w:rStyle w:val="Nagwek1Znak"/>
          <w:rFonts w:ascii="Arial" w:eastAsia="Calibri" w:hAnsi="Arial" w:cs="Arial"/>
          <w:color w:val="auto"/>
          <w:sz w:val="24"/>
          <w:szCs w:val="24"/>
        </w:rPr>
        <w:t>Umowie</w:t>
      </w:r>
      <w:r w:rsidRPr="007E251A">
        <w:rPr>
          <w:rStyle w:val="Nagwek1Znak"/>
          <w:rFonts w:ascii="Arial" w:eastAsia="Calibri" w:hAnsi="Arial" w:cs="Arial"/>
          <w:color w:val="auto"/>
          <w:sz w:val="24"/>
          <w:szCs w:val="24"/>
        </w:rPr>
        <w:t>.</w:t>
      </w:r>
    </w:p>
    <w:p w14:paraId="37B77D6B" w14:textId="77777777" w:rsidR="00335DF6" w:rsidRPr="00335DF6" w:rsidRDefault="00357FB9" w:rsidP="00335DF6">
      <w:pPr>
        <w:pStyle w:val="Tekstpodstawowy"/>
        <w:numPr>
          <w:ilvl w:val="0"/>
          <w:numId w:val="117"/>
        </w:numPr>
        <w:spacing w:line="360" w:lineRule="auto"/>
        <w:ind w:left="426"/>
        <w:rPr>
          <w:rFonts w:ascii="Arial" w:hAnsi="Arial" w:cs="Arial"/>
          <w:sz w:val="24"/>
          <w:szCs w:val="24"/>
        </w:rPr>
      </w:pPr>
      <w:r w:rsidRPr="007E251A">
        <w:rPr>
          <w:rStyle w:val="Nagwek1Znak"/>
          <w:rFonts w:ascii="Arial" w:eastAsia="Calibri" w:hAnsi="Arial" w:cs="Arial"/>
          <w:color w:val="auto"/>
          <w:sz w:val="24"/>
          <w:szCs w:val="24"/>
        </w:rPr>
        <w:t>Odpowiedzialność za odbiór korespondencji przekazywanej drogą elektroniczną leży po stronie Wnioskodawcy.</w:t>
      </w:r>
      <w:r w:rsidR="00335DF6" w:rsidRPr="00335DF6">
        <w:rPr>
          <w:rFonts w:ascii="Open Sans" w:eastAsia="Times New Roman" w:hAnsi="Open Sans" w:cs="Open Sans"/>
          <w:color w:val="FF0000"/>
          <w:kern w:val="0"/>
          <w:lang w:eastAsia="pl-PL"/>
        </w:rPr>
        <w:t xml:space="preserve"> </w:t>
      </w:r>
    </w:p>
    <w:p w14:paraId="44FE1988" w14:textId="555438A1" w:rsidR="00387938" w:rsidRPr="00335DF6" w:rsidRDefault="00335DF6" w:rsidP="00335DF6">
      <w:pPr>
        <w:pStyle w:val="Tekstpodstawowy"/>
        <w:numPr>
          <w:ilvl w:val="0"/>
          <w:numId w:val="117"/>
        </w:numPr>
        <w:spacing w:line="360" w:lineRule="auto"/>
        <w:ind w:left="426"/>
        <w:rPr>
          <w:rStyle w:val="Nagwek1Znak"/>
          <w:rFonts w:ascii="Arial" w:eastAsia="Calibri" w:hAnsi="Arial" w:cs="Arial"/>
          <w:color w:val="auto"/>
          <w:sz w:val="24"/>
          <w:szCs w:val="24"/>
        </w:rPr>
      </w:pPr>
      <w:r w:rsidRPr="00335DF6">
        <w:rPr>
          <w:rFonts w:ascii="Arial" w:hAnsi="Arial" w:cs="Arial"/>
          <w:sz w:val="24"/>
          <w:szCs w:val="24"/>
        </w:rPr>
        <w:t>Informacje przedstawiane we wniosku o dofinansowanie mogą być udostępniane ekspertom dokonującym oceny oraz na potrzeby badań ewaluacyjnych, z zastrzeżeniem dochowania i ochrony informacji oraz tajemnic w nim zawartych.</w:t>
      </w:r>
    </w:p>
    <w:p w14:paraId="31476CFE" w14:textId="35083A9B" w:rsidR="00D24898" w:rsidRPr="007E251A" w:rsidRDefault="000B708F" w:rsidP="00794745">
      <w:pPr>
        <w:pStyle w:val="Nagwek1"/>
        <w:numPr>
          <w:ilvl w:val="0"/>
          <w:numId w:val="0"/>
        </w:numPr>
        <w:ind w:left="360"/>
        <w:rPr>
          <w:rStyle w:val="Nagwek1Znak"/>
          <w:rFonts w:ascii="Arial" w:hAnsi="Arial" w:cs="Arial"/>
          <w:b w:val="0"/>
          <w:color w:val="auto"/>
          <w:sz w:val="24"/>
          <w:szCs w:val="24"/>
        </w:rPr>
      </w:pPr>
      <w:bookmarkStart w:id="2007" w:name="_Toc138670079"/>
      <w:bookmarkStart w:id="2008" w:name="_Toc138670181"/>
      <w:bookmarkStart w:id="2009" w:name="_Toc138670080"/>
      <w:bookmarkStart w:id="2010" w:name="_Toc138670182"/>
      <w:bookmarkStart w:id="2011" w:name="_Toc172626696"/>
      <w:bookmarkEnd w:id="2007"/>
      <w:bookmarkEnd w:id="2008"/>
      <w:bookmarkEnd w:id="2009"/>
      <w:bookmarkEnd w:id="2010"/>
      <w:r w:rsidRPr="007E251A">
        <w:rPr>
          <w:rStyle w:val="Nagwek1Znak"/>
          <w:rFonts w:ascii="Arial" w:hAnsi="Arial" w:cs="Arial"/>
          <w:color w:val="auto"/>
          <w:sz w:val="24"/>
          <w:szCs w:val="24"/>
        </w:rPr>
        <w:t xml:space="preserve">10. </w:t>
      </w:r>
      <w:r w:rsidR="00565351" w:rsidRPr="007E251A">
        <w:rPr>
          <w:rStyle w:val="Nagwek1Znak"/>
          <w:rFonts w:ascii="Arial" w:hAnsi="Arial" w:cs="Arial"/>
          <w:color w:val="auto"/>
          <w:sz w:val="24"/>
          <w:szCs w:val="24"/>
        </w:rPr>
        <w:t>Wykaz</w:t>
      </w:r>
      <w:r w:rsidR="00826777" w:rsidRPr="007E251A">
        <w:rPr>
          <w:rStyle w:val="Nagwek1Znak"/>
          <w:rFonts w:ascii="Arial" w:hAnsi="Arial" w:cs="Arial"/>
          <w:color w:val="auto"/>
          <w:sz w:val="24"/>
          <w:szCs w:val="24"/>
        </w:rPr>
        <w:t xml:space="preserve"> skrótów i </w:t>
      </w:r>
      <w:r w:rsidR="00565351" w:rsidRPr="007E251A">
        <w:rPr>
          <w:rStyle w:val="Nagwek1Znak"/>
          <w:rFonts w:ascii="Arial" w:hAnsi="Arial" w:cs="Arial"/>
          <w:color w:val="auto"/>
          <w:sz w:val="24"/>
          <w:szCs w:val="24"/>
        </w:rPr>
        <w:t xml:space="preserve">słownik </w:t>
      </w:r>
      <w:r w:rsidR="00826777" w:rsidRPr="007E251A">
        <w:rPr>
          <w:rStyle w:val="Nagwek1Znak"/>
          <w:rFonts w:ascii="Arial" w:hAnsi="Arial" w:cs="Arial"/>
          <w:color w:val="auto"/>
          <w:sz w:val="24"/>
          <w:szCs w:val="24"/>
        </w:rPr>
        <w:t>pojęć</w:t>
      </w:r>
      <w:bookmarkEnd w:id="2011"/>
    </w:p>
    <w:p w14:paraId="255742BB" w14:textId="22A79D78" w:rsidR="00496E58" w:rsidRPr="00990DED" w:rsidRDefault="00496E58" w:rsidP="00990DED">
      <w:pPr>
        <w:pStyle w:val="Tekstpodstawowy"/>
        <w:spacing w:line="360" w:lineRule="auto"/>
        <w:rPr>
          <w:rFonts w:ascii="Arial" w:hAnsi="Arial" w:cs="Arial"/>
          <w:b/>
          <w:bCs/>
          <w:sz w:val="24"/>
          <w:szCs w:val="24"/>
        </w:rPr>
      </w:pPr>
      <w:r w:rsidRPr="00990DED">
        <w:rPr>
          <w:rFonts w:ascii="Arial" w:hAnsi="Arial" w:cs="Arial"/>
          <w:b/>
          <w:bCs/>
          <w:sz w:val="24"/>
          <w:szCs w:val="24"/>
        </w:rPr>
        <w:t>Wykaz skrótów:</w:t>
      </w:r>
    </w:p>
    <w:p w14:paraId="148BC063" w14:textId="1B4F131A" w:rsidR="00496E58" w:rsidRPr="00990DED" w:rsidRDefault="00496E58" w:rsidP="00990DED">
      <w:pPr>
        <w:pStyle w:val="Tekstpodstawowy"/>
        <w:spacing w:line="360" w:lineRule="auto"/>
        <w:rPr>
          <w:rFonts w:ascii="Arial" w:hAnsi="Arial" w:cs="Arial"/>
          <w:sz w:val="24"/>
          <w:szCs w:val="24"/>
        </w:rPr>
      </w:pPr>
      <w:r w:rsidRPr="00990DED">
        <w:rPr>
          <w:rFonts w:ascii="Arial" w:hAnsi="Arial" w:cs="Arial"/>
          <w:b/>
          <w:bCs/>
          <w:sz w:val="24"/>
          <w:szCs w:val="24"/>
        </w:rPr>
        <w:t xml:space="preserve">BK2021 </w:t>
      </w:r>
      <w:r w:rsidRPr="00990DED">
        <w:rPr>
          <w:rFonts w:ascii="Arial" w:hAnsi="Arial" w:cs="Arial"/>
          <w:sz w:val="24"/>
          <w:szCs w:val="24"/>
        </w:rPr>
        <w:t xml:space="preserve">– baza konkurencyjności </w:t>
      </w:r>
    </w:p>
    <w:p w14:paraId="546D23DF" w14:textId="09E55619" w:rsidR="00496E58" w:rsidRPr="00990DED" w:rsidRDefault="00496E58" w:rsidP="00990DED">
      <w:pPr>
        <w:pStyle w:val="Tekstpodstawowy"/>
        <w:spacing w:line="360" w:lineRule="auto"/>
        <w:rPr>
          <w:rFonts w:ascii="Arial" w:hAnsi="Arial" w:cs="Arial"/>
          <w:sz w:val="24"/>
          <w:szCs w:val="24"/>
        </w:rPr>
      </w:pPr>
      <w:r w:rsidRPr="00990DED">
        <w:rPr>
          <w:rFonts w:ascii="Arial" w:hAnsi="Arial" w:cs="Arial"/>
          <w:b/>
          <w:bCs/>
          <w:sz w:val="24"/>
          <w:szCs w:val="24"/>
        </w:rPr>
        <w:t xml:space="preserve">EFS+ </w:t>
      </w:r>
      <w:r w:rsidR="00903A81" w:rsidRPr="00990DED">
        <w:rPr>
          <w:rFonts w:ascii="Arial" w:hAnsi="Arial" w:cs="Arial"/>
          <w:sz w:val="24"/>
          <w:szCs w:val="24"/>
        </w:rPr>
        <w:t>–</w:t>
      </w:r>
      <w:r w:rsidRPr="00990DED">
        <w:rPr>
          <w:rFonts w:ascii="Arial" w:hAnsi="Arial" w:cs="Arial"/>
          <w:sz w:val="24"/>
          <w:szCs w:val="24"/>
        </w:rPr>
        <w:t xml:space="preserve"> Europejski Fundusz Społeczny Plus</w:t>
      </w:r>
    </w:p>
    <w:p w14:paraId="363514D7" w14:textId="2DCFAF12" w:rsidR="00496E58" w:rsidRPr="00990DED" w:rsidRDefault="00496E58" w:rsidP="00990DED">
      <w:pPr>
        <w:pStyle w:val="Tekstpodstawowy"/>
        <w:spacing w:line="360" w:lineRule="auto"/>
        <w:rPr>
          <w:rFonts w:ascii="Arial" w:hAnsi="Arial" w:cs="Arial"/>
          <w:sz w:val="24"/>
          <w:szCs w:val="24"/>
        </w:rPr>
      </w:pPr>
      <w:proofErr w:type="spellStart"/>
      <w:r w:rsidRPr="00990DED">
        <w:rPr>
          <w:rFonts w:ascii="Arial" w:hAnsi="Arial" w:cs="Arial"/>
          <w:b/>
          <w:bCs/>
          <w:sz w:val="24"/>
          <w:szCs w:val="24"/>
        </w:rPr>
        <w:t>FEdP</w:t>
      </w:r>
      <w:proofErr w:type="spellEnd"/>
      <w:r w:rsidRPr="00990DED">
        <w:rPr>
          <w:rFonts w:ascii="Arial" w:hAnsi="Arial" w:cs="Arial"/>
          <w:b/>
          <w:bCs/>
          <w:sz w:val="24"/>
          <w:szCs w:val="24"/>
        </w:rPr>
        <w:t xml:space="preserve"> </w:t>
      </w:r>
      <w:r w:rsidRPr="00990DED">
        <w:rPr>
          <w:rFonts w:ascii="Arial" w:hAnsi="Arial" w:cs="Arial"/>
          <w:sz w:val="24"/>
          <w:szCs w:val="24"/>
        </w:rPr>
        <w:t xml:space="preserve">– </w:t>
      </w:r>
      <w:r w:rsidR="00994F0F" w:rsidRPr="00990DED">
        <w:rPr>
          <w:rFonts w:ascii="Arial" w:hAnsi="Arial" w:cs="Arial"/>
          <w:sz w:val="24"/>
          <w:szCs w:val="24"/>
        </w:rPr>
        <w:t xml:space="preserve">program </w:t>
      </w:r>
      <w:r w:rsidRPr="00990DED">
        <w:rPr>
          <w:rFonts w:ascii="Arial" w:hAnsi="Arial" w:cs="Arial"/>
          <w:sz w:val="24"/>
          <w:szCs w:val="24"/>
        </w:rPr>
        <w:t>Fundusze Europejskie dla Podlaskiego</w:t>
      </w:r>
      <w:r w:rsidR="00994F0F" w:rsidRPr="00990DED">
        <w:rPr>
          <w:rFonts w:ascii="Arial" w:hAnsi="Arial" w:cs="Arial"/>
          <w:sz w:val="24"/>
          <w:szCs w:val="24"/>
        </w:rPr>
        <w:t xml:space="preserve"> 2021-2027 (wersja obowiązująca w dniu rozpoczęcia naboru)</w:t>
      </w:r>
    </w:p>
    <w:p w14:paraId="4BB29299" w14:textId="63B062D1" w:rsidR="00496E58" w:rsidRPr="00990DED" w:rsidRDefault="00496E58" w:rsidP="00990DED">
      <w:pPr>
        <w:pStyle w:val="Tekstpodstawowy"/>
        <w:spacing w:line="360" w:lineRule="auto"/>
        <w:rPr>
          <w:rFonts w:ascii="Arial" w:hAnsi="Arial" w:cs="Arial"/>
          <w:sz w:val="24"/>
          <w:szCs w:val="24"/>
        </w:rPr>
      </w:pPr>
      <w:r w:rsidRPr="00990DED">
        <w:rPr>
          <w:rFonts w:ascii="Arial" w:hAnsi="Arial" w:cs="Arial"/>
          <w:b/>
          <w:bCs/>
          <w:sz w:val="24"/>
          <w:szCs w:val="24"/>
        </w:rPr>
        <w:t xml:space="preserve">ION </w:t>
      </w:r>
      <w:r w:rsidRPr="00990DED">
        <w:rPr>
          <w:rFonts w:ascii="Arial" w:hAnsi="Arial" w:cs="Arial"/>
          <w:sz w:val="24"/>
          <w:szCs w:val="24"/>
        </w:rPr>
        <w:t>–</w:t>
      </w:r>
      <w:r w:rsidRPr="00990DED">
        <w:rPr>
          <w:rFonts w:ascii="Arial" w:hAnsi="Arial" w:cs="Arial"/>
          <w:b/>
          <w:bCs/>
          <w:sz w:val="24"/>
          <w:szCs w:val="24"/>
        </w:rPr>
        <w:t xml:space="preserve"> </w:t>
      </w:r>
      <w:r w:rsidRPr="00990DED">
        <w:rPr>
          <w:rFonts w:ascii="Arial" w:hAnsi="Arial" w:cs="Arial"/>
          <w:sz w:val="24"/>
          <w:szCs w:val="24"/>
        </w:rPr>
        <w:t>Instytucja Ogłaszająca Nabór</w:t>
      </w:r>
    </w:p>
    <w:p w14:paraId="3574DA0C" w14:textId="0B99EDC0" w:rsidR="00496E58" w:rsidRPr="00990DED" w:rsidRDefault="00496E58" w:rsidP="00990DED">
      <w:pPr>
        <w:pStyle w:val="Tekstpodstawowy"/>
        <w:spacing w:line="360" w:lineRule="auto"/>
        <w:rPr>
          <w:rFonts w:ascii="Arial" w:hAnsi="Arial" w:cs="Arial"/>
          <w:sz w:val="24"/>
          <w:szCs w:val="24"/>
        </w:rPr>
      </w:pPr>
      <w:r w:rsidRPr="00990DED">
        <w:rPr>
          <w:rFonts w:ascii="Arial" w:hAnsi="Arial" w:cs="Arial"/>
          <w:b/>
          <w:bCs/>
          <w:sz w:val="24"/>
          <w:szCs w:val="24"/>
        </w:rPr>
        <w:t xml:space="preserve">IZ </w:t>
      </w:r>
      <w:bookmarkStart w:id="2012" w:name="_Hlk139276664"/>
      <w:r w:rsidRPr="00990DED">
        <w:rPr>
          <w:rFonts w:ascii="Arial" w:hAnsi="Arial" w:cs="Arial"/>
          <w:sz w:val="24"/>
          <w:szCs w:val="24"/>
        </w:rPr>
        <w:t>–</w:t>
      </w:r>
      <w:bookmarkEnd w:id="2012"/>
      <w:r w:rsidRPr="00990DED">
        <w:rPr>
          <w:rFonts w:ascii="Arial" w:hAnsi="Arial" w:cs="Arial"/>
          <w:b/>
          <w:bCs/>
          <w:sz w:val="24"/>
          <w:szCs w:val="24"/>
        </w:rPr>
        <w:t xml:space="preserve"> </w:t>
      </w:r>
      <w:r w:rsidR="00CA1AE3" w:rsidRPr="00990DED">
        <w:rPr>
          <w:rFonts w:ascii="Arial" w:hAnsi="Arial" w:cs="Arial"/>
          <w:sz w:val="24"/>
          <w:szCs w:val="24"/>
        </w:rPr>
        <w:t>I</w:t>
      </w:r>
      <w:r w:rsidRPr="00990DED">
        <w:rPr>
          <w:rFonts w:ascii="Arial" w:hAnsi="Arial" w:cs="Arial"/>
          <w:sz w:val="24"/>
          <w:szCs w:val="24"/>
        </w:rPr>
        <w:t xml:space="preserve">nstytucja </w:t>
      </w:r>
      <w:r w:rsidR="00CA1AE3" w:rsidRPr="00990DED">
        <w:rPr>
          <w:rFonts w:ascii="Arial" w:hAnsi="Arial" w:cs="Arial"/>
          <w:sz w:val="24"/>
          <w:szCs w:val="24"/>
        </w:rPr>
        <w:t>Z</w:t>
      </w:r>
      <w:r w:rsidRPr="00990DED">
        <w:rPr>
          <w:rFonts w:ascii="Arial" w:hAnsi="Arial" w:cs="Arial"/>
          <w:sz w:val="24"/>
          <w:szCs w:val="24"/>
        </w:rPr>
        <w:t>arządzająca</w:t>
      </w:r>
    </w:p>
    <w:p w14:paraId="45961914" w14:textId="77777777" w:rsidR="00A95662" w:rsidRPr="00990DED" w:rsidRDefault="00A95662" w:rsidP="00990DED">
      <w:pPr>
        <w:pStyle w:val="Tekstpodstawowy"/>
        <w:spacing w:line="360" w:lineRule="auto"/>
        <w:rPr>
          <w:rFonts w:ascii="Arial" w:hAnsi="Arial" w:cs="Arial"/>
          <w:sz w:val="24"/>
          <w:szCs w:val="24"/>
        </w:rPr>
      </w:pPr>
      <w:r w:rsidRPr="00990DED">
        <w:rPr>
          <w:rFonts w:ascii="Arial" w:hAnsi="Arial" w:cs="Arial"/>
          <w:b/>
          <w:bCs/>
          <w:sz w:val="24"/>
          <w:szCs w:val="24"/>
        </w:rPr>
        <w:t xml:space="preserve">KM – </w:t>
      </w:r>
      <w:r w:rsidRPr="00990DED">
        <w:rPr>
          <w:rFonts w:ascii="Arial" w:hAnsi="Arial" w:cs="Arial"/>
          <w:sz w:val="24"/>
          <w:szCs w:val="24"/>
        </w:rPr>
        <w:t>Komitet Monitorujący Fundusze Europejskie</w:t>
      </w:r>
    </w:p>
    <w:p w14:paraId="2A4CE903" w14:textId="77777777" w:rsidR="00A95662" w:rsidRPr="00990DED" w:rsidRDefault="00A95662" w:rsidP="00990DED">
      <w:pPr>
        <w:pStyle w:val="Tekstpodstawowy"/>
        <w:spacing w:line="360" w:lineRule="auto"/>
        <w:rPr>
          <w:rFonts w:ascii="Arial" w:hAnsi="Arial" w:cs="Arial"/>
          <w:b/>
          <w:bCs/>
          <w:sz w:val="24"/>
          <w:szCs w:val="24"/>
        </w:rPr>
      </w:pPr>
      <w:r w:rsidRPr="00990DED">
        <w:rPr>
          <w:rFonts w:ascii="Arial" w:hAnsi="Arial" w:cs="Arial"/>
          <w:b/>
          <w:bCs/>
          <w:sz w:val="24"/>
          <w:szCs w:val="24"/>
        </w:rPr>
        <w:t xml:space="preserve">KOP - </w:t>
      </w:r>
      <w:r w:rsidRPr="00990DED">
        <w:rPr>
          <w:rFonts w:ascii="Arial" w:hAnsi="Arial" w:cs="Arial"/>
          <w:sz w:val="24"/>
          <w:szCs w:val="24"/>
        </w:rPr>
        <w:t>Komisja Oceny Projektów, o której mowa w art. 53 ustawy wdrożeniowej;</w:t>
      </w:r>
    </w:p>
    <w:p w14:paraId="40EA0202" w14:textId="632655F0" w:rsidR="00A95662" w:rsidRPr="00990DED" w:rsidRDefault="00A95662" w:rsidP="00990DED">
      <w:pPr>
        <w:pStyle w:val="Tekstpodstawowy"/>
        <w:spacing w:line="360" w:lineRule="auto"/>
        <w:rPr>
          <w:rFonts w:ascii="Arial" w:hAnsi="Arial" w:cs="Arial"/>
          <w:sz w:val="24"/>
          <w:szCs w:val="24"/>
        </w:rPr>
      </w:pPr>
      <w:r w:rsidRPr="00990DED">
        <w:rPr>
          <w:rFonts w:ascii="Arial" w:hAnsi="Arial" w:cs="Arial"/>
          <w:b/>
          <w:bCs/>
          <w:sz w:val="24"/>
          <w:szCs w:val="24"/>
        </w:rPr>
        <w:t xml:space="preserve">SOWA EFS – </w:t>
      </w:r>
      <w:r w:rsidRPr="00990DED">
        <w:rPr>
          <w:rFonts w:ascii="Arial" w:hAnsi="Arial" w:cs="Arial"/>
          <w:sz w:val="24"/>
          <w:szCs w:val="24"/>
        </w:rPr>
        <w:t>System Obsługi Wniosków Aplikacyjnych Europejski Fundusz Społeczny Plus;</w:t>
      </w:r>
    </w:p>
    <w:p w14:paraId="24EADBD9" w14:textId="45FDBA03" w:rsidR="00496E58" w:rsidRPr="00990DED" w:rsidRDefault="00496E58" w:rsidP="00990DED">
      <w:pPr>
        <w:pStyle w:val="Tekstpodstawowy"/>
        <w:spacing w:line="360" w:lineRule="auto"/>
        <w:rPr>
          <w:rFonts w:ascii="Arial" w:hAnsi="Arial" w:cs="Arial"/>
          <w:b/>
          <w:bCs/>
          <w:sz w:val="24"/>
          <w:szCs w:val="24"/>
        </w:rPr>
      </w:pPr>
      <w:r w:rsidRPr="00990DED">
        <w:rPr>
          <w:rFonts w:ascii="Arial" w:hAnsi="Arial" w:cs="Arial"/>
          <w:b/>
          <w:bCs/>
          <w:sz w:val="24"/>
          <w:szCs w:val="24"/>
        </w:rPr>
        <w:t>SZOP</w:t>
      </w:r>
      <w:r w:rsidR="00903A81" w:rsidRPr="00990DED">
        <w:rPr>
          <w:rFonts w:ascii="Arial" w:hAnsi="Arial" w:cs="Arial"/>
          <w:b/>
          <w:bCs/>
          <w:sz w:val="24"/>
          <w:szCs w:val="24"/>
        </w:rPr>
        <w:t xml:space="preserve"> </w:t>
      </w:r>
      <w:r w:rsidR="00903A81" w:rsidRPr="00990DED">
        <w:rPr>
          <w:rFonts w:ascii="Arial" w:hAnsi="Arial" w:cs="Arial"/>
          <w:sz w:val="24"/>
          <w:szCs w:val="24"/>
        </w:rPr>
        <w:t>–</w:t>
      </w:r>
      <w:r w:rsidRPr="00990DED">
        <w:rPr>
          <w:rFonts w:ascii="Arial" w:hAnsi="Arial" w:cs="Arial"/>
          <w:sz w:val="24"/>
          <w:szCs w:val="24"/>
        </w:rPr>
        <w:t xml:space="preserve"> </w:t>
      </w:r>
      <w:r w:rsidR="00CA1AE3" w:rsidRPr="00990DED">
        <w:rPr>
          <w:rFonts w:ascii="Arial" w:hAnsi="Arial" w:cs="Arial"/>
          <w:sz w:val="24"/>
          <w:szCs w:val="24"/>
        </w:rPr>
        <w:t>S</w:t>
      </w:r>
      <w:r w:rsidRPr="00990DED">
        <w:rPr>
          <w:rFonts w:ascii="Arial" w:hAnsi="Arial" w:cs="Arial"/>
          <w:sz w:val="24"/>
          <w:szCs w:val="24"/>
        </w:rPr>
        <w:t xml:space="preserve">zczegółowy </w:t>
      </w:r>
      <w:r w:rsidR="00CA1AE3" w:rsidRPr="00990DED">
        <w:rPr>
          <w:rFonts w:ascii="Arial" w:hAnsi="Arial" w:cs="Arial"/>
          <w:sz w:val="24"/>
          <w:szCs w:val="24"/>
        </w:rPr>
        <w:t>O</w:t>
      </w:r>
      <w:r w:rsidRPr="00990DED">
        <w:rPr>
          <w:rFonts w:ascii="Arial" w:hAnsi="Arial" w:cs="Arial"/>
          <w:sz w:val="24"/>
          <w:szCs w:val="24"/>
        </w:rPr>
        <w:t xml:space="preserve">pis </w:t>
      </w:r>
      <w:r w:rsidR="00434FD2" w:rsidRPr="00990DED">
        <w:rPr>
          <w:rFonts w:ascii="Arial" w:hAnsi="Arial" w:cs="Arial"/>
          <w:sz w:val="24"/>
          <w:szCs w:val="24"/>
        </w:rPr>
        <w:t>P</w:t>
      </w:r>
      <w:r w:rsidRPr="00990DED">
        <w:rPr>
          <w:rFonts w:ascii="Arial" w:hAnsi="Arial" w:cs="Arial"/>
          <w:sz w:val="24"/>
          <w:szCs w:val="24"/>
        </w:rPr>
        <w:t xml:space="preserve">riorytetów </w:t>
      </w:r>
      <w:r w:rsidR="00994F0F" w:rsidRPr="00990DED">
        <w:rPr>
          <w:rFonts w:ascii="Arial" w:hAnsi="Arial" w:cs="Arial"/>
          <w:sz w:val="24"/>
          <w:szCs w:val="24"/>
        </w:rPr>
        <w:t>(wersja obowiązująca w dniu rozpoczęcia naboru)</w:t>
      </w:r>
    </w:p>
    <w:p w14:paraId="257B595F" w14:textId="7F4D1221" w:rsidR="00496E58" w:rsidRPr="00990DED" w:rsidRDefault="001419D7" w:rsidP="00990DED">
      <w:pPr>
        <w:pStyle w:val="Tekstpodstawowy"/>
        <w:spacing w:line="360" w:lineRule="auto"/>
        <w:rPr>
          <w:rFonts w:ascii="Arial" w:hAnsi="Arial" w:cs="Arial"/>
          <w:b/>
          <w:bCs/>
          <w:sz w:val="24"/>
          <w:szCs w:val="24"/>
        </w:rPr>
      </w:pPr>
      <w:r w:rsidRPr="00990DED">
        <w:rPr>
          <w:rFonts w:ascii="Arial" w:hAnsi="Arial" w:cs="Arial"/>
          <w:b/>
          <w:bCs/>
          <w:sz w:val="24"/>
          <w:szCs w:val="24"/>
        </w:rPr>
        <w:t>UMWP</w:t>
      </w:r>
      <w:r w:rsidRPr="00990DED">
        <w:rPr>
          <w:rFonts w:ascii="Arial" w:hAnsi="Arial" w:cs="Arial"/>
          <w:sz w:val="24"/>
          <w:szCs w:val="24"/>
        </w:rPr>
        <w:t>– Urząd Marszałkowski Województwa Podlaskiego</w:t>
      </w:r>
      <w:r w:rsidR="002B0B75" w:rsidRPr="00990DED">
        <w:rPr>
          <w:rFonts w:ascii="Arial" w:hAnsi="Arial" w:cs="Arial"/>
          <w:sz w:val="24"/>
          <w:szCs w:val="24"/>
        </w:rPr>
        <w:t xml:space="preserve"> </w:t>
      </w:r>
    </w:p>
    <w:p w14:paraId="1CC2DF8F" w14:textId="6C334075" w:rsidR="00496E58" w:rsidRPr="00990DED" w:rsidRDefault="00496E58" w:rsidP="00990DED">
      <w:pPr>
        <w:pStyle w:val="Tekstpodstawowy"/>
        <w:spacing w:line="360" w:lineRule="auto"/>
        <w:rPr>
          <w:rFonts w:ascii="Arial" w:hAnsi="Arial" w:cs="Arial"/>
          <w:b/>
          <w:bCs/>
          <w:sz w:val="24"/>
          <w:szCs w:val="24"/>
        </w:rPr>
      </w:pPr>
      <w:r w:rsidRPr="00990DED">
        <w:rPr>
          <w:rFonts w:ascii="Arial" w:hAnsi="Arial" w:cs="Arial"/>
          <w:b/>
          <w:bCs/>
          <w:sz w:val="24"/>
          <w:szCs w:val="24"/>
        </w:rPr>
        <w:t>Słownik pojęć:</w:t>
      </w:r>
    </w:p>
    <w:p w14:paraId="78667F97" w14:textId="43C1B314" w:rsidR="00390CAA" w:rsidRPr="00990DED" w:rsidRDefault="00390CAA" w:rsidP="00990DED">
      <w:pPr>
        <w:pStyle w:val="Tekstpodstawowy"/>
        <w:spacing w:line="360" w:lineRule="auto"/>
        <w:rPr>
          <w:rFonts w:ascii="Arial" w:hAnsi="Arial" w:cs="Arial"/>
          <w:sz w:val="24"/>
          <w:szCs w:val="24"/>
        </w:rPr>
      </w:pPr>
      <w:r w:rsidRPr="00990DED">
        <w:rPr>
          <w:rFonts w:ascii="Arial" w:hAnsi="Arial" w:cs="Arial"/>
          <w:b/>
          <w:bCs/>
          <w:sz w:val="24"/>
          <w:szCs w:val="24"/>
        </w:rPr>
        <w:t>Beneficjent</w:t>
      </w:r>
      <w:r w:rsidRPr="00990DED">
        <w:rPr>
          <w:rFonts w:ascii="Arial" w:hAnsi="Arial" w:cs="Arial"/>
          <w:sz w:val="24"/>
          <w:szCs w:val="24"/>
        </w:rPr>
        <w:t xml:space="preserve"> - podmiot, o którym mowa w art. 2 pkt 9 rozporządzenia ogólnego; </w:t>
      </w:r>
      <w:r w:rsidR="00387AC8" w:rsidRPr="00990DED">
        <w:rPr>
          <w:rFonts w:ascii="Arial" w:hAnsi="Arial" w:cs="Arial"/>
          <w:sz w:val="24"/>
          <w:szCs w:val="24"/>
        </w:rPr>
        <w:t xml:space="preserve">na potrzeby regulaminu, ilekroć jest mowa o beneficjencie, należy przez to rozumieć </w:t>
      </w:r>
      <w:r w:rsidR="00387AC8" w:rsidRPr="00990DED">
        <w:rPr>
          <w:rFonts w:ascii="Arial" w:hAnsi="Arial" w:cs="Arial"/>
          <w:sz w:val="24"/>
          <w:szCs w:val="24"/>
        </w:rPr>
        <w:lastRenderedPageBreak/>
        <w:t>również wskazanych w umowie o dofinansowanie projektu partnera i podmiot upoważniony do ponoszenia wydatków, chyba że z treści regulaminu wynika, że w danym kontekście chodzi o beneficjenta jako stronę umowy o dofinansowanie projektu;</w:t>
      </w:r>
    </w:p>
    <w:p w14:paraId="2507C3CE" w14:textId="3DBD2FFB" w:rsidR="00496E58" w:rsidRPr="00990DED" w:rsidRDefault="00496E58" w:rsidP="00990DED">
      <w:pPr>
        <w:pStyle w:val="Tekstpodstawowy"/>
        <w:spacing w:line="360" w:lineRule="auto"/>
        <w:rPr>
          <w:rFonts w:ascii="Arial" w:hAnsi="Arial" w:cs="Arial"/>
          <w:b/>
          <w:bCs/>
          <w:sz w:val="24"/>
          <w:szCs w:val="24"/>
        </w:rPr>
      </w:pPr>
      <w:r w:rsidRPr="00990DED">
        <w:rPr>
          <w:rFonts w:ascii="Arial" w:hAnsi="Arial" w:cs="Arial"/>
          <w:b/>
          <w:bCs/>
          <w:sz w:val="24"/>
          <w:szCs w:val="24"/>
        </w:rPr>
        <w:t>Baza konkurencyjności (BK2021)</w:t>
      </w:r>
      <w:r w:rsidRPr="00990DED">
        <w:rPr>
          <w:rFonts w:ascii="Arial" w:hAnsi="Arial" w:cs="Arial"/>
          <w:sz w:val="24"/>
          <w:szCs w:val="24"/>
        </w:rPr>
        <w:t xml:space="preserve"> – strona internetowa prowadzona przez ministra właściwego do spraw rozwoju regionalnego przeznaczona do zamieszczania zapytań ofertowych zgodnie z zasadą konkurencyjności określoną w podrozdziale 3.2 </w:t>
      </w:r>
      <w:r w:rsidRPr="00990DED">
        <w:rPr>
          <w:rFonts w:ascii="Arial" w:hAnsi="Arial" w:cs="Arial"/>
          <w:color w:val="000000" w:themeColor="text1"/>
          <w:sz w:val="24"/>
          <w:szCs w:val="24"/>
        </w:rPr>
        <w:t>(</w:t>
      </w:r>
      <w:hyperlink r:id="rId17" w:history="1">
        <w:r w:rsidRPr="00990DED">
          <w:rPr>
            <w:rStyle w:val="Hipercze"/>
            <w:rFonts w:ascii="Arial" w:hAnsi="Arial" w:cs="Arial"/>
            <w:b w:val="0"/>
            <w:color w:val="000000" w:themeColor="text1"/>
            <w:szCs w:val="24"/>
          </w:rPr>
          <w:t>https://bazakonkurencyjnosci.funduszeeuropejskie.gov.pl/</w:t>
        </w:r>
      </w:hyperlink>
      <w:r w:rsidRPr="00990DED">
        <w:rPr>
          <w:rFonts w:ascii="Arial" w:hAnsi="Arial" w:cs="Arial"/>
          <w:color w:val="000000" w:themeColor="text1"/>
          <w:sz w:val="24"/>
          <w:szCs w:val="24"/>
        </w:rPr>
        <w:t>)</w:t>
      </w:r>
      <w:r w:rsidR="00E53E0A" w:rsidRPr="00990DED">
        <w:rPr>
          <w:rFonts w:ascii="Arial" w:hAnsi="Arial" w:cs="Arial"/>
          <w:color w:val="000000" w:themeColor="text1"/>
          <w:sz w:val="24"/>
          <w:szCs w:val="24"/>
        </w:rPr>
        <w:t>;</w:t>
      </w:r>
    </w:p>
    <w:p w14:paraId="0F39C4BC" w14:textId="77777777" w:rsidR="00390CAA" w:rsidRPr="00990DED" w:rsidRDefault="00390CAA" w:rsidP="00990DED">
      <w:pPr>
        <w:pStyle w:val="Tekstpodstawowy"/>
        <w:spacing w:line="360" w:lineRule="auto"/>
        <w:rPr>
          <w:rFonts w:ascii="Arial" w:hAnsi="Arial" w:cs="Arial"/>
          <w:sz w:val="24"/>
          <w:szCs w:val="24"/>
        </w:rPr>
      </w:pPr>
      <w:r w:rsidRPr="00990DED">
        <w:rPr>
          <w:rFonts w:ascii="Arial" w:hAnsi="Arial" w:cs="Arial"/>
          <w:b/>
          <w:bCs/>
          <w:sz w:val="24"/>
          <w:szCs w:val="24"/>
        </w:rPr>
        <w:t>Cross-</w:t>
      </w:r>
      <w:proofErr w:type="spellStart"/>
      <w:r w:rsidRPr="00990DED">
        <w:rPr>
          <w:rFonts w:ascii="Arial" w:hAnsi="Arial" w:cs="Arial"/>
          <w:b/>
          <w:bCs/>
          <w:sz w:val="24"/>
          <w:szCs w:val="24"/>
        </w:rPr>
        <w:t>financing</w:t>
      </w:r>
      <w:proofErr w:type="spellEnd"/>
      <w:r w:rsidRPr="00990DED">
        <w:rPr>
          <w:rFonts w:ascii="Arial" w:hAnsi="Arial" w:cs="Arial"/>
          <w:sz w:val="24"/>
          <w:szCs w:val="24"/>
        </w:rPr>
        <w:t xml:space="preserve"> - zasada, o której mowa w art. 25 ust. 2 rozporządzenia ogólnego, polegająca na możliwości finansowania działań w sposób komplementarny ze środków EFRR i EFS+ w przypadku, gdy dane działanie z jednego funduszu objęte jest zakresem pomocy drugiego funduszu;</w:t>
      </w:r>
    </w:p>
    <w:p w14:paraId="53A92C72" w14:textId="4ABD8867" w:rsidR="001419D7" w:rsidRPr="00990DED" w:rsidRDefault="001419D7" w:rsidP="00990DED">
      <w:pPr>
        <w:autoSpaceDE w:val="0"/>
        <w:adjustRightInd w:val="0"/>
        <w:spacing w:after="120" w:line="360" w:lineRule="auto"/>
        <w:rPr>
          <w:rFonts w:ascii="Arial" w:hAnsi="Arial" w:cs="Arial"/>
          <w:kern w:val="0"/>
          <w:sz w:val="24"/>
          <w:szCs w:val="24"/>
        </w:rPr>
      </w:pPr>
      <w:r w:rsidRPr="00990DED">
        <w:rPr>
          <w:rFonts w:ascii="Arial" w:hAnsi="Arial" w:cs="Arial"/>
          <w:b/>
          <w:bCs/>
          <w:kern w:val="0"/>
          <w:sz w:val="24"/>
          <w:szCs w:val="24"/>
        </w:rPr>
        <w:t xml:space="preserve">Dostępność </w:t>
      </w:r>
      <w:r w:rsidRPr="00990DED">
        <w:rPr>
          <w:rFonts w:ascii="Arial" w:hAnsi="Arial" w:cs="Arial"/>
          <w:kern w:val="0"/>
          <w:sz w:val="24"/>
          <w:szCs w:val="24"/>
        </w:rPr>
        <w:t>– możliwość korzystania z infrastruktury, transportu, technologii i systemów informacyjno-komunikacyjnych oraz produktów i usług. Pozwala ona w szczególności osobom z niepełnosprawnościami i osobom starszym na korzystanie z nich na zasadzie równości z innymi osobami.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lub modernizowane</w:t>
      </w:r>
      <w:r w:rsidRPr="00990DED">
        <w:rPr>
          <w:rStyle w:val="Odwoanieprzypisudolnego"/>
          <w:rFonts w:ascii="Arial" w:hAnsi="Arial" w:cs="Arial"/>
          <w:kern w:val="0"/>
          <w:sz w:val="24"/>
          <w:szCs w:val="24"/>
        </w:rPr>
        <w:footnoteReference w:id="15"/>
      </w:r>
      <w:r w:rsidRPr="00990DED">
        <w:rPr>
          <w:rFonts w:ascii="Arial" w:hAnsi="Arial" w:cs="Arial"/>
          <w:kern w:val="0"/>
          <w:sz w:val="24"/>
          <w:szCs w:val="24"/>
        </w:rPr>
        <w:t xml:space="preserve"> obiekty, zakupione środki transportu</w:t>
      </w:r>
      <w:r w:rsidR="00583A84" w:rsidRPr="00990DED">
        <w:rPr>
          <w:rFonts w:ascii="Arial" w:hAnsi="Arial" w:cs="Arial"/>
          <w:kern w:val="0"/>
          <w:sz w:val="24"/>
          <w:szCs w:val="24"/>
        </w:rPr>
        <w:t>. W przypadku modernizacji dostępności dotyczy co najmniej tych elementów budynku, które były przedmiotem dofinansowania z funduszy unijnych;</w:t>
      </w:r>
    </w:p>
    <w:p w14:paraId="1C1AF0CD" w14:textId="33FD27F3" w:rsidR="001419D7" w:rsidRPr="00990DED" w:rsidRDefault="001419D7" w:rsidP="00990DED">
      <w:pPr>
        <w:autoSpaceDE w:val="0"/>
        <w:adjustRightInd w:val="0"/>
        <w:spacing w:after="120" w:line="360" w:lineRule="auto"/>
        <w:rPr>
          <w:rFonts w:ascii="Arial" w:hAnsi="Arial" w:cs="Arial"/>
          <w:kern w:val="0"/>
          <w:sz w:val="24"/>
          <w:szCs w:val="24"/>
        </w:rPr>
      </w:pPr>
      <w:r w:rsidRPr="00990DED">
        <w:rPr>
          <w:rFonts w:ascii="Arial" w:hAnsi="Arial" w:cs="Arial"/>
          <w:b/>
          <w:bCs/>
          <w:kern w:val="0"/>
          <w:sz w:val="24"/>
          <w:szCs w:val="24"/>
        </w:rPr>
        <w:t xml:space="preserve">Dyskryminacja </w:t>
      </w:r>
      <w:r w:rsidRPr="00990DED">
        <w:rPr>
          <w:rFonts w:ascii="Arial" w:hAnsi="Arial" w:cs="Arial"/>
          <w:kern w:val="0"/>
          <w:sz w:val="24"/>
          <w:szCs w:val="24"/>
        </w:rPr>
        <w:t>– różnicowanie, wykluczanie lub ograniczanie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 Celem lub skutkiem dyskryminacji jest naruszenie lub brak uznania możliwości korzystania z wszelkich praw człowieka i podstawowych wolności oraz ich wykonywania na zasadzie równości z innymi osobami;</w:t>
      </w:r>
    </w:p>
    <w:p w14:paraId="6451C1CA" w14:textId="0E5ECCED" w:rsidR="00C703BF" w:rsidRPr="00990DED" w:rsidRDefault="00C703BF" w:rsidP="00990DED">
      <w:pPr>
        <w:pStyle w:val="Tekstpodstawowy"/>
        <w:spacing w:line="360" w:lineRule="auto"/>
        <w:rPr>
          <w:rFonts w:ascii="Arial" w:hAnsi="Arial" w:cs="Arial"/>
          <w:b/>
          <w:bCs/>
          <w:sz w:val="24"/>
          <w:szCs w:val="24"/>
        </w:rPr>
      </w:pPr>
      <w:r w:rsidRPr="00990DED">
        <w:rPr>
          <w:rFonts w:ascii="Arial" w:hAnsi="Arial" w:cs="Arial"/>
          <w:b/>
          <w:bCs/>
          <w:sz w:val="24"/>
          <w:szCs w:val="24"/>
        </w:rPr>
        <w:lastRenderedPageBreak/>
        <w:t xml:space="preserve">Kwalifikacja </w:t>
      </w:r>
      <w:r w:rsidRPr="00990DED">
        <w:rPr>
          <w:rFonts w:ascii="Arial" w:hAnsi="Arial" w:cs="Arial"/>
          <w:sz w:val="24"/>
          <w:szCs w:val="24"/>
        </w:rPr>
        <w:t xml:space="preserve">– zestaw efektów uczenia się w zakresie wiedzy, umiejętności oraz kompetencji społecznych nabytych w drodze edukacji formalnej, edukacji </w:t>
      </w:r>
      <w:proofErr w:type="spellStart"/>
      <w:r w:rsidRPr="00990DED">
        <w:rPr>
          <w:rFonts w:ascii="Arial" w:hAnsi="Arial" w:cs="Arial"/>
          <w:sz w:val="24"/>
          <w:szCs w:val="24"/>
        </w:rPr>
        <w:t>pozaformalnej</w:t>
      </w:r>
      <w:proofErr w:type="spellEnd"/>
      <w:r w:rsidRPr="00990DED">
        <w:rPr>
          <w:rFonts w:ascii="Arial" w:hAnsi="Arial" w:cs="Arial"/>
          <w:sz w:val="24"/>
          <w:szCs w:val="24"/>
        </w:rPr>
        <w:t xml:space="preserve"> lub poprzez uczenie się nieformalne, zgodnych z ustalonymi dla danej kwalifikacji wymaganiami, których osiągnięcie zostało sprawdzone w walidacji oraz formalnie potwierdzone przez instytucję uprawnioną do certyfikowania</w:t>
      </w:r>
    </w:p>
    <w:p w14:paraId="2D8599B8" w14:textId="16736761" w:rsidR="00390CAA" w:rsidRPr="00990DED" w:rsidRDefault="00390CAA" w:rsidP="00990DED">
      <w:pPr>
        <w:pStyle w:val="Tekstpodstawowy"/>
        <w:spacing w:line="360" w:lineRule="auto"/>
        <w:rPr>
          <w:rFonts w:ascii="Arial" w:hAnsi="Arial" w:cs="Arial"/>
          <w:sz w:val="24"/>
          <w:szCs w:val="24"/>
        </w:rPr>
      </w:pPr>
      <w:r w:rsidRPr="00990DED">
        <w:rPr>
          <w:rFonts w:ascii="Arial" w:hAnsi="Arial" w:cs="Arial"/>
          <w:b/>
          <w:bCs/>
          <w:sz w:val="24"/>
          <w:szCs w:val="24"/>
        </w:rPr>
        <w:t>Koszty pośrednie projektu</w:t>
      </w:r>
      <w:r w:rsidRPr="00990DED">
        <w:rPr>
          <w:rFonts w:ascii="Arial" w:hAnsi="Arial" w:cs="Arial"/>
          <w:sz w:val="24"/>
          <w:szCs w:val="24"/>
        </w:rPr>
        <w:t xml:space="preserve"> - koszty niezbędne do realizacji projektu, których nie można bezpośrednio przypisać do głównego celu projektu, w szczególności koszty administracyjne związane z obsługą projektu, która nie wymaga podejmowania merytorycznych działań zmierzających do osiągnięcia celu projektu;</w:t>
      </w:r>
    </w:p>
    <w:p w14:paraId="0FD00782" w14:textId="77777777" w:rsidR="002314CB" w:rsidRPr="00990DED" w:rsidRDefault="00390CAA" w:rsidP="00990DED">
      <w:pPr>
        <w:pStyle w:val="Tekstpodstawowy"/>
        <w:spacing w:line="360" w:lineRule="auto"/>
        <w:rPr>
          <w:rFonts w:ascii="Arial" w:hAnsi="Arial" w:cs="Arial"/>
          <w:sz w:val="24"/>
          <w:szCs w:val="24"/>
        </w:rPr>
      </w:pPr>
      <w:r w:rsidRPr="00990DED">
        <w:rPr>
          <w:rFonts w:ascii="Arial" w:hAnsi="Arial" w:cs="Arial"/>
          <w:b/>
          <w:bCs/>
          <w:sz w:val="24"/>
          <w:szCs w:val="24"/>
        </w:rPr>
        <w:t xml:space="preserve">Mechanizm racjonalnych usprawnień </w:t>
      </w:r>
      <w:r w:rsidR="00943CA3" w:rsidRPr="00990DED">
        <w:rPr>
          <w:rFonts w:ascii="Arial" w:hAnsi="Arial" w:cs="Arial"/>
          <w:b/>
          <w:bCs/>
          <w:sz w:val="24"/>
          <w:szCs w:val="24"/>
        </w:rPr>
        <w:t>(MRU)</w:t>
      </w:r>
      <w:r w:rsidR="00943CA3" w:rsidRPr="00990DED">
        <w:rPr>
          <w:rFonts w:ascii="Arial" w:hAnsi="Arial" w:cs="Arial"/>
          <w:sz w:val="24"/>
          <w:szCs w:val="24"/>
        </w:rPr>
        <w:t xml:space="preserve"> </w:t>
      </w:r>
      <w:r w:rsidRPr="00990DED">
        <w:rPr>
          <w:rFonts w:ascii="Arial" w:hAnsi="Arial" w:cs="Arial"/>
          <w:sz w:val="24"/>
          <w:szCs w:val="24"/>
        </w:rPr>
        <w:t xml:space="preserve">- </w:t>
      </w:r>
      <w:r w:rsidR="00943CA3" w:rsidRPr="00990DED">
        <w:rPr>
          <w:rFonts w:ascii="Arial" w:hAnsi="Arial" w:cs="Arial"/>
          <w:sz w:val="24"/>
          <w:szCs w:val="24"/>
        </w:rPr>
        <w:t>oznacza możliwość sfinansowania specyficznych działań dostosowawczych, uruchamianych wraz z pojawieniem się w projekcie realizowanym w ramach polityki spójności osoby z niepełnosprawnością (w charakterze uczestnika/uczestniczki lub personelu projektu). Racjonalne usprawnienie oznacza konieczne i odpowiednie zmiany oraz dostosowania, nie nakładające nieproporcjonalnego lub nadmiernego obciążenia, jeśli jest to potrzebne w konkretnym przypadku</w:t>
      </w:r>
      <w:r w:rsidR="00E53E0A" w:rsidRPr="00990DED">
        <w:rPr>
          <w:rFonts w:ascii="Arial" w:hAnsi="Arial" w:cs="Arial"/>
          <w:sz w:val="24"/>
          <w:szCs w:val="24"/>
        </w:rPr>
        <w:t>;</w:t>
      </w:r>
    </w:p>
    <w:p w14:paraId="0126CAB2" w14:textId="77777777" w:rsidR="00EA2DDD" w:rsidRPr="00990DED" w:rsidRDefault="00EC247E" w:rsidP="00990DED">
      <w:pPr>
        <w:suppressAutoHyphens w:val="0"/>
        <w:autoSpaceDE w:val="0"/>
        <w:adjustRightInd w:val="0"/>
        <w:spacing w:after="120" w:line="360" w:lineRule="auto"/>
        <w:textAlignment w:val="auto"/>
        <w:rPr>
          <w:rFonts w:ascii="Arial" w:hAnsi="Arial" w:cs="Arial"/>
          <w:sz w:val="24"/>
          <w:szCs w:val="24"/>
        </w:rPr>
      </w:pPr>
      <w:bookmarkStart w:id="2013" w:name="_Hlk140743908"/>
      <w:r w:rsidRPr="00990DED">
        <w:rPr>
          <w:rFonts w:ascii="Arial" w:hAnsi="Arial" w:cs="Arial"/>
          <w:b/>
          <w:bCs/>
          <w:sz w:val="24"/>
          <w:szCs w:val="24"/>
        </w:rPr>
        <w:t xml:space="preserve">Osoba z niepełnosprawnością </w:t>
      </w:r>
      <w:r w:rsidR="00F06261" w:rsidRPr="00990DED">
        <w:rPr>
          <w:rFonts w:ascii="Arial" w:hAnsi="Arial" w:cs="Arial"/>
          <w:sz w:val="24"/>
          <w:szCs w:val="24"/>
        </w:rPr>
        <w:t>osoba z niepełnosprawnością w rozumieniu wytycznych ministra właściwego do spraw rozwoju regionalnego dotyczących realizacji zasad równościowych w ramach funduszy unijnych na lata 2021–2027 lub uczeń albo dziecko w wieku przedszkolnym posiadający orzeczenie o potrzebie kształcenia specjalnego wydane ze względu na dany rodzaj niepełnosprawności lub dzieci i młodzież posiadające orzeczenia o potrzebie zajęć rewalidacyjno-wychowawczych wydawane ze względu na niepełnosprawność intelektualną w stopniu głębokim. Orzeczenia uczniów, dzieci lub młodzieży są wydawane przez zespół orzekający działający w publicznej poradni psychologiczno-pedagogicznej, w tym poradni specjalistycznej;</w:t>
      </w:r>
    </w:p>
    <w:p w14:paraId="7CC43996" w14:textId="77777777" w:rsidR="00FF0601" w:rsidRPr="00990DED" w:rsidRDefault="00FF0601" w:rsidP="00990DED">
      <w:pPr>
        <w:spacing w:after="120" w:line="360" w:lineRule="auto"/>
        <w:rPr>
          <w:rFonts w:ascii="Arial" w:hAnsi="Arial" w:cs="Arial"/>
          <w:sz w:val="24"/>
          <w:szCs w:val="24"/>
        </w:rPr>
      </w:pPr>
      <w:r w:rsidRPr="00990DED">
        <w:rPr>
          <w:rFonts w:ascii="Arial" w:hAnsi="Arial" w:cs="Arial"/>
          <w:b/>
          <w:bCs/>
          <w:sz w:val="24"/>
          <w:szCs w:val="24"/>
        </w:rPr>
        <w:t>Partner</w:t>
      </w:r>
      <w:r w:rsidRPr="00990DED">
        <w:rPr>
          <w:rFonts w:ascii="Arial" w:hAnsi="Arial" w:cs="Arial"/>
          <w:sz w:val="24"/>
          <w:szCs w:val="24"/>
        </w:rPr>
        <w:t xml:space="preserve"> - podmiot w rozumieniu art. 39 ustawy wdrożeniowej, który jest wskazany w zatwierdzonym wniosku o dofinansowanie jako realizator, realizujący wspólnie z beneficjentem (i ewentualnie innymi partnerami) projekt na warunkach określonych w umowie o dofinansowanie projektu i porozumieniu albo umowie o partnerstwie i wnoszący do projektu zasoby ludzkie, organizacyjne, techniczne lub finansowe, bez którego realizacja projektu nie byłaby; zgodnie z wytycznymi kwalifikowalności jest to podmiot, który ma prawo do ponoszenia wydatków na równi z beneficjentem, chyba </w:t>
      </w:r>
      <w:r w:rsidRPr="00990DED">
        <w:rPr>
          <w:rFonts w:ascii="Arial" w:hAnsi="Arial" w:cs="Arial"/>
          <w:sz w:val="24"/>
          <w:szCs w:val="24"/>
        </w:rPr>
        <w:lastRenderedPageBreak/>
        <w:t>że z treści wytycznych wynika, że chodzi o beneficjenta jako stronę umowy o dofinansowanie projektu;</w:t>
      </w:r>
    </w:p>
    <w:p w14:paraId="1A93A9CE" w14:textId="4A69FD3F" w:rsidR="00FF0601" w:rsidRPr="00990DED" w:rsidRDefault="00FF0601" w:rsidP="00990DED">
      <w:pPr>
        <w:spacing w:after="120" w:line="360" w:lineRule="auto"/>
        <w:rPr>
          <w:rFonts w:ascii="Arial" w:hAnsi="Arial" w:cs="Arial"/>
          <w:sz w:val="24"/>
          <w:szCs w:val="24"/>
        </w:rPr>
      </w:pPr>
      <w:r w:rsidRPr="00990DED">
        <w:rPr>
          <w:rFonts w:ascii="Arial" w:hAnsi="Arial" w:cs="Arial"/>
          <w:b/>
          <w:bCs/>
          <w:sz w:val="24"/>
          <w:szCs w:val="24"/>
        </w:rPr>
        <w:t>Projekt partnerski</w:t>
      </w:r>
      <w:r w:rsidRPr="00990DED">
        <w:rPr>
          <w:rFonts w:ascii="Arial" w:hAnsi="Arial" w:cs="Arial"/>
          <w:sz w:val="24"/>
          <w:szCs w:val="24"/>
        </w:rPr>
        <w:t xml:space="preserve"> – projekt, o którym mowa w art. 39 ustawy wdrożeniowej;</w:t>
      </w:r>
    </w:p>
    <w:p w14:paraId="676AC52C" w14:textId="4815A34E" w:rsidR="00E0529C" w:rsidRPr="00990DED" w:rsidRDefault="00E0529C" w:rsidP="00990DED">
      <w:pPr>
        <w:suppressAutoHyphens w:val="0"/>
        <w:autoSpaceDE w:val="0"/>
        <w:adjustRightInd w:val="0"/>
        <w:spacing w:after="120" w:line="360" w:lineRule="auto"/>
        <w:textAlignment w:val="auto"/>
        <w:rPr>
          <w:rFonts w:ascii="Arial" w:eastAsiaTheme="minorHAnsi" w:hAnsi="Arial" w:cs="Arial"/>
          <w:kern w:val="0"/>
          <w:sz w:val="24"/>
          <w:szCs w:val="24"/>
          <w14:ligatures w14:val="standardContextual"/>
        </w:rPr>
      </w:pPr>
      <w:r w:rsidRPr="00990DED">
        <w:rPr>
          <w:rFonts w:ascii="Arial" w:eastAsiaTheme="minorHAnsi" w:hAnsi="Arial" w:cs="Arial"/>
          <w:b/>
          <w:bCs/>
          <w:kern w:val="0"/>
          <w:sz w:val="24"/>
          <w:szCs w:val="24"/>
          <w14:ligatures w14:val="standardContextual"/>
        </w:rPr>
        <w:t xml:space="preserve">Standard minimum </w:t>
      </w:r>
      <w:r w:rsidRPr="00990DED">
        <w:rPr>
          <w:rFonts w:ascii="Arial" w:eastAsiaTheme="minorHAnsi" w:hAnsi="Arial" w:cs="Arial"/>
          <w:kern w:val="0"/>
          <w:sz w:val="24"/>
          <w:szCs w:val="24"/>
          <w14:ligatures w14:val="standardContextual"/>
        </w:rPr>
        <w:t>– narzędzie używane do oceny realizacji zasady równości kobiet i mężczyzn w ramach projektów współfinansowanych z EFS+. Stanowi załącznik nr 1 do wytycznych</w:t>
      </w:r>
      <w:r w:rsidR="00E53E0A" w:rsidRPr="00990DED">
        <w:rPr>
          <w:rFonts w:ascii="Arial" w:eastAsiaTheme="minorHAnsi" w:hAnsi="Arial" w:cs="Arial"/>
          <w:kern w:val="0"/>
          <w:sz w:val="24"/>
          <w:szCs w:val="24"/>
          <w14:ligatures w14:val="standardContextual"/>
        </w:rPr>
        <w:t xml:space="preserve"> równościowych</w:t>
      </w:r>
      <w:r w:rsidRPr="00990DED">
        <w:rPr>
          <w:rFonts w:ascii="Arial" w:eastAsiaTheme="minorHAnsi" w:hAnsi="Arial" w:cs="Arial"/>
          <w:kern w:val="0"/>
          <w:sz w:val="24"/>
          <w:szCs w:val="24"/>
          <w14:ligatures w14:val="standardContextual"/>
        </w:rPr>
        <w:t>. Narzędzie to obejmuje pięć zagadnień i pomaga ocenić, czy wnioskodawca uwzględnił kwestie równościowe w ramach analizy potrzeb w projekcie, zaplanowanych działań, wskaźników lub w ramach działań prowadzonych na rzecz zespołu projektowego;</w:t>
      </w:r>
    </w:p>
    <w:p w14:paraId="63D084A4" w14:textId="188E5AFE" w:rsidR="00E0529C" w:rsidRPr="00990DED" w:rsidRDefault="00E0529C" w:rsidP="00990DED">
      <w:pPr>
        <w:suppressAutoHyphens w:val="0"/>
        <w:autoSpaceDE w:val="0"/>
        <w:adjustRightInd w:val="0"/>
        <w:spacing w:after="120" w:line="360" w:lineRule="auto"/>
        <w:textAlignment w:val="auto"/>
        <w:rPr>
          <w:rFonts w:ascii="Arial" w:eastAsiaTheme="minorHAnsi" w:hAnsi="Arial" w:cs="Arial"/>
          <w:kern w:val="0"/>
          <w:sz w:val="24"/>
          <w:szCs w:val="24"/>
          <w14:ligatures w14:val="standardContextual"/>
        </w:rPr>
      </w:pPr>
      <w:r w:rsidRPr="00990DED">
        <w:rPr>
          <w:rFonts w:ascii="Arial" w:eastAsiaTheme="minorHAnsi" w:hAnsi="Arial" w:cs="Arial"/>
          <w:b/>
          <w:bCs/>
          <w:kern w:val="0"/>
          <w:sz w:val="24"/>
          <w:szCs w:val="24"/>
          <w14:ligatures w14:val="standardContextual"/>
        </w:rPr>
        <w:t xml:space="preserve">Standardy dostępności dla polityki spójności 2021-2027 </w:t>
      </w:r>
      <w:r w:rsidRPr="00990DED">
        <w:rPr>
          <w:rFonts w:ascii="Arial" w:eastAsiaTheme="minorHAnsi" w:hAnsi="Arial" w:cs="Arial"/>
          <w:kern w:val="0"/>
          <w:sz w:val="24"/>
          <w:szCs w:val="24"/>
          <w14:ligatures w14:val="standardContextual"/>
        </w:rPr>
        <w:t>– zestaw jakościowych, funkcjonalnych i technicznych wymagań, w stosunku do wsparcia finansowanego ze środków funduszy unijnych, w celu zapewnienia w szczególności osobom z niepełnosprawnościami i osobom starszym, możliwości skorzystania zarówno z udziału w projektach, jak i z efektów ich realizacji. Dla polityki spójności na lata 2021- 2027 opracowano pięć standardów: szkoleniowy, informacyjno-promocyjny, cyfrowy, architektoniczny oraz transportowy. Standardy te stanowią załącznik nr 2 do wytycznych</w:t>
      </w:r>
      <w:r w:rsidR="00E53E0A" w:rsidRPr="00990DED">
        <w:rPr>
          <w:rFonts w:ascii="Arial" w:eastAsiaTheme="minorHAnsi" w:hAnsi="Arial" w:cs="Arial"/>
          <w:kern w:val="0"/>
          <w:sz w:val="24"/>
          <w:szCs w:val="24"/>
          <w14:ligatures w14:val="standardContextual"/>
        </w:rPr>
        <w:t xml:space="preserve"> równościowych</w:t>
      </w:r>
      <w:r w:rsidRPr="00990DED">
        <w:rPr>
          <w:rFonts w:ascii="Arial" w:eastAsiaTheme="minorHAnsi" w:hAnsi="Arial" w:cs="Arial"/>
          <w:kern w:val="0"/>
          <w:sz w:val="24"/>
          <w:szCs w:val="24"/>
          <w14:ligatures w14:val="standardContextual"/>
        </w:rPr>
        <w:t>;</w:t>
      </w:r>
      <w:bookmarkEnd w:id="2013"/>
    </w:p>
    <w:p w14:paraId="6CEDE285" w14:textId="6FE5ED2B" w:rsidR="00390CAA" w:rsidRPr="00990DED" w:rsidRDefault="00390CAA" w:rsidP="00990DED">
      <w:pPr>
        <w:pStyle w:val="Tekstpodstawowy"/>
        <w:spacing w:line="360" w:lineRule="auto"/>
        <w:rPr>
          <w:rFonts w:ascii="Arial" w:hAnsi="Arial" w:cs="Arial"/>
          <w:sz w:val="24"/>
          <w:szCs w:val="24"/>
        </w:rPr>
      </w:pPr>
      <w:r w:rsidRPr="00990DED">
        <w:rPr>
          <w:rFonts w:ascii="Arial" w:hAnsi="Arial" w:cs="Arial"/>
          <w:b/>
          <w:bCs/>
          <w:sz w:val="24"/>
          <w:szCs w:val="24"/>
        </w:rPr>
        <w:t>Uczestnik projektu</w:t>
      </w:r>
      <w:r w:rsidRPr="00990DED">
        <w:rPr>
          <w:rFonts w:ascii="Arial" w:hAnsi="Arial" w:cs="Arial"/>
          <w:sz w:val="24"/>
          <w:szCs w:val="24"/>
        </w:rPr>
        <w:t xml:space="preserve"> - osoba fizyczna, o której mowa w art. 2 pkt 40</w:t>
      </w:r>
      <w:r w:rsidR="00F367B4" w:rsidRPr="00990DED">
        <w:rPr>
          <w:rFonts w:ascii="Arial" w:hAnsi="Arial" w:cs="Arial"/>
          <w:sz w:val="24"/>
          <w:szCs w:val="24"/>
        </w:rPr>
        <w:t xml:space="preserve"> </w:t>
      </w:r>
      <w:r w:rsidRPr="00990DED">
        <w:rPr>
          <w:rFonts w:ascii="Arial" w:hAnsi="Arial" w:cs="Arial"/>
          <w:sz w:val="24"/>
          <w:szCs w:val="24"/>
        </w:rPr>
        <w:t>rozporządzenia ogólnego</w:t>
      </w:r>
      <w:r w:rsidR="00E53E0A" w:rsidRPr="00990DED">
        <w:rPr>
          <w:rFonts w:ascii="Arial" w:hAnsi="Arial" w:cs="Arial"/>
          <w:sz w:val="24"/>
          <w:szCs w:val="24"/>
        </w:rPr>
        <w:t>;</w:t>
      </w:r>
    </w:p>
    <w:p w14:paraId="282F4099" w14:textId="4DFF89BB" w:rsidR="00517409" w:rsidRPr="00990DED" w:rsidRDefault="00517409" w:rsidP="00990DED">
      <w:pPr>
        <w:suppressAutoHyphens w:val="0"/>
        <w:autoSpaceDE w:val="0"/>
        <w:autoSpaceDN/>
        <w:adjustRightInd w:val="0"/>
        <w:spacing w:after="120" w:line="360" w:lineRule="auto"/>
        <w:textAlignment w:val="auto"/>
        <w:rPr>
          <w:rFonts w:ascii="Arial" w:eastAsiaTheme="minorEastAsia" w:hAnsi="Arial" w:cs="Arial"/>
          <w:kern w:val="0"/>
          <w:sz w:val="24"/>
          <w:szCs w:val="24"/>
        </w:rPr>
      </w:pPr>
      <w:r w:rsidRPr="00990DED">
        <w:rPr>
          <w:rFonts w:ascii="Arial" w:eastAsiaTheme="minorEastAsia" w:hAnsi="Arial" w:cs="Arial"/>
          <w:b/>
          <w:bCs/>
          <w:kern w:val="0"/>
          <w:sz w:val="24"/>
          <w:szCs w:val="24"/>
        </w:rPr>
        <w:t>Umiejętności lub kompetencje cyfrowe</w:t>
      </w:r>
      <w:r w:rsidRPr="00990DED">
        <w:rPr>
          <w:rFonts w:ascii="Arial" w:eastAsiaTheme="minorEastAsia" w:hAnsi="Arial" w:cs="Arial"/>
          <w:kern w:val="0"/>
          <w:sz w:val="24"/>
          <w:szCs w:val="24"/>
        </w:rPr>
        <w:t xml:space="preserve"> – harmonijna kompozycja wiedzy, umiejętności i postaw umożliwiających życie, uczenie się i pracę w społeczeństwie cyfrowym, tj. społeczeństwie wykorzystującym w życiu codziennym i pracy technologie cyfrowe. Kompetencje cyfrowe określono w Ramie </w:t>
      </w:r>
      <w:proofErr w:type="spellStart"/>
      <w:r w:rsidRPr="00990DED">
        <w:rPr>
          <w:rFonts w:ascii="Arial" w:eastAsiaTheme="minorEastAsia" w:hAnsi="Arial" w:cs="Arial"/>
          <w:kern w:val="0"/>
          <w:sz w:val="24"/>
          <w:szCs w:val="24"/>
        </w:rPr>
        <w:t>DigComp</w:t>
      </w:r>
      <w:proofErr w:type="spellEnd"/>
      <w:r w:rsidRPr="00990DED">
        <w:rPr>
          <w:rFonts w:ascii="Arial" w:eastAsiaTheme="minorEastAsia" w:hAnsi="Arial" w:cs="Arial"/>
          <w:kern w:val="0"/>
          <w:sz w:val="24"/>
          <w:szCs w:val="24"/>
        </w:rPr>
        <w:t xml:space="preserve"> (</w:t>
      </w:r>
      <w:hyperlink r:id="rId18" w:history="1">
        <w:r w:rsidRPr="00990DED">
          <w:rPr>
            <w:rFonts w:ascii="Arial" w:eastAsiaTheme="minorEastAsia" w:hAnsi="Arial" w:cs="Arial"/>
            <w:b/>
            <w:color w:val="0563C1"/>
            <w:kern w:val="0"/>
            <w:sz w:val="24"/>
            <w:szCs w:val="24"/>
          </w:rPr>
          <w:t>https://joint-research-centre.ec.europa.eu/digcomp_en</w:t>
        </w:r>
      </w:hyperlink>
      <w:r w:rsidRPr="00990DED">
        <w:rPr>
          <w:rFonts w:ascii="Arial" w:eastAsiaTheme="minorEastAsia" w:hAnsi="Arial" w:cs="Arial"/>
          <w:kern w:val="0"/>
          <w:sz w:val="24"/>
          <w:szCs w:val="24"/>
        </w:rPr>
        <w:t>.)</w:t>
      </w:r>
      <w:r w:rsidR="00387938" w:rsidRPr="00990DED">
        <w:rPr>
          <w:rFonts w:ascii="Arial" w:eastAsiaTheme="minorEastAsia" w:hAnsi="Arial" w:cs="Arial"/>
          <w:kern w:val="0"/>
          <w:sz w:val="24"/>
          <w:szCs w:val="24"/>
        </w:rPr>
        <w:t>;</w:t>
      </w:r>
    </w:p>
    <w:p w14:paraId="79DC4754" w14:textId="679228CE" w:rsidR="00517409" w:rsidRPr="00990DED" w:rsidRDefault="00517409" w:rsidP="00990DED">
      <w:pPr>
        <w:suppressAutoHyphens w:val="0"/>
        <w:autoSpaceDE w:val="0"/>
        <w:autoSpaceDN/>
        <w:adjustRightInd w:val="0"/>
        <w:spacing w:after="120" w:line="360" w:lineRule="auto"/>
        <w:textAlignment w:val="auto"/>
        <w:rPr>
          <w:rFonts w:ascii="Arial" w:eastAsiaTheme="minorEastAsia" w:hAnsi="Arial" w:cs="Arial"/>
          <w:kern w:val="0"/>
          <w:sz w:val="24"/>
          <w:szCs w:val="24"/>
        </w:rPr>
      </w:pPr>
      <w:r w:rsidRPr="00990DED">
        <w:rPr>
          <w:rFonts w:ascii="Arial" w:eastAsiaTheme="minorEastAsia" w:hAnsi="Arial" w:cs="Arial"/>
          <w:b/>
          <w:bCs/>
          <w:kern w:val="0"/>
          <w:sz w:val="24"/>
          <w:szCs w:val="24"/>
        </w:rPr>
        <w:t>Umiejętności podstawowe –</w:t>
      </w:r>
      <w:r w:rsidRPr="00990DED">
        <w:rPr>
          <w:rFonts w:ascii="Arial" w:eastAsiaTheme="minorEastAsia" w:hAnsi="Arial" w:cs="Arial"/>
          <w:kern w:val="0"/>
          <w:sz w:val="24"/>
          <w:szCs w:val="24"/>
        </w:rPr>
        <w:t xml:space="preserve"> (z ang. </w:t>
      </w:r>
      <w:proofErr w:type="spellStart"/>
      <w:r w:rsidRPr="00990DED">
        <w:rPr>
          <w:rFonts w:ascii="Arial" w:eastAsiaTheme="minorEastAsia" w:hAnsi="Arial" w:cs="Arial"/>
          <w:kern w:val="0"/>
          <w:sz w:val="24"/>
          <w:szCs w:val="24"/>
        </w:rPr>
        <w:t>basic</w:t>
      </w:r>
      <w:proofErr w:type="spellEnd"/>
      <w:r w:rsidRPr="00990DED">
        <w:rPr>
          <w:rFonts w:ascii="Arial" w:eastAsiaTheme="minorEastAsia" w:hAnsi="Arial" w:cs="Arial"/>
          <w:kern w:val="0"/>
          <w:sz w:val="24"/>
          <w:szCs w:val="24"/>
        </w:rPr>
        <w:t xml:space="preserve"> </w:t>
      </w:r>
      <w:proofErr w:type="spellStart"/>
      <w:r w:rsidRPr="00990DED">
        <w:rPr>
          <w:rFonts w:ascii="Arial" w:eastAsiaTheme="minorEastAsia" w:hAnsi="Arial" w:cs="Arial"/>
          <w:kern w:val="0"/>
          <w:sz w:val="24"/>
          <w:szCs w:val="24"/>
        </w:rPr>
        <w:t>skills</w:t>
      </w:r>
      <w:proofErr w:type="spellEnd"/>
      <w:r w:rsidRPr="00990DED">
        <w:rPr>
          <w:rFonts w:ascii="Arial" w:eastAsiaTheme="minorEastAsia" w:hAnsi="Arial" w:cs="Arial"/>
          <w:kern w:val="0"/>
          <w:sz w:val="24"/>
          <w:szCs w:val="24"/>
        </w:rPr>
        <w:t xml:space="preserve">: </w:t>
      </w:r>
      <w:proofErr w:type="spellStart"/>
      <w:r w:rsidRPr="00990DED">
        <w:rPr>
          <w:rFonts w:ascii="Arial" w:eastAsiaTheme="minorEastAsia" w:hAnsi="Arial" w:cs="Arial"/>
          <w:kern w:val="0"/>
          <w:sz w:val="24"/>
          <w:szCs w:val="24"/>
        </w:rPr>
        <w:t>literacy</w:t>
      </w:r>
      <w:proofErr w:type="spellEnd"/>
      <w:r w:rsidRPr="00990DED">
        <w:rPr>
          <w:rFonts w:ascii="Arial" w:eastAsiaTheme="minorEastAsia" w:hAnsi="Arial" w:cs="Arial"/>
          <w:kern w:val="0"/>
          <w:sz w:val="24"/>
          <w:szCs w:val="24"/>
        </w:rPr>
        <w:t xml:space="preserve">, </w:t>
      </w:r>
      <w:proofErr w:type="spellStart"/>
      <w:r w:rsidRPr="00990DED">
        <w:rPr>
          <w:rFonts w:ascii="Arial" w:eastAsiaTheme="minorEastAsia" w:hAnsi="Arial" w:cs="Arial"/>
          <w:kern w:val="0"/>
          <w:sz w:val="24"/>
          <w:szCs w:val="24"/>
        </w:rPr>
        <w:t>numeracy</w:t>
      </w:r>
      <w:proofErr w:type="spellEnd"/>
      <w:r w:rsidRPr="00990DED">
        <w:rPr>
          <w:rFonts w:ascii="Arial" w:eastAsiaTheme="minorEastAsia" w:hAnsi="Arial" w:cs="Arial"/>
          <w:kern w:val="0"/>
          <w:sz w:val="24"/>
          <w:szCs w:val="24"/>
        </w:rPr>
        <w:t xml:space="preserve">, ICT </w:t>
      </w:r>
      <w:proofErr w:type="spellStart"/>
      <w:r w:rsidRPr="00990DED">
        <w:rPr>
          <w:rFonts w:ascii="Arial" w:eastAsiaTheme="minorEastAsia" w:hAnsi="Arial" w:cs="Arial"/>
          <w:kern w:val="0"/>
          <w:sz w:val="24"/>
          <w:szCs w:val="24"/>
        </w:rPr>
        <w:t>skills</w:t>
      </w:r>
      <w:proofErr w:type="spellEnd"/>
      <w:r w:rsidRPr="00990DED">
        <w:rPr>
          <w:rFonts w:ascii="Arial" w:eastAsiaTheme="minorEastAsia" w:hAnsi="Arial" w:cs="Arial"/>
          <w:kern w:val="0"/>
          <w:sz w:val="24"/>
          <w:szCs w:val="24"/>
        </w:rPr>
        <w:t>) na podstawie zalecenia Rady z dnia 19 grudnia 2016 r. w sprawie ścieżek poprawy umiejętności: nowe możliwości dla dorosłych (Dz. Urz. UE C 484 z 24.12.2016, str. 1) są to podstawowe zdolności w zakresie rozumienia i tworzenia informacji, rozwijania i wykorzystania myślenia matematycznego oraz korzystania z technologii cyfrowych;</w:t>
      </w:r>
    </w:p>
    <w:p w14:paraId="1383DF33" w14:textId="26C0159E" w:rsidR="00E0529C" w:rsidRPr="00990DED" w:rsidRDefault="00E0529C" w:rsidP="00990DED">
      <w:pPr>
        <w:suppressAutoHyphens w:val="0"/>
        <w:autoSpaceDE w:val="0"/>
        <w:adjustRightInd w:val="0"/>
        <w:spacing w:after="120" w:line="360" w:lineRule="auto"/>
        <w:textAlignment w:val="auto"/>
        <w:rPr>
          <w:rFonts w:ascii="Arial" w:eastAsiaTheme="minorHAnsi" w:hAnsi="Arial" w:cs="Arial"/>
          <w:kern w:val="0"/>
          <w:sz w:val="24"/>
          <w:szCs w:val="24"/>
          <w14:ligatures w14:val="standardContextual"/>
        </w:rPr>
      </w:pPr>
      <w:r w:rsidRPr="00990DED">
        <w:rPr>
          <w:rFonts w:ascii="Arial" w:eastAsiaTheme="minorHAnsi" w:hAnsi="Arial" w:cs="Arial"/>
          <w:b/>
          <w:bCs/>
          <w:kern w:val="0"/>
          <w:sz w:val="24"/>
          <w:szCs w:val="24"/>
          <w14:ligatures w14:val="standardContextual"/>
        </w:rPr>
        <w:t xml:space="preserve">Uniwersalne projektowanie </w:t>
      </w:r>
      <w:r w:rsidRPr="00990DED">
        <w:rPr>
          <w:rFonts w:ascii="Arial" w:eastAsiaTheme="minorHAnsi" w:hAnsi="Arial" w:cs="Arial"/>
          <w:kern w:val="0"/>
          <w:sz w:val="24"/>
          <w:szCs w:val="24"/>
          <w14:ligatures w14:val="standardContextual"/>
        </w:rPr>
        <w:t xml:space="preserve">– projektowanie produktów, środowiska, programów i usług w taki sposób, by były użyteczne dla wszystkich, w możliwie największym stopniu, bez potrzeby adaptacji lub specjalistycznego projektowania. Uniwersalne </w:t>
      </w:r>
      <w:r w:rsidRPr="00990DED">
        <w:rPr>
          <w:rFonts w:ascii="Arial" w:eastAsiaTheme="minorHAnsi" w:hAnsi="Arial" w:cs="Arial"/>
          <w:kern w:val="0"/>
          <w:sz w:val="24"/>
          <w:szCs w:val="24"/>
          <w14:ligatures w14:val="standardContextual"/>
        </w:rPr>
        <w:lastRenderedPageBreak/>
        <w:t>projektowanie nie wyklucza możliwości zapewniania dodatkowych udogodnień dla osób z niepełnosprawnościami, jeżeli jest to potrzebne. W przypadku projektów realizowanych w polityce spójności, koncepcja uniwersalnego projektowania jest realizowana przez zastosowanie co najmniej standardów dostępności dla polityki spójności 2021-2027;</w:t>
      </w:r>
    </w:p>
    <w:p w14:paraId="0DD827DD" w14:textId="1722CEE1" w:rsidR="000C34C2" w:rsidRPr="00990DED" w:rsidRDefault="00390CAA" w:rsidP="00990DED">
      <w:pPr>
        <w:pStyle w:val="Tekstpodstawowy"/>
        <w:spacing w:line="360" w:lineRule="auto"/>
        <w:rPr>
          <w:rFonts w:ascii="Arial" w:hAnsi="Arial" w:cs="Arial"/>
          <w:sz w:val="24"/>
          <w:szCs w:val="24"/>
        </w:rPr>
      </w:pPr>
      <w:r w:rsidRPr="00990DED">
        <w:rPr>
          <w:rFonts w:ascii="Arial" w:hAnsi="Arial" w:cs="Arial"/>
          <w:b/>
          <w:bCs/>
          <w:sz w:val="24"/>
          <w:szCs w:val="24"/>
        </w:rPr>
        <w:t>Wnioskodawca</w:t>
      </w:r>
      <w:r w:rsidRPr="00990DED">
        <w:rPr>
          <w:rFonts w:ascii="Arial" w:hAnsi="Arial" w:cs="Arial"/>
          <w:sz w:val="24"/>
          <w:szCs w:val="24"/>
        </w:rPr>
        <w:t xml:space="preserve"> - podmiot, o którym mowa w art. 2 pkt 34 ustawy wdrożeniowej.</w:t>
      </w:r>
    </w:p>
    <w:p w14:paraId="17123FFC" w14:textId="50BB81A0" w:rsidR="00826777" w:rsidRPr="007E251A" w:rsidRDefault="000B708F" w:rsidP="00794745">
      <w:pPr>
        <w:pStyle w:val="Nagwek1"/>
        <w:numPr>
          <w:ilvl w:val="0"/>
          <w:numId w:val="0"/>
        </w:numPr>
        <w:ind w:left="360"/>
      </w:pPr>
      <w:bookmarkStart w:id="2014" w:name="_Toc138670082"/>
      <w:bookmarkStart w:id="2015" w:name="_Toc138670184"/>
      <w:bookmarkStart w:id="2016" w:name="_Toc172626697"/>
      <w:bookmarkEnd w:id="2014"/>
      <w:bookmarkEnd w:id="2015"/>
      <w:r w:rsidRPr="007E251A">
        <w:rPr>
          <w:rStyle w:val="Nagwek1Znak"/>
          <w:rFonts w:ascii="Arial" w:eastAsia="Calibri" w:hAnsi="Arial" w:cs="Arial"/>
          <w:color w:val="000000" w:themeColor="text1"/>
          <w:sz w:val="24"/>
          <w:szCs w:val="24"/>
        </w:rPr>
        <w:t xml:space="preserve">11. </w:t>
      </w:r>
      <w:r w:rsidR="00826777" w:rsidRPr="007E251A">
        <w:rPr>
          <w:rStyle w:val="Nagwek1Znak"/>
          <w:rFonts w:ascii="Arial" w:eastAsia="Calibri" w:hAnsi="Arial" w:cs="Arial"/>
          <w:color w:val="000000" w:themeColor="text1"/>
          <w:sz w:val="24"/>
          <w:szCs w:val="24"/>
        </w:rPr>
        <w:t>Podstawa prawna i dokumenty programowe</w:t>
      </w:r>
      <w:bookmarkEnd w:id="2016"/>
    </w:p>
    <w:p w14:paraId="0FC23DAD" w14:textId="75207B99" w:rsidR="00AB6104" w:rsidRPr="00990DED" w:rsidRDefault="00AB6104" w:rsidP="00990DED">
      <w:pPr>
        <w:spacing w:after="120" w:line="360" w:lineRule="auto"/>
        <w:rPr>
          <w:rFonts w:ascii="Arial" w:hAnsi="Arial" w:cs="Arial"/>
          <w:sz w:val="24"/>
          <w:szCs w:val="24"/>
        </w:rPr>
      </w:pPr>
      <w:r w:rsidRPr="00990DED">
        <w:rPr>
          <w:rFonts w:ascii="Arial" w:hAnsi="Arial" w:cs="Arial"/>
          <w:sz w:val="24"/>
          <w:szCs w:val="24"/>
        </w:rPr>
        <w:t>Dokument ten został opracowany na podstawie obowiązujących przepisów prawa krajowego i unijnego. Jakiekolwiek rozbieżności pomiędzy tym dokumentem a przepisami prawa należy rozstrzygać na rzecz przepisów prawa.</w:t>
      </w:r>
    </w:p>
    <w:p w14:paraId="4AD06B3D" w14:textId="04FD9824" w:rsidR="002E0DA0" w:rsidRPr="00990DED" w:rsidRDefault="002E0DA0" w:rsidP="00990DED">
      <w:pPr>
        <w:pStyle w:val="TreNum-K"/>
        <w:numPr>
          <w:ilvl w:val="0"/>
          <w:numId w:val="0"/>
        </w:numPr>
        <w:spacing w:after="120"/>
        <w:jc w:val="left"/>
        <w:rPr>
          <w:b/>
          <w:bCs/>
          <w:sz w:val="24"/>
          <w:szCs w:val="24"/>
        </w:rPr>
      </w:pPr>
      <w:r w:rsidRPr="00990DED">
        <w:rPr>
          <w:b/>
          <w:bCs/>
          <w:sz w:val="24"/>
          <w:szCs w:val="24"/>
        </w:rPr>
        <w:t>Dokumenty programowe:</w:t>
      </w:r>
    </w:p>
    <w:p w14:paraId="0A6993DE" w14:textId="35F9A4FA" w:rsidR="00AB6104" w:rsidRPr="00990DED" w:rsidRDefault="00AB6104" w:rsidP="00990DED">
      <w:pPr>
        <w:pStyle w:val="Lista"/>
        <w:numPr>
          <w:ilvl w:val="3"/>
          <w:numId w:val="92"/>
        </w:numPr>
        <w:spacing w:after="120" w:line="360" w:lineRule="auto"/>
        <w:ind w:left="426" w:hanging="284"/>
        <w:contextualSpacing w:val="0"/>
        <w:rPr>
          <w:rFonts w:ascii="Arial" w:hAnsi="Arial" w:cs="Arial"/>
          <w:sz w:val="24"/>
          <w:szCs w:val="24"/>
        </w:rPr>
      </w:pPr>
      <w:r w:rsidRPr="00990DED">
        <w:rPr>
          <w:rFonts w:ascii="Arial" w:hAnsi="Arial" w:cs="Arial"/>
          <w:sz w:val="24"/>
          <w:szCs w:val="24"/>
        </w:rPr>
        <w:t>Program Fundusze Europejskie dla Podlaskiego 2021-2027 (</w:t>
      </w:r>
      <w:proofErr w:type="spellStart"/>
      <w:r w:rsidRPr="00990DED">
        <w:rPr>
          <w:rFonts w:ascii="Arial" w:hAnsi="Arial" w:cs="Arial"/>
          <w:sz w:val="24"/>
          <w:szCs w:val="24"/>
        </w:rPr>
        <w:t>FEdP</w:t>
      </w:r>
      <w:proofErr w:type="spellEnd"/>
      <w:r w:rsidRPr="00990DED">
        <w:rPr>
          <w:rFonts w:ascii="Arial" w:hAnsi="Arial" w:cs="Arial"/>
          <w:sz w:val="24"/>
          <w:szCs w:val="24"/>
        </w:rPr>
        <w:t xml:space="preserve">), </w:t>
      </w:r>
      <w:r w:rsidR="001B38BD" w:rsidRPr="00990DED">
        <w:rPr>
          <w:rFonts w:ascii="Arial" w:hAnsi="Arial" w:cs="Arial"/>
          <w:sz w:val="24"/>
          <w:szCs w:val="24"/>
        </w:rPr>
        <w:t xml:space="preserve"> przyjęty przez Zarząd Województwa Podlaskiego 16 grudnia 2022 r.;</w:t>
      </w:r>
    </w:p>
    <w:p w14:paraId="0F5A5D08" w14:textId="77777777" w:rsidR="00AB6104" w:rsidRPr="00990DED" w:rsidRDefault="00AB6104" w:rsidP="00990DED">
      <w:pPr>
        <w:pStyle w:val="Lista"/>
        <w:numPr>
          <w:ilvl w:val="3"/>
          <w:numId w:val="92"/>
        </w:numPr>
        <w:spacing w:after="120" w:line="360" w:lineRule="auto"/>
        <w:ind w:left="426" w:hanging="284"/>
        <w:contextualSpacing w:val="0"/>
        <w:rPr>
          <w:rFonts w:ascii="Arial" w:hAnsi="Arial" w:cs="Arial"/>
          <w:sz w:val="24"/>
          <w:szCs w:val="24"/>
        </w:rPr>
      </w:pPr>
      <w:r w:rsidRPr="00990DED">
        <w:rPr>
          <w:rFonts w:ascii="Arial" w:hAnsi="Arial" w:cs="Arial"/>
          <w:sz w:val="24"/>
          <w:szCs w:val="24"/>
        </w:rPr>
        <w:t xml:space="preserve">Umowa partnerstwa dla realizacji polityki spójności 2021-2027 w Polsce z 30 czerwca 2022 r.; </w:t>
      </w:r>
    </w:p>
    <w:p w14:paraId="5BD1772E" w14:textId="4A544769" w:rsidR="002E0DA0" w:rsidRPr="00990DED" w:rsidRDefault="00AB6104" w:rsidP="00990DED">
      <w:pPr>
        <w:pStyle w:val="Lista"/>
        <w:spacing w:after="120" w:line="360" w:lineRule="auto"/>
        <w:ind w:left="426" w:hanging="284"/>
        <w:contextualSpacing w:val="0"/>
        <w:rPr>
          <w:rFonts w:ascii="Arial" w:hAnsi="Arial" w:cs="Arial"/>
          <w:sz w:val="24"/>
          <w:szCs w:val="24"/>
          <w:highlight w:val="yellow"/>
        </w:rPr>
      </w:pPr>
      <w:r w:rsidRPr="00990DED">
        <w:rPr>
          <w:rFonts w:ascii="Arial" w:hAnsi="Arial" w:cs="Arial"/>
          <w:sz w:val="24"/>
          <w:szCs w:val="24"/>
        </w:rPr>
        <w:t>3.</w:t>
      </w:r>
      <w:r w:rsidRPr="00990DED">
        <w:rPr>
          <w:rFonts w:ascii="Arial" w:hAnsi="Arial" w:cs="Arial"/>
          <w:sz w:val="24"/>
          <w:szCs w:val="24"/>
        </w:rPr>
        <w:tab/>
        <w:t>Szczegółowy Opis Priorytetów Programu Fundusze Europejskie dla Podlaskiego 2021-2027 (SZOP);</w:t>
      </w:r>
      <w:r w:rsidR="001B38BD" w:rsidRPr="00990DED">
        <w:rPr>
          <w:rFonts w:ascii="Arial" w:hAnsi="Arial" w:cs="Arial"/>
          <w:sz w:val="24"/>
          <w:szCs w:val="24"/>
        </w:rPr>
        <w:t xml:space="preserve"> przyjęty przez Zarząd Województwa Podlaskiego </w:t>
      </w:r>
      <w:r w:rsidR="000B708F" w:rsidRPr="00990DED">
        <w:rPr>
          <w:rFonts w:ascii="Arial" w:hAnsi="Arial" w:cs="Arial"/>
          <w:sz w:val="24"/>
          <w:szCs w:val="24"/>
        </w:rPr>
        <w:t xml:space="preserve">18 kwietnia </w:t>
      </w:r>
      <w:r w:rsidR="001B38BD" w:rsidRPr="00990DED">
        <w:rPr>
          <w:rFonts w:ascii="Arial" w:hAnsi="Arial" w:cs="Arial"/>
          <w:sz w:val="24"/>
          <w:szCs w:val="24"/>
        </w:rPr>
        <w:t xml:space="preserve"> </w:t>
      </w:r>
      <w:r w:rsidR="000B708F" w:rsidRPr="00990DED">
        <w:rPr>
          <w:rFonts w:ascii="Arial" w:hAnsi="Arial" w:cs="Arial"/>
          <w:sz w:val="24"/>
          <w:szCs w:val="24"/>
        </w:rPr>
        <w:t xml:space="preserve">2024 </w:t>
      </w:r>
      <w:r w:rsidR="001B38BD" w:rsidRPr="00990DED">
        <w:rPr>
          <w:rFonts w:ascii="Arial" w:hAnsi="Arial" w:cs="Arial"/>
          <w:sz w:val="24"/>
          <w:szCs w:val="24"/>
        </w:rPr>
        <w:t>r.;</w:t>
      </w:r>
    </w:p>
    <w:p w14:paraId="7168A0D2" w14:textId="758DCBD4" w:rsidR="002E0DA0" w:rsidRPr="00990DED" w:rsidRDefault="002E0DA0" w:rsidP="00990DED">
      <w:pPr>
        <w:pStyle w:val="TreNum-K"/>
        <w:numPr>
          <w:ilvl w:val="0"/>
          <w:numId w:val="0"/>
        </w:numPr>
        <w:spacing w:after="120"/>
        <w:ind w:left="357" w:hanging="357"/>
        <w:jc w:val="left"/>
        <w:rPr>
          <w:b/>
          <w:bCs/>
          <w:sz w:val="24"/>
          <w:szCs w:val="24"/>
        </w:rPr>
      </w:pPr>
      <w:r w:rsidRPr="00990DED">
        <w:rPr>
          <w:b/>
          <w:bCs/>
          <w:sz w:val="24"/>
          <w:szCs w:val="24"/>
        </w:rPr>
        <w:t>Akty prawne:</w:t>
      </w:r>
    </w:p>
    <w:p w14:paraId="706F84BE" w14:textId="77777777" w:rsidR="002E0DA0" w:rsidRPr="00990DED" w:rsidRDefault="002E0DA0" w:rsidP="00990DED">
      <w:pPr>
        <w:pStyle w:val="TreNum-K"/>
        <w:numPr>
          <w:ilvl w:val="0"/>
          <w:numId w:val="89"/>
        </w:numPr>
        <w:spacing w:after="120"/>
        <w:ind w:left="426"/>
        <w:jc w:val="left"/>
        <w:rPr>
          <w:sz w:val="24"/>
          <w:szCs w:val="24"/>
        </w:rPr>
      </w:pPr>
      <w:hyperlink r:id="rId19" w:history="1">
        <w:r w:rsidRPr="00990DED">
          <w:rPr>
            <w:rStyle w:val="Hipercze"/>
            <w:rFonts w:ascii="Arial" w:hAnsi="Arial"/>
            <w:b w:val="0"/>
            <w:color w:val="auto"/>
            <w:szCs w:val="24"/>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zwanego dalej rozporządzeniem ogólnym</w:t>
        </w:r>
      </w:hyperlink>
      <w:r w:rsidRPr="00990DED">
        <w:rPr>
          <w:sz w:val="24"/>
          <w:szCs w:val="24"/>
        </w:rPr>
        <w:t>;</w:t>
      </w:r>
    </w:p>
    <w:p w14:paraId="7FD0BDCF" w14:textId="77777777" w:rsidR="002E0DA0" w:rsidRPr="00990DED" w:rsidRDefault="002E0DA0" w:rsidP="00990DED">
      <w:pPr>
        <w:pStyle w:val="TreNum-K"/>
        <w:numPr>
          <w:ilvl w:val="0"/>
          <w:numId w:val="89"/>
        </w:numPr>
        <w:spacing w:after="120"/>
        <w:ind w:left="426"/>
        <w:jc w:val="left"/>
        <w:rPr>
          <w:sz w:val="24"/>
          <w:szCs w:val="24"/>
        </w:rPr>
      </w:pPr>
      <w:hyperlink r:id="rId20" w:history="1">
        <w:r w:rsidRPr="00990DED">
          <w:rPr>
            <w:rStyle w:val="Hipercze"/>
            <w:rFonts w:ascii="Arial" w:hAnsi="Arial"/>
            <w:b w:val="0"/>
            <w:color w:val="auto"/>
            <w:szCs w:val="24"/>
          </w:rPr>
          <w:t xml:space="preserve">Rozporządzenie Parlamentu Europejskiego i Rady (UE) 2021/1057 z dnia 24 czerwca 2021r. ustanawiające Europejski Fundusz Społeczny Plus (EFS+) oraz </w:t>
        </w:r>
        <w:r w:rsidRPr="00990DED">
          <w:rPr>
            <w:rStyle w:val="Hipercze"/>
            <w:rFonts w:ascii="Arial" w:hAnsi="Arial"/>
            <w:b w:val="0"/>
            <w:color w:val="auto"/>
            <w:szCs w:val="24"/>
          </w:rPr>
          <w:lastRenderedPageBreak/>
          <w:t>uchylające rozporządzenie (UE) nr 1296/2013, zwanego dalej rozporządzeniem EFS+</w:t>
        </w:r>
      </w:hyperlink>
      <w:r w:rsidRPr="00990DED">
        <w:rPr>
          <w:sz w:val="24"/>
          <w:szCs w:val="24"/>
        </w:rPr>
        <w:t>;</w:t>
      </w:r>
    </w:p>
    <w:p w14:paraId="3315BC7C" w14:textId="77777777" w:rsidR="002E0DA0" w:rsidRPr="00990DED" w:rsidRDefault="002E0DA0" w:rsidP="00990DED">
      <w:pPr>
        <w:pStyle w:val="TreNum-K"/>
        <w:numPr>
          <w:ilvl w:val="0"/>
          <w:numId w:val="89"/>
        </w:numPr>
        <w:spacing w:after="120"/>
        <w:ind w:left="426"/>
        <w:jc w:val="left"/>
        <w:rPr>
          <w:sz w:val="24"/>
          <w:szCs w:val="24"/>
        </w:rPr>
      </w:pPr>
      <w:hyperlink r:id="rId21" w:history="1">
        <w:r w:rsidRPr="00990DED">
          <w:rPr>
            <w:rStyle w:val="Hipercze"/>
            <w:rFonts w:ascii="Arial" w:hAnsi="Arial"/>
            <w:b w:val="0"/>
            <w:color w:val="auto"/>
            <w:szCs w:val="24"/>
          </w:rPr>
          <w:t>Rozporządzenie Parlamentu Europejskiego i Rady (UE) 2016/679 z dnia 27 kwietnia 2016 r. w sprawie ochrony osób fizycznych w związku z przetwarzaniem danych osobowych i w sprawie swobodnego przepływu takich danych oraz uchylenia dyrektywy 95/46/WE zwanego dalej „RODO”</w:t>
        </w:r>
      </w:hyperlink>
      <w:r w:rsidRPr="00990DED">
        <w:rPr>
          <w:sz w:val="24"/>
          <w:szCs w:val="24"/>
        </w:rPr>
        <w:t>;</w:t>
      </w:r>
    </w:p>
    <w:p w14:paraId="732F10BA" w14:textId="77777777" w:rsidR="002E0DA0" w:rsidRPr="00990DED" w:rsidRDefault="002E0DA0" w:rsidP="00990DED">
      <w:pPr>
        <w:pStyle w:val="TreNum-K"/>
        <w:numPr>
          <w:ilvl w:val="0"/>
          <w:numId w:val="89"/>
        </w:numPr>
        <w:spacing w:after="120"/>
        <w:ind w:left="426"/>
        <w:jc w:val="left"/>
        <w:rPr>
          <w:sz w:val="24"/>
          <w:szCs w:val="24"/>
        </w:rPr>
      </w:pPr>
      <w:hyperlink r:id="rId22" w:history="1">
        <w:r w:rsidRPr="00990DED">
          <w:rPr>
            <w:rStyle w:val="Hipercze"/>
            <w:rFonts w:ascii="Arial" w:hAnsi="Arial"/>
            <w:b w:val="0"/>
            <w:color w:val="auto"/>
            <w:szCs w:val="24"/>
          </w:rPr>
          <w:t>Sprostowanie do Rozporządzenia Parlamentu Europejskiego i Rady (UE) 2016/679 z dnia 27 kwietnia 2016r. w sprawie ochrony osób fizycznych w związku z przetwarzaniem danych osobowych w sprawie swobodnego przepływu takich danych oraz uchylenie dyrektywy 95/46/WE zwanego dalej „RODO”</w:t>
        </w:r>
      </w:hyperlink>
      <w:r w:rsidRPr="00990DED">
        <w:rPr>
          <w:sz w:val="24"/>
          <w:szCs w:val="24"/>
        </w:rPr>
        <w:t>;</w:t>
      </w:r>
    </w:p>
    <w:p w14:paraId="024F97FA" w14:textId="77777777" w:rsidR="002E0DA0" w:rsidRPr="00990DED" w:rsidRDefault="002E0DA0" w:rsidP="00990DED">
      <w:pPr>
        <w:pStyle w:val="TreNum-K"/>
        <w:numPr>
          <w:ilvl w:val="0"/>
          <w:numId w:val="89"/>
        </w:numPr>
        <w:spacing w:after="120"/>
        <w:ind w:left="426"/>
        <w:jc w:val="left"/>
        <w:rPr>
          <w:sz w:val="24"/>
          <w:szCs w:val="24"/>
        </w:rPr>
      </w:pPr>
      <w:hyperlink r:id="rId23" w:history="1">
        <w:r w:rsidRPr="00990DED">
          <w:rPr>
            <w:rStyle w:val="Hipercze"/>
            <w:rFonts w:ascii="Arial" w:hAnsi="Arial"/>
            <w:b w:val="0"/>
            <w:color w:val="auto"/>
            <w:szCs w:val="24"/>
          </w:rPr>
          <w:t>Rozporządzenie Parlamentu Europejskiego i Rady (UE) 2020/852 z dnia 18 czerwca 2020 r. w sprawie ustanowienia ram ułatwiających zrównoważone inwestycje, zmieniające rozporządzenie (UE) 2019/2088</w:t>
        </w:r>
      </w:hyperlink>
      <w:r w:rsidRPr="00990DED">
        <w:rPr>
          <w:sz w:val="24"/>
          <w:szCs w:val="24"/>
        </w:rPr>
        <w:t>;</w:t>
      </w:r>
    </w:p>
    <w:p w14:paraId="7BCCAFA2" w14:textId="77777777" w:rsidR="002E0DA0" w:rsidRPr="00990DED" w:rsidRDefault="002E0DA0" w:rsidP="00990DED">
      <w:pPr>
        <w:pStyle w:val="TreNum-K"/>
        <w:numPr>
          <w:ilvl w:val="0"/>
          <w:numId w:val="89"/>
        </w:numPr>
        <w:spacing w:after="120"/>
        <w:ind w:left="426"/>
        <w:jc w:val="left"/>
        <w:rPr>
          <w:sz w:val="24"/>
          <w:szCs w:val="24"/>
        </w:rPr>
      </w:pPr>
      <w:hyperlink r:id="rId24" w:history="1">
        <w:r w:rsidRPr="00990DED">
          <w:rPr>
            <w:rStyle w:val="Hipercze"/>
            <w:rFonts w:ascii="Arial" w:hAnsi="Arial"/>
            <w:b w:val="0"/>
            <w:color w:val="auto"/>
            <w:szCs w:val="24"/>
          </w:rPr>
          <w:t>Rozporządzenie delegowane KE (UE) nr 240/2014 z dnia 7 stycznia 2014 r. w sprawie europejskiego kodeksu postępowania w zakresie partnerstwa w ramach europejskich funduszy strukturalnych i inwestycyjnych</w:t>
        </w:r>
      </w:hyperlink>
      <w:r w:rsidRPr="00990DED">
        <w:rPr>
          <w:sz w:val="24"/>
          <w:szCs w:val="24"/>
        </w:rPr>
        <w:t>;</w:t>
      </w:r>
    </w:p>
    <w:p w14:paraId="6674D3E2" w14:textId="629EA92B" w:rsidR="002E0DA0" w:rsidRPr="00990DED" w:rsidRDefault="002E0DA0" w:rsidP="00990DED">
      <w:pPr>
        <w:pStyle w:val="TreNum-K"/>
        <w:numPr>
          <w:ilvl w:val="0"/>
          <w:numId w:val="89"/>
        </w:numPr>
        <w:spacing w:after="120"/>
        <w:ind w:left="426"/>
        <w:jc w:val="left"/>
        <w:rPr>
          <w:sz w:val="24"/>
          <w:szCs w:val="24"/>
        </w:rPr>
      </w:pPr>
      <w:hyperlink r:id="rId25" w:history="1">
        <w:r w:rsidRPr="00990DED">
          <w:rPr>
            <w:rStyle w:val="Hipercze"/>
            <w:rFonts w:ascii="Arial" w:hAnsi="Arial"/>
            <w:b w:val="0"/>
            <w:color w:val="auto"/>
            <w:szCs w:val="24"/>
          </w:rPr>
          <w:t xml:space="preserve">Rozporządzenie Komisji (UE) nr 1407/2013 z dnia 18 grudnia 2013 r. w sprawie stosowania art.107 i 108 Traktatu o funkcjonowaniu Unii Europejskiej do pomocy de </w:t>
        </w:r>
        <w:proofErr w:type="spellStart"/>
        <w:r w:rsidRPr="00990DED">
          <w:rPr>
            <w:rStyle w:val="Hipercze"/>
            <w:rFonts w:ascii="Arial" w:hAnsi="Arial"/>
            <w:b w:val="0"/>
            <w:color w:val="auto"/>
            <w:szCs w:val="24"/>
          </w:rPr>
          <w:t>minimis</w:t>
        </w:r>
        <w:proofErr w:type="spellEnd"/>
      </w:hyperlink>
      <w:r w:rsidRPr="00990DED">
        <w:rPr>
          <w:sz w:val="24"/>
          <w:szCs w:val="24"/>
        </w:rPr>
        <w:t>;</w:t>
      </w:r>
    </w:p>
    <w:p w14:paraId="3EDE6367" w14:textId="77777777" w:rsidR="002E0DA0" w:rsidRPr="00990DED" w:rsidRDefault="002E0DA0" w:rsidP="00990DED">
      <w:pPr>
        <w:pStyle w:val="Akapitzlist"/>
        <w:numPr>
          <w:ilvl w:val="0"/>
          <w:numId w:val="43"/>
        </w:numPr>
        <w:suppressAutoHyphens w:val="0"/>
        <w:autoSpaceDE w:val="0"/>
        <w:spacing w:after="120" w:line="360" w:lineRule="auto"/>
        <w:textAlignment w:val="auto"/>
        <w:rPr>
          <w:rFonts w:ascii="Arial" w:hAnsi="Arial" w:cs="Arial"/>
          <w:vanish/>
          <w:kern w:val="0"/>
          <w:sz w:val="24"/>
          <w:szCs w:val="24"/>
        </w:rPr>
      </w:pPr>
    </w:p>
    <w:p w14:paraId="0CE0B871" w14:textId="77777777" w:rsidR="002E0DA0" w:rsidRPr="00990DED" w:rsidRDefault="002E0DA0" w:rsidP="00990DED">
      <w:pPr>
        <w:pStyle w:val="Akapitzlist"/>
        <w:numPr>
          <w:ilvl w:val="0"/>
          <w:numId w:val="43"/>
        </w:numPr>
        <w:suppressAutoHyphens w:val="0"/>
        <w:autoSpaceDE w:val="0"/>
        <w:spacing w:after="120" w:line="360" w:lineRule="auto"/>
        <w:textAlignment w:val="auto"/>
        <w:rPr>
          <w:rFonts w:ascii="Arial" w:hAnsi="Arial" w:cs="Arial"/>
          <w:vanish/>
          <w:kern w:val="0"/>
          <w:sz w:val="24"/>
          <w:szCs w:val="24"/>
        </w:rPr>
      </w:pPr>
    </w:p>
    <w:p w14:paraId="2692A638" w14:textId="77777777" w:rsidR="002E0DA0" w:rsidRPr="00990DED" w:rsidRDefault="002E0DA0" w:rsidP="00990DED">
      <w:pPr>
        <w:pStyle w:val="Akapitzlist"/>
        <w:numPr>
          <w:ilvl w:val="0"/>
          <w:numId w:val="43"/>
        </w:numPr>
        <w:suppressAutoHyphens w:val="0"/>
        <w:autoSpaceDE w:val="0"/>
        <w:spacing w:after="120" w:line="360" w:lineRule="auto"/>
        <w:textAlignment w:val="auto"/>
        <w:rPr>
          <w:rFonts w:ascii="Arial" w:hAnsi="Arial" w:cs="Arial"/>
          <w:vanish/>
          <w:kern w:val="0"/>
          <w:sz w:val="24"/>
          <w:szCs w:val="24"/>
        </w:rPr>
      </w:pPr>
    </w:p>
    <w:p w14:paraId="7C33EC79" w14:textId="77777777" w:rsidR="002E0DA0" w:rsidRPr="00990DED" w:rsidRDefault="002E0DA0" w:rsidP="00990DED">
      <w:pPr>
        <w:pStyle w:val="Akapitzlist"/>
        <w:numPr>
          <w:ilvl w:val="0"/>
          <w:numId w:val="43"/>
        </w:numPr>
        <w:suppressAutoHyphens w:val="0"/>
        <w:autoSpaceDE w:val="0"/>
        <w:spacing w:after="120" w:line="360" w:lineRule="auto"/>
        <w:textAlignment w:val="auto"/>
        <w:rPr>
          <w:rFonts w:ascii="Arial" w:hAnsi="Arial" w:cs="Arial"/>
          <w:vanish/>
          <w:kern w:val="0"/>
          <w:sz w:val="24"/>
          <w:szCs w:val="24"/>
        </w:rPr>
      </w:pPr>
    </w:p>
    <w:p w14:paraId="2AF16011" w14:textId="62FF6E36" w:rsidR="002E0DA0" w:rsidRPr="00990DED" w:rsidRDefault="002E0DA0" w:rsidP="00990DED">
      <w:pPr>
        <w:pStyle w:val="TreNum-K"/>
        <w:spacing w:after="120"/>
        <w:jc w:val="left"/>
        <w:rPr>
          <w:sz w:val="24"/>
          <w:szCs w:val="24"/>
        </w:rPr>
      </w:pPr>
      <w:hyperlink r:id="rId26" w:history="1">
        <w:r w:rsidRPr="00990DED">
          <w:rPr>
            <w:rStyle w:val="Hipercze"/>
            <w:rFonts w:ascii="Arial" w:hAnsi="Arial"/>
            <w:b w:val="0"/>
            <w:color w:val="auto"/>
            <w:szCs w:val="24"/>
          </w:rPr>
          <w:t>Rozporządzenie Ministra Rozwoju i Finansów z dnia 21 września 2022 r. w sprawie zaliczek w ramach programów finansowanych z udziałem środków europejskich</w:t>
        </w:r>
      </w:hyperlink>
      <w:r w:rsidRPr="00990DED">
        <w:rPr>
          <w:sz w:val="24"/>
          <w:szCs w:val="24"/>
        </w:rPr>
        <w:t>;</w:t>
      </w:r>
    </w:p>
    <w:p w14:paraId="08FF3349" w14:textId="77777777" w:rsidR="002E0DA0" w:rsidRPr="00990DED" w:rsidRDefault="002E0DA0" w:rsidP="00990DED">
      <w:pPr>
        <w:pStyle w:val="TreNum-K"/>
        <w:spacing w:after="120"/>
        <w:jc w:val="left"/>
        <w:rPr>
          <w:sz w:val="24"/>
          <w:szCs w:val="24"/>
        </w:rPr>
      </w:pPr>
      <w:hyperlink r:id="rId27" w:history="1">
        <w:r w:rsidRPr="00990DED">
          <w:rPr>
            <w:rStyle w:val="Hipercze"/>
            <w:rFonts w:ascii="Arial" w:hAnsi="Arial"/>
            <w:b w:val="0"/>
            <w:color w:val="auto"/>
            <w:szCs w:val="24"/>
          </w:rPr>
          <w:t>Rozporządzenie Ministra Finansów z dnia 18 stycznia 2018 r. w sprawie rejestru podmiotów wykluczonych z możliwości otrzymania środków przeznaczonych na realizację programów finansowanych z udziałem środków europejskich</w:t>
        </w:r>
      </w:hyperlink>
      <w:r w:rsidRPr="00990DED">
        <w:rPr>
          <w:sz w:val="24"/>
          <w:szCs w:val="24"/>
        </w:rPr>
        <w:t xml:space="preserve">; </w:t>
      </w:r>
    </w:p>
    <w:p w14:paraId="415F3975" w14:textId="77777777" w:rsidR="002E0DA0" w:rsidRPr="00990DED" w:rsidRDefault="002E0DA0" w:rsidP="00990DED">
      <w:pPr>
        <w:pStyle w:val="TreNum-K"/>
        <w:spacing w:after="120"/>
        <w:jc w:val="left"/>
        <w:rPr>
          <w:sz w:val="24"/>
          <w:szCs w:val="24"/>
        </w:rPr>
      </w:pPr>
      <w:hyperlink r:id="rId28" w:anchor="/act/21770872/3377847/udzielanie-pomocy-de-minimis-oraz-pomocy-publicznej-w-ramach-programow-finansowanych-z...?keyword=rozporz%C4%85dzenie%20w%20sprawie%20udzielania%20pomocy%20de%20minimis%20oraz%20pomocy%20publicznej%20w%20ramach%20program%C3%B3w%20finansowanych%20z%20Europejskiego%20Funduszu%20Spo%C5%82ecznego%20Plus%20&amp;cm=SFIRST" w:history="1">
        <w:r w:rsidRPr="00990DED">
          <w:rPr>
            <w:rStyle w:val="Hipercze"/>
            <w:rFonts w:ascii="Arial" w:hAnsi="Arial"/>
            <w:b w:val="0"/>
            <w:color w:val="auto"/>
            <w:szCs w:val="24"/>
          </w:rPr>
          <w:t xml:space="preserve">Rozporządzenie Ministra Funduszy i Polityki Regionalnej z dnia 20 grudnia 2022 r. w sprawie udzielania pomocy de </w:t>
        </w:r>
        <w:proofErr w:type="spellStart"/>
        <w:r w:rsidRPr="00990DED">
          <w:rPr>
            <w:rStyle w:val="Hipercze"/>
            <w:rFonts w:ascii="Arial" w:hAnsi="Arial"/>
            <w:b w:val="0"/>
            <w:color w:val="auto"/>
            <w:szCs w:val="24"/>
          </w:rPr>
          <w:t>minimis</w:t>
        </w:r>
        <w:proofErr w:type="spellEnd"/>
        <w:r w:rsidRPr="00990DED">
          <w:rPr>
            <w:rStyle w:val="Hipercze"/>
            <w:rFonts w:ascii="Arial" w:hAnsi="Arial"/>
            <w:b w:val="0"/>
            <w:color w:val="auto"/>
            <w:szCs w:val="24"/>
          </w:rPr>
          <w:t xml:space="preserve"> oraz pomocy publicznej w ramach programów finansowanych z Europejskiego Funduszu Społecznego Plus (EFS+) na lata 2021–2027</w:t>
        </w:r>
      </w:hyperlink>
      <w:r w:rsidRPr="00990DED">
        <w:rPr>
          <w:sz w:val="24"/>
          <w:szCs w:val="24"/>
        </w:rPr>
        <w:t>;</w:t>
      </w:r>
    </w:p>
    <w:p w14:paraId="7D2C1158" w14:textId="2A9A60A1" w:rsidR="002E0DA0" w:rsidRPr="00990DED" w:rsidRDefault="002E0DA0" w:rsidP="00990DED">
      <w:pPr>
        <w:pStyle w:val="TreNum-K"/>
        <w:spacing w:after="120"/>
        <w:jc w:val="left"/>
        <w:rPr>
          <w:sz w:val="24"/>
          <w:szCs w:val="24"/>
        </w:rPr>
      </w:pPr>
      <w:hyperlink r:id="rId29" w:history="1">
        <w:r w:rsidRPr="00990DED">
          <w:rPr>
            <w:rStyle w:val="Hipercze"/>
            <w:rFonts w:ascii="Arial" w:hAnsi="Arial"/>
            <w:b w:val="0"/>
            <w:color w:val="auto"/>
            <w:szCs w:val="24"/>
          </w:rPr>
          <w:t xml:space="preserve">Rozporządzenie Rady Ministrów z dnia 7 sierpnia 2008 r. w sprawie sprawozdań o udzielonej pomocy publicznej, informacji o nieudzieleniu takiej pomocy oraz </w:t>
        </w:r>
        <w:r w:rsidRPr="00990DED">
          <w:rPr>
            <w:rStyle w:val="Hipercze"/>
            <w:rFonts w:ascii="Arial" w:hAnsi="Arial"/>
            <w:b w:val="0"/>
            <w:color w:val="auto"/>
            <w:szCs w:val="24"/>
          </w:rPr>
          <w:lastRenderedPageBreak/>
          <w:t>sprawozdań o zaległościach przedsiębiorców we wpłatach świadczeń należnych na rzecz sektora finansów publicznych</w:t>
        </w:r>
      </w:hyperlink>
      <w:r w:rsidR="00E44932" w:rsidRPr="00990DED">
        <w:rPr>
          <w:sz w:val="24"/>
          <w:szCs w:val="24"/>
        </w:rPr>
        <w:t>;</w:t>
      </w:r>
    </w:p>
    <w:p w14:paraId="1EA266FD" w14:textId="77777777" w:rsidR="002E0DA0" w:rsidRPr="00990DED" w:rsidRDefault="002E0DA0" w:rsidP="00990DED">
      <w:pPr>
        <w:pStyle w:val="TreNum-K"/>
        <w:spacing w:after="120"/>
        <w:jc w:val="left"/>
        <w:rPr>
          <w:sz w:val="24"/>
          <w:szCs w:val="24"/>
        </w:rPr>
      </w:pPr>
      <w:hyperlink r:id="rId30" w:history="1">
        <w:r w:rsidRPr="00990DED">
          <w:rPr>
            <w:rStyle w:val="Hipercze"/>
            <w:rFonts w:ascii="Arial" w:hAnsi="Arial"/>
            <w:b w:val="0"/>
            <w:color w:val="auto"/>
            <w:szCs w:val="24"/>
          </w:rPr>
          <w:t>Rozporządzenie Parlamentu Europejskiego i Rady (UE) 2021/1056 z dnia 24 czerwca 2021 r. ustanawiającego Fundusz na rzecz Sprawiedliwej Transformacji</w:t>
        </w:r>
      </w:hyperlink>
      <w:r w:rsidRPr="00990DED">
        <w:rPr>
          <w:sz w:val="24"/>
          <w:szCs w:val="24"/>
        </w:rPr>
        <w:t>;</w:t>
      </w:r>
    </w:p>
    <w:p w14:paraId="5755C1DD" w14:textId="5CA9A7C1" w:rsidR="002E0DA0" w:rsidRPr="00990DED" w:rsidRDefault="002E0DA0" w:rsidP="00990DED">
      <w:pPr>
        <w:pStyle w:val="TreNum-K"/>
        <w:spacing w:after="120"/>
        <w:jc w:val="left"/>
        <w:rPr>
          <w:sz w:val="24"/>
          <w:szCs w:val="24"/>
        </w:rPr>
      </w:pPr>
      <w:hyperlink r:id="rId31" w:history="1">
        <w:r w:rsidRPr="00990DED">
          <w:rPr>
            <w:rStyle w:val="Hipercze"/>
            <w:rFonts w:ascii="Arial" w:hAnsi="Arial"/>
            <w:b w:val="0"/>
            <w:color w:val="auto"/>
            <w:szCs w:val="24"/>
          </w:rPr>
          <w:t>Konwencja o prawach osób niepełnosprawnych, sporządzona w Nowym Jorku dnia 13 grudnia 2006 r</w:t>
        </w:r>
      </w:hyperlink>
      <w:r w:rsidRPr="00990DED">
        <w:rPr>
          <w:sz w:val="24"/>
          <w:szCs w:val="24"/>
        </w:rPr>
        <w:t xml:space="preserve">.; </w:t>
      </w:r>
    </w:p>
    <w:p w14:paraId="66AA7561" w14:textId="77777777" w:rsidR="001419D7" w:rsidRPr="00990DED" w:rsidRDefault="002E0DA0" w:rsidP="00990DED">
      <w:pPr>
        <w:pStyle w:val="TreNum-K"/>
        <w:spacing w:after="120"/>
        <w:jc w:val="left"/>
        <w:rPr>
          <w:sz w:val="24"/>
          <w:szCs w:val="24"/>
        </w:rPr>
      </w:pPr>
      <w:hyperlink r:id="rId32" w:history="1">
        <w:r w:rsidRPr="00990DED">
          <w:rPr>
            <w:rStyle w:val="Hipercze"/>
            <w:rFonts w:ascii="Arial" w:hAnsi="Arial"/>
            <w:b w:val="0"/>
            <w:color w:val="auto"/>
            <w:szCs w:val="24"/>
          </w:rPr>
          <w:t>Karta Praw Podstawowych Unii Europejskiej z dnia 6 czerwca 2016 r</w:t>
        </w:r>
      </w:hyperlink>
      <w:r w:rsidRPr="00990DED">
        <w:rPr>
          <w:sz w:val="24"/>
          <w:szCs w:val="24"/>
        </w:rPr>
        <w:t>.;</w:t>
      </w:r>
    </w:p>
    <w:p w14:paraId="30014BCE" w14:textId="77777777" w:rsidR="002E0DA0" w:rsidRPr="00990DED" w:rsidRDefault="002E0DA0" w:rsidP="00990DED">
      <w:pPr>
        <w:pStyle w:val="TreNum-K"/>
        <w:spacing w:after="120"/>
        <w:jc w:val="left"/>
        <w:rPr>
          <w:sz w:val="24"/>
          <w:szCs w:val="24"/>
        </w:rPr>
      </w:pPr>
      <w:hyperlink r:id="rId33" w:history="1">
        <w:r w:rsidRPr="00990DED">
          <w:rPr>
            <w:rStyle w:val="Hipercze"/>
            <w:rFonts w:ascii="Arial" w:hAnsi="Arial"/>
            <w:b w:val="0"/>
            <w:color w:val="auto"/>
            <w:szCs w:val="24"/>
          </w:rPr>
          <w:t>Ustawa z dnia 24 kwietnia 2003 r. o działalności pożytku publicznego i wolontariacie</w:t>
        </w:r>
      </w:hyperlink>
      <w:r w:rsidRPr="00990DED">
        <w:rPr>
          <w:sz w:val="24"/>
          <w:szCs w:val="24"/>
        </w:rPr>
        <w:t xml:space="preserve">; </w:t>
      </w:r>
    </w:p>
    <w:p w14:paraId="3CC5E95D" w14:textId="77777777" w:rsidR="002E0DA0" w:rsidRPr="00990DED" w:rsidRDefault="002E0DA0" w:rsidP="00990DED">
      <w:pPr>
        <w:pStyle w:val="TreNum-K"/>
        <w:spacing w:after="120"/>
        <w:jc w:val="left"/>
        <w:rPr>
          <w:sz w:val="24"/>
          <w:szCs w:val="24"/>
        </w:rPr>
      </w:pPr>
      <w:hyperlink r:id="rId34" w:history="1">
        <w:r w:rsidRPr="00990DED">
          <w:rPr>
            <w:rStyle w:val="Hipercze"/>
            <w:rFonts w:ascii="Arial" w:hAnsi="Arial"/>
            <w:b w:val="0"/>
            <w:color w:val="auto"/>
            <w:szCs w:val="24"/>
          </w:rPr>
          <w:t>Ustawa z dnia 10 maja 2018 r. o ochronie danych osobowych</w:t>
        </w:r>
      </w:hyperlink>
      <w:r w:rsidRPr="00990DED">
        <w:rPr>
          <w:sz w:val="24"/>
          <w:szCs w:val="24"/>
        </w:rPr>
        <w:t>;</w:t>
      </w:r>
    </w:p>
    <w:p w14:paraId="0F967239" w14:textId="77777777" w:rsidR="002E0DA0" w:rsidRPr="00990DED" w:rsidRDefault="002E0DA0" w:rsidP="00990DED">
      <w:pPr>
        <w:pStyle w:val="TreNum-K"/>
        <w:spacing w:after="120"/>
        <w:jc w:val="left"/>
        <w:rPr>
          <w:sz w:val="24"/>
          <w:szCs w:val="24"/>
        </w:rPr>
      </w:pPr>
      <w:hyperlink r:id="rId35" w:history="1">
        <w:r w:rsidRPr="00990DED">
          <w:rPr>
            <w:rStyle w:val="Hipercze"/>
            <w:rFonts w:ascii="Arial" w:hAnsi="Arial"/>
            <w:b w:val="0"/>
            <w:color w:val="auto"/>
            <w:szCs w:val="24"/>
          </w:rPr>
          <w:t>Ustawa z dnia 23 kwietnia 1964 r. – Kodeks cywilny</w:t>
        </w:r>
      </w:hyperlink>
      <w:r w:rsidRPr="00990DED">
        <w:rPr>
          <w:sz w:val="24"/>
          <w:szCs w:val="24"/>
        </w:rPr>
        <w:t xml:space="preserve">; </w:t>
      </w:r>
    </w:p>
    <w:p w14:paraId="19A8BB98" w14:textId="77777777" w:rsidR="002E0DA0" w:rsidRPr="00990DED" w:rsidRDefault="002E0DA0" w:rsidP="00990DED">
      <w:pPr>
        <w:pStyle w:val="TreNum-K"/>
        <w:spacing w:after="120"/>
        <w:jc w:val="left"/>
        <w:rPr>
          <w:sz w:val="24"/>
          <w:szCs w:val="24"/>
        </w:rPr>
      </w:pPr>
      <w:hyperlink r:id="rId36" w:history="1">
        <w:r w:rsidRPr="00990DED">
          <w:rPr>
            <w:rStyle w:val="Hipercze"/>
            <w:rFonts w:ascii="Arial" w:hAnsi="Arial"/>
            <w:b w:val="0"/>
            <w:color w:val="auto"/>
            <w:szCs w:val="24"/>
          </w:rPr>
          <w:t>Ustawa z dnia 27 sierpnia 2009 roku o finansach publicznych</w:t>
        </w:r>
      </w:hyperlink>
      <w:r w:rsidRPr="00990DED">
        <w:rPr>
          <w:sz w:val="24"/>
          <w:szCs w:val="24"/>
        </w:rPr>
        <w:t xml:space="preserve">; </w:t>
      </w:r>
    </w:p>
    <w:p w14:paraId="7931633F" w14:textId="77777777" w:rsidR="002E0DA0" w:rsidRPr="00990DED" w:rsidRDefault="002E0DA0" w:rsidP="00990DED">
      <w:pPr>
        <w:pStyle w:val="TreNum-K"/>
        <w:spacing w:after="120"/>
        <w:jc w:val="left"/>
        <w:rPr>
          <w:sz w:val="24"/>
          <w:szCs w:val="24"/>
        </w:rPr>
      </w:pPr>
      <w:hyperlink r:id="rId37" w:history="1">
        <w:r w:rsidRPr="00990DED">
          <w:rPr>
            <w:rStyle w:val="Hipercze"/>
            <w:rFonts w:ascii="Arial" w:hAnsi="Arial"/>
            <w:b w:val="0"/>
            <w:color w:val="auto"/>
            <w:szCs w:val="24"/>
          </w:rPr>
          <w:t>Ustawa z dnia 11 września 2019 r. Prawo zamówień publicznych, zwana dalej ustawą PZP</w:t>
        </w:r>
      </w:hyperlink>
      <w:r w:rsidRPr="00990DED">
        <w:rPr>
          <w:sz w:val="24"/>
          <w:szCs w:val="24"/>
        </w:rPr>
        <w:t>;</w:t>
      </w:r>
    </w:p>
    <w:p w14:paraId="42CF6109" w14:textId="77777777" w:rsidR="002E0DA0" w:rsidRPr="00990DED" w:rsidRDefault="002E0DA0" w:rsidP="00990DED">
      <w:pPr>
        <w:pStyle w:val="TreNum-K"/>
        <w:spacing w:after="120"/>
        <w:jc w:val="left"/>
        <w:rPr>
          <w:sz w:val="24"/>
          <w:szCs w:val="24"/>
        </w:rPr>
      </w:pPr>
      <w:hyperlink r:id="rId38" w:history="1">
        <w:r w:rsidRPr="00990DED">
          <w:rPr>
            <w:rStyle w:val="Hipercze"/>
            <w:rFonts w:ascii="Arial" w:hAnsi="Arial"/>
            <w:b w:val="0"/>
            <w:color w:val="auto"/>
            <w:szCs w:val="24"/>
          </w:rPr>
          <w:t>Ustawa z dnia 29 września 1994 r. o rachunkowości</w:t>
        </w:r>
      </w:hyperlink>
      <w:r w:rsidRPr="00990DED">
        <w:rPr>
          <w:sz w:val="24"/>
          <w:szCs w:val="24"/>
        </w:rPr>
        <w:t>;</w:t>
      </w:r>
    </w:p>
    <w:p w14:paraId="28CA6AB7" w14:textId="77777777" w:rsidR="002E0DA0" w:rsidRPr="00990DED" w:rsidRDefault="002E0DA0" w:rsidP="00990DED">
      <w:pPr>
        <w:pStyle w:val="TreNum-K"/>
        <w:spacing w:after="120"/>
        <w:jc w:val="left"/>
        <w:rPr>
          <w:sz w:val="24"/>
          <w:szCs w:val="24"/>
        </w:rPr>
      </w:pPr>
      <w:hyperlink r:id="rId39" w:history="1">
        <w:r w:rsidRPr="00990DED">
          <w:rPr>
            <w:rStyle w:val="Hipercze"/>
            <w:rFonts w:ascii="Arial" w:hAnsi="Arial"/>
            <w:b w:val="0"/>
            <w:color w:val="auto"/>
            <w:szCs w:val="24"/>
          </w:rPr>
          <w:t>Ustawa z dnia 13 października 1998 r. o systemie ubezpieczeń społecznych</w:t>
        </w:r>
      </w:hyperlink>
      <w:r w:rsidRPr="00990DED">
        <w:rPr>
          <w:sz w:val="24"/>
          <w:szCs w:val="24"/>
        </w:rPr>
        <w:t xml:space="preserve">; </w:t>
      </w:r>
    </w:p>
    <w:p w14:paraId="786CBD27" w14:textId="77777777" w:rsidR="002E0DA0" w:rsidRPr="00990DED" w:rsidRDefault="002E0DA0" w:rsidP="00990DED">
      <w:pPr>
        <w:pStyle w:val="TreNum-K"/>
        <w:spacing w:after="120"/>
        <w:jc w:val="left"/>
        <w:rPr>
          <w:sz w:val="24"/>
          <w:szCs w:val="24"/>
        </w:rPr>
      </w:pPr>
      <w:hyperlink r:id="rId40" w:history="1">
        <w:r w:rsidRPr="00990DED">
          <w:rPr>
            <w:rStyle w:val="Hipercze"/>
            <w:rFonts w:ascii="Arial" w:hAnsi="Arial"/>
            <w:b w:val="0"/>
            <w:color w:val="auto"/>
            <w:szCs w:val="24"/>
          </w:rPr>
          <w:t>Ustawa z dnia 11 marca 2004 r. o podatku od towarów i usług</w:t>
        </w:r>
      </w:hyperlink>
      <w:r w:rsidRPr="00990DED">
        <w:rPr>
          <w:sz w:val="24"/>
          <w:szCs w:val="24"/>
        </w:rPr>
        <w:t xml:space="preserve">; </w:t>
      </w:r>
    </w:p>
    <w:p w14:paraId="1354BDA0" w14:textId="77777777" w:rsidR="002E0DA0" w:rsidRPr="00990DED" w:rsidRDefault="002E0DA0" w:rsidP="00990DED">
      <w:pPr>
        <w:pStyle w:val="TreNum-K"/>
        <w:spacing w:after="120"/>
        <w:jc w:val="left"/>
        <w:rPr>
          <w:sz w:val="24"/>
          <w:szCs w:val="24"/>
        </w:rPr>
      </w:pPr>
      <w:hyperlink r:id="rId41" w:history="1">
        <w:r w:rsidRPr="00990DED">
          <w:rPr>
            <w:rStyle w:val="Hipercze"/>
            <w:rFonts w:ascii="Arial" w:hAnsi="Arial"/>
            <w:b w:val="0"/>
            <w:color w:val="auto"/>
            <w:szCs w:val="24"/>
          </w:rPr>
          <w:t>Ustawa z dnia 15 czerwca 2012 r. o skutkach powierzania wykonywania pracy cudzoziemcom przebywającym wbrew przepisom na terytorium Rzeczpospolitej Polskiej</w:t>
        </w:r>
      </w:hyperlink>
      <w:r w:rsidRPr="00990DED">
        <w:rPr>
          <w:sz w:val="24"/>
          <w:szCs w:val="24"/>
        </w:rPr>
        <w:t xml:space="preserve">; </w:t>
      </w:r>
    </w:p>
    <w:p w14:paraId="34FB66F0" w14:textId="77777777" w:rsidR="002E0DA0" w:rsidRPr="00990DED" w:rsidRDefault="002E0DA0" w:rsidP="00990DED">
      <w:pPr>
        <w:pStyle w:val="TreNum-K"/>
        <w:spacing w:after="120"/>
        <w:jc w:val="left"/>
        <w:rPr>
          <w:sz w:val="24"/>
          <w:szCs w:val="24"/>
        </w:rPr>
      </w:pPr>
      <w:hyperlink r:id="rId42" w:history="1">
        <w:r w:rsidRPr="00990DED">
          <w:rPr>
            <w:rStyle w:val="Hipercze"/>
            <w:rFonts w:ascii="Arial" w:hAnsi="Arial"/>
            <w:b w:val="0"/>
            <w:color w:val="auto"/>
            <w:szCs w:val="24"/>
          </w:rPr>
          <w:t>Ustawa z dnia 28 października 2002 r. o odpowiedzialności podmiotów zbiorowych za czyny zabronione pod groźbą kary</w:t>
        </w:r>
      </w:hyperlink>
      <w:r w:rsidRPr="00990DED">
        <w:rPr>
          <w:sz w:val="24"/>
          <w:szCs w:val="24"/>
        </w:rPr>
        <w:t>;</w:t>
      </w:r>
    </w:p>
    <w:p w14:paraId="789ED085" w14:textId="53C3F7EB" w:rsidR="001419D7" w:rsidRPr="00990DED" w:rsidRDefault="002E0DA0" w:rsidP="00990DED">
      <w:pPr>
        <w:pStyle w:val="TreNum-K"/>
        <w:spacing w:after="120"/>
        <w:jc w:val="left"/>
        <w:rPr>
          <w:sz w:val="24"/>
          <w:szCs w:val="24"/>
        </w:rPr>
      </w:pPr>
      <w:hyperlink r:id="rId43" w:history="1">
        <w:r w:rsidRPr="00990DED">
          <w:rPr>
            <w:rStyle w:val="Hipercze"/>
            <w:rFonts w:ascii="Arial" w:hAnsi="Arial"/>
            <w:b w:val="0"/>
            <w:color w:val="auto"/>
            <w:szCs w:val="24"/>
          </w:rPr>
          <w:t>Ustawa z dnia 26 czerwca 1974 r. Kodeks pracy</w:t>
        </w:r>
      </w:hyperlink>
      <w:r w:rsidRPr="00990DED">
        <w:rPr>
          <w:sz w:val="24"/>
          <w:szCs w:val="24"/>
        </w:rPr>
        <w:t>;</w:t>
      </w:r>
    </w:p>
    <w:p w14:paraId="57756263" w14:textId="77777777" w:rsidR="00387938" w:rsidRPr="00990DED" w:rsidRDefault="002E0DA0" w:rsidP="00990DED">
      <w:pPr>
        <w:pStyle w:val="TreNum-K"/>
        <w:spacing w:after="120"/>
        <w:jc w:val="left"/>
        <w:rPr>
          <w:sz w:val="24"/>
          <w:szCs w:val="24"/>
        </w:rPr>
      </w:pPr>
      <w:hyperlink r:id="rId44" w:history="1">
        <w:r w:rsidRPr="00990DED">
          <w:rPr>
            <w:rStyle w:val="Hipercze"/>
            <w:rFonts w:ascii="Arial" w:hAnsi="Arial"/>
            <w:b w:val="0"/>
            <w:color w:val="auto"/>
            <w:szCs w:val="24"/>
          </w:rPr>
          <w:t>Ustawa z dnia 6 września 2001 r. o dostępie do informacji publicznej</w:t>
        </w:r>
      </w:hyperlink>
      <w:r w:rsidRPr="00990DED">
        <w:rPr>
          <w:sz w:val="24"/>
          <w:szCs w:val="24"/>
        </w:rPr>
        <w:t>;</w:t>
      </w:r>
    </w:p>
    <w:p w14:paraId="7E1E3B01" w14:textId="77777777" w:rsidR="00387938" w:rsidRPr="00990DED" w:rsidRDefault="002E0DA0" w:rsidP="00990DED">
      <w:pPr>
        <w:pStyle w:val="TreNum-K"/>
        <w:spacing w:after="120"/>
        <w:jc w:val="left"/>
        <w:rPr>
          <w:sz w:val="24"/>
          <w:szCs w:val="24"/>
        </w:rPr>
      </w:pPr>
      <w:hyperlink r:id="rId45" w:history="1">
        <w:r w:rsidRPr="00990DED">
          <w:rPr>
            <w:rStyle w:val="Hipercze"/>
            <w:rFonts w:ascii="Arial" w:hAnsi="Arial"/>
            <w:b w:val="0"/>
            <w:color w:val="auto"/>
            <w:szCs w:val="24"/>
          </w:rPr>
          <w:t>Ustawa z dnia 28 kwietnia 2022 r. o zasadach realizacji zadań finansowanych ze środków europejskich w perspektywie finansowej 2021-2027</w:t>
        </w:r>
      </w:hyperlink>
      <w:r w:rsidR="00F367B4" w:rsidRPr="00990DED">
        <w:rPr>
          <w:sz w:val="24"/>
          <w:szCs w:val="24"/>
        </w:rPr>
        <w:t>;</w:t>
      </w:r>
      <w:bookmarkStart w:id="2017" w:name="_Hlk146029413"/>
      <w:r w:rsidR="003C2E80" w:rsidRPr="00990DED">
        <w:rPr>
          <w:kern w:val="3"/>
          <w:sz w:val="24"/>
          <w:szCs w:val="24"/>
        </w:rPr>
        <w:t>Ustawa z dnia 14 grudnia 2016 r. – Prawo oświatowe;</w:t>
      </w:r>
    </w:p>
    <w:p w14:paraId="59AC8E7D" w14:textId="77777777" w:rsidR="00387938" w:rsidRPr="00990DED" w:rsidRDefault="003C2E80" w:rsidP="00990DED">
      <w:pPr>
        <w:pStyle w:val="TreNum-K"/>
        <w:spacing w:after="120"/>
        <w:jc w:val="left"/>
        <w:rPr>
          <w:sz w:val="24"/>
          <w:szCs w:val="24"/>
        </w:rPr>
      </w:pPr>
      <w:r w:rsidRPr="00990DED">
        <w:rPr>
          <w:kern w:val="3"/>
          <w:sz w:val="24"/>
          <w:szCs w:val="24"/>
        </w:rPr>
        <w:t>Ustawa z dnia 7 września 1991 r. o systemie oświaty;</w:t>
      </w:r>
    </w:p>
    <w:p w14:paraId="2D87EBD4" w14:textId="77777777" w:rsidR="00387938" w:rsidRPr="00990DED" w:rsidRDefault="003C2E80" w:rsidP="00990DED">
      <w:pPr>
        <w:pStyle w:val="TreNum-K"/>
        <w:spacing w:after="120"/>
        <w:jc w:val="left"/>
        <w:rPr>
          <w:sz w:val="24"/>
          <w:szCs w:val="24"/>
        </w:rPr>
      </w:pPr>
      <w:r w:rsidRPr="00990DED">
        <w:rPr>
          <w:kern w:val="3"/>
          <w:sz w:val="24"/>
          <w:szCs w:val="24"/>
        </w:rPr>
        <w:lastRenderedPageBreak/>
        <w:t>Ustawa z dnia 26 stycznia 1982 r. – Karta Nauczyciela;</w:t>
      </w:r>
    </w:p>
    <w:p w14:paraId="27B8AC1B" w14:textId="77777777" w:rsidR="00387938" w:rsidRPr="00990DED" w:rsidRDefault="003C2E80" w:rsidP="00990DED">
      <w:pPr>
        <w:pStyle w:val="TreNum-K"/>
        <w:spacing w:after="120"/>
        <w:jc w:val="left"/>
        <w:rPr>
          <w:sz w:val="24"/>
          <w:szCs w:val="24"/>
        </w:rPr>
      </w:pPr>
      <w:hyperlink r:id="rId46" w:history="1">
        <w:r w:rsidRPr="00990DED">
          <w:rPr>
            <w:sz w:val="24"/>
            <w:szCs w:val="24"/>
            <w:shd w:val="clear" w:color="auto" w:fill="FFFFFF"/>
          </w:rPr>
          <w:t>Rozporządzenie Ministra Edukacji Narodowej</w:t>
        </w:r>
      </w:hyperlink>
      <w:r w:rsidRPr="00990DED">
        <w:rPr>
          <w:sz w:val="24"/>
          <w:szCs w:val="24"/>
          <w:shd w:val="clear" w:color="auto" w:fill="FFFFFF"/>
        </w:rPr>
        <w:t> </w:t>
      </w:r>
      <w:r w:rsidRPr="00990DED">
        <w:rPr>
          <w:color w:val="222222"/>
          <w:sz w:val="24"/>
          <w:szCs w:val="24"/>
          <w:shd w:val="clear" w:color="auto" w:fill="FFFFFF"/>
        </w:rPr>
        <w:t>z dnia 29 marca 2019 r. zmieniające rozporządzenie w sprawie praktycznej nauki zawodu;</w:t>
      </w:r>
    </w:p>
    <w:p w14:paraId="7100CB52" w14:textId="1C7F79C3" w:rsidR="00387938" w:rsidRPr="00990DED" w:rsidRDefault="003C2E80" w:rsidP="00990DED">
      <w:pPr>
        <w:pStyle w:val="TreNum-K"/>
        <w:spacing w:after="120"/>
        <w:jc w:val="left"/>
        <w:rPr>
          <w:sz w:val="24"/>
          <w:szCs w:val="24"/>
        </w:rPr>
      </w:pPr>
      <w:hyperlink r:id="rId47" w:history="1">
        <w:r w:rsidRPr="00990DED">
          <w:rPr>
            <w:sz w:val="24"/>
            <w:szCs w:val="24"/>
            <w:shd w:val="clear" w:color="auto" w:fill="FFFFFF"/>
          </w:rPr>
          <w:t>Rozporządzenie Ministra Edukacji Narodowej</w:t>
        </w:r>
      </w:hyperlink>
      <w:r w:rsidRPr="00990DED">
        <w:rPr>
          <w:sz w:val="24"/>
          <w:szCs w:val="24"/>
          <w:shd w:val="clear" w:color="auto" w:fill="FFFFFF"/>
        </w:rPr>
        <w:t> </w:t>
      </w:r>
      <w:r w:rsidRPr="00990DED">
        <w:rPr>
          <w:color w:val="222222"/>
          <w:sz w:val="24"/>
          <w:szCs w:val="24"/>
          <w:shd w:val="clear" w:color="auto" w:fill="FFFFFF"/>
        </w:rPr>
        <w:t>z dnia 31 marca 2017 r. w sprawie podstawy programowej kształcenia w zawodach</w:t>
      </w:r>
      <w:r w:rsidR="00387938" w:rsidRPr="00990DED">
        <w:rPr>
          <w:color w:val="222222"/>
          <w:sz w:val="24"/>
          <w:szCs w:val="24"/>
          <w:shd w:val="clear" w:color="auto" w:fill="FFFFFF"/>
        </w:rPr>
        <w:t>;</w:t>
      </w:r>
    </w:p>
    <w:p w14:paraId="79EC626E" w14:textId="512B8777" w:rsidR="00387938" w:rsidRPr="00990DED" w:rsidRDefault="003C2E80" w:rsidP="00990DED">
      <w:pPr>
        <w:pStyle w:val="TreNum-K"/>
        <w:spacing w:after="120"/>
        <w:jc w:val="left"/>
        <w:rPr>
          <w:sz w:val="24"/>
          <w:szCs w:val="24"/>
        </w:rPr>
      </w:pPr>
      <w:r w:rsidRPr="00990DED">
        <w:rPr>
          <w:color w:val="000000"/>
          <w:sz w:val="24"/>
          <w:szCs w:val="24"/>
          <w:shd w:val="clear" w:color="auto" w:fill="FFFFFF"/>
        </w:rPr>
        <w:t>Rozporządzenie Ministra Edukacji Narodowej z dnia 7 grudnia 2017 r. zmieniające rozporządzenie w sprawie klasyfikacji zawodów szkolnictwa zawodowego</w:t>
      </w:r>
      <w:bookmarkStart w:id="2018" w:name="_Hlk146029489"/>
      <w:bookmarkEnd w:id="2017"/>
      <w:r w:rsidR="00387938" w:rsidRPr="00990DED">
        <w:rPr>
          <w:color w:val="000000"/>
          <w:sz w:val="24"/>
          <w:szCs w:val="24"/>
          <w:shd w:val="clear" w:color="auto" w:fill="FFFFFF"/>
        </w:rPr>
        <w:t>;</w:t>
      </w:r>
    </w:p>
    <w:p w14:paraId="0A72F0B0" w14:textId="77777777" w:rsidR="00387938" w:rsidRPr="00990DED" w:rsidRDefault="001419D7" w:rsidP="00990DED">
      <w:pPr>
        <w:pStyle w:val="TreNum-K"/>
        <w:spacing w:after="120"/>
        <w:jc w:val="left"/>
        <w:rPr>
          <w:sz w:val="24"/>
          <w:szCs w:val="24"/>
        </w:rPr>
      </w:pPr>
      <w:r w:rsidRPr="00990DED">
        <w:rPr>
          <w:rFonts w:eastAsia="Times New Roman"/>
          <w:sz w:val="24"/>
          <w:szCs w:val="24"/>
        </w:rPr>
        <w:t>Rozporządzenie Rady (WE) nr 765/2006 z dnia 18 maja 2006 r. dotyczącego środków ograniczających w związku z sytuacją na Białorusi i udziałem Białorusi w agresji Rosji wobec Ukrainy, załącznik nr 1 do przedmiotowego Rozporządzenia;</w:t>
      </w:r>
    </w:p>
    <w:p w14:paraId="71C5ED3F" w14:textId="77777777" w:rsidR="00387938" w:rsidRPr="00990DED" w:rsidRDefault="001419D7" w:rsidP="00990DED">
      <w:pPr>
        <w:pStyle w:val="TreNum-K"/>
        <w:spacing w:after="120"/>
        <w:jc w:val="left"/>
        <w:rPr>
          <w:sz w:val="24"/>
          <w:szCs w:val="24"/>
        </w:rPr>
      </w:pPr>
      <w:r w:rsidRPr="00990DED">
        <w:rPr>
          <w:rFonts w:eastAsia="Times New Roman"/>
          <w:sz w:val="24"/>
          <w:szCs w:val="24"/>
        </w:rPr>
        <w:t>Rozporządzenie Rady (UE) nr 269/2014 z dnia 17 marca 2014 r. w sprawie środków ograniczających w odniesieniu do działań podważających integralność terytorialną, suwerenność i niezależność Ukrainy lub im zagrażających, załącznik nr 1 do przedmiotowego Rozporządzenia;</w:t>
      </w:r>
    </w:p>
    <w:p w14:paraId="6DE5CBA3" w14:textId="0949DD92" w:rsidR="001419D7" w:rsidRPr="00990DED" w:rsidRDefault="001419D7" w:rsidP="00990DED">
      <w:pPr>
        <w:pStyle w:val="TreNum-K"/>
        <w:spacing w:after="120"/>
        <w:jc w:val="left"/>
        <w:rPr>
          <w:sz w:val="24"/>
          <w:szCs w:val="24"/>
        </w:rPr>
      </w:pPr>
      <w:r w:rsidRPr="00990DED">
        <w:rPr>
          <w:rFonts w:eastAsia="Times New Roman"/>
          <w:sz w:val="24"/>
          <w:szCs w:val="24"/>
        </w:rPr>
        <w:t>Rozporządzenie Rady UE (UE) NR 833/2014 z dnia 31 lipca 2014 r. dotyczącego środków ograniczających w związku z działaniami Rosji destabilizującymi sytuację na Ukrainie, załącznik nr 3 do przedmiotowego Rozporządzenia</w:t>
      </w:r>
      <w:r w:rsidR="00E44932" w:rsidRPr="00990DED">
        <w:rPr>
          <w:rFonts w:eastAsia="Times New Roman"/>
          <w:sz w:val="24"/>
          <w:szCs w:val="24"/>
        </w:rPr>
        <w:t>;</w:t>
      </w:r>
    </w:p>
    <w:bookmarkEnd w:id="2018"/>
    <w:p w14:paraId="14693EF6" w14:textId="37282E37" w:rsidR="002E0DA0" w:rsidRPr="00E9383C" w:rsidRDefault="002E0DA0" w:rsidP="00E9383C">
      <w:pPr>
        <w:pStyle w:val="TreNum-K"/>
        <w:numPr>
          <w:ilvl w:val="0"/>
          <w:numId w:val="0"/>
        </w:numPr>
        <w:spacing w:after="120"/>
        <w:jc w:val="left"/>
        <w:rPr>
          <w:b/>
          <w:bCs/>
          <w:sz w:val="24"/>
          <w:szCs w:val="24"/>
        </w:rPr>
      </w:pPr>
      <w:r w:rsidRPr="00E9383C">
        <w:rPr>
          <w:b/>
          <w:bCs/>
          <w:sz w:val="24"/>
          <w:szCs w:val="24"/>
        </w:rPr>
        <w:t>Wykaz wytycznych</w:t>
      </w:r>
    </w:p>
    <w:p w14:paraId="6600588B" w14:textId="77777777" w:rsidR="002E0DA0" w:rsidRPr="00E9383C" w:rsidRDefault="002E0DA0" w:rsidP="00E9383C">
      <w:pPr>
        <w:pStyle w:val="TreNum-K"/>
        <w:numPr>
          <w:ilvl w:val="3"/>
          <w:numId w:val="70"/>
        </w:numPr>
        <w:spacing w:after="120"/>
        <w:ind w:left="284"/>
        <w:jc w:val="left"/>
        <w:rPr>
          <w:b/>
          <w:bCs/>
          <w:sz w:val="24"/>
          <w:szCs w:val="24"/>
        </w:rPr>
      </w:pPr>
      <w:hyperlink r:id="rId48" w:history="1">
        <w:r w:rsidRPr="00E9383C">
          <w:rPr>
            <w:rStyle w:val="Hipercze"/>
            <w:rFonts w:ascii="Arial" w:hAnsi="Arial"/>
            <w:b w:val="0"/>
            <w:bCs/>
            <w:color w:val="auto"/>
            <w:szCs w:val="24"/>
          </w:rPr>
          <w:t>Wytyczne dotyczące realizacji projektów z udziałem środków Europejskiego Funduszu Społecznego Plus w regionalnych programach na lata 2021-2027 z dnia 15 marca 2023 r., zwane w regulaminie wytycznymi EFS+</w:t>
        </w:r>
      </w:hyperlink>
      <w:r w:rsidRPr="00E9383C">
        <w:rPr>
          <w:sz w:val="24"/>
          <w:szCs w:val="24"/>
        </w:rPr>
        <w:t>;</w:t>
      </w:r>
    </w:p>
    <w:p w14:paraId="14A1E3D2" w14:textId="77777777" w:rsidR="002E0DA0" w:rsidRPr="00E9383C" w:rsidRDefault="002E0DA0" w:rsidP="00E9383C">
      <w:pPr>
        <w:pStyle w:val="TreNum-K"/>
        <w:numPr>
          <w:ilvl w:val="3"/>
          <w:numId w:val="70"/>
        </w:numPr>
        <w:spacing w:after="120"/>
        <w:ind w:left="284"/>
        <w:jc w:val="left"/>
        <w:rPr>
          <w:b/>
          <w:bCs/>
          <w:sz w:val="24"/>
          <w:szCs w:val="24"/>
        </w:rPr>
      </w:pPr>
      <w:hyperlink r:id="rId49" w:history="1">
        <w:r w:rsidRPr="00E9383C">
          <w:rPr>
            <w:rStyle w:val="Hipercze"/>
            <w:rFonts w:ascii="Arial" w:hAnsi="Arial"/>
            <w:b w:val="0"/>
            <w:bCs/>
            <w:color w:val="auto"/>
            <w:szCs w:val="24"/>
          </w:rPr>
          <w:t>Wytyczne dotyczące wyboru projektów na lata 2021-2027 z dnia 12 października 2022 r</w:t>
        </w:r>
      </w:hyperlink>
      <w:r w:rsidRPr="00E9383C">
        <w:rPr>
          <w:sz w:val="24"/>
          <w:szCs w:val="24"/>
        </w:rPr>
        <w:t>.;</w:t>
      </w:r>
      <w:r w:rsidRPr="00E9383C">
        <w:rPr>
          <w:b/>
          <w:bCs/>
          <w:sz w:val="24"/>
          <w:szCs w:val="24"/>
        </w:rPr>
        <w:t xml:space="preserve"> </w:t>
      </w:r>
    </w:p>
    <w:p w14:paraId="2A8137A7" w14:textId="77777777" w:rsidR="002E0DA0" w:rsidRPr="00E9383C" w:rsidRDefault="002E0DA0" w:rsidP="00E9383C">
      <w:pPr>
        <w:pStyle w:val="TreNum-K"/>
        <w:numPr>
          <w:ilvl w:val="3"/>
          <w:numId w:val="70"/>
        </w:numPr>
        <w:spacing w:after="120"/>
        <w:ind w:left="284"/>
        <w:jc w:val="left"/>
        <w:rPr>
          <w:b/>
          <w:bCs/>
          <w:sz w:val="24"/>
          <w:szCs w:val="24"/>
        </w:rPr>
      </w:pPr>
      <w:hyperlink r:id="rId50" w:history="1">
        <w:r w:rsidRPr="00E9383C">
          <w:rPr>
            <w:rStyle w:val="Hipercze"/>
            <w:rFonts w:ascii="Arial" w:hAnsi="Arial"/>
            <w:b w:val="0"/>
            <w:bCs/>
            <w:color w:val="auto"/>
            <w:szCs w:val="24"/>
          </w:rPr>
          <w:t>Wytyczne dotyczące kwalifikowalności wydatków na lata 2021-2027 z dnia 18 listopada 2022 r., zwane w regulaminie wytycznymi kwalifikowalności</w:t>
        </w:r>
      </w:hyperlink>
      <w:r w:rsidRPr="00E9383C">
        <w:rPr>
          <w:sz w:val="24"/>
          <w:szCs w:val="24"/>
        </w:rPr>
        <w:t>;</w:t>
      </w:r>
      <w:r w:rsidRPr="00E9383C">
        <w:rPr>
          <w:b/>
          <w:bCs/>
          <w:sz w:val="24"/>
          <w:szCs w:val="24"/>
        </w:rPr>
        <w:t xml:space="preserve"> </w:t>
      </w:r>
    </w:p>
    <w:p w14:paraId="03A2B0B7" w14:textId="77777777" w:rsidR="003C2E80" w:rsidRPr="00E9383C" w:rsidRDefault="002E0DA0" w:rsidP="00E9383C">
      <w:pPr>
        <w:pStyle w:val="TreNum-K"/>
        <w:numPr>
          <w:ilvl w:val="3"/>
          <w:numId w:val="70"/>
        </w:numPr>
        <w:spacing w:after="120"/>
        <w:ind w:left="284"/>
        <w:jc w:val="left"/>
        <w:rPr>
          <w:b/>
          <w:bCs/>
          <w:sz w:val="24"/>
          <w:szCs w:val="24"/>
        </w:rPr>
      </w:pPr>
      <w:hyperlink r:id="rId51" w:history="1">
        <w:r w:rsidRPr="00E9383C">
          <w:rPr>
            <w:rStyle w:val="Hipercze"/>
            <w:rFonts w:ascii="Arial" w:hAnsi="Arial"/>
            <w:b w:val="0"/>
            <w:bCs/>
            <w:color w:val="auto"/>
            <w:szCs w:val="24"/>
          </w:rPr>
          <w:t>Wytyczne dotyczące realizacji zasad równościowych w ramach funduszy unijnych na lata 2021-2027 z dnia 29 grudnia 2022 r., zwane w regulaminie wytycznymi równościowymi</w:t>
        </w:r>
      </w:hyperlink>
      <w:r w:rsidRPr="00E9383C">
        <w:rPr>
          <w:sz w:val="24"/>
          <w:szCs w:val="24"/>
        </w:rPr>
        <w:t>;</w:t>
      </w:r>
    </w:p>
    <w:p w14:paraId="41F840FA" w14:textId="14D66F6D" w:rsidR="003C2E80" w:rsidRPr="00E9383C" w:rsidRDefault="003C2E80" w:rsidP="00E9383C">
      <w:pPr>
        <w:pStyle w:val="TreNum-K"/>
        <w:numPr>
          <w:ilvl w:val="3"/>
          <w:numId w:val="70"/>
        </w:numPr>
        <w:spacing w:after="120"/>
        <w:ind w:left="284"/>
        <w:jc w:val="left"/>
        <w:rPr>
          <w:b/>
          <w:bCs/>
          <w:sz w:val="24"/>
          <w:szCs w:val="24"/>
        </w:rPr>
      </w:pPr>
      <w:r w:rsidRPr="00E9383C">
        <w:rPr>
          <w:sz w:val="24"/>
          <w:szCs w:val="24"/>
        </w:rPr>
        <w:lastRenderedPageBreak/>
        <w:t>Wytyczne dotyczące realizacji zasady partnerstwa na lata 2021-2027 z dnia 24 października 2022 r.;</w:t>
      </w:r>
    </w:p>
    <w:p w14:paraId="2C50ADFD" w14:textId="77777777" w:rsidR="002E0DA0" w:rsidRPr="00E9383C" w:rsidRDefault="002E0DA0" w:rsidP="00E9383C">
      <w:pPr>
        <w:pStyle w:val="TreNum-K"/>
        <w:numPr>
          <w:ilvl w:val="3"/>
          <w:numId w:val="70"/>
        </w:numPr>
        <w:spacing w:after="120"/>
        <w:ind w:left="284"/>
        <w:jc w:val="left"/>
        <w:rPr>
          <w:b/>
          <w:bCs/>
          <w:sz w:val="24"/>
          <w:szCs w:val="24"/>
        </w:rPr>
      </w:pPr>
      <w:hyperlink r:id="rId52" w:history="1">
        <w:r w:rsidRPr="00E9383C">
          <w:rPr>
            <w:rStyle w:val="Hipercze"/>
            <w:rFonts w:ascii="Arial" w:hAnsi="Arial"/>
            <w:b w:val="0"/>
            <w:bCs/>
            <w:color w:val="auto"/>
            <w:szCs w:val="24"/>
          </w:rPr>
          <w:t>Wytyczne dotyczące monitorowania postępu rzeczowego realizacji programów na lata 2021-2027 z dnia 12 października 2022 r.; zwane w regulaminie wytycznymi monitorowania</w:t>
        </w:r>
      </w:hyperlink>
      <w:r w:rsidRPr="00E9383C">
        <w:rPr>
          <w:sz w:val="24"/>
          <w:szCs w:val="24"/>
        </w:rPr>
        <w:t>;</w:t>
      </w:r>
    </w:p>
    <w:p w14:paraId="423CC0C4" w14:textId="77777777" w:rsidR="002E0DA0" w:rsidRPr="00E9383C" w:rsidRDefault="002E0DA0" w:rsidP="00E9383C">
      <w:pPr>
        <w:pStyle w:val="TreNum-K"/>
        <w:numPr>
          <w:ilvl w:val="3"/>
          <w:numId w:val="70"/>
        </w:numPr>
        <w:spacing w:after="120"/>
        <w:ind w:left="284"/>
        <w:jc w:val="left"/>
        <w:rPr>
          <w:b/>
          <w:bCs/>
          <w:sz w:val="24"/>
          <w:szCs w:val="24"/>
        </w:rPr>
      </w:pPr>
      <w:hyperlink r:id="rId53" w:history="1">
        <w:r w:rsidRPr="00E9383C">
          <w:rPr>
            <w:rStyle w:val="Hipercze"/>
            <w:rFonts w:ascii="Arial" w:hAnsi="Arial"/>
            <w:b w:val="0"/>
            <w:bCs/>
            <w:color w:val="auto"/>
            <w:szCs w:val="24"/>
          </w:rPr>
          <w:t>Wytyczne dotyczące kontroli realizacji programów polityki spójności na lata 2021-2027 z dnia 26 października 2022 r</w:t>
        </w:r>
      </w:hyperlink>
      <w:r w:rsidRPr="00E9383C">
        <w:rPr>
          <w:sz w:val="24"/>
          <w:szCs w:val="24"/>
        </w:rPr>
        <w:t>.;</w:t>
      </w:r>
    </w:p>
    <w:p w14:paraId="5AA99CCD" w14:textId="77777777" w:rsidR="002E0DA0" w:rsidRPr="00E9383C" w:rsidRDefault="002E0DA0" w:rsidP="00E9383C">
      <w:pPr>
        <w:pStyle w:val="TreNum-K"/>
        <w:numPr>
          <w:ilvl w:val="3"/>
          <w:numId w:val="70"/>
        </w:numPr>
        <w:spacing w:after="120"/>
        <w:ind w:left="284"/>
        <w:jc w:val="left"/>
        <w:rPr>
          <w:b/>
          <w:bCs/>
          <w:sz w:val="24"/>
          <w:szCs w:val="24"/>
        </w:rPr>
      </w:pPr>
      <w:hyperlink r:id="rId54" w:history="1">
        <w:r w:rsidRPr="00E9383C">
          <w:rPr>
            <w:rStyle w:val="Hipercze"/>
            <w:rFonts w:ascii="Arial" w:hAnsi="Arial"/>
            <w:b w:val="0"/>
            <w:bCs/>
            <w:color w:val="auto"/>
            <w:szCs w:val="24"/>
          </w:rPr>
          <w:t>Wytyczne dotyczące warunków gromadzenia i przekazywania danych w postaci elektronicznej na lata 2021-2027 z dnia 25 stycznia 2023 r</w:t>
        </w:r>
      </w:hyperlink>
      <w:r w:rsidRPr="00E9383C">
        <w:rPr>
          <w:sz w:val="24"/>
          <w:szCs w:val="24"/>
        </w:rPr>
        <w:t>.;</w:t>
      </w:r>
    </w:p>
    <w:p w14:paraId="394E0BEC" w14:textId="77777777" w:rsidR="002E0DA0" w:rsidRPr="00E9383C" w:rsidRDefault="002E0DA0" w:rsidP="00E9383C">
      <w:pPr>
        <w:pStyle w:val="TreNum-K"/>
        <w:numPr>
          <w:ilvl w:val="3"/>
          <w:numId w:val="70"/>
        </w:numPr>
        <w:spacing w:after="120"/>
        <w:ind w:left="284"/>
        <w:jc w:val="left"/>
        <w:rPr>
          <w:b/>
          <w:bCs/>
          <w:sz w:val="24"/>
          <w:szCs w:val="24"/>
        </w:rPr>
      </w:pPr>
      <w:hyperlink r:id="rId55" w:history="1">
        <w:r w:rsidRPr="00E9383C">
          <w:rPr>
            <w:rStyle w:val="Hipercze"/>
            <w:rFonts w:ascii="Arial" w:hAnsi="Arial"/>
            <w:b w:val="0"/>
            <w:bCs/>
            <w:color w:val="auto"/>
            <w:szCs w:val="24"/>
          </w:rPr>
          <w:t>Wytyczne dotyczące informacji i promocji Funduszy Europejskich na lata 2021-2027 z dnia 19 kwietnia 2023 r</w:t>
        </w:r>
      </w:hyperlink>
      <w:r w:rsidRPr="00E9383C">
        <w:rPr>
          <w:sz w:val="24"/>
          <w:szCs w:val="24"/>
        </w:rPr>
        <w:t>.;</w:t>
      </w:r>
    </w:p>
    <w:p w14:paraId="1F2B5BBA" w14:textId="1C70CEB1" w:rsidR="002E0DA0" w:rsidRPr="00E9383C" w:rsidRDefault="002E0DA0" w:rsidP="00E9383C">
      <w:pPr>
        <w:pStyle w:val="TreNum-K"/>
        <w:numPr>
          <w:ilvl w:val="3"/>
          <w:numId w:val="70"/>
        </w:numPr>
        <w:spacing w:after="120"/>
        <w:ind w:left="284"/>
        <w:jc w:val="left"/>
        <w:rPr>
          <w:b/>
          <w:bCs/>
          <w:sz w:val="24"/>
          <w:szCs w:val="24"/>
        </w:rPr>
      </w:pPr>
      <w:hyperlink r:id="rId56" w:history="1">
        <w:r w:rsidRPr="00E9383C">
          <w:rPr>
            <w:rStyle w:val="Hipercze"/>
            <w:rFonts w:ascii="Arial" w:hAnsi="Arial"/>
            <w:b w:val="0"/>
            <w:bCs/>
            <w:color w:val="auto"/>
            <w:szCs w:val="24"/>
          </w:rPr>
          <w:t>Wytyczne Komisji Europejskiej dotyczące zapewnienia poszanowania Karty Praw Podstawowych</w:t>
        </w:r>
      </w:hyperlink>
      <w:r w:rsidRPr="00E9383C">
        <w:rPr>
          <w:sz w:val="24"/>
          <w:szCs w:val="24"/>
        </w:rPr>
        <w:t>;</w:t>
      </w:r>
    </w:p>
    <w:p w14:paraId="77E05F98" w14:textId="0C3EECF9" w:rsidR="00555167" w:rsidRPr="00E9383C" w:rsidRDefault="00826777" w:rsidP="00E9383C">
      <w:pPr>
        <w:pStyle w:val="Tekstpodstawowy"/>
        <w:spacing w:line="360" w:lineRule="auto"/>
        <w:rPr>
          <w:rFonts w:ascii="Arial" w:hAnsi="Arial" w:cs="Arial"/>
          <w:sz w:val="24"/>
          <w:szCs w:val="24"/>
        </w:rPr>
      </w:pPr>
      <w:r w:rsidRPr="00E9383C">
        <w:rPr>
          <w:rFonts w:ascii="Arial" w:hAnsi="Arial" w:cs="Arial"/>
          <w:sz w:val="24"/>
          <w:szCs w:val="24"/>
        </w:rPr>
        <w:t>Wnioskodawca ubiegający się o dofinansowanie zobowiązany jest korzystać</w:t>
      </w:r>
      <w:r w:rsidR="00A96EFF" w:rsidRPr="00E9383C">
        <w:rPr>
          <w:rFonts w:ascii="Arial" w:hAnsi="Arial" w:cs="Arial"/>
          <w:sz w:val="24"/>
          <w:szCs w:val="24"/>
        </w:rPr>
        <w:t xml:space="preserve"> </w:t>
      </w:r>
      <w:r w:rsidRPr="00E9383C">
        <w:rPr>
          <w:rFonts w:ascii="Arial" w:hAnsi="Arial" w:cs="Arial"/>
          <w:sz w:val="24"/>
          <w:szCs w:val="24"/>
        </w:rPr>
        <w:t xml:space="preserve">z aktualnej na dzień ogłoszenia naboru wersji dokumentów. Zaleca się, aby Wnioskodawca aplikujący o środki w ramach naboru na bieżąco zapoznawał się z informacjami zamieszczanymi na stronie internetowej </w:t>
      </w:r>
      <w:hyperlink r:id="rId57" w:history="1">
        <w:r w:rsidRPr="00E9383C">
          <w:rPr>
            <w:rStyle w:val="Hipercze"/>
            <w:rFonts w:ascii="Arial" w:hAnsi="Arial" w:cs="Arial"/>
            <w:color w:val="000000" w:themeColor="text1"/>
            <w:szCs w:val="24"/>
          </w:rPr>
          <w:t>www.funduszeuepodlaskie.eu</w:t>
        </w:r>
      </w:hyperlink>
      <w:r w:rsidRPr="00E9383C">
        <w:rPr>
          <w:rFonts w:ascii="Arial" w:hAnsi="Arial" w:cs="Arial"/>
          <w:sz w:val="24"/>
          <w:szCs w:val="24"/>
        </w:rPr>
        <w:t xml:space="preserve"> (zwana dalej stroną internetową) oraz na portalu </w:t>
      </w:r>
      <w:hyperlink r:id="rId58" w:history="1">
        <w:r w:rsidRPr="00E9383C">
          <w:rPr>
            <w:rStyle w:val="Hipercze"/>
            <w:rFonts w:ascii="Arial" w:hAnsi="Arial" w:cs="Arial"/>
            <w:color w:val="000000" w:themeColor="text1"/>
            <w:szCs w:val="24"/>
          </w:rPr>
          <w:t>www.funduszeeuropejskie.gov.pl</w:t>
        </w:r>
      </w:hyperlink>
      <w:r w:rsidRPr="00E9383C">
        <w:rPr>
          <w:rFonts w:ascii="Arial" w:hAnsi="Arial" w:cs="Arial"/>
          <w:sz w:val="24"/>
          <w:szCs w:val="24"/>
        </w:rPr>
        <w:t xml:space="preserve"> (zwanym dalej portalem).</w:t>
      </w:r>
      <w:r w:rsidR="003E6EFD" w:rsidRPr="00E9383C">
        <w:rPr>
          <w:rFonts w:ascii="Arial" w:hAnsi="Arial" w:cs="Arial"/>
          <w:sz w:val="24"/>
          <w:szCs w:val="24"/>
        </w:rPr>
        <w:t xml:space="preserve"> </w:t>
      </w:r>
    </w:p>
    <w:p w14:paraId="64764BA4" w14:textId="6DD62357" w:rsidR="00826777" w:rsidRPr="00E9383C" w:rsidRDefault="00755358" w:rsidP="00E9383C">
      <w:pPr>
        <w:pStyle w:val="Akapitzlist"/>
        <w:numPr>
          <w:ilvl w:val="0"/>
          <w:numId w:val="84"/>
        </w:numPr>
        <w:suppressAutoHyphens w:val="0"/>
        <w:autoSpaceDE w:val="0"/>
        <w:spacing w:after="120" w:line="360" w:lineRule="auto"/>
        <w:textAlignment w:val="auto"/>
        <w:rPr>
          <w:rFonts w:ascii="Arial" w:hAnsi="Arial" w:cs="Arial"/>
          <w:color w:val="000000" w:themeColor="text1"/>
          <w:sz w:val="24"/>
          <w:szCs w:val="24"/>
        </w:rPr>
      </w:pPr>
      <w:r w:rsidRPr="00E9383C">
        <w:rPr>
          <w:rFonts w:ascii="Arial" w:hAnsi="Arial" w:cs="Arial"/>
          <w:color w:val="000000" w:themeColor="text1"/>
          <w:kern w:val="0"/>
          <w:sz w:val="24"/>
          <w:szCs w:val="24"/>
        </w:rPr>
        <w:t>Wnioskodawca</w:t>
      </w:r>
      <w:r w:rsidR="00826777" w:rsidRPr="00E9383C">
        <w:rPr>
          <w:rFonts w:ascii="Arial" w:hAnsi="Arial" w:cs="Arial"/>
          <w:color w:val="000000" w:themeColor="text1"/>
          <w:kern w:val="0"/>
          <w:sz w:val="24"/>
          <w:szCs w:val="24"/>
        </w:rPr>
        <w:t xml:space="preserve"> zobowiązany jest także do stosowania innych aktów prawnych zgodnie ze specyfiką realizowanego projektu</w:t>
      </w:r>
      <w:r w:rsidR="00E44932" w:rsidRPr="00E9383C">
        <w:rPr>
          <w:rFonts w:ascii="Arial" w:hAnsi="Arial" w:cs="Arial"/>
          <w:color w:val="000000" w:themeColor="text1"/>
          <w:kern w:val="0"/>
          <w:sz w:val="24"/>
          <w:szCs w:val="24"/>
        </w:rPr>
        <w:t>,</w:t>
      </w:r>
    </w:p>
    <w:p w14:paraId="59BC0621" w14:textId="77777777" w:rsidR="00F06261" w:rsidRPr="00E9383C" w:rsidRDefault="00826777" w:rsidP="00E9383C">
      <w:pPr>
        <w:pStyle w:val="Akapitzlist"/>
        <w:numPr>
          <w:ilvl w:val="0"/>
          <w:numId w:val="84"/>
        </w:numPr>
        <w:suppressAutoHyphens w:val="0"/>
        <w:autoSpaceDE w:val="0"/>
        <w:spacing w:after="120" w:line="360" w:lineRule="auto"/>
        <w:textAlignment w:val="auto"/>
        <w:rPr>
          <w:rFonts w:ascii="Arial" w:hAnsi="Arial" w:cs="Arial"/>
          <w:color w:val="000000" w:themeColor="text1"/>
          <w:sz w:val="24"/>
          <w:szCs w:val="24"/>
        </w:rPr>
      </w:pPr>
      <w:r w:rsidRPr="00E9383C">
        <w:rPr>
          <w:rFonts w:ascii="Arial" w:hAnsi="Arial" w:cs="Arial"/>
          <w:color w:val="000000" w:themeColor="text1"/>
          <w:kern w:val="0"/>
          <w:sz w:val="24"/>
          <w:szCs w:val="24"/>
        </w:rPr>
        <w:t>W przypadku ukazania się nowych przepisów prawnych lub wytycznych ministra właściwego do spraw rozwoju regionalnego, Instytucja Organizująca Nabór zastrzega sobie prawo dokonania zmian w regulaminie.</w:t>
      </w:r>
    </w:p>
    <w:p w14:paraId="71DB252D" w14:textId="46F2FD5B" w:rsidR="00F06261" w:rsidRPr="00E9383C" w:rsidRDefault="00F06261" w:rsidP="00E9383C">
      <w:pPr>
        <w:pStyle w:val="Akapitzlist"/>
        <w:suppressAutoHyphens w:val="0"/>
        <w:autoSpaceDE w:val="0"/>
        <w:spacing w:after="120" w:line="360" w:lineRule="auto"/>
        <w:ind w:left="0"/>
        <w:textAlignment w:val="auto"/>
        <w:rPr>
          <w:rFonts w:ascii="Arial" w:hAnsi="Arial" w:cs="Arial"/>
          <w:color w:val="000000" w:themeColor="text1"/>
          <w:sz w:val="24"/>
          <w:szCs w:val="24"/>
        </w:rPr>
      </w:pPr>
      <w:r w:rsidRPr="00E9383C">
        <w:rPr>
          <w:rFonts w:ascii="Arial" w:hAnsi="Arial" w:cs="Arial"/>
          <w:color w:val="000000" w:themeColor="text1"/>
          <w:sz w:val="24"/>
          <w:szCs w:val="24"/>
        </w:rPr>
        <w:t>Nieznajomość powyższych dokumentów może spowodować niewłaściwe przygotowanie projektu, nieprawidłowe wypełnienie formularza wniosku o dofinansowanie projektu (części merytorycznej oraz budżetu) i inne konsekwencje skutkujące obniżeniem liczby przyznanych punktów lub uzyskaniem oceny negatywnej.</w:t>
      </w:r>
    </w:p>
    <w:p w14:paraId="5C77C488" w14:textId="4641E944" w:rsidR="004A7ADF" w:rsidRPr="00E9383C" w:rsidRDefault="002D1969" w:rsidP="00E9383C">
      <w:pPr>
        <w:suppressAutoHyphens w:val="0"/>
        <w:autoSpaceDE w:val="0"/>
        <w:spacing w:after="120" w:line="360" w:lineRule="auto"/>
        <w:textAlignment w:val="auto"/>
        <w:rPr>
          <w:rFonts w:ascii="Arial" w:hAnsi="Arial" w:cs="Arial"/>
          <w:sz w:val="24"/>
          <w:szCs w:val="24"/>
        </w:rPr>
      </w:pPr>
      <w:r w:rsidRPr="00E9383C">
        <w:rPr>
          <w:rFonts w:ascii="Arial" w:hAnsi="Arial" w:cs="Arial"/>
          <w:sz w:val="24"/>
          <w:szCs w:val="24"/>
        </w:rPr>
        <w:lastRenderedPageBreak/>
        <w:t>W kwestiach nieuregulowanych w Regulaminie wyboru projektów mają zastosowanie akty prawa krajowego i unijnego oraz dokumenty programowe właściwe dla przedmiotu naboru.</w:t>
      </w:r>
    </w:p>
    <w:p w14:paraId="7152864C" w14:textId="2C8003A1" w:rsidR="00314C6E" w:rsidRPr="007E251A" w:rsidRDefault="003449FC" w:rsidP="00335DF6">
      <w:pPr>
        <w:pStyle w:val="Nagwek1"/>
        <w:numPr>
          <w:ilvl w:val="0"/>
          <w:numId w:val="116"/>
        </w:numPr>
      </w:pPr>
      <w:bookmarkStart w:id="2019" w:name="_Toc134788942"/>
      <w:bookmarkStart w:id="2020" w:name="_Toc134791387"/>
      <w:bookmarkStart w:id="2021" w:name="_Toc135639034"/>
      <w:bookmarkStart w:id="2022" w:name="_Toc135639175"/>
      <w:bookmarkStart w:id="2023" w:name="_Toc135646050"/>
      <w:bookmarkStart w:id="2024" w:name="_Toc135646489"/>
      <w:bookmarkStart w:id="2025" w:name="_Toc135729938"/>
      <w:bookmarkStart w:id="2026" w:name="_Toc135730668"/>
      <w:bookmarkStart w:id="2027" w:name="_Toc135739832"/>
      <w:bookmarkStart w:id="2028" w:name="_Toc135740197"/>
      <w:bookmarkStart w:id="2029" w:name="_Toc135741399"/>
      <w:bookmarkStart w:id="2030" w:name="_Toc135741441"/>
      <w:bookmarkStart w:id="2031" w:name="_Toc135741917"/>
      <w:bookmarkStart w:id="2032" w:name="_Toc135743595"/>
      <w:bookmarkStart w:id="2033" w:name="_Toc135744681"/>
      <w:bookmarkStart w:id="2034" w:name="_Toc135744731"/>
      <w:bookmarkStart w:id="2035" w:name="_Toc135744781"/>
      <w:bookmarkStart w:id="2036" w:name="_Toc135806886"/>
      <w:bookmarkStart w:id="2037" w:name="_Toc135806928"/>
      <w:bookmarkStart w:id="2038" w:name="_Toc135807809"/>
      <w:bookmarkStart w:id="2039" w:name="_Toc135808288"/>
      <w:bookmarkStart w:id="2040" w:name="_Toc135808475"/>
      <w:bookmarkStart w:id="2041" w:name="_Toc135808677"/>
      <w:bookmarkStart w:id="2042" w:name="_Toc172626698"/>
      <w:r w:rsidRPr="007E251A">
        <w:t>Załączniki</w:t>
      </w:r>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p>
    <w:p w14:paraId="38BD6576" w14:textId="77777777" w:rsidR="000E5F5D" w:rsidRPr="007E251A" w:rsidRDefault="000E5F5D" w:rsidP="00E9383C">
      <w:pPr>
        <w:pStyle w:val="Akapitzlist"/>
        <w:numPr>
          <w:ilvl w:val="3"/>
          <w:numId w:val="77"/>
        </w:numPr>
        <w:tabs>
          <w:tab w:val="right" w:pos="9072"/>
        </w:tabs>
        <w:spacing w:after="120" w:line="360" w:lineRule="auto"/>
        <w:ind w:left="567" w:hanging="357"/>
        <w:rPr>
          <w:rFonts w:ascii="Arial" w:hAnsi="Arial" w:cs="Arial"/>
          <w:bCs/>
          <w:color w:val="000000" w:themeColor="text1"/>
          <w:kern w:val="0"/>
          <w:sz w:val="24"/>
          <w:szCs w:val="24"/>
        </w:rPr>
      </w:pPr>
      <w:bookmarkStart w:id="2043" w:name="_Hlk139878119"/>
      <w:bookmarkStart w:id="2044" w:name="_Hlk167886892"/>
      <w:r w:rsidRPr="007E251A">
        <w:rPr>
          <w:rFonts w:ascii="Arial" w:hAnsi="Arial" w:cs="Arial"/>
          <w:bCs/>
          <w:color w:val="000000" w:themeColor="text1"/>
          <w:kern w:val="0"/>
          <w:sz w:val="24"/>
          <w:szCs w:val="24"/>
        </w:rPr>
        <w:t xml:space="preserve">Wzór wniosku </w:t>
      </w:r>
      <w:bookmarkStart w:id="2045" w:name="_Hlk138852629"/>
      <w:r w:rsidRPr="007E251A">
        <w:rPr>
          <w:rFonts w:ascii="Arial" w:hAnsi="Arial" w:cs="Arial"/>
          <w:bCs/>
          <w:color w:val="000000" w:themeColor="text1"/>
          <w:kern w:val="0"/>
          <w:sz w:val="24"/>
          <w:szCs w:val="24"/>
        </w:rPr>
        <w:t>o dofinansowanie projektu w ramach programu Fundusze Europejskie dla Podlaskiego 2021-2027</w:t>
      </w:r>
      <w:bookmarkEnd w:id="2045"/>
    </w:p>
    <w:p w14:paraId="39A05BD2" w14:textId="04EE62D5" w:rsidR="000E5F5D" w:rsidRPr="00AF0F7F" w:rsidRDefault="000E5F5D" w:rsidP="00E9383C">
      <w:pPr>
        <w:pStyle w:val="Akapitzlist"/>
        <w:numPr>
          <w:ilvl w:val="3"/>
          <w:numId w:val="77"/>
        </w:numPr>
        <w:tabs>
          <w:tab w:val="right" w:pos="9072"/>
        </w:tabs>
        <w:spacing w:after="120" w:line="360" w:lineRule="auto"/>
        <w:ind w:left="567" w:hanging="357"/>
        <w:rPr>
          <w:rFonts w:ascii="Arial" w:hAnsi="Arial" w:cs="Arial"/>
          <w:bCs/>
          <w:color w:val="000000" w:themeColor="text1"/>
          <w:kern w:val="0"/>
          <w:sz w:val="24"/>
          <w:szCs w:val="24"/>
        </w:rPr>
      </w:pPr>
      <w:r w:rsidRPr="007E251A">
        <w:rPr>
          <w:rFonts w:ascii="Arial" w:hAnsi="Arial" w:cs="Arial"/>
          <w:bCs/>
          <w:color w:val="000000" w:themeColor="text1"/>
          <w:kern w:val="0"/>
          <w:sz w:val="24"/>
          <w:szCs w:val="24"/>
        </w:rPr>
        <w:t>Instrukcja wypełniania wniosku o dofinansowanie projektu w ramach programu Fundusze Europejskie dla Podlaskiego 2021-2027</w:t>
      </w:r>
    </w:p>
    <w:p w14:paraId="57EF6805" w14:textId="1D3752A8" w:rsidR="000E5F5D" w:rsidRPr="007E251A" w:rsidRDefault="000E5F5D" w:rsidP="00E9383C">
      <w:pPr>
        <w:pStyle w:val="Akapitzlist"/>
        <w:numPr>
          <w:ilvl w:val="3"/>
          <w:numId w:val="77"/>
        </w:numPr>
        <w:tabs>
          <w:tab w:val="right" w:pos="9072"/>
        </w:tabs>
        <w:spacing w:after="120" w:line="360" w:lineRule="auto"/>
        <w:ind w:left="567" w:hanging="357"/>
        <w:rPr>
          <w:rFonts w:ascii="Arial" w:hAnsi="Arial" w:cs="Arial"/>
          <w:bCs/>
          <w:color w:val="000000" w:themeColor="text1"/>
          <w:kern w:val="0"/>
          <w:sz w:val="24"/>
          <w:szCs w:val="24"/>
        </w:rPr>
      </w:pPr>
      <w:r w:rsidRPr="007E251A">
        <w:rPr>
          <w:rFonts w:ascii="Arial" w:hAnsi="Arial" w:cs="Arial"/>
          <w:bCs/>
          <w:color w:val="000000" w:themeColor="text1"/>
          <w:kern w:val="0"/>
          <w:sz w:val="24"/>
          <w:szCs w:val="24"/>
        </w:rPr>
        <w:t>Lista Wskaźników Kluczowych 2021-2027 – EFS+</w:t>
      </w:r>
      <w:r w:rsidR="001C3561" w:rsidRPr="007E251A">
        <w:rPr>
          <w:rFonts w:ascii="Arial" w:hAnsi="Arial" w:cs="Arial"/>
          <w:bCs/>
          <w:color w:val="000000" w:themeColor="text1"/>
          <w:kern w:val="0"/>
          <w:sz w:val="24"/>
          <w:szCs w:val="24"/>
        </w:rPr>
        <w:t xml:space="preserve"> </w:t>
      </w:r>
    </w:p>
    <w:p w14:paraId="7D1BFCF0" w14:textId="77777777" w:rsidR="00DC34AA" w:rsidRPr="007E251A" w:rsidRDefault="000B708F" w:rsidP="00E9383C">
      <w:pPr>
        <w:pStyle w:val="Akapitzlist"/>
        <w:numPr>
          <w:ilvl w:val="3"/>
          <w:numId w:val="77"/>
        </w:numPr>
        <w:spacing w:after="120" w:line="360" w:lineRule="auto"/>
        <w:ind w:left="567" w:hanging="357"/>
        <w:rPr>
          <w:rFonts w:ascii="Arial" w:hAnsi="Arial" w:cs="Arial"/>
          <w:bCs/>
          <w:color w:val="000000" w:themeColor="text1"/>
          <w:kern w:val="0"/>
          <w:sz w:val="24"/>
          <w:szCs w:val="24"/>
        </w:rPr>
      </w:pPr>
      <w:r w:rsidRPr="007E251A">
        <w:rPr>
          <w:rFonts w:ascii="Arial" w:hAnsi="Arial" w:cs="Arial"/>
          <w:sz w:val="24"/>
          <w:szCs w:val="24"/>
        </w:rPr>
        <w:t>Wzór umowy o dofinansowanie projektu ze środków EFS + z załącznikami – dla umów innych niż rozliczane kwotami ryczałtowymi (w tym wzór weksla)</w:t>
      </w:r>
    </w:p>
    <w:p w14:paraId="5B5BBBE6" w14:textId="08DF646A" w:rsidR="000E5F5D" w:rsidRPr="007E251A" w:rsidRDefault="000E5F5D" w:rsidP="00E9383C">
      <w:pPr>
        <w:pStyle w:val="Akapitzlist"/>
        <w:numPr>
          <w:ilvl w:val="3"/>
          <w:numId w:val="77"/>
        </w:numPr>
        <w:spacing w:after="120" w:line="360" w:lineRule="auto"/>
        <w:ind w:left="567" w:hanging="357"/>
        <w:rPr>
          <w:rFonts w:ascii="Arial" w:hAnsi="Arial" w:cs="Arial"/>
          <w:bCs/>
          <w:color w:val="000000" w:themeColor="text1"/>
          <w:kern w:val="0"/>
          <w:sz w:val="24"/>
          <w:szCs w:val="24"/>
        </w:rPr>
      </w:pPr>
      <w:r w:rsidRPr="007E251A">
        <w:rPr>
          <w:rFonts w:ascii="Arial" w:hAnsi="Arial" w:cs="Arial"/>
          <w:bCs/>
          <w:color w:val="000000" w:themeColor="text1"/>
          <w:kern w:val="0"/>
          <w:sz w:val="24"/>
          <w:szCs w:val="24"/>
        </w:rPr>
        <w:t>Regulamin pracy Komisji Oceny Projektów programu Fundusze Europejskie dla Podlaskiego 2021 – 2027 w ramach EFS+</w:t>
      </w:r>
    </w:p>
    <w:p w14:paraId="15AF8292" w14:textId="77777777" w:rsidR="00DC34AA" w:rsidRPr="007E251A" w:rsidRDefault="000E5F5D" w:rsidP="00E9383C">
      <w:pPr>
        <w:pStyle w:val="Akapitzlist"/>
        <w:numPr>
          <w:ilvl w:val="3"/>
          <w:numId w:val="77"/>
        </w:numPr>
        <w:spacing w:after="120" w:line="360" w:lineRule="auto"/>
        <w:ind w:left="567" w:hanging="357"/>
        <w:rPr>
          <w:rFonts w:ascii="Arial" w:hAnsi="Arial" w:cs="Arial"/>
          <w:bCs/>
          <w:color w:val="FF0000"/>
          <w:kern w:val="0"/>
          <w:sz w:val="24"/>
          <w:szCs w:val="24"/>
        </w:rPr>
      </w:pPr>
      <w:r w:rsidRPr="007E251A">
        <w:rPr>
          <w:rFonts w:ascii="Arial" w:hAnsi="Arial" w:cs="Arial"/>
          <w:color w:val="000000" w:themeColor="text1"/>
          <w:kern w:val="0"/>
          <w:sz w:val="24"/>
          <w:szCs w:val="24"/>
        </w:rPr>
        <w:t xml:space="preserve">Systematyka kryteriów wyboru projektów współfinansowanych z europejskiego funduszu społecznego + w ramach programu fundusze europejskie dla podlaskiego na lata 2021-2027 </w:t>
      </w:r>
    </w:p>
    <w:p w14:paraId="0801271C" w14:textId="1EBF7BB5" w:rsidR="00DC34AA" w:rsidRPr="007E251A" w:rsidRDefault="002D1969" w:rsidP="00E9383C">
      <w:pPr>
        <w:pStyle w:val="Akapitzlist"/>
        <w:numPr>
          <w:ilvl w:val="3"/>
          <w:numId w:val="77"/>
        </w:numPr>
        <w:spacing w:after="120" w:line="360" w:lineRule="auto"/>
        <w:ind w:left="567" w:hanging="357"/>
        <w:rPr>
          <w:rFonts w:ascii="Arial" w:hAnsi="Arial" w:cs="Arial"/>
          <w:bCs/>
          <w:color w:val="FF0000"/>
          <w:kern w:val="0"/>
          <w:sz w:val="24"/>
          <w:szCs w:val="24"/>
        </w:rPr>
      </w:pPr>
      <w:bookmarkStart w:id="2046" w:name="_Hlk146028982"/>
      <w:bookmarkEnd w:id="0"/>
      <w:bookmarkEnd w:id="2043"/>
      <w:r w:rsidRPr="007E251A">
        <w:rPr>
          <w:rFonts w:ascii="Arial" w:hAnsi="Arial" w:cs="Arial"/>
          <w:bCs/>
          <w:kern w:val="0"/>
          <w:sz w:val="24"/>
          <w:szCs w:val="24"/>
        </w:rPr>
        <w:t>Wzór oświadczenia</w:t>
      </w:r>
      <w:r w:rsidR="000A61C6" w:rsidRPr="007E251A">
        <w:rPr>
          <w:rFonts w:ascii="Arial" w:hAnsi="Arial" w:cs="Arial"/>
          <w:bCs/>
          <w:kern w:val="0"/>
          <w:sz w:val="24"/>
          <w:szCs w:val="24"/>
        </w:rPr>
        <w:t>,</w:t>
      </w:r>
      <w:r w:rsidRPr="007E251A">
        <w:rPr>
          <w:rFonts w:ascii="Arial" w:hAnsi="Arial" w:cs="Arial"/>
          <w:bCs/>
          <w:kern w:val="0"/>
          <w:sz w:val="24"/>
          <w:szCs w:val="24"/>
        </w:rPr>
        <w:t xml:space="preserve"> </w:t>
      </w:r>
      <w:r w:rsidRPr="007E251A">
        <w:rPr>
          <w:rFonts w:ascii="Arial" w:hAnsi="Arial" w:cs="Arial"/>
          <w:sz w:val="24"/>
          <w:szCs w:val="24"/>
          <w:lang w:eastAsia="pl-PL"/>
        </w:rPr>
        <w:t>że na terenie JST lub podmiotu przez nią kontrolowanego nie obowiązują dyskryminujące akty prawne</w:t>
      </w:r>
    </w:p>
    <w:p w14:paraId="7BB596F9" w14:textId="7AEB26C8" w:rsidR="00DC34AA" w:rsidRPr="007E251A" w:rsidRDefault="00265232" w:rsidP="00E9383C">
      <w:pPr>
        <w:pStyle w:val="Akapitzlist"/>
        <w:numPr>
          <w:ilvl w:val="3"/>
          <w:numId w:val="77"/>
        </w:numPr>
        <w:spacing w:after="120" w:line="360" w:lineRule="auto"/>
        <w:ind w:left="567" w:hanging="357"/>
        <w:rPr>
          <w:rFonts w:ascii="Arial" w:hAnsi="Arial" w:cs="Arial"/>
          <w:color w:val="000000" w:themeColor="text1"/>
          <w:sz w:val="24"/>
          <w:szCs w:val="24"/>
        </w:rPr>
      </w:pPr>
      <w:r>
        <w:rPr>
          <w:rFonts w:ascii="Arial" w:hAnsi="Arial" w:cs="Arial"/>
          <w:sz w:val="24"/>
          <w:szCs w:val="24"/>
        </w:rPr>
        <w:t>Wzór w</w:t>
      </w:r>
      <w:r w:rsidR="00DC34AA" w:rsidRPr="007E251A">
        <w:rPr>
          <w:rFonts w:ascii="Arial" w:hAnsi="Arial" w:cs="Arial"/>
          <w:sz w:val="24"/>
          <w:szCs w:val="24"/>
        </w:rPr>
        <w:t>ykaz</w:t>
      </w:r>
      <w:r>
        <w:rPr>
          <w:rFonts w:ascii="Arial" w:hAnsi="Arial" w:cs="Arial"/>
          <w:sz w:val="24"/>
          <w:szCs w:val="24"/>
        </w:rPr>
        <w:t>u</w:t>
      </w:r>
      <w:r w:rsidR="00DC34AA" w:rsidRPr="007E251A">
        <w:rPr>
          <w:rFonts w:ascii="Arial" w:hAnsi="Arial" w:cs="Arial"/>
          <w:sz w:val="24"/>
          <w:szCs w:val="24"/>
        </w:rPr>
        <w:t xml:space="preserve"> szkół</w:t>
      </w:r>
      <w:r w:rsidR="00DD05E4">
        <w:rPr>
          <w:rFonts w:ascii="Arial" w:hAnsi="Arial" w:cs="Arial"/>
          <w:sz w:val="24"/>
          <w:szCs w:val="24"/>
        </w:rPr>
        <w:t xml:space="preserve"> </w:t>
      </w:r>
      <w:r w:rsidR="00DD05E4" w:rsidRPr="007E251A">
        <w:rPr>
          <w:rFonts w:ascii="Arial" w:hAnsi="Arial" w:cs="Arial"/>
          <w:sz w:val="24"/>
          <w:szCs w:val="24"/>
        </w:rPr>
        <w:t xml:space="preserve">kształcenia zawodowego </w:t>
      </w:r>
      <w:r w:rsidR="00DD05E4">
        <w:rPr>
          <w:rFonts w:ascii="Arial" w:hAnsi="Arial" w:cs="Arial"/>
          <w:sz w:val="24"/>
          <w:szCs w:val="24"/>
        </w:rPr>
        <w:t>objętych wsparciem w projekcie wraz z</w:t>
      </w:r>
      <w:r w:rsidR="00172FF3">
        <w:rPr>
          <w:rFonts w:ascii="Arial" w:hAnsi="Arial" w:cs="Arial"/>
          <w:sz w:val="24"/>
          <w:szCs w:val="24"/>
        </w:rPr>
        <w:t>e szczegółowym</w:t>
      </w:r>
      <w:r w:rsidR="00DD05E4">
        <w:rPr>
          <w:rFonts w:ascii="Arial" w:hAnsi="Arial" w:cs="Arial"/>
          <w:sz w:val="24"/>
          <w:szCs w:val="24"/>
        </w:rPr>
        <w:t xml:space="preserve"> opisem potrzeb na podstawie przeprowadzonej diagnozy </w:t>
      </w:r>
    </w:p>
    <w:p w14:paraId="7C1E89A5" w14:textId="451F0771" w:rsidR="00DC34AA" w:rsidRPr="007E251A" w:rsidRDefault="000B708F" w:rsidP="00E9383C">
      <w:pPr>
        <w:pStyle w:val="Akapitzlist"/>
        <w:numPr>
          <w:ilvl w:val="3"/>
          <w:numId w:val="77"/>
        </w:numPr>
        <w:spacing w:after="120" w:line="360" w:lineRule="auto"/>
        <w:ind w:left="567" w:hanging="357"/>
        <w:rPr>
          <w:rFonts w:ascii="Arial" w:hAnsi="Arial" w:cs="Arial"/>
          <w:color w:val="000000" w:themeColor="text1"/>
          <w:sz w:val="24"/>
          <w:szCs w:val="24"/>
        </w:rPr>
      </w:pPr>
      <w:r w:rsidRPr="007E251A">
        <w:rPr>
          <w:rFonts w:ascii="Arial" w:hAnsi="Arial" w:cs="Arial"/>
          <w:color w:val="000000" w:themeColor="text1"/>
          <w:sz w:val="24"/>
          <w:szCs w:val="24"/>
        </w:rPr>
        <w:t xml:space="preserve">Wzór umowy o partnerstwie </w:t>
      </w:r>
    </w:p>
    <w:bookmarkEnd w:id="2044"/>
    <w:bookmarkEnd w:id="2046"/>
    <w:p w14:paraId="1CF451DE" w14:textId="7B7C91AC" w:rsidR="00314C6E" w:rsidRPr="007E251A" w:rsidRDefault="00314C6E" w:rsidP="007E251A">
      <w:pPr>
        <w:pStyle w:val="Akapitzlist"/>
        <w:tabs>
          <w:tab w:val="right" w:pos="9072"/>
        </w:tabs>
        <w:spacing w:before="200" w:after="200" w:line="276" w:lineRule="auto"/>
        <w:ind w:left="567"/>
        <w:rPr>
          <w:rFonts w:ascii="Arial" w:hAnsi="Arial" w:cs="Arial"/>
          <w:bCs/>
          <w:color w:val="FF0000"/>
          <w:kern w:val="0"/>
          <w:sz w:val="24"/>
          <w:szCs w:val="24"/>
        </w:rPr>
      </w:pPr>
    </w:p>
    <w:sectPr w:rsidR="00314C6E" w:rsidRPr="007E251A" w:rsidSect="00B76513">
      <w:footerReference w:type="default" r:id="rId59"/>
      <w:headerReference w:type="first" r:id="rId60"/>
      <w:footerReference w:type="first" r:id="rId61"/>
      <w:pgSz w:w="11906" w:h="16838"/>
      <w:pgMar w:top="1417" w:right="1417" w:bottom="1417" w:left="1417"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81A2A" w14:textId="77777777" w:rsidR="005644CB" w:rsidRDefault="005644CB">
      <w:pPr>
        <w:spacing w:after="0"/>
      </w:pPr>
      <w:r>
        <w:separator/>
      </w:r>
    </w:p>
  </w:endnote>
  <w:endnote w:type="continuationSeparator" w:id="0">
    <w:p w14:paraId="4F6B6BB2" w14:textId="77777777" w:rsidR="005644CB" w:rsidRDefault="005644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01A01" w14:textId="77777777" w:rsidR="005308D7" w:rsidRDefault="003449FC">
    <w:pPr>
      <w:pStyle w:val="Stopka"/>
      <w:jc w:val="right"/>
    </w:pPr>
    <w:r>
      <w:fldChar w:fldCharType="begin"/>
    </w:r>
    <w:r>
      <w:instrText xml:space="preserve"> PAGE </w:instrText>
    </w:r>
    <w:r>
      <w:fldChar w:fldCharType="separate"/>
    </w:r>
    <w:r>
      <w:t>2</w:t>
    </w:r>
    <w:r>
      <w:fldChar w:fldCharType="end"/>
    </w:r>
  </w:p>
  <w:p w14:paraId="6A826D68" w14:textId="77777777" w:rsidR="005308D7" w:rsidRDefault="005308D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222B2" w14:textId="77777777" w:rsidR="005308D7" w:rsidRDefault="005308D7">
    <w:pPr>
      <w:pStyle w:val="Stopka"/>
    </w:pPr>
  </w:p>
  <w:p w14:paraId="11BA09A4" w14:textId="77777777" w:rsidR="005308D7" w:rsidRDefault="005308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CBFB0" w14:textId="77777777" w:rsidR="005644CB" w:rsidRDefault="005644CB">
      <w:pPr>
        <w:spacing w:after="0"/>
      </w:pPr>
      <w:r>
        <w:rPr>
          <w:color w:val="000000"/>
        </w:rPr>
        <w:separator/>
      </w:r>
    </w:p>
  </w:footnote>
  <w:footnote w:type="continuationSeparator" w:id="0">
    <w:p w14:paraId="6E0549F6" w14:textId="77777777" w:rsidR="005644CB" w:rsidRDefault="005644CB">
      <w:pPr>
        <w:spacing w:after="0"/>
      </w:pPr>
      <w:r>
        <w:continuationSeparator/>
      </w:r>
    </w:p>
  </w:footnote>
  <w:footnote w:id="1">
    <w:p w14:paraId="10881EFB" w14:textId="0E4A703F" w:rsidR="0077514F" w:rsidRPr="00EB5A1E" w:rsidRDefault="0077514F">
      <w:pPr>
        <w:pStyle w:val="Tekstprzypisudolnego"/>
        <w:rPr>
          <w:rFonts w:ascii="Arial" w:hAnsi="Arial" w:cs="Arial"/>
          <w:sz w:val="16"/>
          <w:szCs w:val="16"/>
        </w:rPr>
      </w:pPr>
      <w:r w:rsidRPr="00EB5A1E">
        <w:rPr>
          <w:rStyle w:val="Odwoanieprzypisudolnego"/>
          <w:rFonts w:ascii="Arial" w:hAnsi="Arial" w:cs="Arial"/>
          <w:sz w:val="16"/>
          <w:szCs w:val="16"/>
        </w:rPr>
        <w:footnoteRef/>
      </w:r>
      <w:r w:rsidRPr="00EB5A1E">
        <w:rPr>
          <w:rFonts w:ascii="Arial" w:hAnsi="Arial" w:cs="Arial"/>
          <w:sz w:val="16"/>
          <w:szCs w:val="16"/>
        </w:rPr>
        <w:t xml:space="preserve">   </w:t>
      </w:r>
      <w:r w:rsidR="00142ADF" w:rsidRPr="00142ADF">
        <w:rPr>
          <w:rFonts w:ascii="Arial" w:hAnsi="Arial" w:cs="Arial"/>
          <w:sz w:val="16"/>
          <w:szCs w:val="16"/>
        </w:rPr>
        <w:t>ZIT MOF Łomża</w:t>
      </w:r>
      <w:r w:rsidR="00142ADF" w:rsidRPr="00142ADF" w:rsidDel="00142ADF">
        <w:rPr>
          <w:rFonts w:ascii="Arial" w:hAnsi="Arial" w:cs="Arial"/>
          <w:sz w:val="16"/>
          <w:szCs w:val="16"/>
        </w:rPr>
        <w:t xml:space="preserve"> </w:t>
      </w:r>
      <w:r w:rsidRPr="00EB5A1E">
        <w:rPr>
          <w:rFonts w:ascii="Arial" w:hAnsi="Arial" w:cs="Arial"/>
          <w:sz w:val="16"/>
          <w:szCs w:val="16"/>
        </w:rPr>
        <w:t xml:space="preserve">oznacza Miejski Obszar Funkcjonalny </w:t>
      </w:r>
      <w:r w:rsidR="00142ADF" w:rsidRPr="00142ADF">
        <w:rPr>
          <w:rFonts w:ascii="Arial" w:hAnsi="Arial" w:cs="Arial"/>
          <w:sz w:val="16"/>
          <w:szCs w:val="16"/>
        </w:rPr>
        <w:t>Miasta Łomży</w:t>
      </w:r>
      <w:r w:rsidRPr="00EB5A1E">
        <w:rPr>
          <w:rFonts w:ascii="Arial" w:hAnsi="Arial" w:cs="Arial"/>
          <w:sz w:val="16"/>
          <w:szCs w:val="16"/>
        </w:rPr>
        <w:t>, na którym realizowane są Zintegrowane Inwestycje Terytorialne.</w:t>
      </w:r>
    </w:p>
  </w:footnote>
  <w:footnote w:id="2">
    <w:p w14:paraId="67269C7E" w14:textId="77777777" w:rsidR="007F687B" w:rsidRPr="00390BBD" w:rsidRDefault="007F687B" w:rsidP="007F687B">
      <w:pPr>
        <w:pStyle w:val="Tekstprzypisudolnego"/>
        <w:rPr>
          <w:rFonts w:ascii="Arial" w:hAnsi="Arial" w:cs="Arial"/>
          <w:sz w:val="16"/>
          <w:szCs w:val="16"/>
        </w:rPr>
      </w:pPr>
      <w:r w:rsidRPr="00390BBD">
        <w:rPr>
          <w:rStyle w:val="Odwoanieprzypisudolnego"/>
          <w:rFonts w:ascii="Arial" w:hAnsi="Arial" w:cs="Arial"/>
          <w:sz w:val="16"/>
          <w:szCs w:val="16"/>
        </w:rPr>
        <w:footnoteRef/>
      </w:r>
      <w:r w:rsidRPr="00390BBD">
        <w:rPr>
          <w:rFonts w:ascii="Arial" w:hAnsi="Arial" w:cs="Arial"/>
          <w:sz w:val="16"/>
          <w:szCs w:val="16"/>
        </w:rPr>
        <w:t xml:space="preserve"> </w:t>
      </w:r>
      <w:hyperlink r:id="rId1" w:history="1">
        <w:r w:rsidRPr="00677DA5">
          <w:rPr>
            <w:rStyle w:val="Hipercze"/>
            <w:rFonts w:ascii="Arial" w:hAnsi="Arial" w:cs="Arial"/>
            <w:sz w:val="16"/>
            <w:szCs w:val="16"/>
          </w:rPr>
          <w:t>https://zpe.gov.pl/a/standardy-techniczne/DpbQtmDTi</w:t>
        </w:r>
      </w:hyperlink>
      <w:r w:rsidRPr="00390BBD">
        <w:rPr>
          <w:rFonts w:ascii="Arial" w:hAnsi="Arial" w:cs="Arial"/>
          <w:sz w:val="16"/>
          <w:szCs w:val="16"/>
        </w:rPr>
        <w:t xml:space="preserve"> </w:t>
      </w:r>
    </w:p>
  </w:footnote>
  <w:footnote w:id="3">
    <w:p w14:paraId="73444959" w14:textId="77777777" w:rsidR="007F687B" w:rsidRPr="00390BBD" w:rsidRDefault="007F687B" w:rsidP="007F687B">
      <w:pPr>
        <w:pStyle w:val="Tekstprzypisudolnego"/>
        <w:rPr>
          <w:rFonts w:ascii="Arial" w:hAnsi="Arial" w:cs="Arial"/>
          <w:sz w:val="16"/>
          <w:szCs w:val="16"/>
        </w:rPr>
      </w:pPr>
      <w:r w:rsidRPr="00390BBD">
        <w:rPr>
          <w:rStyle w:val="Odwoanieprzypisudolnego"/>
          <w:rFonts w:ascii="Arial" w:hAnsi="Arial" w:cs="Arial"/>
          <w:sz w:val="16"/>
          <w:szCs w:val="16"/>
        </w:rPr>
        <w:footnoteRef/>
      </w:r>
      <w:r w:rsidRPr="00390BBD">
        <w:rPr>
          <w:rFonts w:ascii="Arial" w:hAnsi="Arial" w:cs="Arial"/>
          <w:sz w:val="16"/>
          <w:szCs w:val="16"/>
        </w:rPr>
        <w:t xml:space="preserve"> https://joint-research-centre.ec.europa.eu/digcomp_en. W przypadku gdy na dzień ogłoszenia naboru aktualna wersja ramy nie jest przetłumaczona na język polski, Wnioskodawca wykorzystuje najaktualniejszą przetłumaczoną wersję ramy (</w:t>
      </w:r>
      <w:hyperlink r:id="rId2" w:history="1">
        <w:r w:rsidRPr="00390BBD">
          <w:rPr>
            <w:rStyle w:val="Hipercze"/>
            <w:rFonts w:ascii="Arial" w:hAnsi="Arial" w:cs="Arial"/>
            <w:sz w:val="16"/>
            <w:szCs w:val="16"/>
          </w:rPr>
          <w:t>http://www.digcomp.pl/</w:t>
        </w:r>
      </w:hyperlink>
      <w:r w:rsidRPr="00390BBD">
        <w:rPr>
          <w:rFonts w:ascii="Arial" w:hAnsi="Arial" w:cs="Arial"/>
          <w:sz w:val="16"/>
          <w:szCs w:val="16"/>
        </w:rPr>
        <w:t>) .</w:t>
      </w:r>
    </w:p>
  </w:footnote>
  <w:footnote w:id="4">
    <w:p w14:paraId="49DB1C97" w14:textId="48A0148A" w:rsidR="007F687B" w:rsidRDefault="007F687B">
      <w:pPr>
        <w:pStyle w:val="Tekstprzypisudolnego"/>
      </w:pPr>
      <w:r>
        <w:rPr>
          <w:rStyle w:val="Odwoanieprzypisudolnego"/>
        </w:rPr>
        <w:footnoteRef/>
      </w:r>
      <w:r>
        <w:t xml:space="preserve"> </w:t>
      </w:r>
      <w:r w:rsidRPr="00952A38">
        <w:rPr>
          <w:rFonts w:ascii="Arial" w:hAnsi="Arial" w:cs="Arial"/>
          <w:sz w:val="16"/>
          <w:szCs w:val="16"/>
        </w:rPr>
        <w:t>https://education.ec.europa.eu/pl/selfie</w:t>
      </w:r>
    </w:p>
  </w:footnote>
  <w:footnote w:id="5">
    <w:p w14:paraId="543975F3" w14:textId="7E8F3A19" w:rsidR="00E65DBD" w:rsidRPr="000D4E10" w:rsidRDefault="00E65DBD" w:rsidP="000D4E10">
      <w:pPr>
        <w:rPr>
          <w:rFonts w:ascii="Arial" w:hAnsi="Arial" w:cs="Arial"/>
          <w:i/>
          <w:iCs/>
          <w:sz w:val="16"/>
          <w:szCs w:val="16"/>
        </w:rPr>
      </w:pPr>
      <w:r w:rsidRPr="000D4E10">
        <w:rPr>
          <w:rStyle w:val="Odwoanieprzypisudolnego"/>
          <w:rFonts w:ascii="Arial" w:hAnsi="Arial" w:cs="Arial"/>
          <w:sz w:val="16"/>
          <w:szCs w:val="16"/>
        </w:rPr>
        <w:footnoteRef/>
      </w:r>
      <w:r w:rsidRPr="000D4E10">
        <w:rPr>
          <w:rFonts w:ascii="Arial" w:hAnsi="Arial" w:cs="Arial"/>
          <w:sz w:val="16"/>
          <w:szCs w:val="16"/>
        </w:rPr>
        <w:t xml:space="preserve"> </w:t>
      </w:r>
      <w:proofErr w:type="spellStart"/>
      <w:r w:rsidRPr="000D4E10">
        <w:rPr>
          <w:rFonts w:ascii="Arial" w:hAnsi="Arial" w:cs="Arial"/>
          <w:sz w:val="16"/>
          <w:szCs w:val="16"/>
        </w:rPr>
        <w:t>Niekwalifikowalność</w:t>
      </w:r>
      <w:proofErr w:type="spellEnd"/>
      <w:r w:rsidRPr="000D4E10">
        <w:rPr>
          <w:rFonts w:ascii="Arial" w:hAnsi="Arial" w:cs="Arial"/>
          <w:sz w:val="16"/>
          <w:szCs w:val="16"/>
        </w:rPr>
        <w:t xml:space="preserve"> zakupu nieruchomości i podatku VAT, o której mowa w art. 64 ust. 1 lit. b i c rozporządzenia ogólnego została opisana odpowiednio w podrozdziale 3.4 i 3.5 </w:t>
      </w:r>
      <w:r w:rsidR="00B426DE" w:rsidRPr="000D4E10">
        <w:rPr>
          <w:rFonts w:ascii="Arial" w:hAnsi="Arial" w:cs="Arial"/>
          <w:sz w:val="16"/>
          <w:szCs w:val="16"/>
        </w:rPr>
        <w:t>w</w:t>
      </w:r>
      <w:r w:rsidRPr="000D4E10">
        <w:rPr>
          <w:rFonts w:ascii="Arial" w:hAnsi="Arial" w:cs="Arial"/>
          <w:sz w:val="16"/>
          <w:szCs w:val="16"/>
        </w:rPr>
        <w:t>ytycznych kwalifikowalności</w:t>
      </w:r>
      <w:r w:rsidR="000D4E10">
        <w:rPr>
          <w:rFonts w:ascii="Arial" w:hAnsi="Arial" w:cs="Arial"/>
          <w:sz w:val="16"/>
          <w:szCs w:val="16"/>
        </w:rPr>
        <w:t>.</w:t>
      </w:r>
    </w:p>
  </w:footnote>
  <w:footnote w:id="6">
    <w:p w14:paraId="48BEF323" w14:textId="77777777" w:rsidR="00EA2DDD" w:rsidRPr="000A3042" w:rsidRDefault="00EA2DDD" w:rsidP="00EA2DDD">
      <w:pPr>
        <w:pStyle w:val="Tekstprzypisudolnego"/>
        <w:rPr>
          <w:rFonts w:ascii="Open Sans" w:hAnsi="Open Sans" w:cs="Open Sans"/>
          <w:sz w:val="18"/>
          <w:szCs w:val="18"/>
        </w:rPr>
      </w:pPr>
      <w:r w:rsidRPr="006B6851">
        <w:rPr>
          <w:rStyle w:val="Odwoanieprzypisudolnego"/>
          <w:rFonts w:ascii="Arial" w:hAnsi="Arial" w:cs="Arial"/>
          <w:sz w:val="16"/>
          <w:szCs w:val="16"/>
        </w:rPr>
        <w:footnoteRef/>
      </w:r>
      <w:r w:rsidRPr="006B6851">
        <w:rPr>
          <w:rFonts w:ascii="Arial" w:hAnsi="Arial" w:cs="Arial"/>
          <w:sz w:val="16"/>
          <w:szCs w:val="16"/>
        </w:rPr>
        <w:t xml:space="preserve"> Koszt nabycia innych niż własność praw do infrastruktury (np. dzierżawa, najem) może być kwalifikowalny w ramach EFS+ poza cross-</w:t>
      </w:r>
      <w:proofErr w:type="spellStart"/>
      <w:r w:rsidRPr="006B6851">
        <w:rPr>
          <w:rFonts w:ascii="Arial" w:hAnsi="Arial" w:cs="Arial"/>
          <w:sz w:val="16"/>
          <w:szCs w:val="16"/>
        </w:rPr>
        <w:t>financingiem</w:t>
      </w:r>
      <w:proofErr w:type="spellEnd"/>
      <w:r w:rsidRPr="006B6851">
        <w:rPr>
          <w:rFonts w:ascii="Arial" w:hAnsi="Arial" w:cs="Arial"/>
          <w:sz w:val="16"/>
          <w:szCs w:val="16"/>
        </w:rPr>
        <w:t xml:space="preserve">. o ile warunki z sekcji 3.4.3 wytycznych </w:t>
      </w:r>
      <w:proofErr w:type="spellStart"/>
      <w:r w:rsidRPr="006B6851">
        <w:rPr>
          <w:rFonts w:ascii="Arial" w:hAnsi="Arial" w:cs="Arial"/>
          <w:sz w:val="16"/>
          <w:szCs w:val="16"/>
        </w:rPr>
        <w:t>kwalifikowlaności</w:t>
      </w:r>
      <w:proofErr w:type="spellEnd"/>
      <w:r w:rsidRPr="006B6851">
        <w:rPr>
          <w:rFonts w:ascii="Arial" w:hAnsi="Arial" w:cs="Arial"/>
          <w:sz w:val="16"/>
          <w:szCs w:val="16"/>
        </w:rPr>
        <w:t xml:space="preserve"> są spełnione.</w:t>
      </w:r>
    </w:p>
  </w:footnote>
  <w:footnote w:id="7">
    <w:p w14:paraId="6082676B" w14:textId="77777777" w:rsidR="00EA2DDD" w:rsidRPr="000B13B8" w:rsidRDefault="00EA2DDD" w:rsidP="00EA2DDD">
      <w:pPr>
        <w:pStyle w:val="Tekstprzypisudolnego"/>
        <w:rPr>
          <w:rFonts w:ascii="Open Sans" w:hAnsi="Open Sans" w:cs="Open Sans"/>
          <w:sz w:val="16"/>
          <w:szCs w:val="16"/>
        </w:rPr>
      </w:pPr>
      <w:r w:rsidRPr="000A3042">
        <w:rPr>
          <w:rStyle w:val="Odwoanieprzypisudolnego"/>
          <w:rFonts w:ascii="Open Sans" w:hAnsi="Open Sans" w:cs="Open Sans"/>
          <w:sz w:val="18"/>
          <w:szCs w:val="18"/>
        </w:rPr>
        <w:footnoteRef/>
      </w:r>
      <w:r w:rsidRPr="000A3042">
        <w:rPr>
          <w:rFonts w:ascii="Open Sans" w:hAnsi="Open Sans" w:cs="Open Sans"/>
          <w:sz w:val="18"/>
          <w:szCs w:val="18"/>
        </w:rPr>
        <w:t xml:space="preserve"> </w:t>
      </w:r>
      <w:r w:rsidRPr="006B6851">
        <w:rPr>
          <w:rFonts w:ascii="Arial" w:hAnsi="Arial" w:cs="Arial"/>
          <w:sz w:val="16"/>
          <w:szCs w:val="16"/>
        </w:rPr>
        <w:t>Koszt nabycia innych niż własność praw do mebli, sprzętu i pojazdów (np. dzierżawa, najem) może być kwalifikowalny w ramach EFS+ poza cross-</w:t>
      </w:r>
      <w:proofErr w:type="spellStart"/>
      <w:r w:rsidRPr="006B6851">
        <w:rPr>
          <w:rFonts w:ascii="Arial" w:hAnsi="Arial" w:cs="Arial"/>
          <w:sz w:val="16"/>
          <w:szCs w:val="16"/>
        </w:rPr>
        <w:t>financingiem</w:t>
      </w:r>
      <w:proofErr w:type="spellEnd"/>
      <w:r w:rsidRPr="006B6851">
        <w:rPr>
          <w:rFonts w:ascii="Arial" w:hAnsi="Arial" w:cs="Arial"/>
          <w:sz w:val="16"/>
          <w:szCs w:val="16"/>
        </w:rPr>
        <w:t>.</w:t>
      </w:r>
    </w:p>
  </w:footnote>
  <w:footnote w:id="8">
    <w:p w14:paraId="773AFE43" w14:textId="5E35B726" w:rsidR="00D10737" w:rsidRPr="000D4E10" w:rsidRDefault="00D10737">
      <w:pPr>
        <w:pStyle w:val="Tekstprzypisudolnego"/>
        <w:rPr>
          <w:rFonts w:ascii="Arial" w:hAnsi="Arial" w:cs="Arial"/>
          <w:sz w:val="16"/>
          <w:szCs w:val="16"/>
        </w:rPr>
      </w:pPr>
      <w:r w:rsidRPr="000D4E10">
        <w:rPr>
          <w:rStyle w:val="Odwoanieprzypisudolnego"/>
          <w:rFonts w:ascii="Arial" w:hAnsi="Arial" w:cs="Arial"/>
          <w:sz w:val="16"/>
          <w:szCs w:val="16"/>
        </w:rPr>
        <w:footnoteRef/>
      </w:r>
      <w:r w:rsidRPr="000D4E10">
        <w:rPr>
          <w:rFonts w:ascii="Arial" w:hAnsi="Arial" w:cs="Arial"/>
          <w:sz w:val="16"/>
          <w:szCs w:val="16"/>
        </w:rPr>
        <w:t xml:space="preserve"> Z pomniejszeniem kosztu mechanizmu racjonalnych usprawnień, o którym mowa w Wytycznych dotyczących realizacji zasad równościowych w ramach funduszy unijnych na lata 2021-2027</w:t>
      </w:r>
      <w:r w:rsidR="00005A81">
        <w:rPr>
          <w:rFonts w:ascii="Arial" w:hAnsi="Arial" w:cs="Arial"/>
          <w:sz w:val="16"/>
          <w:szCs w:val="16"/>
        </w:rPr>
        <w:t>.</w:t>
      </w:r>
    </w:p>
  </w:footnote>
  <w:footnote w:id="9">
    <w:p w14:paraId="10B400D0" w14:textId="1DC3DD98" w:rsidR="00D10737" w:rsidRPr="000D4E10" w:rsidRDefault="00D10737">
      <w:pPr>
        <w:pStyle w:val="Tekstprzypisudolnego"/>
        <w:rPr>
          <w:rFonts w:ascii="Arial" w:hAnsi="Arial" w:cs="Arial"/>
          <w:sz w:val="16"/>
          <w:szCs w:val="16"/>
        </w:rPr>
      </w:pPr>
      <w:r w:rsidRPr="000D4E10">
        <w:rPr>
          <w:rStyle w:val="Odwoanieprzypisudolnego"/>
          <w:rFonts w:ascii="Arial" w:hAnsi="Arial" w:cs="Arial"/>
          <w:sz w:val="16"/>
          <w:szCs w:val="16"/>
        </w:rPr>
        <w:footnoteRef/>
      </w:r>
      <w:r w:rsidRPr="000D4E10">
        <w:rPr>
          <w:rFonts w:ascii="Arial" w:hAnsi="Arial" w:cs="Arial"/>
          <w:sz w:val="16"/>
          <w:szCs w:val="16"/>
        </w:rPr>
        <w:t xml:space="preserve"> </w:t>
      </w:r>
      <w:proofErr w:type="spellStart"/>
      <w:r w:rsidRPr="000D4E10">
        <w:rPr>
          <w:rFonts w:ascii="Arial" w:hAnsi="Arial" w:cs="Arial"/>
          <w:sz w:val="16"/>
          <w:szCs w:val="16"/>
        </w:rPr>
        <w:t>j.w</w:t>
      </w:r>
      <w:proofErr w:type="spellEnd"/>
      <w:r w:rsidRPr="000D4E10">
        <w:rPr>
          <w:rFonts w:ascii="Arial" w:hAnsi="Arial" w:cs="Arial"/>
          <w:sz w:val="16"/>
          <w:szCs w:val="16"/>
        </w:rPr>
        <w:t>.</w:t>
      </w:r>
    </w:p>
  </w:footnote>
  <w:footnote w:id="10">
    <w:p w14:paraId="6CFD909D" w14:textId="1917FE52" w:rsidR="00D10737" w:rsidRPr="000D4E10" w:rsidRDefault="00D10737">
      <w:pPr>
        <w:pStyle w:val="Tekstprzypisudolnego"/>
        <w:rPr>
          <w:rFonts w:ascii="Arial" w:hAnsi="Arial" w:cs="Arial"/>
          <w:sz w:val="16"/>
          <w:szCs w:val="16"/>
        </w:rPr>
      </w:pPr>
      <w:r w:rsidRPr="000D4E10">
        <w:rPr>
          <w:rStyle w:val="Odwoanieprzypisudolnego"/>
          <w:rFonts w:ascii="Arial" w:hAnsi="Arial" w:cs="Arial"/>
          <w:sz w:val="16"/>
          <w:szCs w:val="16"/>
        </w:rPr>
        <w:footnoteRef/>
      </w:r>
      <w:r w:rsidRPr="000D4E10">
        <w:rPr>
          <w:rFonts w:ascii="Arial" w:hAnsi="Arial" w:cs="Arial"/>
          <w:sz w:val="16"/>
          <w:szCs w:val="16"/>
        </w:rPr>
        <w:t xml:space="preserve"> </w:t>
      </w:r>
      <w:proofErr w:type="spellStart"/>
      <w:r w:rsidRPr="000D4E10">
        <w:rPr>
          <w:rFonts w:ascii="Arial" w:hAnsi="Arial" w:cs="Arial"/>
          <w:sz w:val="16"/>
          <w:szCs w:val="16"/>
        </w:rPr>
        <w:t>j.w</w:t>
      </w:r>
      <w:proofErr w:type="spellEnd"/>
      <w:r w:rsidRPr="000D4E10">
        <w:rPr>
          <w:rFonts w:ascii="Arial" w:hAnsi="Arial" w:cs="Arial"/>
          <w:sz w:val="16"/>
          <w:szCs w:val="16"/>
        </w:rPr>
        <w:t>.</w:t>
      </w:r>
    </w:p>
  </w:footnote>
  <w:footnote w:id="11">
    <w:p w14:paraId="7E414EAF" w14:textId="1451E22C" w:rsidR="00D10737" w:rsidRDefault="00D10737">
      <w:pPr>
        <w:pStyle w:val="Tekstprzypisudolnego"/>
      </w:pPr>
      <w:r w:rsidRPr="000D4E10">
        <w:rPr>
          <w:rStyle w:val="Odwoanieprzypisudolnego"/>
          <w:rFonts w:ascii="Arial" w:hAnsi="Arial" w:cs="Arial"/>
          <w:sz w:val="16"/>
          <w:szCs w:val="16"/>
        </w:rPr>
        <w:footnoteRef/>
      </w:r>
      <w:r w:rsidRPr="000D4E10">
        <w:rPr>
          <w:rFonts w:ascii="Arial" w:hAnsi="Arial" w:cs="Arial"/>
          <w:sz w:val="16"/>
          <w:szCs w:val="16"/>
        </w:rPr>
        <w:t xml:space="preserve"> </w:t>
      </w:r>
      <w:proofErr w:type="spellStart"/>
      <w:r w:rsidRPr="000D4E10">
        <w:rPr>
          <w:rFonts w:ascii="Arial" w:hAnsi="Arial" w:cs="Arial"/>
          <w:sz w:val="16"/>
          <w:szCs w:val="16"/>
        </w:rPr>
        <w:t>j.w</w:t>
      </w:r>
      <w:proofErr w:type="spellEnd"/>
      <w:r w:rsidRPr="000D4E10">
        <w:rPr>
          <w:rFonts w:ascii="Arial" w:hAnsi="Arial" w:cs="Arial"/>
          <w:sz w:val="16"/>
          <w:szCs w:val="16"/>
        </w:rPr>
        <w:t>.</w:t>
      </w:r>
    </w:p>
  </w:footnote>
  <w:footnote w:id="12">
    <w:p w14:paraId="0BB06D46" w14:textId="77777777" w:rsidR="00AA3C43" w:rsidRPr="00373024" w:rsidRDefault="00AA3C43" w:rsidP="00AA3C43">
      <w:pPr>
        <w:pStyle w:val="Tekstprzypisudolnego"/>
        <w:rPr>
          <w:rFonts w:ascii="Arial" w:hAnsi="Arial" w:cs="Arial"/>
          <w:sz w:val="16"/>
          <w:szCs w:val="16"/>
        </w:rPr>
      </w:pPr>
      <w:r w:rsidRPr="00373024">
        <w:rPr>
          <w:rStyle w:val="Odwoanieprzypisudolnego"/>
          <w:rFonts w:ascii="Arial" w:hAnsi="Arial" w:cs="Arial"/>
          <w:sz w:val="16"/>
          <w:szCs w:val="16"/>
        </w:rPr>
        <w:footnoteRef/>
      </w:r>
      <w:r w:rsidRPr="00373024">
        <w:rPr>
          <w:rFonts w:ascii="Arial" w:hAnsi="Arial" w:cs="Arial"/>
          <w:sz w:val="16"/>
          <w:szCs w:val="16"/>
        </w:rPr>
        <w:t xml:space="preserve"> Zgodnie z art. 206 ust. 4 ustawy o finansach publicznych obowiązek ten nie dotyczy beneficjenta będącego jednostką sektora finansów publicznych albo fundacją, której jedynym fundatorem jest Skarb Państwa, a także Banku Gospodarstwa Krajowego.</w:t>
      </w:r>
    </w:p>
  </w:footnote>
  <w:footnote w:id="13">
    <w:p w14:paraId="0A5CDA9E" w14:textId="77777777" w:rsidR="00AA3C43" w:rsidRPr="005312B9" w:rsidRDefault="00AA3C43" w:rsidP="00AA3C43">
      <w:pPr>
        <w:pStyle w:val="Tekstprzypisudolnego"/>
        <w:rPr>
          <w:rFonts w:ascii="Arial" w:hAnsi="Arial" w:cs="Arial"/>
        </w:rPr>
      </w:pPr>
      <w:r w:rsidRPr="006B6851">
        <w:rPr>
          <w:rStyle w:val="Odwoanieprzypisudolnego"/>
          <w:rFonts w:ascii="Arial" w:hAnsi="Arial" w:cs="Arial"/>
          <w:sz w:val="16"/>
        </w:rPr>
        <w:footnoteRef/>
      </w:r>
      <w:r w:rsidRPr="006B6851">
        <w:rPr>
          <w:rFonts w:ascii="Arial" w:hAnsi="Arial" w:cs="Arial"/>
          <w:sz w:val="16"/>
        </w:rPr>
        <w:t xml:space="preserve"> </w:t>
      </w:r>
      <w:r w:rsidRPr="006B6851">
        <w:rPr>
          <w:rFonts w:ascii="Arial" w:hAnsi="Arial" w:cs="Arial"/>
          <w:sz w:val="16"/>
          <w:szCs w:val="16"/>
        </w:rPr>
        <w:t>Jeśli dotyczy</w:t>
      </w:r>
    </w:p>
  </w:footnote>
  <w:footnote w:id="14">
    <w:p w14:paraId="273B9E1E" w14:textId="77777777" w:rsidR="00AA3C43" w:rsidRPr="00CC16A4" w:rsidRDefault="00AA3C43" w:rsidP="00AA3C43">
      <w:pPr>
        <w:pStyle w:val="Tekstprzypisudolnego"/>
        <w:rPr>
          <w:rFonts w:ascii="Arial" w:hAnsi="Arial" w:cs="Arial"/>
        </w:rPr>
      </w:pPr>
      <w:r w:rsidRPr="005312B9">
        <w:rPr>
          <w:rStyle w:val="Odwoanieprzypisudolnego"/>
          <w:rFonts w:ascii="Arial" w:hAnsi="Arial" w:cs="Arial"/>
          <w:sz w:val="16"/>
          <w:szCs w:val="16"/>
        </w:rPr>
        <w:footnoteRef/>
      </w:r>
      <w:r w:rsidRPr="005312B9">
        <w:rPr>
          <w:rFonts w:ascii="Arial" w:hAnsi="Arial" w:cs="Arial"/>
          <w:sz w:val="16"/>
          <w:szCs w:val="16"/>
        </w:rPr>
        <w:t xml:space="preserve"> Jeśli dotyczy</w:t>
      </w:r>
    </w:p>
  </w:footnote>
  <w:footnote w:id="15">
    <w:p w14:paraId="5094A4B7" w14:textId="77777777" w:rsidR="001419D7" w:rsidRPr="000D4E10" w:rsidRDefault="001419D7" w:rsidP="001419D7">
      <w:pPr>
        <w:suppressAutoHyphens w:val="0"/>
        <w:autoSpaceDE w:val="0"/>
        <w:adjustRightInd w:val="0"/>
        <w:spacing w:after="0"/>
        <w:textAlignment w:val="auto"/>
        <w:rPr>
          <w:rFonts w:ascii="Arial" w:hAnsi="Arial" w:cs="Arial"/>
          <w:kern w:val="0"/>
          <w:sz w:val="16"/>
          <w:szCs w:val="16"/>
        </w:rPr>
      </w:pPr>
      <w:r w:rsidRPr="000D4E10">
        <w:rPr>
          <w:rStyle w:val="Odwoanieprzypisudolnego"/>
          <w:rFonts w:ascii="Arial" w:hAnsi="Arial" w:cs="Arial"/>
          <w:sz w:val="16"/>
          <w:szCs w:val="16"/>
        </w:rPr>
        <w:footnoteRef/>
      </w:r>
      <w:r w:rsidRPr="000D4E10">
        <w:rPr>
          <w:rFonts w:ascii="Arial" w:hAnsi="Arial" w:cs="Arial"/>
          <w:sz w:val="16"/>
          <w:szCs w:val="16"/>
        </w:rPr>
        <w:t xml:space="preserve"> </w:t>
      </w:r>
      <w:r w:rsidRPr="000D4E10">
        <w:rPr>
          <w:rFonts w:ascii="Arial" w:hAnsi="Arial" w:cs="Arial"/>
          <w:kern w:val="0"/>
          <w:sz w:val="16"/>
          <w:szCs w:val="16"/>
        </w:rPr>
        <w:t>W przypadku modernizacji dostępność dotyczy co najmniej tych elementów budynku, które były przedmiotem dofinansowania z funduszy unijnych.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C2736" w14:textId="6D21F54F" w:rsidR="00716AC7" w:rsidRDefault="00716AC7">
    <w:pPr>
      <w:pStyle w:val="Nagwek"/>
    </w:pPr>
    <w:r>
      <w:rPr>
        <w:noProof/>
      </w:rPr>
      <w:drawing>
        <wp:inline distT="0" distB="0" distL="0" distR="0" wp14:anchorId="4274D1BE" wp14:editId="7BBF30B2">
          <wp:extent cx="5578475" cy="780415"/>
          <wp:effectExtent l="0" t="0" r="0" b="0"/>
          <wp:docPr id="279871974" name="Obraz 2798719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102262" name="Obraz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8475" cy="7804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3762F78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70BE8634"/>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606A158"/>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C936DB2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1542CCB"/>
    <w:multiLevelType w:val="multilevel"/>
    <w:tmpl w:val="6D1C2554"/>
    <w:styleLink w:val="WWOutlineListStyle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3E81262"/>
    <w:multiLevelType w:val="multilevel"/>
    <w:tmpl w:val="2DE2C23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4223AA9"/>
    <w:multiLevelType w:val="hybridMultilevel"/>
    <w:tmpl w:val="0C28C660"/>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6E9597C"/>
    <w:multiLevelType w:val="multilevel"/>
    <w:tmpl w:val="65CA67D6"/>
    <w:styleLink w:val="WWOutlineListStyl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7770441"/>
    <w:multiLevelType w:val="multilevel"/>
    <w:tmpl w:val="C9C64028"/>
    <w:styleLink w:val="WWOutlineListStyle1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9970818"/>
    <w:multiLevelType w:val="multilevel"/>
    <w:tmpl w:val="44C82E36"/>
    <w:lvl w:ilvl="0">
      <w:start w:val="1"/>
      <w:numFmt w:val="decimal"/>
      <w:lvlText w:val="%1."/>
      <w:lvlJc w:val="left"/>
      <w:pPr>
        <w:ind w:left="720" w:hanging="360"/>
      </w:pPr>
      <w:rPr>
        <w:b/>
        <w:bCs/>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9A36816"/>
    <w:multiLevelType w:val="hybridMultilevel"/>
    <w:tmpl w:val="BB0A14F6"/>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C2341A0"/>
    <w:multiLevelType w:val="multilevel"/>
    <w:tmpl w:val="9B2EDD76"/>
    <w:styleLink w:val="WWOutlineListStyle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CBE7BAE"/>
    <w:multiLevelType w:val="hybridMultilevel"/>
    <w:tmpl w:val="364A10F8"/>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D6353CD"/>
    <w:multiLevelType w:val="multilevel"/>
    <w:tmpl w:val="4C305E1C"/>
    <w:styleLink w:val="WWOutlineListStyle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0E01558"/>
    <w:multiLevelType w:val="hybridMultilevel"/>
    <w:tmpl w:val="576068A4"/>
    <w:lvl w:ilvl="0" w:tplc="B0DC9164">
      <w:start w:val="20"/>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1CD1574"/>
    <w:multiLevelType w:val="hybridMultilevel"/>
    <w:tmpl w:val="8E862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4C79E8"/>
    <w:multiLevelType w:val="multilevel"/>
    <w:tmpl w:val="19EE104C"/>
    <w:styleLink w:val="WWOutlineListStyle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1A195873"/>
    <w:multiLevelType w:val="hybridMultilevel"/>
    <w:tmpl w:val="129A075C"/>
    <w:lvl w:ilvl="0" w:tplc="6F16FEB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15:restartNumberingAfterBreak="0">
    <w:nsid w:val="1A6F5457"/>
    <w:multiLevelType w:val="hybridMultilevel"/>
    <w:tmpl w:val="AB567BB4"/>
    <w:lvl w:ilvl="0" w:tplc="23A4C5C6">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D7C5E65"/>
    <w:multiLevelType w:val="hybridMultilevel"/>
    <w:tmpl w:val="AA305EEC"/>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E1E12D1"/>
    <w:multiLevelType w:val="hybridMultilevel"/>
    <w:tmpl w:val="E5020568"/>
    <w:lvl w:ilvl="0" w:tplc="8D86C93E">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1FA23CC7"/>
    <w:multiLevelType w:val="multilevel"/>
    <w:tmpl w:val="A4225C98"/>
    <w:styleLink w:val="NumeracjaTre-K3"/>
    <w:lvl w:ilvl="0">
      <w:start w:val="1"/>
      <w:numFmt w:val="decimal"/>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22" w15:restartNumberingAfterBreak="0">
    <w:nsid w:val="1FEC6859"/>
    <w:multiLevelType w:val="multilevel"/>
    <w:tmpl w:val="D220CD38"/>
    <w:styleLink w:val="WWOutlineListStyle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207971CF"/>
    <w:multiLevelType w:val="hybridMultilevel"/>
    <w:tmpl w:val="1D98C5DA"/>
    <w:lvl w:ilvl="0" w:tplc="66A8BFEA">
      <w:start w:val="1"/>
      <w:numFmt w:val="decimal"/>
      <w:lvlText w:val="%1."/>
      <w:lvlJc w:val="left"/>
      <w:pPr>
        <w:ind w:left="2487" w:hanging="360"/>
      </w:pPr>
      <w:rPr>
        <w:rFonts w:ascii="Arial" w:hAnsi="Arial" w:cs="Arial" w:hint="default"/>
        <w:sz w:val="2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21847254"/>
    <w:multiLevelType w:val="hybridMultilevel"/>
    <w:tmpl w:val="269EF0BC"/>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5" w15:restartNumberingAfterBreak="0">
    <w:nsid w:val="22C22AC4"/>
    <w:multiLevelType w:val="multilevel"/>
    <w:tmpl w:val="C94CFC0A"/>
    <w:styleLink w:val="WWOutlineListStyle2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23B04B8B"/>
    <w:multiLevelType w:val="multilevel"/>
    <w:tmpl w:val="92F2C552"/>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4D5413D"/>
    <w:multiLevelType w:val="hybridMultilevel"/>
    <w:tmpl w:val="00A414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F03AC7"/>
    <w:multiLevelType w:val="multilevel"/>
    <w:tmpl w:val="2D82291C"/>
    <w:styleLink w:val="WWOutlineList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255D0D3D"/>
    <w:multiLevelType w:val="multilevel"/>
    <w:tmpl w:val="EE3624B4"/>
    <w:lvl w:ilvl="0">
      <w:start w:val="1"/>
      <w:numFmt w:val="lowerLetter"/>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b/>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5A8695B"/>
    <w:multiLevelType w:val="hybridMultilevel"/>
    <w:tmpl w:val="F2A2C6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87F5650"/>
    <w:multiLevelType w:val="multilevel"/>
    <w:tmpl w:val="8C68E3BE"/>
    <w:lvl w:ilvl="0">
      <w:start w:val="1"/>
      <w:numFmt w:val="decimal"/>
      <w:lvlText w:val="%1."/>
      <w:lvlJc w:val="left"/>
      <w:pPr>
        <w:ind w:left="1440" w:hanging="360"/>
      </w:pPr>
    </w:lvl>
    <w:lvl w:ilvl="1">
      <w:start w:val="5"/>
      <w:numFmt w:val="decimal"/>
      <w:isLgl/>
      <w:lvlText w:val="%1.%2"/>
      <w:lvlJc w:val="left"/>
      <w:pPr>
        <w:ind w:left="1605" w:hanging="525"/>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2" w15:restartNumberingAfterBreak="0">
    <w:nsid w:val="28B74175"/>
    <w:multiLevelType w:val="multilevel"/>
    <w:tmpl w:val="0390E364"/>
    <w:lvl w:ilvl="0">
      <w:start w:val="1"/>
      <w:numFmt w:val="lowerLetter"/>
      <w:lvlText w:val="%1)"/>
      <w:lvlJc w:val="left"/>
      <w:pPr>
        <w:ind w:left="786" w:hanging="360"/>
      </w:pPr>
      <w:rPr>
        <w:rFonts w:ascii="Calibri" w:eastAsia="Calibri" w:hAnsi="Calibri" w:cs="Calibri"/>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eastAsia="Calibri"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9096A52"/>
    <w:multiLevelType w:val="multilevel"/>
    <w:tmpl w:val="36248474"/>
    <w:styleLink w:val="NumeracjaTre-K1"/>
    <w:lvl w:ilvl="0">
      <w:start w:val="1"/>
      <w:numFmt w:val="decimal"/>
      <w:lvlText w:val="3.1.%1"/>
      <w:lvlJc w:val="left"/>
      <w:pPr>
        <w:ind w:left="644"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92E0574"/>
    <w:multiLevelType w:val="multilevel"/>
    <w:tmpl w:val="D8D617EC"/>
    <w:styleLink w:val="WWOutlineListStyle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294207EB"/>
    <w:multiLevelType w:val="hybridMultilevel"/>
    <w:tmpl w:val="4FDE7C42"/>
    <w:lvl w:ilvl="0" w:tplc="FE1620F8">
      <w:start w:val="23"/>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6" w15:restartNumberingAfterBreak="0">
    <w:nsid w:val="2AB219EA"/>
    <w:multiLevelType w:val="hybridMultilevel"/>
    <w:tmpl w:val="B89600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B564549"/>
    <w:multiLevelType w:val="multilevel"/>
    <w:tmpl w:val="A47CA8A4"/>
    <w:styleLink w:val="WWOutlineListStyle2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2B656F1E"/>
    <w:multiLevelType w:val="multilevel"/>
    <w:tmpl w:val="418040EA"/>
    <w:styleLink w:val="WWOutlineListStyl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2B9B1DDC"/>
    <w:multiLevelType w:val="multilevel"/>
    <w:tmpl w:val="4F1A2DE0"/>
    <w:styleLink w:val="WWOutlineListStyle1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2CE90F3D"/>
    <w:multiLevelType w:val="hybridMultilevel"/>
    <w:tmpl w:val="9B48A3DE"/>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D0C5618"/>
    <w:multiLevelType w:val="multilevel"/>
    <w:tmpl w:val="2A24189A"/>
    <w:styleLink w:val="WWOutlineListStyle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2D891EC0"/>
    <w:multiLevelType w:val="multilevel"/>
    <w:tmpl w:val="984050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3" w15:restartNumberingAfterBreak="0">
    <w:nsid w:val="2E9D69FA"/>
    <w:multiLevelType w:val="hybridMultilevel"/>
    <w:tmpl w:val="4AAE4818"/>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00D18CD"/>
    <w:multiLevelType w:val="hybridMultilevel"/>
    <w:tmpl w:val="4AE00010"/>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312F0E46"/>
    <w:multiLevelType w:val="multilevel"/>
    <w:tmpl w:val="AB509022"/>
    <w:styleLink w:val="NumeracjaTre-K7"/>
    <w:lvl w:ilvl="0">
      <w:start w:val="1"/>
      <w:numFmt w:val="decimal"/>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46" w15:restartNumberingAfterBreak="0">
    <w:nsid w:val="337B439D"/>
    <w:multiLevelType w:val="multilevel"/>
    <w:tmpl w:val="436CD4F6"/>
    <w:styleLink w:val="WWOutlineListSty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3AF62277"/>
    <w:multiLevelType w:val="multilevel"/>
    <w:tmpl w:val="EB1ACC28"/>
    <w:styleLink w:val="Numeracja-K"/>
    <w:lvl w:ilvl="0">
      <w:start w:val="1"/>
      <w:numFmt w:val="ordinal"/>
      <w:lvlText w:val="%1"/>
      <w:lvlJc w:val="left"/>
      <w:pPr>
        <w:ind w:left="720" w:hanging="363"/>
      </w:pPr>
      <w:rPr>
        <w:rFonts w:ascii="Arial" w:hAnsi="Arial"/>
        <w:sz w:val="24"/>
      </w:rPr>
    </w:lvl>
    <w:lvl w:ilvl="1">
      <w:start w:val="1"/>
      <w:numFmt w:val="ordinal"/>
      <w:lvlText w:val="%1.%2"/>
      <w:lvlJc w:val="left"/>
      <w:pPr>
        <w:ind w:left="720" w:hanging="363"/>
      </w:pPr>
    </w:lvl>
    <w:lvl w:ilvl="2">
      <w:start w:val="1"/>
      <w:numFmt w:val="ordinal"/>
      <w:lvlText w:val="%1.%2.%3"/>
      <w:lvlJc w:val="left"/>
      <w:pPr>
        <w:ind w:left="720" w:hanging="363"/>
      </w:pPr>
    </w:lvl>
    <w:lvl w:ilvl="3">
      <w:start w:val="1"/>
      <w:numFmt w:val="none"/>
      <w:lvlText w:val="%4"/>
      <w:lvlJc w:val="left"/>
      <w:pPr>
        <w:ind w:left="720" w:hanging="363"/>
      </w:pPr>
    </w:lvl>
    <w:lvl w:ilvl="4">
      <w:start w:val="1"/>
      <w:numFmt w:val="none"/>
      <w:lvlText w:val="%5"/>
      <w:lvlJc w:val="left"/>
      <w:pPr>
        <w:ind w:left="720" w:hanging="363"/>
      </w:pPr>
    </w:lvl>
    <w:lvl w:ilvl="5">
      <w:start w:val="1"/>
      <w:numFmt w:val="none"/>
      <w:lvlText w:val="%6"/>
      <w:lvlJc w:val="left"/>
      <w:pPr>
        <w:ind w:left="720" w:hanging="363"/>
      </w:pPr>
    </w:lvl>
    <w:lvl w:ilvl="6">
      <w:start w:val="1"/>
      <w:numFmt w:val="none"/>
      <w:lvlText w:val="%7"/>
      <w:lvlJc w:val="left"/>
      <w:pPr>
        <w:ind w:left="720" w:hanging="363"/>
      </w:pPr>
    </w:lvl>
    <w:lvl w:ilvl="7">
      <w:start w:val="1"/>
      <w:numFmt w:val="none"/>
      <w:lvlText w:val="%8"/>
      <w:lvlJc w:val="left"/>
      <w:pPr>
        <w:ind w:left="720" w:hanging="363"/>
      </w:pPr>
    </w:lvl>
    <w:lvl w:ilvl="8">
      <w:start w:val="1"/>
      <w:numFmt w:val="none"/>
      <w:lvlText w:val="%9"/>
      <w:lvlJc w:val="left"/>
      <w:pPr>
        <w:ind w:left="720" w:hanging="363"/>
      </w:pPr>
    </w:lvl>
  </w:abstractNum>
  <w:abstractNum w:abstractNumId="48" w15:restartNumberingAfterBreak="0">
    <w:nsid w:val="3B101088"/>
    <w:multiLevelType w:val="hybridMultilevel"/>
    <w:tmpl w:val="5E60190C"/>
    <w:lvl w:ilvl="0" w:tplc="740A14D8">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B266EB0">
      <w:start w:val="1"/>
      <w:numFmt w:val="decimal"/>
      <w:lvlText w:val="%4."/>
      <w:lvlJc w:val="left"/>
      <w:pPr>
        <w:ind w:left="644"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BF02BAF"/>
    <w:multiLevelType w:val="multilevel"/>
    <w:tmpl w:val="29EED4BA"/>
    <w:styleLink w:val="NumeracjaTre-K2"/>
    <w:lvl w:ilvl="0">
      <w:start w:val="1"/>
      <w:numFmt w:val="decimal"/>
      <w:lvlText w:val="3.1.%1"/>
      <w:lvlJc w:val="left"/>
      <w:pPr>
        <w:ind w:left="644"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CFC5C7C"/>
    <w:multiLevelType w:val="hybridMultilevel"/>
    <w:tmpl w:val="A4D8A3E4"/>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DD55B67"/>
    <w:multiLevelType w:val="multilevel"/>
    <w:tmpl w:val="6BC26A1A"/>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3E101AA7"/>
    <w:multiLevelType w:val="multilevel"/>
    <w:tmpl w:val="5A4EC4A4"/>
    <w:styleLink w:val="WWOutlineListStyle2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3EB0168A"/>
    <w:multiLevelType w:val="multilevel"/>
    <w:tmpl w:val="CA828216"/>
    <w:styleLink w:val="WWOutlineListStyle1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3EF57C69"/>
    <w:multiLevelType w:val="multilevel"/>
    <w:tmpl w:val="35207ED2"/>
    <w:styleLink w:val="WWOutlineListStyle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40704656"/>
    <w:multiLevelType w:val="multilevel"/>
    <w:tmpl w:val="0E16A320"/>
    <w:styleLink w:val="WWOutlineListStyle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41022FFC"/>
    <w:multiLevelType w:val="multilevel"/>
    <w:tmpl w:val="0BD8B72E"/>
    <w:styleLink w:val="WWOutlineListStyle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15:restartNumberingAfterBreak="0">
    <w:nsid w:val="419410BF"/>
    <w:multiLevelType w:val="multilevel"/>
    <w:tmpl w:val="37DA29F8"/>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42B72996"/>
    <w:multiLevelType w:val="multilevel"/>
    <w:tmpl w:val="2AC427CC"/>
    <w:styleLink w:val="WWOutlineListStyle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15:restartNumberingAfterBreak="0">
    <w:nsid w:val="439F5CD2"/>
    <w:multiLevelType w:val="multilevel"/>
    <w:tmpl w:val="8FE0E9EC"/>
    <w:lvl w:ilvl="0">
      <w:start w:val="1"/>
      <w:numFmt w:val="decimal"/>
      <w:lvlText w:val="%1."/>
      <w:lvlJc w:val="left"/>
      <w:pPr>
        <w:ind w:left="1440" w:hanging="360"/>
      </w:p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44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880" w:hanging="1800"/>
      </w:pPr>
      <w:rPr>
        <w:rFonts w:hint="default"/>
        <w:b/>
      </w:rPr>
    </w:lvl>
    <w:lvl w:ilvl="8">
      <w:start w:val="1"/>
      <w:numFmt w:val="decimal"/>
      <w:isLgl/>
      <w:lvlText w:val="%1.%2.%3.%4.%5.%6.%7.%8.%9"/>
      <w:lvlJc w:val="left"/>
      <w:pPr>
        <w:ind w:left="2880" w:hanging="1800"/>
      </w:pPr>
      <w:rPr>
        <w:rFonts w:hint="default"/>
        <w:b/>
      </w:rPr>
    </w:lvl>
  </w:abstractNum>
  <w:abstractNum w:abstractNumId="60" w15:restartNumberingAfterBreak="0">
    <w:nsid w:val="44C15550"/>
    <w:multiLevelType w:val="multilevel"/>
    <w:tmpl w:val="2C120AEC"/>
    <w:styleLink w:val="LFO30"/>
    <w:lvl w:ilvl="0">
      <w:start w:val="1"/>
      <w:numFmt w:val="upperRoman"/>
      <w:pStyle w:val="StylinstrukcjaI"/>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1" w15:restartNumberingAfterBreak="0">
    <w:nsid w:val="461F4DE0"/>
    <w:multiLevelType w:val="hybridMultilevel"/>
    <w:tmpl w:val="94F2A9B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2" w15:restartNumberingAfterBreak="0">
    <w:nsid w:val="463B0C1B"/>
    <w:multiLevelType w:val="hybridMultilevel"/>
    <w:tmpl w:val="3E1E639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6F02A3F"/>
    <w:multiLevelType w:val="hybridMultilevel"/>
    <w:tmpl w:val="5E4C0B4E"/>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48BC0808"/>
    <w:multiLevelType w:val="multilevel"/>
    <w:tmpl w:val="B49AF41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5" w15:restartNumberingAfterBreak="0">
    <w:nsid w:val="4CCC6FAB"/>
    <w:multiLevelType w:val="multilevel"/>
    <w:tmpl w:val="463282A0"/>
    <w:styleLink w:val="NumeracjaTre-K"/>
    <w:lvl w:ilvl="0">
      <w:start w:val="1"/>
      <w:numFmt w:val="decimal"/>
      <w:pStyle w:val="TreNum-K"/>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66" w15:restartNumberingAfterBreak="0">
    <w:nsid w:val="4FA95D45"/>
    <w:multiLevelType w:val="hybridMultilevel"/>
    <w:tmpl w:val="F5AC8542"/>
    <w:lvl w:ilvl="0" w:tplc="70A4B88A">
      <w:start w:val="1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4FE374CD"/>
    <w:multiLevelType w:val="hybridMultilevel"/>
    <w:tmpl w:val="1F3C8692"/>
    <w:lvl w:ilvl="0" w:tplc="B9B0122A">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51DD4F45"/>
    <w:multiLevelType w:val="multilevel"/>
    <w:tmpl w:val="8E2001A4"/>
    <w:lvl w:ilvl="0">
      <w:start w:val="1"/>
      <w:numFmt w:val="lowerRoman"/>
      <w:lvlText w:val="%1)"/>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15:restartNumberingAfterBreak="0">
    <w:nsid w:val="53897CC8"/>
    <w:multiLevelType w:val="multilevel"/>
    <w:tmpl w:val="A4EEB92A"/>
    <w:lvl w:ilvl="0">
      <w:start w:val="1"/>
      <w:numFmt w:val="decimal"/>
      <w:lvlText w:val="%1."/>
      <w:lvlJc w:val="left"/>
      <w:pPr>
        <w:tabs>
          <w:tab w:val="num" w:pos="720"/>
        </w:tabs>
        <w:ind w:left="720" w:hanging="360"/>
      </w:pPr>
      <w:rPr>
        <w:rFonts w:ascii="Open Sans" w:eastAsia="Times New Roman" w:hAnsi="Open Sans" w:cs="Open San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51C6283"/>
    <w:multiLevelType w:val="hybridMultilevel"/>
    <w:tmpl w:val="1E78490C"/>
    <w:lvl w:ilvl="0" w:tplc="AD88C6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55334D5E"/>
    <w:multiLevelType w:val="multilevel"/>
    <w:tmpl w:val="C8B4184A"/>
    <w:lvl w:ilvl="0">
      <w:start w:val="3"/>
      <w:numFmt w:val="upperRoman"/>
      <w:lvlText w:val="%1."/>
      <w:lvlJc w:val="right"/>
      <w:pPr>
        <w:ind w:left="720" w:hanging="360"/>
      </w:pPr>
      <w:rPr>
        <w:rFonts w:hint="default"/>
      </w:rPr>
    </w:lvl>
    <w:lvl w:ilvl="1">
      <w:start w:val="1"/>
      <w:numFmt w:val="decimal"/>
      <w:isLgl/>
      <w:lvlText w:val="%1.%2"/>
      <w:lvlJc w:val="left"/>
      <w:pPr>
        <w:ind w:left="885" w:hanging="52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561B1398"/>
    <w:multiLevelType w:val="hybridMultilevel"/>
    <w:tmpl w:val="1E3E880E"/>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777376E"/>
    <w:multiLevelType w:val="multilevel"/>
    <w:tmpl w:val="542EC1C0"/>
    <w:styleLink w:val="NumeracjaTre-K5"/>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7CD0EC8"/>
    <w:multiLevelType w:val="multilevel"/>
    <w:tmpl w:val="DA9E6A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81A1570"/>
    <w:multiLevelType w:val="hybridMultilevel"/>
    <w:tmpl w:val="9368835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88F3DCC"/>
    <w:multiLevelType w:val="hybridMultilevel"/>
    <w:tmpl w:val="FDB6E316"/>
    <w:lvl w:ilvl="0" w:tplc="04150017">
      <w:start w:val="1"/>
      <w:numFmt w:val="lowerLetter"/>
      <w:lvlText w:val="%1)"/>
      <w:lvlJc w:val="left"/>
      <w:pPr>
        <w:ind w:left="720" w:hanging="360"/>
      </w:pPr>
    </w:lvl>
    <w:lvl w:ilvl="1" w:tplc="EA14A2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A3A2C6B"/>
    <w:multiLevelType w:val="hybridMultilevel"/>
    <w:tmpl w:val="27AAE770"/>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8" w15:restartNumberingAfterBreak="0">
    <w:nsid w:val="5A83150F"/>
    <w:multiLevelType w:val="multilevel"/>
    <w:tmpl w:val="15D60604"/>
    <w:styleLink w:val="WWOutlineListStyle1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5BD67ADE"/>
    <w:multiLevelType w:val="multilevel"/>
    <w:tmpl w:val="E9064480"/>
    <w:styleLink w:val="WWOutlineListStyle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0" w15:restartNumberingAfterBreak="0">
    <w:nsid w:val="5C352DBB"/>
    <w:multiLevelType w:val="multilevel"/>
    <w:tmpl w:val="57A4B5D2"/>
    <w:styleLink w:val="WWOutlineListStyl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1" w15:restartNumberingAfterBreak="0">
    <w:nsid w:val="5D4E3D58"/>
    <w:multiLevelType w:val="multilevel"/>
    <w:tmpl w:val="35F67E96"/>
    <w:styleLink w:val="WWOutlineListStyle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2" w15:restartNumberingAfterBreak="0">
    <w:nsid w:val="5F214B05"/>
    <w:multiLevelType w:val="hybridMultilevel"/>
    <w:tmpl w:val="8D10124A"/>
    <w:lvl w:ilvl="0" w:tplc="59A8D40E">
      <w:start w:val="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0AE510D"/>
    <w:multiLevelType w:val="hybridMultilevel"/>
    <w:tmpl w:val="4E847D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7E216DC"/>
    <w:multiLevelType w:val="multilevel"/>
    <w:tmpl w:val="5CB2B044"/>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5" w15:restartNumberingAfterBreak="0">
    <w:nsid w:val="68E61E06"/>
    <w:multiLevelType w:val="multilevel"/>
    <w:tmpl w:val="DFCACCF4"/>
    <w:lvl w:ilvl="0">
      <w:start w:val="1"/>
      <w:numFmt w:val="decimal"/>
      <w:pStyle w:val="Nagwek1"/>
      <w:lvlText w:val="%1."/>
      <w:lvlJc w:val="left"/>
      <w:pPr>
        <w:ind w:left="720" w:hanging="360"/>
      </w:pPr>
      <w:rPr>
        <w:rFonts w:hint="default"/>
        <w:b/>
        <w:bCs/>
      </w:rPr>
    </w:lvl>
    <w:lvl w:ilvl="1">
      <w:start w:val="1"/>
      <w:numFmt w:val="decimal"/>
      <w:isLgl/>
      <w:lvlText w:val="%1.%2"/>
      <w:lvlJc w:val="left"/>
      <w:pPr>
        <w:ind w:left="3195"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86" w15:restartNumberingAfterBreak="0">
    <w:nsid w:val="68E72E77"/>
    <w:multiLevelType w:val="multilevel"/>
    <w:tmpl w:val="990262AE"/>
    <w:styleLink w:val="WWOutlineListStyl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7" w15:restartNumberingAfterBreak="0">
    <w:nsid w:val="6AE179EB"/>
    <w:multiLevelType w:val="hybridMultilevel"/>
    <w:tmpl w:val="F7F6446E"/>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8" w15:restartNumberingAfterBreak="0">
    <w:nsid w:val="6BD0462B"/>
    <w:multiLevelType w:val="multilevel"/>
    <w:tmpl w:val="30E879F4"/>
    <w:styleLink w:val="NumeracjaTre-K6"/>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BE626FF"/>
    <w:multiLevelType w:val="hybridMultilevel"/>
    <w:tmpl w:val="605C12DC"/>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0" w15:restartNumberingAfterBreak="0">
    <w:nsid w:val="6CE279D8"/>
    <w:multiLevelType w:val="multilevel"/>
    <w:tmpl w:val="8624B9B2"/>
    <w:lvl w:ilvl="0">
      <w:start w:val="3"/>
      <w:numFmt w:val="upperRoman"/>
      <w:lvlText w:val="%1."/>
      <w:lvlJc w:val="right"/>
      <w:pPr>
        <w:ind w:left="720" w:hanging="360"/>
      </w:pPr>
      <w:rPr>
        <w:rFonts w:hint="default"/>
      </w:rPr>
    </w:lvl>
    <w:lvl w:ilvl="1">
      <w:start w:val="9"/>
      <w:numFmt w:val="decimal"/>
      <w:isLgl/>
      <w:lvlText w:val="%1.%2"/>
      <w:lvlJc w:val="left"/>
      <w:pPr>
        <w:ind w:left="885" w:hanging="525"/>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6D5515D3"/>
    <w:multiLevelType w:val="hybridMultilevel"/>
    <w:tmpl w:val="6DCEDC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DFC1B29"/>
    <w:multiLevelType w:val="hybridMultilevel"/>
    <w:tmpl w:val="3A1EEE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E7A17FE"/>
    <w:multiLevelType w:val="multilevel"/>
    <w:tmpl w:val="0130D890"/>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94" w15:restartNumberingAfterBreak="0">
    <w:nsid w:val="6EC0781B"/>
    <w:multiLevelType w:val="hybridMultilevel"/>
    <w:tmpl w:val="11A422C6"/>
    <w:lvl w:ilvl="0" w:tplc="8946C2D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F304B00"/>
    <w:multiLevelType w:val="hybridMultilevel"/>
    <w:tmpl w:val="225A5F7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6F64223F"/>
    <w:multiLevelType w:val="hybridMultilevel"/>
    <w:tmpl w:val="F2A2C6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088594E"/>
    <w:multiLevelType w:val="hybridMultilevel"/>
    <w:tmpl w:val="A55AF6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1230F2A"/>
    <w:multiLevelType w:val="multilevel"/>
    <w:tmpl w:val="6BE0D2CC"/>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35E21BE"/>
    <w:multiLevelType w:val="multilevel"/>
    <w:tmpl w:val="4E84997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0" w15:restartNumberingAfterBreak="0">
    <w:nsid w:val="7373434C"/>
    <w:multiLevelType w:val="multilevel"/>
    <w:tmpl w:val="0F9C4AC4"/>
    <w:styleLink w:val="WWOutlineListStyle33"/>
    <w:lvl w:ilvl="0">
      <w:start w:val="2"/>
      <w:numFmt w:val="decimal"/>
      <w:lvlText w:val="%1"/>
      <w:lvlJc w:val="left"/>
      <w:pPr>
        <w:ind w:left="432" w:hanging="432"/>
      </w:pPr>
    </w:lvl>
    <w:lvl w:ilvl="1">
      <w:start w:val="2"/>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01" w15:restartNumberingAfterBreak="0">
    <w:nsid w:val="73BD68BF"/>
    <w:multiLevelType w:val="multilevel"/>
    <w:tmpl w:val="6AD010A6"/>
    <w:styleLink w:val="WWOutlineListStyle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2" w15:restartNumberingAfterBreak="0">
    <w:nsid w:val="7450013E"/>
    <w:multiLevelType w:val="multilevel"/>
    <w:tmpl w:val="B706F198"/>
    <w:styleLink w:val="NumeracjaTre-K4"/>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4D32134"/>
    <w:multiLevelType w:val="multilevel"/>
    <w:tmpl w:val="EE0A9FA0"/>
    <w:styleLink w:val="WWOutlineListStyle3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4" w15:restartNumberingAfterBreak="0">
    <w:nsid w:val="753667DF"/>
    <w:multiLevelType w:val="multilevel"/>
    <w:tmpl w:val="2418F072"/>
    <w:styleLink w:val="LFO48"/>
    <w:lvl w:ilvl="0">
      <w:start w:val="1"/>
      <w:numFmt w:val="decimal"/>
      <w:pStyle w:val="Sty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75BC74D5"/>
    <w:multiLevelType w:val="hybridMultilevel"/>
    <w:tmpl w:val="72A8FF4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75E52FA3"/>
    <w:multiLevelType w:val="hybridMultilevel"/>
    <w:tmpl w:val="86FAAC52"/>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6016458"/>
    <w:multiLevelType w:val="multilevel"/>
    <w:tmpl w:val="7F1CE07A"/>
    <w:styleLink w:val="NumeracjaTre-K8"/>
    <w:lvl w:ilvl="0">
      <w:start w:val="1"/>
      <w:numFmt w:val="upperRoman"/>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8" w15:restartNumberingAfterBreak="0">
    <w:nsid w:val="762777CA"/>
    <w:multiLevelType w:val="multilevel"/>
    <w:tmpl w:val="8C60A1F8"/>
    <w:styleLink w:val="WWOutlineListStyle2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9" w15:restartNumberingAfterBreak="0">
    <w:nsid w:val="764F0BDD"/>
    <w:multiLevelType w:val="multilevel"/>
    <w:tmpl w:val="257C84D0"/>
    <w:lvl w:ilvl="0">
      <w:start w:val="4"/>
      <w:numFmt w:val="decimal"/>
      <w:lvlText w:val="%1."/>
      <w:lvlJc w:val="left"/>
      <w:pPr>
        <w:tabs>
          <w:tab w:val="num" w:pos="720"/>
        </w:tabs>
        <w:ind w:left="720" w:hanging="360"/>
      </w:pPr>
      <w:rPr>
        <w:rFonts w:ascii="Open Sans" w:eastAsia="Times New Roman" w:hAnsi="Open Sans" w:cs="Open San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0" w15:restartNumberingAfterBreak="0">
    <w:nsid w:val="7667172F"/>
    <w:multiLevelType w:val="multilevel"/>
    <w:tmpl w:val="34E45BA2"/>
    <w:styleLink w:val="NumeracjaTre-K9"/>
    <w:lvl w:ilvl="0">
      <w:start w:val="1"/>
      <w:numFmt w:val="upperRoman"/>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1" w15:restartNumberingAfterBreak="0">
    <w:nsid w:val="76711916"/>
    <w:multiLevelType w:val="multilevel"/>
    <w:tmpl w:val="4386B986"/>
    <w:styleLink w:val="WWOutlineListStyle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2" w15:restartNumberingAfterBreak="0">
    <w:nsid w:val="76F61FE1"/>
    <w:multiLevelType w:val="hybridMultilevel"/>
    <w:tmpl w:val="C40EF3A2"/>
    <w:lvl w:ilvl="0" w:tplc="36E2C77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77110E3C"/>
    <w:multiLevelType w:val="hybridMultilevel"/>
    <w:tmpl w:val="8AA691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7694FD1"/>
    <w:multiLevelType w:val="multilevel"/>
    <w:tmpl w:val="B3B01E30"/>
    <w:styleLink w:val="WWOutlineListStyle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5" w15:restartNumberingAfterBreak="0">
    <w:nsid w:val="7A59018A"/>
    <w:multiLevelType w:val="multilevel"/>
    <w:tmpl w:val="67D6F7EC"/>
    <w:lvl w:ilvl="0">
      <w:start w:val="3"/>
      <w:numFmt w:val="upperRoman"/>
      <w:lvlText w:val="%1."/>
      <w:lvlJc w:val="right"/>
      <w:pPr>
        <w:ind w:left="720" w:hanging="360"/>
      </w:pPr>
      <w:rPr>
        <w:rFonts w:hint="default"/>
      </w:rPr>
    </w:lvl>
    <w:lvl w:ilvl="1">
      <w:start w:val="5"/>
      <w:numFmt w:val="decimal"/>
      <w:isLgl/>
      <w:lvlText w:val="%1.%2"/>
      <w:lvlJc w:val="left"/>
      <w:pPr>
        <w:ind w:left="885" w:hanging="525"/>
      </w:pPr>
      <w:rPr>
        <w:rFonts w:hint="default"/>
        <w:b/>
        <w:bCs w:val="0"/>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6" w15:restartNumberingAfterBreak="0">
    <w:nsid w:val="7C2A390C"/>
    <w:multiLevelType w:val="hybridMultilevel"/>
    <w:tmpl w:val="3C224AAC"/>
    <w:lvl w:ilvl="0" w:tplc="B3122B3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D1C6F61"/>
    <w:multiLevelType w:val="hybridMultilevel"/>
    <w:tmpl w:val="3D6244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E155187"/>
    <w:multiLevelType w:val="hybridMultilevel"/>
    <w:tmpl w:val="E9ACFD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E321940"/>
    <w:multiLevelType w:val="hybridMultilevel"/>
    <w:tmpl w:val="4156010E"/>
    <w:lvl w:ilvl="0" w:tplc="D00E348E">
      <w:start w:val="1"/>
      <w:numFmt w:val="decimal"/>
      <w:lvlText w:val="%1."/>
      <w:lvlJc w:val="left"/>
      <w:pPr>
        <w:ind w:left="720" w:hanging="360"/>
      </w:pPr>
      <w:rPr>
        <w:rFonts w:ascii="Arial" w:hAnsi="Arial" w:cs="Arial"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79649989">
    <w:abstractNumId w:val="100"/>
    <w:lvlOverride w:ilvl="0">
      <w:lvl w:ilvl="0">
        <w:start w:val="1"/>
        <w:numFmt w:val="decimal"/>
        <w:lvlText w:val="%1"/>
        <w:lvlJc w:val="left"/>
        <w:pPr>
          <w:ind w:left="432" w:hanging="432"/>
        </w:pPr>
      </w:lvl>
    </w:lvlOverride>
    <w:lvlOverride w:ilvl="1">
      <w:lvl w:ilvl="1">
        <w:start w:val="1"/>
        <w:numFmt w:val="decimal"/>
        <w:pStyle w:val="Nagwek2"/>
        <w:lvlText w:val="%1.%2"/>
        <w:lvlJc w:val="left"/>
        <w:pPr>
          <w:ind w:left="576" w:hanging="576"/>
        </w:pPr>
      </w:lvl>
    </w:lvlOverride>
    <w:lvlOverride w:ilvl="2">
      <w:lvl w:ilvl="2">
        <w:start w:val="1"/>
        <w:numFmt w:val="decimal"/>
        <w:pStyle w:val="Nagwek3"/>
        <w:lvlText w:val="%1.%2.%3"/>
        <w:lvlJc w:val="left"/>
        <w:pPr>
          <w:ind w:left="720" w:hanging="720"/>
        </w:pPr>
      </w:lvl>
    </w:lvlOverride>
    <w:lvlOverride w:ilvl="3">
      <w:lvl w:ilvl="3">
        <w:start w:val="1"/>
        <w:numFmt w:val="decimal"/>
        <w:pStyle w:val="Nagwek4"/>
        <w:lvlText w:val="%1.%2.%3.%4"/>
        <w:lvlJc w:val="left"/>
        <w:pPr>
          <w:ind w:left="864" w:hanging="864"/>
        </w:pPr>
      </w:lvl>
    </w:lvlOverride>
    <w:lvlOverride w:ilvl="4">
      <w:lvl w:ilvl="4">
        <w:start w:val="1"/>
        <w:numFmt w:val="decimal"/>
        <w:pStyle w:val="Nagwek5"/>
        <w:lvlText w:val="%1.%2.%3.%4.%5"/>
        <w:lvlJc w:val="left"/>
        <w:pPr>
          <w:ind w:left="1008" w:hanging="1008"/>
        </w:pPr>
      </w:lvl>
    </w:lvlOverride>
    <w:lvlOverride w:ilvl="5">
      <w:lvl w:ilvl="5">
        <w:start w:val="1"/>
        <w:numFmt w:val="decimal"/>
        <w:pStyle w:val="Nagwek6"/>
        <w:lvlText w:val="%1.%2.%3.%4.%5.%6"/>
        <w:lvlJc w:val="left"/>
        <w:pPr>
          <w:ind w:left="1152" w:hanging="1152"/>
        </w:pPr>
      </w:lvl>
    </w:lvlOverride>
    <w:lvlOverride w:ilvl="6">
      <w:lvl w:ilvl="6">
        <w:start w:val="1"/>
        <w:numFmt w:val="decimal"/>
        <w:pStyle w:val="Nagwek7"/>
        <w:lvlText w:val="%1.%2.%3.%4.%5.%6.%7"/>
        <w:lvlJc w:val="left"/>
        <w:pPr>
          <w:ind w:left="1296" w:hanging="1296"/>
        </w:pPr>
      </w:lvl>
    </w:lvlOverride>
    <w:lvlOverride w:ilvl="7">
      <w:lvl w:ilvl="7">
        <w:start w:val="1"/>
        <w:numFmt w:val="decimal"/>
        <w:pStyle w:val="Nagwek8"/>
        <w:lvlText w:val="%1.%2.%3.%4.%5.%6.%7.%8"/>
        <w:lvlJc w:val="left"/>
        <w:pPr>
          <w:ind w:left="1440" w:hanging="1440"/>
        </w:pPr>
      </w:lvl>
    </w:lvlOverride>
    <w:lvlOverride w:ilvl="8">
      <w:lvl w:ilvl="8">
        <w:start w:val="1"/>
        <w:numFmt w:val="decimal"/>
        <w:pStyle w:val="Nagwek9"/>
        <w:lvlText w:val="%1.%2.%3.%4.%5.%6.%7.%8.%9"/>
        <w:lvlJc w:val="left"/>
        <w:pPr>
          <w:ind w:left="1584" w:hanging="1584"/>
        </w:pPr>
      </w:lvl>
    </w:lvlOverride>
  </w:num>
  <w:num w:numId="2" w16cid:durableId="552233246">
    <w:abstractNumId w:val="41"/>
  </w:num>
  <w:num w:numId="3" w16cid:durableId="465512364">
    <w:abstractNumId w:val="103"/>
  </w:num>
  <w:num w:numId="4" w16cid:durableId="1257715619">
    <w:abstractNumId w:val="22"/>
  </w:num>
  <w:num w:numId="5" w16cid:durableId="1674839665">
    <w:abstractNumId w:val="25"/>
  </w:num>
  <w:num w:numId="6" w16cid:durableId="1614558876">
    <w:abstractNumId w:val="81"/>
  </w:num>
  <w:num w:numId="7" w16cid:durableId="809396010">
    <w:abstractNumId w:val="52"/>
  </w:num>
  <w:num w:numId="8" w16cid:durableId="1576821122">
    <w:abstractNumId w:val="11"/>
  </w:num>
  <w:num w:numId="9" w16cid:durableId="1012755808">
    <w:abstractNumId w:val="114"/>
  </w:num>
  <w:num w:numId="10" w16cid:durableId="600265699">
    <w:abstractNumId w:val="79"/>
  </w:num>
  <w:num w:numId="11" w16cid:durableId="404496777">
    <w:abstractNumId w:val="108"/>
  </w:num>
  <w:num w:numId="12" w16cid:durableId="1702823523">
    <w:abstractNumId w:val="54"/>
  </w:num>
  <w:num w:numId="13" w16cid:durableId="196359242">
    <w:abstractNumId w:val="37"/>
  </w:num>
  <w:num w:numId="14" w16cid:durableId="19941443">
    <w:abstractNumId w:val="34"/>
  </w:num>
  <w:num w:numId="15" w16cid:durableId="1355425777">
    <w:abstractNumId w:val="8"/>
  </w:num>
  <w:num w:numId="16" w16cid:durableId="1803889654">
    <w:abstractNumId w:val="13"/>
  </w:num>
  <w:num w:numId="17" w16cid:durableId="831212462">
    <w:abstractNumId w:val="39"/>
  </w:num>
  <w:num w:numId="18" w16cid:durableId="1550610157">
    <w:abstractNumId w:val="16"/>
  </w:num>
  <w:num w:numId="19" w16cid:durableId="1921674475">
    <w:abstractNumId w:val="53"/>
  </w:num>
  <w:num w:numId="20" w16cid:durableId="1953706189">
    <w:abstractNumId w:val="56"/>
  </w:num>
  <w:num w:numId="21" w16cid:durableId="110174539">
    <w:abstractNumId w:val="78"/>
  </w:num>
  <w:num w:numId="22" w16cid:durableId="659239867">
    <w:abstractNumId w:val="4"/>
  </w:num>
  <w:num w:numId="23" w16cid:durableId="609163618">
    <w:abstractNumId w:val="58"/>
  </w:num>
  <w:num w:numId="24" w16cid:durableId="148254957">
    <w:abstractNumId w:val="101"/>
  </w:num>
  <w:num w:numId="25" w16cid:durableId="957683178">
    <w:abstractNumId w:val="55"/>
  </w:num>
  <w:num w:numId="26" w16cid:durableId="1442335267">
    <w:abstractNumId w:val="80"/>
  </w:num>
  <w:num w:numId="27" w16cid:durableId="1952199117">
    <w:abstractNumId w:val="111"/>
  </w:num>
  <w:num w:numId="28" w16cid:durableId="1948080658">
    <w:abstractNumId w:val="45"/>
  </w:num>
  <w:num w:numId="29" w16cid:durableId="1755471250">
    <w:abstractNumId w:val="47"/>
  </w:num>
  <w:num w:numId="30" w16cid:durableId="285359003">
    <w:abstractNumId w:val="107"/>
  </w:num>
  <w:num w:numId="31" w16cid:durableId="1624799153">
    <w:abstractNumId w:val="110"/>
  </w:num>
  <w:num w:numId="32" w16cid:durableId="2036685453">
    <w:abstractNumId w:val="7"/>
  </w:num>
  <w:num w:numId="33" w16cid:durableId="828711187">
    <w:abstractNumId w:val="28"/>
  </w:num>
  <w:num w:numId="34" w16cid:durableId="1231572122">
    <w:abstractNumId w:val="21"/>
  </w:num>
  <w:num w:numId="35" w16cid:durableId="2014330549">
    <w:abstractNumId w:val="102"/>
  </w:num>
  <w:num w:numId="36" w16cid:durableId="878859905">
    <w:abstractNumId w:val="73"/>
  </w:num>
  <w:num w:numId="37" w16cid:durableId="2073116159">
    <w:abstractNumId w:val="88"/>
  </w:num>
  <w:num w:numId="38" w16cid:durableId="1464737853">
    <w:abstractNumId w:val="38"/>
  </w:num>
  <w:num w:numId="39" w16cid:durableId="42411731">
    <w:abstractNumId w:val="86"/>
  </w:num>
  <w:num w:numId="40" w16cid:durableId="1134833965">
    <w:abstractNumId w:val="46"/>
  </w:num>
  <w:num w:numId="41" w16cid:durableId="956571285">
    <w:abstractNumId w:val="57"/>
  </w:num>
  <w:num w:numId="42" w16cid:durableId="1490557111">
    <w:abstractNumId w:val="84"/>
  </w:num>
  <w:num w:numId="43" w16cid:durableId="72435467">
    <w:abstractNumId w:val="65"/>
    <w:lvlOverride w:ilvl="0">
      <w:lvl w:ilvl="0">
        <w:start w:val="1"/>
        <w:numFmt w:val="decimal"/>
        <w:pStyle w:val="TreNum-K"/>
        <w:lvlText w:val="%1."/>
        <w:lvlJc w:val="left"/>
        <w:pPr>
          <w:ind w:left="357" w:hanging="357"/>
        </w:pPr>
        <w:rPr>
          <w:rFonts w:ascii="Arial" w:hAnsi="Arial"/>
          <w:b w:val="0"/>
          <w:color w:val="auto"/>
        </w:rPr>
      </w:lvl>
    </w:lvlOverride>
    <w:lvlOverride w:ilvl="1">
      <w:lvl w:ilvl="1">
        <w:start w:val="1"/>
        <w:numFmt w:val="lowerLetter"/>
        <w:lvlText w:val="%2)"/>
        <w:lvlJc w:val="left"/>
        <w:pPr>
          <w:ind w:left="357" w:hanging="357"/>
        </w:pPr>
        <w:rPr>
          <w:rFonts w:ascii="Arial" w:hAnsi="Arial" w:cs="Times New Roman"/>
          <w:color w:val="auto"/>
        </w:rPr>
      </w:lvl>
    </w:lvlOverride>
    <w:lvlOverride w:ilvl="2">
      <w:lvl w:ilvl="2">
        <w:numFmt w:val="bullet"/>
        <w:lvlText w:val=""/>
        <w:lvlJc w:val="left"/>
        <w:pPr>
          <w:ind w:left="357" w:hanging="357"/>
        </w:pPr>
        <w:rPr>
          <w:rFonts w:ascii="Symbol" w:hAnsi="Symbol"/>
          <w:color w:val="auto"/>
        </w:rPr>
      </w:lvl>
    </w:lvlOverride>
    <w:lvlOverride w:ilvl="3">
      <w:lvl w:ilvl="3">
        <w:start w:val="1"/>
        <w:numFmt w:val="none"/>
        <w:lvlText w:val="%4"/>
        <w:lvlJc w:val="left"/>
        <w:pPr>
          <w:ind w:left="-31680" w:firstLine="0"/>
        </w:pPr>
        <w:rPr>
          <w:rFonts w:ascii="Times New Roman" w:eastAsia="Times New Roman" w:hAnsi="Times New Roman" w:cs="Times New Roman"/>
          <w:color w:val="FF0000"/>
        </w:rPr>
      </w:lvl>
    </w:lvlOverride>
    <w:lvlOverride w:ilvl="4">
      <w:lvl w:ilvl="4">
        <w:start w:val="1"/>
        <w:numFmt w:val="none"/>
        <w:lvlText w:val="%5"/>
        <w:lvlJc w:val="left"/>
        <w:pPr>
          <w:ind w:left="-31680" w:firstLine="0"/>
        </w:pPr>
        <w:rPr>
          <w:rFonts w:ascii="Times New Roman" w:eastAsia="Times New Roman" w:hAnsi="Times New Roman" w:cs="Times New Roman"/>
          <w:color w:val="FF0000"/>
        </w:rPr>
      </w:lvl>
    </w:lvlOverride>
    <w:lvlOverride w:ilvl="5">
      <w:lvl w:ilvl="5">
        <w:start w:val="1"/>
        <w:numFmt w:val="none"/>
        <w:lvlText w:val="%6"/>
        <w:lvlJc w:val="left"/>
        <w:pPr>
          <w:ind w:left="-31680" w:firstLine="0"/>
        </w:pPr>
        <w:rPr>
          <w:rFonts w:ascii="Times New Roman" w:eastAsia="Times New Roman" w:hAnsi="Times New Roman" w:cs="Times New Roman"/>
          <w:color w:val="FF0000"/>
        </w:rPr>
      </w:lvl>
    </w:lvlOverride>
    <w:lvlOverride w:ilvl="6">
      <w:lvl w:ilvl="6">
        <w:start w:val="1"/>
        <w:numFmt w:val="none"/>
        <w:lvlText w:val="%7"/>
        <w:lvlJc w:val="left"/>
        <w:pPr>
          <w:ind w:left="-31680" w:firstLine="0"/>
        </w:pPr>
        <w:rPr>
          <w:rFonts w:ascii="Times New Roman" w:eastAsia="Times New Roman" w:hAnsi="Times New Roman" w:cs="Times New Roman"/>
          <w:color w:val="FF0000"/>
        </w:rPr>
      </w:lvl>
    </w:lvlOverride>
    <w:lvlOverride w:ilvl="7">
      <w:lvl w:ilvl="7">
        <w:start w:val="1"/>
        <w:numFmt w:val="none"/>
        <w:lvlText w:val="%8"/>
        <w:lvlJc w:val="left"/>
        <w:pPr>
          <w:ind w:left="-31680" w:firstLine="0"/>
        </w:pPr>
        <w:rPr>
          <w:rFonts w:ascii="Times New Roman" w:eastAsia="Times New Roman" w:hAnsi="Times New Roman" w:cs="Times New Roman"/>
          <w:color w:val="FF0000"/>
        </w:rPr>
      </w:lvl>
    </w:lvlOverride>
    <w:lvlOverride w:ilvl="8">
      <w:lvl w:ilvl="8">
        <w:start w:val="1"/>
        <w:numFmt w:val="none"/>
        <w:lvlText w:val="%9"/>
        <w:lvlJc w:val="left"/>
        <w:pPr>
          <w:ind w:left="-31680" w:firstLine="0"/>
        </w:pPr>
        <w:rPr>
          <w:rFonts w:ascii="Times New Roman" w:eastAsia="Times New Roman" w:hAnsi="Times New Roman" w:cs="Times New Roman"/>
          <w:color w:val="FF0000"/>
        </w:rPr>
      </w:lvl>
    </w:lvlOverride>
  </w:num>
  <w:num w:numId="44" w16cid:durableId="1468564">
    <w:abstractNumId w:val="33"/>
  </w:num>
  <w:num w:numId="45" w16cid:durableId="1036926914">
    <w:abstractNumId w:val="49"/>
  </w:num>
  <w:num w:numId="46" w16cid:durableId="520705542">
    <w:abstractNumId w:val="60"/>
  </w:num>
  <w:num w:numId="47" w16cid:durableId="16010107">
    <w:abstractNumId w:val="104"/>
  </w:num>
  <w:num w:numId="48" w16cid:durableId="939609833">
    <w:abstractNumId w:val="68"/>
  </w:num>
  <w:num w:numId="49" w16cid:durableId="802893920">
    <w:abstractNumId w:val="65"/>
  </w:num>
  <w:num w:numId="50" w16cid:durableId="928268711">
    <w:abstractNumId w:val="95"/>
  </w:num>
  <w:num w:numId="51" w16cid:durableId="532965274">
    <w:abstractNumId w:val="59"/>
  </w:num>
  <w:num w:numId="52" w16cid:durableId="123239005">
    <w:abstractNumId w:val="17"/>
  </w:num>
  <w:num w:numId="53" w16cid:durableId="795215321">
    <w:abstractNumId w:val="106"/>
  </w:num>
  <w:num w:numId="54" w16cid:durableId="479735201">
    <w:abstractNumId w:val="93"/>
  </w:num>
  <w:num w:numId="55" w16cid:durableId="2068145176">
    <w:abstractNumId w:val="62"/>
  </w:num>
  <w:num w:numId="56" w16cid:durableId="593244079">
    <w:abstractNumId w:val="12"/>
  </w:num>
  <w:num w:numId="57" w16cid:durableId="621301605">
    <w:abstractNumId w:val="44"/>
  </w:num>
  <w:num w:numId="58" w16cid:durableId="318655873">
    <w:abstractNumId w:val="69"/>
  </w:num>
  <w:num w:numId="59" w16cid:durableId="548153915">
    <w:abstractNumId w:val="3"/>
  </w:num>
  <w:num w:numId="60" w16cid:durableId="1197885216">
    <w:abstractNumId w:val="2"/>
  </w:num>
  <w:num w:numId="61" w16cid:durableId="838468669">
    <w:abstractNumId w:val="1"/>
  </w:num>
  <w:num w:numId="62" w16cid:durableId="513350485">
    <w:abstractNumId w:val="0"/>
  </w:num>
  <w:num w:numId="63" w16cid:durableId="536968959">
    <w:abstractNumId w:val="83"/>
  </w:num>
  <w:num w:numId="64" w16cid:durableId="924191551">
    <w:abstractNumId w:val="77"/>
  </w:num>
  <w:num w:numId="65" w16cid:durableId="1434521280">
    <w:abstractNumId w:val="24"/>
  </w:num>
  <w:num w:numId="66" w16cid:durableId="82066756">
    <w:abstractNumId w:val="27"/>
  </w:num>
  <w:num w:numId="67" w16cid:durableId="2134979453">
    <w:abstractNumId w:val="117"/>
  </w:num>
  <w:num w:numId="68" w16cid:durableId="346756286">
    <w:abstractNumId w:val="113"/>
  </w:num>
  <w:num w:numId="69" w16cid:durableId="2055349333">
    <w:abstractNumId w:val="10"/>
  </w:num>
  <w:num w:numId="70" w16cid:durableId="812524890">
    <w:abstractNumId w:val="74"/>
  </w:num>
  <w:num w:numId="71" w16cid:durableId="1004745068">
    <w:abstractNumId w:val="51"/>
  </w:num>
  <w:num w:numId="72" w16cid:durableId="1999382913">
    <w:abstractNumId w:val="91"/>
  </w:num>
  <w:num w:numId="73" w16cid:durableId="1159156363">
    <w:abstractNumId w:val="72"/>
  </w:num>
  <w:num w:numId="74" w16cid:durableId="418478126">
    <w:abstractNumId w:val="71"/>
  </w:num>
  <w:num w:numId="75" w16cid:durableId="1684161254">
    <w:abstractNumId w:val="50"/>
  </w:num>
  <w:num w:numId="76" w16cid:durableId="84157398">
    <w:abstractNumId w:val="118"/>
  </w:num>
  <w:num w:numId="77" w16cid:durableId="1977681103">
    <w:abstractNumId w:val="48"/>
  </w:num>
  <w:num w:numId="78" w16cid:durableId="307906497">
    <w:abstractNumId w:val="115"/>
  </w:num>
  <w:num w:numId="79" w16cid:durableId="714624351">
    <w:abstractNumId w:val="90"/>
  </w:num>
  <w:num w:numId="80" w16cid:durableId="81689213">
    <w:abstractNumId w:val="99"/>
  </w:num>
  <w:num w:numId="81" w16cid:durableId="843328059">
    <w:abstractNumId w:val="85"/>
  </w:num>
  <w:num w:numId="82" w16cid:durableId="634217848">
    <w:abstractNumId w:val="100"/>
  </w:num>
  <w:num w:numId="83" w16cid:durableId="1287391806">
    <w:abstractNumId w:val="36"/>
  </w:num>
  <w:num w:numId="84" w16cid:durableId="1811359409">
    <w:abstractNumId w:val="5"/>
  </w:num>
  <w:num w:numId="85" w16cid:durableId="1216896720">
    <w:abstractNumId w:val="15"/>
  </w:num>
  <w:num w:numId="86" w16cid:durableId="1898278124">
    <w:abstractNumId w:val="40"/>
  </w:num>
  <w:num w:numId="87" w16cid:durableId="102651604">
    <w:abstractNumId w:val="19"/>
  </w:num>
  <w:num w:numId="88" w16cid:durableId="1963029769">
    <w:abstractNumId w:val="42"/>
  </w:num>
  <w:num w:numId="89" w16cid:durableId="1499807119">
    <w:abstractNumId w:val="61"/>
  </w:num>
  <w:num w:numId="90" w16cid:durableId="1426072405">
    <w:abstractNumId w:val="18"/>
  </w:num>
  <w:num w:numId="91" w16cid:durableId="1760252867">
    <w:abstractNumId w:val="65"/>
    <w:lvlOverride w:ilvl="0">
      <w:startOverride w:val="1"/>
      <w:lvl w:ilvl="0">
        <w:start w:val="1"/>
        <w:numFmt w:val="decimal"/>
        <w:pStyle w:val="TreNum-K"/>
        <w:lvlText w:val="%1."/>
        <w:lvlJc w:val="left"/>
        <w:pPr>
          <w:ind w:left="357" w:hanging="357"/>
        </w:pPr>
        <w:rPr>
          <w:rFonts w:ascii="Arial" w:hAnsi="Arial"/>
          <w:b w:val="0"/>
        </w:rPr>
      </w:lvl>
    </w:lvlOverride>
    <w:lvlOverride w:ilvl="1">
      <w:startOverride w:val="1"/>
      <w:lvl w:ilvl="1">
        <w:start w:val="1"/>
        <w:numFmt w:val="lowerLetter"/>
        <w:lvlText w:val="%2)"/>
        <w:lvlJc w:val="left"/>
        <w:pPr>
          <w:ind w:left="357" w:hanging="357"/>
        </w:pPr>
        <w:rPr>
          <w:rFonts w:ascii="Arial" w:hAnsi="Arial" w:cs="Times New Roman"/>
          <w:color w:val="auto"/>
        </w:rPr>
      </w:lvl>
    </w:lvlOverride>
    <w:lvlOverride w:ilvl="2">
      <w:lvl w:ilvl="2">
        <w:numFmt w:val="bullet"/>
        <w:lvlText w:val=""/>
        <w:lvlJc w:val="left"/>
        <w:pPr>
          <w:ind w:left="357" w:hanging="357"/>
        </w:pPr>
        <w:rPr>
          <w:rFonts w:ascii="Symbol" w:hAnsi="Symbol"/>
          <w:color w:val="auto"/>
        </w:rPr>
      </w:lvl>
    </w:lvlOverride>
    <w:lvlOverride w:ilvl="3">
      <w:startOverride w:val="1"/>
      <w:lvl w:ilvl="3">
        <w:start w:val="1"/>
        <w:numFmt w:val="none"/>
        <w:lvlText w:val="%4"/>
        <w:lvlJc w:val="left"/>
        <w:pPr>
          <w:ind w:left="-31680" w:firstLine="0"/>
        </w:pPr>
        <w:rPr>
          <w:rFonts w:ascii="Times New Roman" w:eastAsia="Times New Roman" w:hAnsi="Times New Roman" w:cs="Times New Roman"/>
          <w:color w:val="FF0000"/>
        </w:rPr>
      </w:lvl>
    </w:lvlOverride>
    <w:lvlOverride w:ilvl="4">
      <w:startOverride w:val="1"/>
      <w:lvl w:ilvl="4">
        <w:start w:val="1"/>
        <w:numFmt w:val="none"/>
        <w:lvlText w:val="%5"/>
        <w:lvlJc w:val="left"/>
        <w:pPr>
          <w:ind w:left="-31680" w:firstLine="0"/>
        </w:pPr>
        <w:rPr>
          <w:rFonts w:ascii="Times New Roman" w:eastAsia="Times New Roman" w:hAnsi="Times New Roman" w:cs="Times New Roman"/>
          <w:color w:val="FF0000"/>
        </w:rPr>
      </w:lvl>
    </w:lvlOverride>
    <w:lvlOverride w:ilvl="5">
      <w:startOverride w:val="1"/>
      <w:lvl w:ilvl="5">
        <w:start w:val="1"/>
        <w:numFmt w:val="none"/>
        <w:lvlText w:val="%6"/>
        <w:lvlJc w:val="left"/>
        <w:pPr>
          <w:ind w:left="-31680" w:firstLine="0"/>
        </w:pPr>
        <w:rPr>
          <w:rFonts w:ascii="Times New Roman" w:eastAsia="Times New Roman" w:hAnsi="Times New Roman" w:cs="Times New Roman"/>
          <w:color w:val="FF0000"/>
        </w:rPr>
      </w:lvl>
    </w:lvlOverride>
    <w:lvlOverride w:ilvl="6">
      <w:startOverride w:val="1"/>
      <w:lvl w:ilvl="6">
        <w:start w:val="1"/>
        <w:numFmt w:val="none"/>
        <w:lvlText w:val="%7"/>
        <w:lvlJc w:val="left"/>
        <w:pPr>
          <w:ind w:left="-31680" w:firstLine="0"/>
        </w:pPr>
        <w:rPr>
          <w:rFonts w:ascii="Times New Roman" w:eastAsia="Times New Roman" w:hAnsi="Times New Roman" w:cs="Times New Roman"/>
          <w:color w:val="FF0000"/>
        </w:rPr>
      </w:lvl>
    </w:lvlOverride>
    <w:lvlOverride w:ilvl="7">
      <w:startOverride w:val="1"/>
      <w:lvl w:ilvl="7">
        <w:start w:val="1"/>
        <w:numFmt w:val="none"/>
        <w:lvlText w:val="%8"/>
        <w:lvlJc w:val="left"/>
        <w:pPr>
          <w:ind w:left="-31680" w:firstLine="0"/>
        </w:pPr>
        <w:rPr>
          <w:rFonts w:ascii="Times New Roman" w:eastAsia="Times New Roman" w:hAnsi="Times New Roman" w:cs="Times New Roman"/>
          <w:color w:val="FF0000"/>
        </w:rPr>
      </w:lvl>
    </w:lvlOverride>
    <w:lvlOverride w:ilvl="8">
      <w:startOverride w:val="1"/>
      <w:lvl w:ilvl="8">
        <w:start w:val="1"/>
        <w:numFmt w:val="none"/>
        <w:lvlText w:val="%9"/>
        <w:lvlJc w:val="left"/>
        <w:pPr>
          <w:ind w:left="-31680" w:firstLine="0"/>
        </w:pPr>
        <w:rPr>
          <w:rFonts w:ascii="Times New Roman" w:eastAsia="Times New Roman" w:hAnsi="Times New Roman" w:cs="Times New Roman"/>
          <w:color w:val="FF0000"/>
        </w:rPr>
      </w:lvl>
    </w:lvlOverride>
  </w:num>
  <w:num w:numId="92" w16cid:durableId="890773698">
    <w:abstractNumId w:val="9"/>
  </w:num>
  <w:num w:numId="93" w16cid:durableId="1517229368">
    <w:abstractNumId w:val="6"/>
  </w:num>
  <w:num w:numId="94" w16cid:durableId="1539777733">
    <w:abstractNumId w:val="112"/>
  </w:num>
  <w:num w:numId="95" w16cid:durableId="672142665">
    <w:abstractNumId w:val="97"/>
  </w:num>
  <w:num w:numId="96" w16cid:durableId="1059211199">
    <w:abstractNumId w:val="70"/>
  </w:num>
  <w:num w:numId="97" w16cid:durableId="269318180">
    <w:abstractNumId w:val="76"/>
  </w:num>
  <w:num w:numId="98" w16cid:durableId="2061896304">
    <w:abstractNumId w:val="63"/>
  </w:num>
  <w:num w:numId="99" w16cid:durableId="163740595">
    <w:abstractNumId w:val="116"/>
  </w:num>
  <w:num w:numId="100" w16cid:durableId="834414234">
    <w:abstractNumId w:val="26"/>
  </w:num>
  <w:num w:numId="101" w16cid:durableId="796145081">
    <w:abstractNumId w:val="64"/>
  </w:num>
  <w:num w:numId="102" w16cid:durableId="813898">
    <w:abstractNumId w:val="23"/>
  </w:num>
  <w:num w:numId="103" w16cid:durableId="701439291">
    <w:abstractNumId w:val="87"/>
  </w:num>
  <w:num w:numId="104" w16cid:durableId="649942776">
    <w:abstractNumId w:val="31"/>
  </w:num>
  <w:num w:numId="105" w16cid:durableId="1608544396">
    <w:abstractNumId w:val="98"/>
  </w:num>
  <w:num w:numId="106" w16cid:durableId="73170725">
    <w:abstractNumId w:val="119"/>
  </w:num>
  <w:num w:numId="107" w16cid:durableId="89159872">
    <w:abstractNumId w:val="92"/>
  </w:num>
  <w:num w:numId="108" w16cid:durableId="212349707">
    <w:abstractNumId w:val="32"/>
  </w:num>
  <w:num w:numId="109" w16cid:durableId="1365835866">
    <w:abstractNumId w:val="66"/>
  </w:num>
  <w:num w:numId="110" w16cid:durableId="1790902380">
    <w:abstractNumId w:val="14"/>
  </w:num>
  <w:num w:numId="111" w16cid:durableId="825974486">
    <w:abstractNumId w:val="35"/>
  </w:num>
  <w:num w:numId="112" w16cid:durableId="1350372527">
    <w:abstractNumId w:val="96"/>
  </w:num>
  <w:num w:numId="113" w16cid:durableId="627203687">
    <w:abstractNumId w:val="30"/>
  </w:num>
  <w:num w:numId="114" w16cid:durableId="1164054153">
    <w:abstractNumId w:val="67"/>
  </w:num>
  <w:num w:numId="115" w16cid:durableId="984893285">
    <w:abstractNumId w:val="29"/>
  </w:num>
  <w:num w:numId="116" w16cid:durableId="1185293066">
    <w:abstractNumId w:val="109"/>
  </w:num>
  <w:num w:numId="117" w16cid:durableId="357852015">
    <w:abstractNumId w:val="89"/>
  </w:num>
  <w:num w:numId="118" w16cid:durableId="1763532383">
    <w:abstractNumId w:val="20"/>
  </w:num>
  <w:num w:numId="119" w16cid:durableId="387849298">
    <w:abstractNumId w:val="43"/>
  </w:num>
  <w:num w:numId="120" w16cid:durableId="1263799332">
    <w:abstractNumId w:val="105"/>
  </w:num>
  <w:num w:numId="121" w16cid:durableId="1246917688">
    <w:abstractNumId w:val="82"/>
  </w:num>
  <w:num w:numId="122" w16cid:durableId="703209659">
    <w:abstractNumId w:val="75"/>
  </w:num>
  <w:num w:numId="123" w16cid:durableId="2088722671">
    <w:abstractNumId w:val="94"/>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C6E"/>
    <w:rsid w:val="000008B2"/>
    <w:rsid w:val="00000BEA"/>
    <w:rsid w:val="00003AB1"/>
    <w:rsid w:val="00004AC9"/>
    <w:rsid w:val="00004C4C"/>
    <w:rsid w:val="00005A81"/>
    <w:rsid w:val="000062E3"/>
    <w:rsid w:val="000063D1"/>
    <w:rsid w:val="00006F15"/>
    <w:rsid w:val="00007024"/>
    <w:rsid w:val="000122FB"/>
    <w:rsid w:val="00012A28"/>
    <w:rsid w:val="000140C3"/>
    <w:rsid w:val="00017494"/>
    <w:rsid w:val="0002045C"/>
    <w:rsid w:val="00020650"/>
    <w:rsid w:val="000227D6"/>
    <w:rsid w:val="0002340D"/>
    <w:rsid w:val="0002730A"/>
    <w:rsid w:val="000279F3"/>
    <w:rsid w:val="00027A45"/>
    <w:rsid w:val="00033C04"/>
    <w:rsid w:val="00034231"/>
    <w:rsid w:val="0003469A"/>
    <w:rsid w:val="0003520C"/>
    <w:rsid w:val="00036D1D"/>
    <w:rsid w:val="00037BD4"/>
    <w:rsid w:val="00040330"/>
    <w:rsid w:val="000405D1"/>
    <w:rsid w:val="00042F78"/>
    <w:rsid w:val="00044842"/>
    <w:rsid w:val="000457D8"/>
    <w:rsid w:val="00045966"/>
    <w:rsid w:val="00046EEE"/>
    <w:rsid w:val="0004706C"/>
    <w:rsid w:val="000476C4"/>
    <w:rsid w:val="0005148C"/>
    <w:rsid w:val="00052D52"/>
    <w:rsid w:val="00052F6C"/>
    <w:rsid w:val="00053C96"/>
    <w:rsid w:val="00055F0B"/>
    <w:rsid w:val="00056C6E"/>
    <w:rsid w:val="00056CE2"/>
    <w:rsid w:val="000574CF"/>
    <w:rsid w:val="00057850"/>
    <w:rsid w:val="0006017E"/>
    <w:rsid w:val="00060986"/>
    <w:rsid w:val="00060C22"/>
    <w:rsid w:val="00060CA2"/>
    <w:rsid w:val="0006193F"/>
    <w:rsid w:val="00062950"/>
    <w:rsid w:val="000647E7"/>
    <w:rsid w:val="00064D66"/>
    <w:rsid w:val="00066232"/>
    <w:rsid w:val="000667EA"/>
    <w:rsid w:val="0007023E"/>
    <w:rsid w:val="00070C44"/>
    <w:rsid w:val="00072A02"/>
    <w:rsid w:val="00072B79"/>
    <w:rsid w:val="00072E70"/>
    <w:rsid w:val="00074204"/>
    <w:rsid w:val="00074BB5"/>
    <w:rsid w:val="00075DFE"/>
    <w:rsid w:val="00077E07"/>
    <w:rsid w:val="00080A0A"/>
    <w:rsid w:val="000810EE"/>
    <w:rsid w:val="000814A6"/>
    <w:rsid w:val="0008242C"/>
    <w:rsid w:val="00082894"/>
    <w:rsid w:val="00082A2F"/>
    <w:rsid w:val="0008334D"/>
    <w:rsid w:val="00083F97"/>
    <w:rsid w:val="0008467C"/>
    <w:rsid w:val="00085646"/>
    <w:rsid w:val="00086219"/>
    <w:rsid w:val="0008713F"/>
    <w:rsid w:val="0008784E"/>
    <w:rsid w:val="000903FE"/>
    <w:rsid w:val="00090D99"/>
    <w:rsid w:val="000910BC"/>
    <w:rsid w:val="00091377"/>
    <w:rsid w:val="00091FF6"/>
    <w:rsid w:val="00092455"/>
    <w:rsid w:val="0009277C"/>
    <w:rsid w:val="000936AF"/>
    <w:rsid w:val="000944E4"/>
    <w:rsid w:val="00096698"/>
    <w:rsid w:val="000A0AE2"/>
    <w:rsid w:val="000A1F55"/>
    <w:rsid w:val="000A2E09"/>
    <w:rsid w:val="000A3612"/>
    <w:rsid w:val="000A398D"/>
    <w:rsid w:val="000A61C6"/>
    <w:rsid w:val="000A7BE3"/>
    <w:rsid w:val="000A7E85"/>
    <w:rsid w:val="000B13B8"/>
    <w:rsid w:val="000B15B6"/>
    <w:rsid w:val="000B31A5"/>
    <w:rsid w:val="000B426F"/>
    <w:rsid w:val="000B60F9"/>
    <w:rsid w:val="000B6353"/>
    <w:rsid w:val="000B708F"/>
    <w:rsid w:val="000B7094"/>
    <w:rsid w:val="000C0EAA"/>
    <w:rsid w:val="000C18D6"/>
    <w:rsid w:val="000C25C9"/>
    <w:rsid w:val="000C34C2"/>
    <w:rsid w:val="000C537E"/>
    <w:rsid w:val="000C6D43"/>
    <w:rsid w:val="000C745F"/>
    <w:rsid w:val="000C77A2"/>
    <w:rsid w:val="000C77B1"/>
    <w:rsid w:val="000D11ED"/>
    <w:rsid w:val="000D2BF3"/>
    <w:rsid w:val="000D4E10"/>
    <w:rsid w:val="000D59BE"/>
    <w:rsid w:val="000D6CA5"/>
    <w:rsid w:val="000D7064"/>
    <w:rsid w:val="000E144C"/>
    <w:rsid w:val="000E1A05"/>
    <w:rsid w:val="000E24C3"/>
    <w:rsid w:val="000E331E"/>
    <w:rsid w:val="000E3F0E"/>
    <w:rsid w:val="000E5E78"/>
    <w:rsid w:val="000E5F5D"/>
    <w:rsid w:val="000E6F36"/>
    <w:rsid w:val="000E780F"/>
    <w:rsid w:val="000E78A8"/>
    <w:rsid w:val="000F00C8"/>
    <w:rsid w:val="000F0E63"/>
    <w:rsid w:val="000F1920"/>
    <w:rsid w:val="000F1DB0"/>
    <w:rsid w:val="000F212B"/>
    <w:rsid w:val="000F23CF"/>
    <w:rsid w:val="000F609D"/>
    <w:rsid w:val="000F618A"/>
    <w:rsid w:val="000F67FA"/>
    <w:rsid w:val="000F6819"/>
    <w:rsid w:val="000F6FF8"/>
    <w:rsid w:val="000F754F"/>
    <w:rsid w:val="000F7776"/>
    <w:rsid w:val="000F7EEC"/>
    <w:rsid w:val="0010012A"/>
    <w:rsid w:val="0010059D"/>
    <w:rsid w:val="00100FF8"/>
    <w:rsid w:val="0010182C"/>
    <w:rsid w:val="00105AEA"/>
    <w:rsid w:val="00105DA6"/>
    <w:rsid w:val="00105E7C"/>
    <w:rsid w:val="0010618D"/>
    <w:rsid w:val="00106885"/>
    <w:rsid w:val="00110001"/>
    <w:rsid w:val="00111BC7"/>
    <w:rsid w:val="0011220E"/>
    <w:rsid w:val="0011310A"/>
    <w:rsid w:val="00115969"/>
    <w:rsid w:val="00116B17"/>
    <w:rsid w:val="00116E3A"/>
    <w:rsid w:val="00117EF6"/>
    <w:rsid w:val="00121654"/>
    <w:rsid w:val="0012264B"/>
    <w:rsid w:val="00122AFF"/>
    <w:rsid w:val="001230B8"/>
    <w:rsid w:val="001274A2"/>
    <w:rsid w:val="0013192B"/>
    <w:rsid w:val="001326F0"/>
    <w:rsid w:val="00132D31"/>
    <w:rsid w:val="00133C94"/>
    <w:rsid w:val="00135516"/>
    <w:rsid w:val="001408BC"/>
    <w:rsid w:val="001419D7"/>
    <w:rsid w:val="00142ADF"/>
    <w:rsid w:val="00143B32"/>
    <w:rsid w:val="00146A45"/>
    <w:rsid w:val="00146A5A"/>
    <w:rsid w:val="00147CF9"/>
    <w:rsid w:val="00150FD1"/>
    <w:rsid w:val="0015437B"/>
    <w:rsid w:val="0015492A"/>
    <w:rsid w:val="00156945"/>
    <w:rsid w:val="00157C6E"/>
    <w:rsid w:val="0016176C"/>
    <w:rsid w:val="00161BF9"/>
    <w:rsid w:val="00161D92"/>
    <w:rsid w:val="00163265"/>
    <w:rsid w:val="00163E5F"/>
    <w:rsid w:val="00164B31"/>
    <w:rsid w:val="001663AD"/>
    <w:rsid w:val="00166DB5"/>
    <w:rsid w:val="00167175"/>
    <w:rsid w:val="001671B4"/>
    <w:rsid w:val="00170BB2"/>
    <w:rsid w:val="00170CCF"/>
    <w:rsid w:val="00172600"/>
    <w:rsid w:val="00172FF3"/>
    <w:rsid w:val="00173759"/>
    <w:rsid w:val="0017378E"/>
    <w:rsid w:val="00174E4C"/>
    <w:rsid w:val="00175076"/>
    <w:rsid w:val="001752D5"/>
    <w:rsid w:val="00175D4E"/>
    <w:rsid w:val="001771BC"/>
    <w:rsid w:val="00177401"/>
    <w:rsid w:val="00183038"/>
    <w:rsid w:val="001846D3"/>
    <w:rsid w:val="001849E8"/>
    <w:rsid w:val="00184A83"/>
    <w:rsid w:val="00185548"/>
    <w:rsid w:val="00186A47"/>
    <w:rsid w:val="0019020C"/>
    <w:rsid w:val="00190D34"/>
    <w:rsid w:val="00191B84"/>
    <w:rsid w:val="00193389"/>
    <w:rsid w:val="001933CF"/>
    <w:rsid w:val="001934F5"/>
    <w:rsid w:val="00193623"/>
    <w:rsid w:val="001944A5"/>
    <w:rsid w:val="00195374"/>
    <w:rsid w:val="0019604D"/>
    <w:rsid w:val="001A15EE"/>
    <w:rsid w:val="001A2471"/>
    <w:rsid w:val="001A3F1C"/>
    <w:rsid w:val="001A4EEF"/>
    <w:rsid w:val="001A675F"/>
    <w:rsid w:val="001B09F3"/>
    <w:rsid w:val="001B0D0F"/>
    <w:rsid w:val="001B1F7A"/>
    <w:rsid w:val="001B278C"/>
    <w:rsid w:val="001B38BD"/>
    <w:rsid w:val="001B43CE"/>
    <w:rsid w:val="001B4429"/>
    <w:rsid w:val="001B6AF1"/>
    <w:rsid w:val="001B7575"/>
    <w:rsid w:val="001C3561"/>
    <w:rsid w:val="001C3B68"/>
    <w:rsid w:val="001C4247"/>
    <w:rsid w:val="001C5617"/>
    <w:rsid w:val="001C61C9"/>
    <w:rsid w:val="001C73DE"/>
    <w:rsid w:val="001D1AAC"/>
    <w:rsid w:val="001D28C0"/>
    <w:rsid w:val="001D2CD6"/>
    <w:rsid w:val="001D2FBE"/>
    <w:rsid w:val="001D3059"/>
    <w:rsid w:val="001D3085"/>
    <w:rsid w:val="001D32E4"/>
    <w:rsid w:val="001D4A6C"/>
    <w:rsid w:val="001D4F44"/>
    <w:rsid w:val="001D622D"/>
    <w:rsid w:val="001D6542"/>
    <w:rsid w:val="001D7162"/>
    <w:rsid w:val="001D73DC"/>
    <w:rsid w:val="001E0A3A"/>
    <w:rsid w:val="001E0CB6"/>
    <w:rsid w:val="001E1034"/>
    <w:rsid w:val="001E21D4"/>
    <w:rsid w:val="001E315E"/>
    <w:rsid w:val="001E3FC1"/>
    <w:rsid w:val="001E581D"/>
    <w:rsid w:val="001E5AD3"/>
    <w:rsid w:val="001E6CAB"/>
    <w:rsid w:val="001E75D0"/>
    <w:rsid w:val="001F1766"/>
    <w:rsid w:val="001F2616"/>
    <w:rsid w:val="001F6369"/>
    <w:rsid w:val="001F7D93"/>
    <w:rsid w:val="00201899"/>
    <w:rsid w:val="00201D1B"/>
    <w:rsid w:val="00202FE4"/>
    <w:rsid w:val="002047E8"/>
    <w:rsid w:val="00206716"/>
    <w:rsid w:val="00206928"/>
    <w:rsid w:val="00206CB5"/>
    <w:rsid w:val="00207337"/>
    <w:rsid w:val="00207E30"/>
    <w:rsid w:val="002101EC"/>
    <w:rsid w:val="00212E8F"/>
    <w:rsid w:val="00213AF2"/>
    <w:rsid w:val="00214106"/>
    <w:rsid w:val="0021414F"/>
    <w:rsid w:val="00214224"/>
    <w:rsid w:val="002146CE"/>
    <w:rsid w:val="00214FBF"/>
    <w:rsid w:val="00215C5F"/>
    <w:rsid w:val="00216B36"/>
    <w:rsid w:val="00216F79"/>
    <w:rsid w:val="00217B8B"/>
    <w:rsid w:val="00217C2E"/>
    <w:rsid w:val="00221660"/>
    <w:rsid w:val="002218BA"/>
    <w:rsid w:val="002219E8"/>
    <w:rsid w:val="00223793"/>
    <w:rsid w:val="0022446B"/>
    <w:rsid w:val="00224532"/>
    <w:rsid w:val="00224AC7"/>
    <w:rsid w:val="00224AE9"/>
    <w:rsid w:val="002251C2"/>
    <w:rsid w:val="002256CA"/>
    <w:rsid w:val="00226DE3"/>
    <w:rsid w:val="00227523"/>
    <w:rsid w:val="002275EC"/>
    <w:rsid w:val="0023024B"/>
    <w:rsid w:val="00230FB2"/>
    <w:rsid w:val="002311DF"/>
    <w:rsid w:val="002314CB"/>
    <w:rsid w:val="00231811"/>
    <w:rsid w:val="002319DE"/>
    <w:rsid w:val="00232630"/>
    <w:rsid w:val="002328AC"/>
    <w:rsid w:val="00233270"/>
    <w:rsid w:val="00233789"/>
    <w:rsid w:val="0023550E"/>
    <w:rsid w:val="00235591"/>
    <w:rsid w:val="002366B5"/>
    <w:rsid w:val="002424D2"/>
    <w:rsid w:val="00242C22"/>
    <w:rsid w:val="00243180"/>
    <w:rsid w:val="0024336B"/>
    <w:rsid w:val="00243CDA"/>
    <w:rsid w:val="00247319"/>
    <w:rsid w:val="00250518"/>
    <w:rsid w:val="002509CA"/>
    <w:rsid w:val="002518D8"/>
    <w:rsid w:val="00252187"/>
    <w:rsid w:val="00254BE5"/>
    <w:rsid w:val="00255002"/>
    <w:rsid w:val="00256241"/>
    <w:rsid w:val="00256B8B"/>
    <w:rsid w:val="0026179D"/>
    <w:rsid w:val="002642E8"/>
    <w:rsid w:val="00265232"/>
    <w:rsid w:val="002653C9"/>
    <w:rsid w:val="0026644F"/>
    <w:rsid w:val="002666B5"/>
    <w:rsid w:val="00266CDD"/>
    <w:rsid w:val="002703C6"/>
    <w:rsid w:val="00270735"/>
    <w:rsid w:val="00270991"/>
    <w:rsid w:val="00272354"/>
    <w:rsid w:val="002742C3"/>
    <w:rsid w:val="002746C7"/>
    <w:rsid w:val="0027499E"/>
    <w:rsid w:val="00274CD8"/>
    <w:rsid w:val="002758AF"/>
    <w:rsid w:val="00282840"/>
    <w:rsid w:val="00282A6F"/>
    <w:rsid w:val="00282C93"/>
    <w:rsid w:val="00282D8D"/>
    <w:rsid w:val="00283489"/>
    <w:rsid w:val="002838E6"/>
    <w:rsid w:val="00283A9C"/>
    <w:rsid w:val="00283D5F"/>
    <w:rsid w:val="0028491E"/>
    <w:rsid w:val="00284E19"/>
    <w:rsid w:val="00287B9C"/>
    <w:rsid w:val="00292008"/>
    <w:rsid w:val="00294A8E"/>
    <w:rsid w:val="00294C77"/>
    <w:rsid w:val="0029627C"/>
    <w:rsid w:val="00296621"/>
    <w:rsid w:val="002971B3"/>
    <w:rsid w:val="002A010F"/>
    <w:rsid w:val="002A1583"/>
    <w:rsid w:val="002A26DD"/>
    <w:rsid w:val="002A2712"/>
    <w:rsid w:val="002A3604"/>
    <w:rsid w:val="002A362E"/>
    <w:rsid w:val="002A5611"/>
    <w:rsid w:val="002A5CC3"/>
    <w:rsid w:val="002A7267"/>
    <w:rsid w:val="002A7FD7"/>
    <w:rsid w:val="002B05D0"/>
    <w:rsid w:val="002B0B75"/>
    <w:rsid w:val="002B0F3C"/>
    <w:rsid w:val="002B1C3E"/>
    <w:rsid w:val="002B2317"/>
    <w:rsid w:val="002B25E6"/>
    <w:rsid w:val="002B4169"/>
    <w:rsid w:val="002B41D8"/>
    <w:rsid w:val="002B445A"/>
    <w:rsid w:val="002B5749"/>
    <w:rsid w:val="002B5B1C"/>
    <w:rsid w:val="002B5F47"/>
    <w:rsid w:val="002C12CF"/>
    <w:rsid w:val="002C3677"/>
    <w:rsid w:val="002C402A"/>
    <w:rsid w:val="002C6EBD"/>
    <w:rsid w:val="002C731C"/>
    <w:rsid w:val="002C77B2"/>
    <w:rsid w:val="002D18B0"/>
    <w:rsid w:val="002D1969"/>
    <w:rsid w:val="002D3F40"/>
    <w:rsid w:val="002D4CBE"/>
    <w:rsid w:val="002D7253"/>
    <w:rsid w:val="002D7379"/>
    <w:rsid w:val="002E0344"/>
    <w:rsid w:val="002E0DA0"/>
    <w:rsid w:val="002E3226"/>
    <w:rsid w:val="002E4AA4"/>
    <w:rsid w:val="002E68FE"/>
    <w:rsid w:val="002F058F"/>
    <w:rsid w:val="002F065F"/>
    <w:rsid w:val="002F29C2"/>
    <w:rsid w:val="002F3144"/>
    <w:rsid w:val="002F3839"/>
    <w:rsid w:val="002F3CCF"/>
    <w:rsid w:val="002F407E"/>
    <w:rsid w:val="002F6B3D"/>
    <w:rsid w:val="003007E4"/>
    <w:rsid w:val="00301CC9"/>
    <w:rsid w:val="0030213E"/>
    <w:rsid w:val="00302DD2"/>
    <w:rsid w:val="00302E03"/>
    <w:rsid w:val="00303BCC"/>
    <w:rsid w:val="00307E40"/>
    <w:rsid w:val="00307FBD"/>
    <w:rsid w:val="00311938"/>
    <w:rsid w:val="00312214"/>
    <w:rsid w:val="00312233"/>
    <w:rsid w:val="00313D68"/>
    <w:rsid w:val="00314C6E"/>
    <w:rsid w:val="0031574D"/>
    <w:rsid w:val="00316EAA"/>
    <w:rsid w:val="00317146"/>
    <w:rsid w:val="00317462"/>
    <w:rsid w:val="003176CB"/>
    <w:rsid w:val="00320511"/>
    <w:rsid w:val="003211ED"/>
    <w:rsid w:val="00322E3C"/>
    <w:rsid w:val="003230F2"/>
    <w:rsid w:val="00324461"/>
    <w:rsid w:val="0032567B"/>
    <w:rsid w:val="00326684"/>
    <w:rsid w:val="00326F6E"/>
    <w:rsid w:val="003274EB"/>
    <w:rsid w:val="00327567"/>
    <w:rsid w:val="0032799B"/>
    <w:rsid w:val="00330BAD"/>
    <w:rsid w:val="00330F7F"/>
    <w:rsid w:val="003323B3"/>
    <w:rsid w:val="00332563"/>
    <w:rsid w:val="00332B9C"/>
    <w:rsid w:val="003339C6"/>
    <w:rsid w:val="003348CE"/>
    <w:rsid w:val="00334BFF"/>
    <w:rsid w:val="003350F9"/>
    <w:rsid w:val="00335509"/>
    <w:rsid w:val="003358CD"/>
    <w:rsid w:val="00335DF6"/>
    <w:rsid w:val="00336AFA"/>
    <w:rsid w:val="00337424"/>
    <w:rsid w:val="003406D8"/>
    <w:rsid w:val="00340D3A"/>
    <w:rsid w:val="00342CD3"/>
    <w:rsid w:val="0034376C"/>
    <w:rsid w:val="003449FC"/>
    <w:rsid w:val="00344C2D"/>
    <w:rsid w:val="0034649B"/>
    <w:rsid w:val="00346D25"/>
    <w:rsid w:val="003478CB"/>
    <w:rsid w:val="00347B08"/>
    <w:rsid w:val="00347BB3"/>
    <w:rsid w:val="00350685"/>
    <w:rsid w:val="003535F9"/>
    <w:rsid w:val="003541A5"/>
    <w:rsid w:val="00355784"/>
    <w:rsid w:val="00357FB9"/>
    <w:rsid w:val="003609EA"/>
    <w:rsid w:val="00360B59"/>
    <w:rsid w:val="00361EA4"/>
    <w:rsid w:val="00364687"/>
    <w:rsid w:val="0036565D"/>
    <w:rsid w:val="00365A99"/>
    <w:rsid w:val="00366808"/>
    <w:rsid w:val="003671DE"/>
    <w:rsid w:val="00367E95"/>
    <w:rsid w:val="0037033F"/>
    <w:rsid w:val="003712B2"/>
    <w:rsid w:val="0037218A"/>
    <w:rsid w:val="003729EC"/>
    <w:rsid w:val="00372D9E"/>
    <w:rsid w:val="00373024"/>
    <w:rsid w:val="0037327F"/>
    <w:rsid w:val="00373B03"/>
    <w:rsid w:val="00377530"/>
    <w:rsid w:val="003778DF"/>
    <w:rsid w:val="00377A82"/>
    <w:rsid w:val="00377DD1"/>
    <w:rsid w:val="00380C38"/>
    <w:rsid w:val="003825A4"/>
    <w:rsid w:val="00383A27"/>
    <w:rsid w:val="0038458E"/>
    <w:rsid w:val="00384D6F"/>
    <w:rsid w:val="00385895"/>
    <w:rsid w:val="00385F0D"/>
    <w:rsid w:val="00387938"/>
    <w:rsid w:val="00387AC8"/>
    <w:rsid w:val="00390CAA"/>
    <w:rsid w:val="00391812"/>
    <w:rsid w:val="003921D1"/>
    <w:rsid w:val="003940B3"/>
    <w:rsid w:val="00394401"/>
    <w:rsid w:val="00395A6E"/>
    <w:rsid w:val="00397394"/>
    <w:rsid w:val="003A03FD"/>
    <w:rsid w:val="003A0D16"/>
    <w:rsid w:val="003A2606"/>
    <w:rsid w:val="003A2F8C"/>
    <w:rsid w:val="003A5751"/>
    <w:rsid w:val="003A5A84"/>
    <w:rsid w:val="003A67D5"/>
    <w:rsid w:val="003A68C5"/>
    <w:rsid w:val="003B0BCE"/>
    <w:rsid w:val="003B1A9E"/>
    <w:rsid w:val="003B41C8"/>
    <w:rsid w:val="003B4988"/>
    <w:rsid w:val="003B786B"/>
    <w:rsid w:val="003B7994"/>
    <w:rsid w:val="003B7DD2"/>
    <w:rsid w:val="003C0269"/>
    <w:rsid w:val="003C0B25"/>
    <w:rsid w:val="003C21CB"/>
    <w:rsid w:val="003C21D1"/>
    <w:rsid w:val="003C2E80"/>
    <w:rsid w:val="003C3D98"/>
    <w:rsid w:val="003C501E"/>
    <w:rsid w:val="003C6868"/>
    <w:rsid w:val="003C7BCF"/>
    <w:rsid w:val="003D11C6"/>
    <w:rsid w:val="003D1992"/>
    <w:rsid w:val="003D2715"/>
    <w:rsid w:val="003D2726"/>
    <w:rsid w:val="003D2AA7"/>
    <w:rsid w:val="003D4759"/>
    <w:rsid w:val="003D5BA1"/>
    <w:rsid w:val="003D6A9F"/>
    <w:rsid w:val="003D7B07"/>
    <w:rsid w:val="003D7D03"/>
    <w:rsid w:val="003D7EBB"/>
    <w:rsid w:val="003E1347"/>
    <w:rsid w:val="003E3066"/>
    <w:rsid w:val="003E3EE0"/>
    <w:rsid w:val="003E463D"/>
    <w:rsid w:val="003E4ECC"/>
    <w:rsid w:val="003E5F71"/>
    <w:rsid w:val="003E6884"/>
    <w:rsid w:val="003E6EFD"/>
    <w:rsid w:val="003F10D3"/>
    <w:rsid w:val="003F22B4"/>
    <w:rsid w:val="003F2B2E"/>
    <w:rsid w:val="003F2E6D"/>
    <w:rsid w:val="003F4039"/>
    <w:rsid w:val="003F426C"/>
    <w:rsid w:val="003F4D49"/>
    <w:rsid w:val="003F5EDB"/>
    <w:rsid w:val="003F5FA7"/>
    <w:rsid w:val="003F6A36"/>
    <w:rsid w:val="004023DF"/>
    <w:rsid w:val="00402D0D"/>
    <w:rsid w:val="0040345C"/>
    <w:rsid w:val="00403754"/>
    <w:rsid w:val="004038A3"/>
    <w:rsid w:val="00404248"/>
    <w:rsid w:val="0040500B"/>
    <w:rsid w:val="004065A6"/>
    <w:rsid w:val="00406BB5"/>
    <w:rsid w:val="004105C4"/>
    <w:rsid w:val="00410ECD"/>
    <w:rsid w:val="004127EB"/>
    <w:rsid w:val="00414E48"/>
    <w:rsid w:val="0041747D"/>
    <w:rsid w:val="00420F13"/>
    <w:rsid w:val="00421C30"/>
    <w:rsid w:val="00422458"/>
    <w:rsid w:val="00422D5F"/>
    <w:rsid w:val="004242D7"/>
    <w:rsid w:val="00425183"/>
    <w:rsid w:val="00426222"/>
    <w:rsid w:val="004301E7"/>
    <w:rsid w:val="00430E49"/>
    <w:rsid w:val="0043184A"/>
    <w:rsid w:val="0043328A"/>
    <w:rsid w:val="0043338B"/>
    <w:rsid w:val="00433CE4"/>
    <w:rsid w:val="00433EDC"/>
    <w:rsid w:val="0043430E"/>
    <w:rsid w:val="00434FD2"/>
    <w:rsid w:val="0043522C"/>
    <w:rsid w:val="004355A6"/>
    <w:rsid w:val="0043624E"/>
    <w:rsid w:val="00436CFA"/>
    <w:rsid w:val="0043791E"/>
    <w:rsid w:val="00440284"/>
    <w:rsid w:val="004402E5"/>
    <w:rsid w:val="00440CEE"/>
    <w:rsid w:val="00441DC6"/>
    <w:rsid w:val="00441E85"/>
    <w:rsid w:val="004430D1"/>
    <w:rsid w:val="004433DE"/>
    <w:rsid w:val="00443837"/>
    <w:rsid w:val="00445B4D"/>
    <w:rsid w:val="00446E95"/>
    <w:rsid w:val="00447BA2"/>
    <w:rsid w:val="00450D46"/>
    <w:rsid w:val="0045291D"/>
    <w:rsid w:val="004545C9"/>
    <w:rsid w:val="00455703"/>
    <w:rsid w:val="004574B1"/>
    <w:rsid w:val="0045751C"/>
    <w:rsid w:val="0045770F"/>
    <w:rsid w:val="004578F1"/>
    <w:rsid w:val="00457947"/>
    <w:rsid w:val="004644F7"/>
    <w:rsid w:val="00464790"/>
    <w:rsid w:val="00464E70"/>
    <w:rsid w:val="00467256"/>
    <w:rsid w:val="00467B1D"/>
    <w:rsid w:val="00467EB0"/>
    <w:rsid w:val="004718C7"/>
    <w:rsid w:val="00473584"/>
    <w:rsid w:val="004736B0"/>
    <w:rsid w:val="004741AC"/>
    <w:rsid w:val="00474654"/>
    <w:rsid w:val="00475B41"/>
    <w:rsid w:val="00475D98"/>
    <w:rsid w:val="0047637C"/>
    <w:rsid w:val="00476B05"/>
    <w:rsid w:val="00477187"/>
    <w:rsid w:val="00477FD2"/>
    <w:rsid w:val="0048237C"/>
    <w:rsid w:val="004837EE"/>
    <w:rsid w:val="0048425B"/>
    <w:rsid w:val="00485B27"/>
    <w:rsid w:val="0048655B"/>
    <w:rsid w:val="0048713D"/>
    <w:rsid w:val="0048790E"/>
    <w:rsid w:val="00487F8C"/>
    <w:rsid w:val="00491412"/>
    <w:rsid w:val="00492E36"/>
    <w:rsid w:val="004931C9"/>
    <w:rsid w:val="004947AA"/>
    <w:rsid w:val="004961F6"/>
    <w:rsid w:val="00496E58"/>
    <w:rsid w:val="00497C23"/>
    <w:rsid w:val="004A1D09"/>
    <w:rsid w:val="004A3455"/>
    <w:rsid w:val="004A4300"/>
    <w:rsid w:val="004A5118"/>
    <w:rsid w:val="004A6489"/>
    <w:rsid w:val="004A656D"/>
    <w:rsid w:val="004A7ADF"/>
    <w:rsid w:val="004A7ECB"/>
    <w:rsid w:val="004B7803"/>
    <w:rsid w:val="004B7C67"/>
    <w:rsid w:val="004C2B7A"/>
    <w:rsid w:val="004C43D7"/>
    <w:rsid w:val="004C5485"/>
    <w:rsid w:val="004C592A"/>
    <w:rsid w:val="004C5F1A"/>
    <w:rsid w:val="004D00CA"/>
    <w:rsid w:val="004D00EF"/>
    <w:rsid w:val="004D1C37"/>
    <w:rsid w:val="004D271B"/>
    <w:rsid w:val="004D2A1B"/>
    <w:rsid w:val="004D37C6"/>
    <w:rsid w:val="004D49CA"/>
    <w:rsid w:val="004D7060"/>
    <w:rsid w:val="004D70E2"/>
    <w:rsid w:val="004E0CF0"/>
    <w:rsid w:val="004E2585"/>
    <w:rsid w:val="004E2A76"/>
    <w:rsid w:val="004E31BC"/>
    <w:rsid w:val="004E3BBC"/>
    <w:rsid w:val="004E53FF"/>
    <w:rsid w:val="004E63D4"/>
    <w:rsid w:val="004F0F90"/>
    <w:rsid w:val="004F2561"/>
    <w:rsid w:val="004F40D1"/>
    <w:rsid w:val="004F45D1"/>
    <w:rsid w:val="004F47D2"/>
    <w:rsid w:val="004F4CB1"/>
    <w:rsid w:val="004F4CEF"/>
    <w:rsid w:val="005001C5"/>
    <w:rsid w:val="005014DC"/>
    <w:rsid w:val="005050C9"/>
    <w:rsid w:val="00506DE5"/>
    <w:rsid w:val="00506F40"/>
    <w:rsid w:val="00510494"/>
    <w:rsid w:val="0051064D"/>
    <w:rsid w:val="00510916"/>
    <w:rsid w:val="00512AD2"/>
    <w:rsid w:val="005131A5"/>
    <w:rsid w:val="005136CE"/>
    <w:rsid w:val="00514117"/>
    <w:rsid w:val="00514462"/>
    <w:rsid w:val="00516139"/>
    <w:rsid w:val="00516802"/>
    <w:rsid w:val="00516C93"/>
    <w:rsid w:val="00517409"/>
    <w:rsid w:val="00517A17"/>
    <w:rsid w:val="00520183"/>
    <w:rsid w:val="00520EBF"/>
    <w:rsid w:val="00520EC0"/>
    <w:rsid w:val="00524AA6"/>
    <w:rsid w:val="00525F5B"/>
    <w:rsid w:val="00526110"/>
    <w:rsid w:val="00526BF2"/>
    <w:rsid w:val="005277EA"/>
    <w:rsid w:val="005308D7"/>
    <w:rsid w:val="00530F8E"/>
    <w:rsid w:val="00531482"/>
    <w:rsid w:val="00531CDF"/>
    <w:rsid w:val="00532603"/>
    <w:rsid w:val="005328F5"/>
    <w:rsid w:val="00534241"/>
    <w:rsid w:val="00534AB7"/>
    <w:rsid w:val="00535AFE"/>
    <w:rsid w:val="00536587"/>
    <w:rsid w:val="00536678"/>
    <w:rsid w:val="005371C3"/>
    <w:rsid w:val="0053783E"/>
    <w:rsid w:val="00537F7F"/>
    <w:rsid w:val="005403C1"/>
    <w:rsid w:val="00541A58"/>
    <w:rsid w:val="00542402"/>
    <w:rsid w:val="005425DB"/>
    <w:rsid w:val="005426D5"/>
    <w:rsid w:val="00544030"/>
    <w:rsid w:val="005445A4"/>
    <w:rsid w:val="00544D07"/>
    <w:rsid w:val="0054546A"/>
    <w:rsid w:val="005473A1"/>
    <w:rsid w:val="00547BAC"/>
    <w:rsid w:val="00547F2F"/>
    <w:rsid w:val="00550AB1"/>
    <w:rsid w:val="00550FD8"/>
    <w:rsid w:val="0055265E"/>
    <w:rsid w:val="00553038"/>
    <w:rsid w:val="00555167"/>
    <w:rsid w:val="00555A1A"/>
    <w:rsid w:val="00556F60"/>
    <w:rsid w:val="00557831"/>
    <w:rsid w:val="00557AE6"/>
    <w:rsid w:val="00557C11"/>
    <w:rsid w:val="005625AC"/>
    <w:rsid w:val="005626B8"/>
    <w:rsid w:val="005644CB"/>
    <w:rsid w:val="00565351"/>
    <w:rsid w:val="005673D2"/>
    <w:rsid w:val="005712D9"/>
    <w:rsid w:val="0057154D"/>
    <w:rsid w:val="005726FA"/>
    <w:rsid w:val="00572E73"/>
    <w:rsid w:val="00575516"/>
    <w:rsid w:val="00576A3F"/>
    <w:rsid w:val="00580283"/>
    <w:rsid w:val="00580FB9"/>
    <w:rsid w:val="00581054"/>
    <w:rsid w:val="00581083"/>
    <w:rsid w:val="0058165F"/>
    <w:rsid w:val="00581A28"/>
    <w:rsid w:val="00582C84"/>
    <w:rsid w:val="00583A84"/>
    <w:rsid w:val="00585937"/>
    <w:rsid w:val="00585AF7"/>
    <w:rsid w:val="00586FF1"/>
    <w:rsid w:val="00591DFE"/>
    <w:rsid w:val="00594B74"/>
    <w:rsid w:val="00594F59"/>
    <w:rsid w:val="00596255"/>
    <w:rsid w:val="005968F0"/>
    <w:rsid w:val="005A1DD8"/>
    <w:rsid w:val="005A3065"/>
    <w:rsid w:val="005A4F3F"/>
    <w:rsid w:val="005A63C8"/>
    <w:rsid w:val="005B11A6"/>
    <w:rsid w:val="005B1C1A"/>
    <w:rsid w:val="005B22FD"/>
    <w:rsid w:val="005B3403"/>
    <w:rsid w:val="005B375A"/>
    <w:rsid w:val="005B3C50"/>
    <w:rsid w:val="005B5382"/>
    <w:rsid w:val="005B5E4C"/>
    <w:rsid w:val="005B6011"/>
    <w:rsid w:val="005B694E"/>
    <w:rsid w:val="005B7CE4"/>
    <w:rsid w:val="005C3657"/>
    <w:rsid w:val="005C3951"/>
    <w:rsid w:val="005C4189"/>
    <w:rsid w:val="005D0542"/>
    <w:rsid w:val="005D0DFE"/>
    <w:rsid w:val="005D0E97"/>
    <w:rsid w:val="005D1043"/>
    <w:rsid w:val="005D142B"/>
    <w:rsid w:val="005D3569"/>
    <w:rsid w:val="005D376C"/>
    <w:rsid w:val="005D3F39"/>
    <w:rsid w:val="005D621B"/>
    <w:rsid w:val="005D68B5"/>
    <w:rsid w:val="005D6AA7"/>
    <w:rsid w:val="005D6C1E"/>
    <w:rsid w:val="005D7A56"/>
    <w:rsid w:val="005E0C18"/>
    <w:rsid w:val="005E23C0"/>
    <w:rsid w:val="005E2D21"/>
    <w:rsid w:val="005E6846"/>
    <w:rsid w:val="005E6CCE"/>
    <w:rsid w:val="005E7289"/>
    <w:rsid w:val="005F01CB"/>
    <w:rsid w:val="005F0BAA"/>
    <w:rsid w:val="005F3BFA"/>
    <w:rsid w:val="005F3F54"/>
    <w:rsid w:val="005F572A"/>
    <w:rsid w:val="005F5A1E"/>
    <w:rsid w:val="00600C14"/>
    <w:rsid w:val="00601205"/>
    <w:rsid w:val="006029DB"/>
    <w:rsid w:val="00606A6E"/>
    <w:rsid w:val="006071D7"/>
    <w:rsid w:val="00610605"/>
    <w:rsid w:val="00610ED6"/>
    <w:rsid w:val="0061430B"/>
    <w:rsid w:val="00614DB9"/>
    <w:rsid w:val="00614EA7"/>
    <w:rsid w:val="00616930"/>
    <w:rsid w:val="00616F0C"/>
    <w:rsid w:val="00617CAE"/>
    <w:rsid w:val="006202E6"/>
    <w:rsid w:val="0062039E"/>
    <w:rsid w:val="006229AB"/>
    <w:rsid w:val="00622AA1"/>
    <w:rsid w:val="00623946"/>
    <w:rsid w:val="00623E96"/>
    <w:rsid w:val="00624B93"/>
    <w:rsid w:val="006267B8"/>
    <w:rsid w:val="006309B1"/>
    <w:rsid w:val="00631B1D"/>
    <w:rsid w:val="00632F7B"/>
    <w:rsid w:val="00633537"/>
    <w:rsid w:val="00633F62"/>
    <w:rsid w:val="006346DE"/>
    <w:rsid w:val="00634FF5"/>
    <w:rsid w:val="006371B6"/>
    <w:rsid w:val="0064079D"/>
    <w:rsid w:val="00641D9D"/>
    <w:rsid w:val="00643F1B"/>
    <w:rsid w:val="00643FAF"/>
    <w:rsid w:val="006440A1"/>
    <w:rsid w:val="0064478B"/>
    <w:rsid w:val="00644E7D"/>
    <w:rsid w:val="0064613D"/>
    <w:rsid w:val="00647665"/>
    <w:rsid w:val="00650DB3"/>
    <w:rsid w:val="00653D5B"/>
    <w:rsid w:val="006601AA"/>
    <w:rsid w:val="00660AB9"/>
    <w:rsid w:val="00662F5D"/>
    <w:rsid w:val="006637D0"/>
    <w:rsid w:val="00663C11"/>
    <w:rsid w:val="006641A4"/>
    <w:rsid w:val="00664E92"/>
    <w:rsid w:val="00667E7D"/>
    <w:rsid w:val="006701E6"/>
    <w:rsid w:val="00670715"/>
    <w:rsid w:val="0067234A"/>
    <w:rsid w:val="006726A4"/>
    <w:rsid w:val="00674058"/>
    <w:rsid w:val="00674CF7"/>
    <w:rsid w:val="006752C9"/>
    <w:rsid w:val="00675395"/>
    <w:rsid w:val="0067552B"/>
    <w:rsid w:val="00675A30"/>
    <w:rsid w:val="00677189"/>
    <w:rsid w:val="00677DA5"/>
    <w:rsid w:val="00680A33"/>
    <w:rsid w:val="00680B46"/>
    <w:rsid w:val="00680D8F"/>
    <w:rsid w:val="00681E6B"/>
    <w:rsid w:val="0068475A"/>
    <w:rsid w:val="0068702E"/>
    <w:rsid w:val="00687297"/>
    <w:rsid w:val="00690991"/>
    <w:rsid w:val="00691C68"/>
    <w:rsid w:val="00691F24"/>
    <w:rsid w:val="006924CD"/>
    <w:rsid w:val="00692826"/>
    <w:rsid w:val="00692A90"/>
    <w:rsid w:val="00692FFD"/>
    <w:rsid w:val="00693247"/>
    <w:rsid w:val="0069658D"/>
    <w:rsid w:val="00696C52"/>
    <w:rsid w:val="006A01E0"/>
    <w:rsid w:val="006A0B21"/>
    <w:rsid w:val="006A129B"/>
    <w:rsid w:val="006A12BD"/>
    <w:rsid w:val="006A2767"/>
    <w:rsid w:val="006A2DB2"/>
    <w:rsid w:val="006A3742"/>
    <w:rsid w:val="006A3A1E"/>
    <w:rsid w:val="006A4434"/>
    <w:rsid w:val="006A4F52"/>
    <w:rsid w:val="006A6A63"/>
    <w:rsid w:val="006A6DAF"/>
    <w:rsid w:val="006A7471"/>
    <w:rsid w:val="006B130C"/>
    <w:rsid w:val="006B3B04"/>
    <w:rsid w:val="006B48D6"/>
    <w:rsid w:val="006B501B"/>
    <w:rsid w:val="006B59BD"/>
    <w:rsid w:val="006B66CB"/>
    <w:rsid w:val="006B6851"/>
    <w:rsid w:val="006B6C3D"/>
    <w:rsid w:val="006B70B2"/>
    <w:rsid w:val="006B7A2F"/>
    <w:rsid w:val="006C0309"/>
    <w:rsid w:val="006C1274"/>
    <w:rsid w:val="006C24FB"/>
    <w:rsid w:val="006C4FD1"/>
    <w:rsid w:val="006C55D1"/>
    <w:rsid w:val="006C6646"/>
    <w:rsid w:val="006D0C88"/>
    <w:rsid w:val="006D2F86"/>
    <w:rsid w:val="006D30D4"/>
    <w:rsid w:val="006D36F1"/>
    <w:rsid w:val="006D3AFD"/>
    <w:rsid w:val="006D4511"/>
    <w:rsid w:val="006D5730"/>
    <w:rsid w:val="006D7113"/>
    <w:rsid w:val="006D7E6B"/>
    <w:rsid w:val="006E0B77"/>
    <w:rsid w:val="006E1DCA"/>
    <w:rsid w:val="006E2860"/>
    <w:rsid w:val="006E6609"/>
    <w:rsid w:val="006F0011"/>
    <w:rsid w:val="006F02BC"/>
    <w:rsid w:val="006F2B17"/>
    <w:rsid w:val="006F3DA8"/>
    <w:rsid w:val="006F4A05"/>
    <w:rsid w:val="006F4BD5"/>
    <w:rsid w:val="006F4C33"/>
    <w:rsid w:val="006F6780"/>
    <w:rsid w:val="006F693C"/>
    <w:rsid w:val="006F6F14"/>
    <w:rsid w:val="006F729C"/>
    <w:rsid w:val="006F7ED8"/>
    <w:rsid w:val="007017CF"/>
    <w:rsid w:val="007035A7"/>
    <w:rsid w:val="0070400F"/>
    <w:rsid w:val="00704D8C"/>
    <w:rsid w:val="007058B8"/>
    <w:rsid w:val="00706944"/>
    <w:rsid w:val="00706BA6"/>
    <w:rsid w:val="00706F52"/>
    <w:rsid w:val="00710365"/>
    <w:rsid w:val="00711814"/>
    <w:rsid w:val="00711BCB"/>
    <w:rsid w:val="00711E32"/>
    <w:rsid w:val="007120BE"/>
    <w:rsid w:val="00713F48"/>
    <w:rsid w:val="007152E9"/>
    <w:rsid w:val="0071607F"/>
    <w:rsid w:val="00716AC7"/>
    <w:rsid w:val="00716F54"/>
    <w:rsid w:val="007174B3"/>
    <w:rsid w:val="00717D88"/>
    <w:rsid w:val="00720495"/>
    <w:rsid w:val="00720852"/>
    <w:rsid w:val="00722FD5"/>
    <w:rsid w:val="0072386B"/>
    <w:rsid w:val="00726591"/>
    <w:rsid w:val="007268FF"/>
    <w:rsid w:val="0072733F"/>
    <w:rsid w:val="00727651"/>
    <w:rsid w:val="0073012A"/>
    <w:rsid w:val="0073039E"/>
    <w:rsid w:val="00734C9C"/>
    <w:rsid w:val="00736A3B"/>
    <w:rsid w:val="00736CC8"/>
    <w:rsid w:val="00740A99"/>
    <w:rsid w:val="00741EBD"/>
    <w:rsid w:val="00742A34"/>
    <w:rsid w:val="007436CA"/>
    <w:rsid w:val="00743801"/>
    <w:rsid w:val="00743F4E"/>
    <w:rsid w:val="0074538A"/>
    <w:rsid w:val="00745481"/>
    <w:rsid w:val="00746EA2"/>
    <w:rsid w:val="00747B25"/>
    <w:rsid w:val="00747D37"/>
    <w:rsid w:val="007502BF"/>
    <w:rsid w:val="007506C7"/>
    <w:rsid w:val="00751C60"/>
    <w:rsid w:val="00752F6C"/>
    <w:rsid w:val="00755358"/>
    <w:rsid w:val="007563AE"/>
    <w:rsid w:val="00756AD5"/>
    <w:rsid w:val="00757856"/>
    <w:rsid w:val="00760CCA"/>
    <w:rsid w:val="007620A9"/>
    <w:rsid w:val="007630B3"/>
    <w:rsid w:val="00764513"/>
    <w:rsid w:val="007648BE"/>
    <w:rsid w:val="007652AA"/>
    <w:rsid w:val="00765DAF"/>
    <w:rsid w:val="0076655F"/>
    <w:rsid w:val="00767C7D"/>
    <w:rsid w:val="00771B72"/>
    <w:rsid w:val="00774F8E"/>
    <w:rsid w:val="0077514F"/>
    <w:rsid w:val="00775D86"/>
    <w:rsid w:val="00776D33"/>
    <w:rsid w:val="00776F99"/>
    <w:rsid w:val="00780084"/>
    <w:rsid w:val="00781B41"/>
    <w:rsid w:val="007824C5"/>
    <w:rsid w:val="00784536"/>
    <w:rsid w:val="0078502C"/>
    <w:rsid w:val="00785429"/>
    <w:rsid w:val="00785B86"/>
    <w:rsid w:val="00786919"/>
    <w:rsid w:val="00790A14"/>
    <w:rsid w:val="00790ED8"/>
    <w:rsid w:val="007928D7"/>
    <w:rsid w:val="00794745"/>
    <w:rsid w:val="00794E77"/>
    <w:rsid w:val="00797778"/>
    <w:rsid w:val="007A0BC2"/>
    <w:rsid w:val="007A14BD"/>
    <w:rsid w:val="007A185B"/>
    <w:rsid w:val="007A2AA6"/>
    <w:rsid w:val="007A51CB"/>
    <w:rsid w:val="007A5938"/>
    <w:rsid w:val="007A64B0"/>
    <w:rsid w:val="007A67BF"/>
    <w:rsid w:val="007A6DFB"/>
    <w:rsid w:val="007A705D"/>
    <w:rsid w:val="007A7AC4"/>
    <w:rsid w:val="007B1B3B"/>
    <w:rsid w:val="007B2320"/>
    <w:rsid w:val="007B2EC7"/>
    <w:rsid w:val="007B5F32"/>
    <w:rsid w:val="007B5FCF"/>
    <w:rsid w:val="007B60F9"/>
    <w:rsid w:val="007B667B"/>
    <w:rsid w:val="007B6F27"/>
    <w:rsid w:val="007C3542"/>
    <w:rsid w:val="007C38CA"/>
    <w:rsid w:val="007C3D75"/>
    <w:rsid w:val="007C4243"/>
    <w:rsid w:val="007C5DEE"/>
    <w:rsid w:val="007D0378"/>
    <w:rsid w:val="007D1980"/>
    <w:rsid w:val="007D1C12"/>
    <w:rsid w:val="007D459C"/>
    <w:rsid w:val="007D600A"/>
    <w:rsid w:val="007E0713"/>
    <w:rsid w:val="007E2478"/>
    <w:rsid w:val="007E251A"/>
    <w:rsid w:val="007E5086"/>
    <w:rsid w:val="007E51E7"/>
    <w:rsid w:val="007E5766"/>
    <w:rsid w:val="007E5E05"/>
    <w:rsid w:val="007E676B"/>
    <w:rsid w:val="007E696F"/>
    <w:rsid w:val="007E76E5"/>
    <w:rsid w:val="007E7EC8"/>
    <w:rsid w:val="007E7F64"/>
    <w:rsid w:val="007F2063"/>
    <w:rsid w:val="007F23FA"/>
    <w:rsid w:val="007F2ADE"/>
    <w:rsid w:val="007F48D1"/>
    <w:rsid w:val="007F52F4"/>
    <w:rsid w:val="007F5EAF"/>
    <w:rsid w:val="007F687B"/>
    <w:rsid w:val="007F6DD3"/>
    <w:rsid w:val="007F756A"/>
    <w:rsid w:val="0080045D"/>
    <w:rsid w:val="00800E9B"/>
    <w:rsid w:val="00801533"/>
    <w:rsid w:val="0080267B"/>
    <w:rsid w:val="00803F86"/>
    <w:rsid w:val="008045D7"/>
    <w:rsid w:val="00804A57"/>
    <w:rsid w:val="00807726"/>
    <w:rsid w:val="00807D73"/>
    <w:rsid w:val="00807F81"/>
    <w:rsid w:val="0081039F"/>
    <w:rsid w:val="0081257E"/>
    <w:rsid w:val="00812975"/>
    <w:rsid w:val="00812C2F"/>
    <w:rsid w:val="00812E7F"/>
    <w:rsid w:val="00813B70"/>
    <w:rsid w:val="00815436"/>
    <w:rsid w:val="00816026"/>
    <w:rsid w:val="00816150"/>
    <w:rsid w:val="00817B37"/>
    <w:rsid w:val="00820D8C"/>
    <w:rsid w:val="0082239E"/>
    <w:rsid w:val="0082282F"/>
    <w:rsid w:val="0082578F"/>
    <w:rsid w:val="00825DFC"/>
    <w:rsid w:val="00826777"/>
    <w:rsid w:val="00827257"/>
    <w:rsid w:val="008300DB"/>
    <w:rsid w:val="00830837"/>
    <w:rsid w:val="0083088A"/>
    <w:rsid w:val="008317BB"/>
    <w:rsid w:val="00833123"/>
    <w:rsid w:val="008331C2"/>
    <w:rsid w:val="00833A59"/>
    <w:rsid w:val="00833DCF"/>
    <w:rsid w:val="008376D3"/>
    <w:rsid w:val="00837A22"/>
    <w:rsid w:val="00840153"/>
    <w:rsid w:val="008425FA"/>
    <w:rsid w:val="00842F55"/>
    <w:rsid w:val="00843C87"/>
    <w:rsid w:val="00843DC2"/>
    <w:rsid w:val="00844058"/>
    <w:rsid w:val="008450A7"/>
    <w:rsid w:val="00845D63"/>
    <w:rsid w:val="00850745"/>
    <w:rsid w:val="00852AE7"/>
    <w:rsid w:val="00852EE9"/>
    <w:rsid w:val="008539D3"/>
    <w:rsid w:val="00855D90"/>
    <w:rsid w:val="00861CB9"/>
    <w:rsid w:val="0086224C"/>
    <w:rsid w:val="0086263D"/>
    <w:rsid w:val="00862B27"/>
    <w:rsid w:val="00862C9B"/>
    <w:rsid w:val="00863CA8"/>
    <w:rsid w:val="008640CC"/>
    <w:rsid w:val="00864E92"/>
    <w:rsid w:val="00865126"/>
    <w:rsid w:val="0086631B"/>
    <w:rsid w:val="008666C6"/>
    <w:rsid w:val="00866BB6"/>
    <w:rsid w:val="00867E17"/>
    <w:rsid w:val="0087349F"/>
    <w:rsid w:val="00874BD7"/>
    <w:rsid w:val="00875007"/>
    <w:rsid w:val="008754BA"/>
    <w:rsid w:val="008767E8"/>
    <w:rsid w:val="00876F09"/>
    <w:rsid w:val="00877B12"/>
    <w:rsid w:val="00881C3F"/>
    <w:rsid w:val="0088218A"/>
    <w:rsid w:val="00882778"/>
    <w:rsid w:val="0088356D"/>
    <w:rsid w:val="00884C4E"/>
    <w:rsid w:val="00885785"/>
    <w:rsid w:val="008864C3"/>
    <w:rsid w:val="00887EE2"/>
    <w:rsid w:val="008914FA"/>
    <w:rsid w:val="00891B0B"/>
    <w:rsid w:val="0089234F"/>
    <w:rsid w:val="00892EA9"/>
    <w:rsid w:val="00894071"/>
    <w:rsid w:val="0089557B"/>
    <w:rsid w:val="008960AE"/>
    <w:rsid w:val="00896AF2"/>
    <w:rsid w:val="008972FD"/>
    <w:rsid w:val="008A0371"/>
    <w:rsid w:val="008A056E"/>
    <w:rsid w:val="008A2BE7"/>
    <w:rsid w:val="008A2CF9"/>
    <w:rsid w:val="008A3B0E"/>
    <w:rsid w:val="008A4FA2"/>
    <w:rsid w:val="008A5B99"/>
    <w:rsid w:val="008A6957"/>
    <w:rsid w:val="008A6CF5"/>
    <w:rsid w:val="008A6D8C"/>
    <w:rsid w:val="008A7247"/>
    <w:rsid w:val="008B0C23"/>
    <w:rsid w:val="008B2528"/>
    <w:rsid w:val="008B298E"/>
    <w:rsid w:val="008B3ED9"/>
    <w:rsid w:val="008B422D"/>
    <w:rsid w:val="008B5784"/>
    <w:rsid w:val="008B6087"/>
    <w:rsid w:val="008B7CE7"/>
    <w:rsid w:val="008C1D4F"/>
    <w:rsid w:val="008C214B"/>
    <w:rsid w:val="008C2B37"/>
    <w:rsid w:val="008C359E"/>
    <w:rsid w:val="008C3F62"/>
    <w:rsid w:val="008C5BDD"/>
    <w:rsid w:val="008C5D44"/>
    <w:rsid w:val="008C6C09"/>
    <w:rsid w:val="008C6D2A"/>
    <w:rsid w:val="008D2C5B"/>
    <w:rsid w:val="008E1549"/>
    <w:rsid w:val="008E234E"/>
    <w:rsid w:val="008E2A95"/>
    <w:rsid w:val="008E415A"/>
    <w:rsid w:val="008E55A3"/>
    <w:rsid w:val="008E55DF"/>
    <w:rsid w:val="008E5C41"/>
    <w:rsid w:val="008E7A78"/>
    <w:rsid w:val="008E7C62"/>
    <w:rsid w:val="008F06CD"/>
    <w:rsid w:val="008F2755"/>
    <w:rsid w:val="008F3A90"/>
    <w:rsid w:val="008F49CC"/>
    <w:rsid w:val="009034CB"/>
    <w:rsid w:val="00903A81"/>
    <w:rsid w:val="00903C47"/>
    <w:rsid w:val="00906427"/>
    <w:rsid w:val="0090688A"/>
    <w:rsid w:val="00910B1C"/>
    <w:rsid w:val="00910CFE"/>
    <w:rsid w:val="0091178A"/>
    <w:rsid w:val="009129DF"/>
    <w:rsid w:val="009142E3"/>
    <w:rsid w:val="009144AD"/>
    <w:rsid w:val="00917DEC"/>
    <w:rsid w:val="00920E2B"/>
    <w:rsid w:val="0092319B"/>
    <w:rsid w:val="00923985"/>
    <w:rsid w:val="0092434A"/>
    <w:rsid w:val="009257C3"/>
    <w:rsid w:val="00931F58"/>
    <w:rsid w:val="00932638"/>
    <w:rsid w:val="00932B83"/>
    <w:rsid w:val="009337F5"/>
    <w:rsid w:val="009341E6"/>
    <w:rsid w:val="009346D4"/>
    <w:rsid w:val="00935203"/>
    <w:rsid w:val="00935D8C"/>
    <w:rsid w:val="00937B58"/>
    <w:rsid w:val="00940369"/>
    <w:rsid w:val="00942A24"/>
    <w:rsid w:val="00942BF2"/>
    <w:rsid w:val="0094305C"/>
    <w:rsid w:val="00943CA3"/>
    <w:rsid w:val="00943EBE"/>
    <w:rsid w:val="00944271"/>
    <w:rsid w:val="0094492B"/>
    <w:rsid w:val="00944B1F"/>
    <w:rsid w:val="00946C3C"/>
    <w:rsid w:val="00947A13"/>
    <w:rsid w:val="00947F55"/>
    <w:rsid w:val="0095232F"/>
    <w:rsid w:val="00952A38"/>
    <w:rsid w:val="00953646"/>
    <w:rsid w:val="00954E4E"/>
    <w:rsid w:val="00954F75"/>
    <w:rsid w:val="00955FAB"/>
    <w:rsid w:val="00956BEF"/>
    <w:rsid w:val="00960775"/>
    <w:rsid w:val="00961E76"/>
    <w:rsid w:val="00963ED4"/>
    <w:rsid w:val="00965262"/>
    <w:rsid w:val="00971CF4"/>
    <w:rsid w:val="009728B0"/>
    <w:rsid w:val="00972F3C"/>
    <w:rsid w:val="0097453E"/>
    <w:rsid w:val="00975362"/>
    <w:rsid w:val="00976D47"/>
    <w:rsid w:val="00981D7D"/>
    <w:rsid w:val="0098309B"/>
    <w:rsid w:val="00983476"/>
    <w:rsid w:val="009837F9"/>
    <w:rsid w:val="00983D9C"/>
    <w:rsid w:val="00984B17"/>
    <w:rsid w:val="0098677B"/>
    <w:rsid w:val="00987C5E"/>
    <w:rsid w:val="009909B0"/>
    <w:rsid w:val="00990DED"/>
    <w:rsid w:val="0099245C"/>
    <w:rsid w:val="00992D8D"/>
    <w:rsid w:val="00993253"/>
    <w:rsid w:val="0099408E"/>
    <w:rsid w:val="00994F0F"/>
    <w:rsid w:val="00995171"/>
    <w:rsid w:val="00996055"/>
    <w:rsid w:val="00996259"/>
    <w:rsid w:val="00996C63"/>
    <w:rsid w:val="009A006B"/>
    <w:rsid w:val="009A1A56"/>
    <w:rsid w:val="009A2060"/>
    <w:rsid w:val="009A2B67"/>
    <w:rsid w:val="009A3538"/>
    <w:rsid w:val="009A4FEA"/>
    <w:rsid w:val="009A5B30"/>
    <w:rsid w:val="009A6147"/>
    <w:rsid w:val="009A68A1"/>
    <w:rsid w:val="009B0A76"/>
    <w:rsid w:val="009B218B"/>
    <w:rsid w:val="009B60C1"/>
    <w:rsid w:val="009B63CB"/>
    <w:rsid w:val="009B6AEA"/>
    <w:rsid w:val="009B7FAD"/>
    <w:rsid w:val="009C04C8"/>
    <w:rsid w:val="009C1AA8"/>
    <w:rsid w:val="009C28F1"/>
    <w:rsid w:val="009C38FA"/>
    <w:rsid w:val="009C440E"/>
    <w:rsid w:val="009C51BA"/>
    <w:rsid w:val="009C591F"/>
    <w:rsid w:val="009D10D5"/>
    <w:rsid w:val="009D343C"/>
    <w:rsid w:val="009D4627"/>
    <w:rsid w:val="009D5E09"/>
    <w:rsid w:val="009D7522"/>
    <w:rsid w:val="009E1D9D"/>
    <w:rsid w:val="009E2F4C"/>
    <w:rsid w:val="009E4EC2"/>
    <w:rsid w:val="009E6E18"/>
    <w:rsid w:val="009E7B01"/>
    <w:rsid w:val="009F0CBC"/>
    <w:rsid w:val="009F4648"/>
    <w:rsid w:val="009F5C37"/>
    <w:rsid w:val="009F5C65"/>
    <w:rsid w:val="009F61F4"/>
    <w:rsid w:val="009F6D55"/>
    <w:rsid w:val="009F7A19"/>
    <w:rsid w:val="00A00C40"/>
    <w:rsid w:val="00A01016"/>
    <w:rsid w:val="00A01362"/>
    <w:rsid w:val="00A019A8"/>
    <w:rsid w:val="00A0392F"/>
    <w:rsid w:val="00A04DAA"/>
    <w:rsid w:val="00A05195"/>
    <w:rsid w:val="00A06C16"/>
    <w:rsid w:val="00A0713B"/>
    <w:rsid w:val="00A07418"/>
    <w:rsid w:val="00A07C85"/>
    <w:rsid w:val="00A10F1C"/>
    <w:rsid w:val="00A16E30"/>
    <w:rsid w:val="00A172A6"/>
    <w:rsid w:val="00A1736C"/>
    <w:rsid w:val="00A213B0"/>
    <w:rsid w:val="00A23BC8"/>
    <w:rsid w:val="00A23F61"/>
    <w:rsid w:val="00A2506C"/>
    <w:rsid w:val="00A26774"/>
    <w:rsid w:val="00A26938"/>
    <w:rsid w:val="00A318FD"/>
    <w:rsid w:val="00A31B2A"/>
    <w:rsid w:val="00A334B7"/>
    <w:rsid w:val="00A339F4"/>
    <w:rsid w:val="00A34557"/>
    <w:rsid w:val="00A35D38"/>
    <w:rsid w:val="00A35E65"/>
    <w:rsid w:val="00A368DE"/>
    <w:rsid w:val="00A36953"/>
    <w:rsid w:val="00A373D3"/>
    <w:rsid w:val="00A441AB"/>
    <w:rsid w:val="00A515FB"/>
    <w:rsid w:val="00A51E85"/>
    <w:rsid w:val="00A5371D"/>
    <w:rsid w:val="00A53C87"/>
    <w:rsid w:val="00A56D9D"/>
    <w:rsid w:val="00A573D1"/>
    <w:rsid w:val="00A578A2"/>
    <w:rsid w:val="00A620B0"/>
    <w:rsid w:val="00A62521"/>
    <w:rsid w:val="00A62CB0"/>
    <w:rsid w:val="00A63187"/>
    <w:rsid w:val="00A635FA"/>
    <w:rsid w:val="00A63F1F"/>
    <w:rsid w:val="00A6472B"/>
    <w:rsid w:val="00A652BB"/>
    <w:rsid w:val="00A6671E"/>
    <w:rsid w:val="00A67178"/>
    <w:rsid w:val="00A67FB2"/>
    <w:rsid w:val="00A7014A"/>
    <w:rsid w:val="00A70A38"/>
    <w:rsid w:val="00A72572"/>
    <w:rsid w:val="00A728CB"/>
    <w:rsid w:val="00A7424F"/>
    <w:rsid w:val="00A75A38"/>
    <w:rsid w:val="00A75BED"/>
    <w:rsid w:val="00A77704"/>
    <w:rsid w:val="00A819D6"/>
    <w:rsid w:val="00A81A13"/>
    <w:rsid w:val="00A8211D"/>
    <w:rsid w:val="00A82554"/>
    <w:rsid w:val="00A846FD"/>
    <w:rsid w:val="00A85875"/>
    <w:rsid w:val="00A85D2A"/>
    <w:rsid w:val="00A86E80"/>
    <w:rsid w:val="00A917FA"/>
    <w:rsid w:val="00A91B5C"/>
    <w:rsid w:val="00A92EFB"/>
    <w:rsid w:val="00A93D11"/>
    <w:rsid w:val="00A951E7"/>
    <w:rsid w:val="00A95662"/>
    <w:rsid w:val="00A96939"/>
    <w:rsid w:val="00A96EFF"/>
    <w:rsid w:val="00A974D9"/>
    <w:rsid w:val="00A97F31"/>
    <w:rsid w:val="00AA0888"/>
    <w:rsid w:val="00AA24ED"/>
    <w:rsid w:val="00AA27B1"/>
    <w:rsid w:val="00AA3C43"/>
    <w:rsid w:val="00AA7F0F"/>
    <w:rsid w:val="00AB25D5"/>
    <w:rsid w:val="00AB2C6C"/>
    <w:rsid w:val="00AB2EC2"/>
    <w:rsid w:val="00AB3030"/>
    <w:rsid w:val="00AB56BB"/>
    <w:rsid w:val="00AB6104"/>
    <w:rsid w:val="00AB6DD5"/>
    <w:rsid w:val="00AB7D65"/>
    <w:rsid w:val="00AC06C5"/>
    <w:rsid w:val="00AC1260"/>
    <w:rsid w:val="00AC18C1"/>
    <w:rsid w:val="00AC21CB"/>
    <w:rsid w:val="00AC35C6"/>
    <w:rsid w:val="00AC3C8F"/>
    <w:rsid w:val="00AC4503"/>
    <w:rsid w:val="00AC63EB"/>
    <w:rsid w:val="00AD0263"/>
    <w:rsid w:val="00AD143B"/>
    <w:rsid w:val="00AD1A88"/>
    <w:rsid w:val="00AD2193"/>
    <w:rsid w:val="00AD39FC"/>
    <w:rsid w:val="00AD3DEF"/>
    <w:rsid w:val="00AD53A6"/>
    <w:rsid w:val="00AD568B"/>
    <w:rsid w:val="00AD71F7"/>
    <w:rsid w:val="00AE0253"/>
    <w:rsid w:val="00AE2DDD"/>
    <w:rsid w:val="00AE3C70"/>
    <w:rsid w:val="00AE4D7A"/>
    <w:rsid w:val="00AE4E53"/>
    <w:rsid w:val="00AE667C"/>
    <w:rsid w:val="00AF0F7F"/>
    <w:rsid w:val="00AF3C89"/>
    <w:rsid w:val="00AF442E"/>
    <w:rsid w:val="00AF4869"/>
    <w:rsid w:val="00AF4AAF"/>
    <w:rsid w:val="00AF4D53"/>
    <w:rsid w:val="00AF5BEC"/>
    <w:rsid w:val="00AF6043"/>
    <w:rsid w:val="00B00094"/>
    <w:rsid w:val="00B007B8"/>
    <w:rsid w:val="00B01457"/>
    <w:rsid w:val="00B01607"/>
    <w:rsid w:val="00B01F75"/>
    <w:rsid w:val="00B024D0"/>
    <w:rsid w:val="00B03868"/>
    <w:rsid w:val="00B03C44"/>
    <w:rsid w:val="00B041A0"/>
    <w:rsid w:val="00B0420B"/>
    <w:rsid w:val="00B05496"/>
    <w:rsid w:val="00B0732F"/>
    <w:rsid w:val="00B0798C"/>
    <w:rsid w:val="00B10435"/>
    <w:rsid w:val="00B106AC"/>
    <w:rsid w:val="00B10784"/>
    <w:rsid w:val="00B10FF8"/>
    <w:rsid w:val="00B11720"/>
    <w:rsid w:val="00B12142"/>
    <w:rsid w:val="00B12CAB"/>
    <w:rsid w:val="00B12EAF"/>
    <w:rsid w:val="00B158EE"/>
    <w:rsid w:val="00B16B4A"/>
    <w:rsid w:val="00B16CFD"/>
    <w:rsid w:val="00B16D9F"/>
    <w:rsid w:val="00B20673"/>
    <w:rsid w:val="00B20E9C"/>
    <w:rsid w:val="00B21403"/>
    <w:rsid w:val="00B216FA"/>
    <w:rsid w:val="00B21B11"/>
    <w:rsid w:val="00B26928"/>
    <w:rsid w:val="00B26B7E"/>
    <w:rsid w:val="00B26F89"/>
    <w:rsid w:val="00B26FFB"/>
    <w:rsid w:val="00B27921"/>
    <w:rsid w:val="00B302D7"/>
    <w:rsid w:val="00B308E9"/>
    <w:rsid w:val="00B326B7"/>
    <w:rsid w:val="00B345ED"/>
    <w:rsid w:val="00B34956"/>
    <w:rsid w:val="00B34C3F"/>
    <w:rsid w:val="00B34EB3"/>
    <w:rsid w:val="00B37F68"/>
    <w:rsid w:val="00B40CEB"/>
    <w:rsid w:val="00B426DE"/>
    <w:rsid w:val="00B43537"/>
    <w:rsid w:val="00B45E83"/>
    <w:rsid w:val="00B4634F"/>
    <w:rsid w:val="00B46622"/>
    <w:rsid w:val="00B4757D"/>
    <w:rsid w:val="00B50157"/>
    <w:rsid w:val="00B50697"/>
    <w:rsid w:val="00B51BD2"/>
    <w:rsid w:val="00B52286"/>
    <w:rsid w:val="00B537FA"/>
    <w:rsid w:val="00B53CA1"/>
    <w:rsid w:val="00B53F9F"/>
    <w:rsid w:val="00B60334"/>
    <w:rsid w:val="00B60385"/>
    <w:rsid w:val="00B62F7E"/>
    <w:rsid w:val="00B632E2"/>
    <w:rsid w:val="00B63C72"/>
    <w:rsid w:val="00B6454D"/>
    <w:rsid w:val="00B64BD1"/>
    <w:rsid w:val="00B7111E"/>
    <w:rsid w:val="00B7166D"/>
    <w:rsid w:val="00B72334"/>
    <w:rsid w:val="00B738DC"/>
    <w:rsid w:val="00B73A66"/>
    <w:rsid w:val="00B75A7B"/>
    <w:rsid w:val="00B75E65"/>
    <w:rsid w:val="00B76513"/>
    <w:rsid w:val="00B76E30"/>
    <w:rsid w:val="00B772DE"/>
    <w:rsid w:val="00B77524"/>
    <w:rsid w:val="00B802AB"/>
    <w:rsid w:val="00B81EE2"/>
    <w:rsid w:val="00B820F1"/>
    <w:rsid w:val="00B835CF"/>
    <w:rsid w:val="00B84513"/>
    <w:rsid w:val="00B8490B"/>
    <w:rsid w:val="00B86580"/>
    <w:rsid w:val="00B87A13"/>
    <w:rsid w:val="00B912EE"/>
    <w:rsid w:val="00B9258D"/>
    <w:rsid w:val="00B956D6"/>
    <w:rsid w:val="00B96123"/>
    <w:rsid w:val="00B96371"/>
    <w:rsid w:val="00BA0097"/>
    <w:rsid w:val="00BA0BF2"/>
    <w:rsid w:val="00BA1448"/>
    <w:rsid w:val="00BA25E0"/>
    <w:rsid w:val="00BA2B8E"/>
    <w:rsid w:val="00BA3FE6"/>
    <w:rsid w:val="00BA4162"/>
    <w:rsid w:val="00BA47B3"/>
    <w:rsid w:val="00BA57E4"/>
    <w:rsid w:val="00BA5B6B"/>
    <w:rsid w:val="00BA6433"/>
    <w:rsid w:val="00BA75F9"/>
    <w:rsid w:val="00BB0813"/>
    <w:rsid w:val="00BB1078"/>
    <w:rsid w:val="00BB10F0"/>
    <w:rsid w:val="00BB30E0"/>
    <w:rsid w:val="00BB36AC"/>
    <w:rsid w:val="00BB38F0"/>
    <w:rsid w:val="00BB3BAD"/>
    <w:rsid w:val="00BB3E72"/>
    <w:rsid w:val="00BB4530"/>
    <w:rsid w:val="00BB49BC"/>
    <w:rsid w:val="00BB5EFA"/>
    <w:rsid w:val="00BB73CD"/>
    <w:rsid w:val="00BB7CB9"/>
    <w:rsid w:val="00BC07B8"/>
    <w:rsid w:val="00BC0EFE"/>
    <w:rsid w:val="00BC1407"/>
    <w:rsid w:val="00BC4E18"/>
    <w:rsid w:val="00BC5D91"/>
    <w:rsid w:val="00BC6C9C"/>
    <w:rsid w:val="00BC7114"/>
    <w:rsid w:val="00BD13D2"/>
    <w:rsid w:val="00BD1428"/>
    <w:rsid w:val="00BD15EB"/>
    <w:rsid w:val="00BD1A7B"/>
    <w:rsid w:val="00BD467D"/>
    <w:rsid w:val="00BD47EE"/>
    <w:rsid w:val="00BD4B27"/>
    <w:rsid w:val="00BD7259"/>
    <w:rsid w:val="00BD7B62"/>
    <w:rsid w:val="00BD7EDD"/>
    <w:rsid w:val="00BE004A"/>
    <w:rsid w:val="00BE02CE"/>
    <w:rsid w:val="00BE0984"/>
    <w:rsid w:val="00BE24E7"/>
    <w:rsid w:val="00BE2CE8"/>
    <w:rsid w:val="00BE33F2"/>
    <w:rsid w:val="00BE3B61"/>
    <w:rsid w:val="00BE46A9"/>
    <w:rsid w:val="00BE49FE"/>
    <w:rsid w:val="00BE6859"/>
    <w:rsid w:val="00BF0928"/>
    <w:rsid w:val="00BF10E0"/>
    <w:rsid w:val="00BF1700"/>
    <w:rsid w:val="00BF1FFF"/>
    <w:rsid w:val="00BF292C"/>
    <w:rsid w:val="00BF3C3C"/>
    <w:rsid w:val="00BF42EE"/>
    <w:rsid w:val="00BF45EC"/>
    <w:rsid w:val="00BF5775"/>
    <w:rsid w:val="00BF5A7A"/>
    <w:rsid w:val="00BF67C0"/>
    <w:rsid w:val="00C00F99"/>
    <w:rsid w:val="00C01969"/>
    <w:rsid w:val="00C01F79"/>
    <w:rsid w:val="00C02526"/>
    <w:rsid w:val="00C0289B"/>
    <w:rsid w:val="00C039BF"/>
    <w:rsid w:val="00C06FB1"/>
    <w:rsid w:val="00C075C1"/>
    <w:rsid w:val="00C078AB"/>
    <w:rsid w:val="00C0791C"/>
    <w:rsid w:val="00C10C7A"/>
    <w:rsid w:val="00C1126C"/>
    <w:rsid w:val="00C11BDB"/>
    <w:rsid w:val="00C12976"/>
    <w:rsid w:val="00C148E2"/>
    <w:rsid w:val="00C14FD3"/>
    <w:rsid w:val="00C16CE2"/>
    <w:rsid w:val="00C170D9"/>
    <w:rsid w:val="00C223D9"/>
    <w:rsid w:val="00C25144"/>
    <w:rsid w:val="00C2524F"/>
    <w:rsid w:val="00C25811"/>
    <w:rsid w:val="00C25FA2"/>
    <w:rsid w:val="00C26C36"/>
    <w:rsid w:val="00C2794C"/>
    <w:rsid w:val="00C314DF"/>
    <w:rsid w:val="00C31C06"/>
    <w:rsid w:val="00C3218E"/>
    <w:rsid w:val="00C33039"/>
    <w:rsid w:val="00C33B37"/>
    <w:rsid w:val="00C35899"/>
    <w:rsid w:val="00C36E95"/>
    <w:rsid w:val="00C40697"/>
    <w:rsid w:val="00C409F2"/>
    <w:rsid w:val="00C40CBB"/>
    <w:rsid w:val="00C41195"/>
    <w:rsid w:val="00C44BFB"/>
    <w:rsid w:val="00C4542C"/>
    <w:rsid w:val="00C46B22"/>
    <w:rsid w:val="00C46F52"/>
    <w:rsid w:val="00C46FE0"/>
    <w:rsid w:val="00C47EA7"/>
    <w:rsid w:val="00C50CD4"/>
    <w:rsid w:val="00C51083"/>
    <w:rsid w:val="00C521DB"/>
    <w:rsid w:val="00C54432"/>
    <w:rsid w:val="00C55BE9"/>
    <w:rsid w:val="00C60463"/>
    <w:rsid w:val="00C64C94"/>
    <w:rsid w:val="00C65CC0"/>
    <w:rsid w:val="00C66435"/>
    <w:rsid w:val="00C703BF"/>
    <w:rsid w:val="00C717A4"/>
    <w:rsid w:val="00C72130"/>
    <w:rsid w:val="00C726FA"/>
    <w:rsid w:val="00C751DE"/>
    <w:rsid w:val="00C75CE3"/>
    <w:rsid w:val="00C7607D"/>
    <w:rsid w:val="00C76433"/>
    <w:rsid w:val="00C76BB9"/>
    <w:rsid w:val="00C76E1B"/>
    <w:rsid w:val="00C7732D"/>
    <w:rsid w:val="00C82383"/>
    <w:rsid w:val="00C8489D"/>
    <w:rsid w:val="00C87A24"/>
    <w:rsid w:val="00C90EBC"/>
    <w:rsid w:val="00C93317"/>
    <w:rsid w:val="00C94EA1"/>
    <w:rsid w:val="00C95ED9"/>
    <w:rsid w:val="00C972CB"/>
    <w:rsid w:val="00C97695"/>
    <w:rsid w:val="00C97C15"/>
    <w:rsid w:val="00CA0906"/>
    <w:rsid w:val="00CA0B3F"/>
    <w:rsid w:val="00CA1963"/>
    <w:rsid w:val="00CA1AE3"/>
    <w:rsid w:val="00CA2094"/>
    <w:rsid w:val="00CA2200"/>
    <w:rsid w:val="00CA2DF6"/>
    <w:rsid w:val="00CA3F0F"/>
    <w:rsid w:val="00CA572B"/>
    <w:rsid w:val="00CA70F3"/>
    <w:rsid w:val="00CA7B89"/>
    <w:rsid w:val="00CB004E"/>
    <w:rsid w:val="00CB009D"/>
    <w:rsid w:val="00CB0B94"/>
    <w:rsid w:val="00CB14D2"/>
    <w:rsid w:val="00CB2181"/>
    <w:rsid w:val="00CB2D20"/>
    <w:rsid w:val="00CB3947"/>
    <w:rsid w:val="00CB3ABB"/>
    <w:rsid w:val="00CB6095"/>
    <w:rsid w:val="00CB6185"/>
    <w:rsid w:val="00CB6323"/>
    <w:rsid w:val="00CB7AC1"/>
    <w:rsid w:val="00CB7B1B"/>
    <w:rsid w:val="00CC0165"/>
    <w:rsid w:val="00CC082D"/>
    <w:rsid w:val="00CC16F7"/>
    <w:rsid w:val="00CC1AD3"/>
    <w:rsid w:val="00CC1B15"/>
    <w:rsid w:val="00CC5DE8"/>
    <w:rsid w:val="00CC62EA"/>
    <w:rsid w:val="00CC775A"/>
    <w:rsid w:val="00CD1C57"/>
    <w:rsid w:val="00CD305C"/>
    <w:rsid w:val="00CD3616"/>
    <w:rsid w:val="00CD4E0B"/>
    <w:rsid w:val="00CD6198"/>
    <w:rsid w:val="00CD7931"/>
    <w:rsid w:val="00CD7AD3"/>
    <w:rsid w:val="00CE06CB"/>
    <w:rsid w:val="00CE1715"/>
    <w:rsid w:val="00CE2C73"/>
    <w:rsid w:val="00CE43CA"/>
    <w:rsid w:val="00CE4D13"/>
    <w:rsid w:val="00CE58D1"/>
    <w:rsid w:val="00CE7878"/>
    <w:rsid w:val="00CF218C"/>
    <w:rsid w:val="00CF27C4"/>
    <w:rsid w:val="00CF32AC"/>
    <w:rsid w:val="00CF4C25"/>
    <w:rsid w:val="00CF5037"/>
    <w:rsid w:val="00CF6068"/>
    <w:rsid w:val="00CF770B"/>
    <w:rsid w:val="00CF770E"/>
    <w:rsid w:val="00D00A31"/>
    <w:rsid w:val="00D01704"/>
    <w:rsid w:val="00D029BA"/>
    <w:rsid w:val="00D04B50"/>
    <w:rsid w:val="00D05856"/>
    <w:rsid w:val="00D05CCE"/>
    <w:rsid w:val="00D0616A"/>
    <w:rsid w:val="00D0667A"/>
    <w:rsid w:val="00D073D8"/>
    <w:rsid w:val="00D10737"/>
    <w:rsid w:val="00D114A8"/>
    <w:rsid w:val="00D11FD1"/>
    <w:rsid w:val="00D1239B"/>
    <w:rsid w:val="00D14CA4"/>
    <w:rsid w:val="00D14D7E"/>
    <w:rsid w:val="00D177EB"/>
    <w:rsid w:val="00D17997"/>
    <w:rsid w:val="00D2068E"/>
    <w:rsid w:val="00D2082B"/>
    <w:rsid w:val="00D20A8B"/>
    <w:rsid w:val="00D226DB"/>
    <w:rsid w:val="00D22FAE"/>
    <w:rsid w:val="00D237FB"/>
    <w:rsid w:val="00D247CB"/>
    <w:rsid w:val="00D24898"/>
    <w:rsid w:val="00D26CD1"/>
    <w:rsid w:val="00D2752A"/>
    <w:rsid w:val="00D30306"/>
    <w:rsid w:val="00D31457"/>
    <w:rsid w:val="00D31D75"/>
    <w:rsid w:val="00D320CC"/>
    <w:rsid w:val="00D335F3"/>
    <w:rsid w:val="00D33B4A"/>
    <w:rsid w:val="00D3439A"/>
    <w:rsid w:val="00D35101"/>
    <w:rsid w:val="00D35F11"/>
    <w:rsid w:val="00D365C1"/>
    <w:rsid w:val="00D36F35"/>
    <w:rsid w:val="00D36F3E"/>
    <w:rsid w:val="00D37B71"/>
    <w:rsid w:val="00D45F1A"/>
    <w:rsid w:val="00D46841"/>
    <w:rsid w:val="00D47405"/>
    <w:rsid w:val="00D47D3C"/>
    <w:rsid w:val="00D47F08"/>
    <w:rsid w:val="00D5093C"/>
    <w:rsid w:val="00D512F0"/>
    <w:rsid w:val="00D536BF"/>
    <w:rsid w:val="00D556DF"/>
    <w:rsid w:val="00D557CE"/>
    <w:rsid w:val="00D5631F"/>
    <w:rsid w:val="00D63028"/>
    <w:rsid w:val="00D64837"/>
    <w:rsid w:val="00D6785C"/>
    <w:rsid w:val="00D711F8"/>
    <w:rsid w:val="00D72047"/>
    <w:rsid w:val="00D735CB"/>
    <w:rsid w:val="00D74728"/>
    <w:rsid w:val="00D74B5C"/>
    <w:rsid w:val="00D77A9D"/>
    <w:rsid w:val="00D82E29"/>
    <w:rsid w:val="00D830F2"/>
    <w:rsid w:val="00D84FFD"/>
    <w:rsid w:val="00D85049"/>
    <w:rsid w:val="00D854E0"/>
    <w:rsid w:val="00D85D38"/>
    <w:rsid w:val="00D861D2"/>
    <w:rsid w:val="00D87DFB"/>
    <w:rsid w:val="00D904AB"/>
    <w:rsid w:val="00D92F52"/>
    <w:rsid w:val="00D9307D"/>
    <w:rsid w:val="00D93C1B"/>
    <w:rsid w:val="00D95F72"/>
    <w:rsid w:val="00D96633"/>
    <w:rsid w:val="00D971B3"/>
    <w:rsid w:val="00D97EAB"/>
    <w:rsid w:val="00DA01DF"/>
    <w:rsid w:val="00DA1109"/>
    <w:rsid w:val="00DA2EC6"/>
    <w:rsid w:val="00DA64E5"/>
    <w:rsid w:val="00DA663D"/>
    <w:rsid w:val="00DA6AC9"/>
    <w:rsid w:val="00DA79A5"/>
    <w:rsid w:val="00DB01AD"/>
    <w:rsid w:val="00DB0B3E"/>
    <w:rsid w:val="00DB28F3"/>
    <w:rsid w:val="00DB42F6"/>
    <w:rsid w:val="00DB49F3"/>
    <w:rsid w:val="00DB513B"/>
    <w:rsid w:val="00DB578E"/>
    <w:rsid w:val="00DB5A85"/>
    <w:rsid w:val="00DB5C0B"/>
    <w:rsid w:val="00DC0032"/>
    <w:rsid w:val="00DC1A39"/>
    <w:rsid w:val="00DC1B50"/>
    <w:rsid w:val="00DC337E"/>
    <w:rsid w:val="00DC34AA"/>
    <w:rsid w:val="00DC3CAA"/>
    <w:rsid w:val="00DC58C0"/>
    <w:rsid w:val="00DC7BD3"/>
    <w:rsid w:val="00DD05E4"/>
    <w:rsid w:val="00DD0A21"/>
    <w:rsid w:val="00DD20D0"/>
    <w:rsid w:val="00DD420D"/>
    <w:rsid w:val="00DD4739"/>
    <w:rsid w:val="00DD4B3D"/>
    <w:rsid w:val="00DD60EF"/>
    <w:rsid w:val="00DD6999"/>
    <w:rsid w:val="00DD6DFC"/>
    <w:rsid w:val="00DE0403"/>
    <w:rsid w:val="00DE1422"/>
    <w:rsid w:val="00DE21F2"/>
    <w:rsid w:val="00DE3716"/>
    <w:rsid w:val="00DE3E5A"/>
    <w:rsid w:val="00DE45E6"/>
    <w:rsid w:val="00DE5E0E"/>
    <w:rsid w:val="00DE6DB3"/>
    <w:rsid w:val="00DE6EE7"/>
    <w:rsid w:val="00DF0C67"/>
    <w:rsid w:val="00DF22F8"/>
    <w:rsid w:val="00DF2E56"/>
    <w:rsid w:val="00DF3814"/>
    <w:rsid w:val="00E02409"/>
    <w:rsid w:val="00E025B9"/>
    <w:rsid w:val="00E05096"/>
    <w:rsid w:val="00E0529C"/>
    <w:rsid w:val="00E062BE"/>
    <w:rsid w:val="00E069A3"/>
    <w:rsid w:val="00E10635"/>
    <w:rsid w:val="00E115D3"/>
    <w:rsid w:val="00E121F0"/>
    <w:rsid w:val="00E122BD"/>
    <w:rsid w:val="00E124A9"/>
    <w:rsid w:val="00E13340"/>
    <w:rsid w:val="00E1346A"/>
    <w:rsid w:val="00E156CE"/>
    <w:rsid w:val="00E17B6A"/>
    <w:rsid w:val="00E17F12"/>
    <w:rsid w:val="00E206BA"/>
    <w:rsid w:val="00E20A3F"/>
    <w:rsid w:val="00E2189B"/>
    <w:rsid w:val="00E22DEE"/>
    <w:rsid w:val="00E25467"/>
    <w:rsid w:val="00E260E9"/>
    <w:rsid w:val="00E325F2"/>
    <w:rsid w:val="00E32AF7"/>
    <w:rsid w:val="00E32D68"/>
    <w:rsid w:val="00E33E09"/>
    <w:rsid w:val="00E35144"/>
    <w:rsid w:val="00E3567F"/>
    <w:rsid w:val="00E3570A"/>
    <w:rsid w:val="00E37E64"/>
    <w:rsid w:val="00E37F0E"/>
    <w:rsid w:val="00E4156C"/>
    <w:rsid w:val="00E415CF"/>
    <w:rsid w:val="00E44932"/>
    <w:rsid w:val="00E4503C"/>
    <w:rsid w:val="00E461C8"/>
    <w:rsid w:val="00E4769F"/>
    <w:rsid w:val="00E47C25"/>
    <w:rsid w:val="00E50330"/>
    <w:rsid w:val="00E53E0A"/>
    <w:rsid w:val="00E54550"/>
    <w:rsid w:val="00E557CB"/>
    <w:rsid w:val="00E616E5"/>
    <w:rsid w:val="00E61E3E"/>
    <w:rsid w:val="00E62A12"/>
    <w:rsid w:val="00E62FCC"/>
    <w:rsid w:val="00E63474"/>
    <w:rsid w:val="00E648D5"/>
    <w:rsid w:val="00E657A7"/>
    <w:rsid w:val="00E657DA"/>
    <w:rsid w:val="00E65994"/>
    <w:rsid w:val="00E65DBD"/>
    <w:rsid w:val="00E70798"/>
    <w:rsid w:val="00E714EC"/>
    <w:rsid w:val="00E72A7D"/>
    <w:rsid w:val="00E737A1"/>
    <w:rsid w:val="00E73A7B"/>
    <w:rsid w:val="00E804A5"/>
    <w:rsid w:val="00E81007"/>
    <w:rsid w:val="00E82A4C"/>
    <w:rsid w:val="00E83D45"/>
    <w:rsid w:val="00E84638"/>
    <w:rsid w:val="00E85566"/>
    <w:rsid w:val="00E86889"/>
    <w:rsid w:val="00E905B4"/>
    <w:rsid w:val="00E906EF"/>
    <w:rsid w:val="00E90937"/>
    <w:rsid w:val="00E914AD"/>
    <w:rsid w:val="00E9158D"/>
    <w:rsid w:val="00E91C65"/>
    <w:rsid w:val="00E9256D"/>
    <w:rsid w:val="00E93004"/>
    <w:rsid w:val="00E9383C"/>
    <w:rsid w:val="00E950C6"/>
    <w:rsid w:val="00E97DE2"/>
    <w:rsid w:val="00EA16BA"/>
    <w:rsid w:val="00EA227F"/>
    <w:rsid w:val="00EA24FA"/>
    <w:rsid w:val="00EA2877"/>
    <w:rsid w:val="00EA2CCB"/>
    <w:rsid w:val="00EA2DDD"/>
    <w:rsid w:val="00EA34C0"/>
    <w:rsid w:val="00EA38B8"/>
    <w:rsid w:val="00EA617E"/>
    <w:rsid w:val="00EA746C"/>
    <w:rsid w:val="00EA7F9E"/>
    <w:rsid w:val="00EB2001"/>
    <w:rsid w:val="00EB2C4F"/>
    <w:rsid w:val="00EB39FE"/>
    <w:rsid w:val="00EB40EF"/>
    <w:rsid w:val="00EB59CB"/>
    <w:rsid w:val="00EB5A1E"/>
    <w:rsid w:val="00EB61A0"/>
    <w:rsid w:val="00EB7291"/>
    <w:rsid w:val="00EB7458"/>
    <w:rsid w:val="00EB774E"/>
    <w:rsid w:val="00EB7A3B"/>
    <w:rsid w:val="00EC031E"/>
    <w:rsid w:val="00EC0B95"/>
    <w:rsid w:val="00EC247E"/>
    <w:rsid w:val="00EC4083"/>
    <w:rsid w:val="00EC4965"/>
    <w:rsid w:val="00EC5502"/>
    <w:rsid w:val="00EC553B"/>
    <w:rsid w:val="00EC55C9"/>
    <w:rsid w:val="00EC5E03"/>
    <w:rsid w:val="00EC6C6F"/>
    <w:rsid w:val="00EC6F41"/>
    <w:rsid w:val="00ED027B"/>
    <w:rsid w:val="00ED092F"/>
    <w:rsid w:val="00ED140E"/>
    <w:rsid w:val="00ED23EA"/>
    <w:rsid w:val="00ED5717"/>
    <w:rsid w:val="00ED6ABA"/>
    <w:rsid w:val="00ED6D48"/>
    <w:rsid w:val="00ED7B43"/>
    <w:rsid w:val="00EE00FF"/>
    <w:rsid w:val="00EE0315"/>
    <w:rsid w:val="00EE2652"/>
    <w:rsid w:val="00EE3B2E"/>
    <w:rsid w:val="00EE4266"/>
    <w:rsid w:val="00EE46BA"/>
    <w:rsid w:val="00EE4AD3"/>
    <w:rsid w:val="00EE55F4"/>
    <w:rsid w:val="00EE65BC"/>
    <w:rsid w:val="00EE6ADC"/>
    <w:rsid w:val="00EE7D7D"/>
    <w:rsid w:val="00EF274B"/>
    <w:rsid w:val="00EF2BB7"/>
    <w:rsid w:val="00EF34E5"/>
    <w:rsid w:val="00EF3CFA"/>
    <w:rsid w:val="00EF68F1"/>
    <w:rsid w:val="00EF7D0E"/>
    <w:rsid w:val="00F01304"/>
    <w:rsid w:val="00F01F13"/>
    <w:rsid w:val="00F029AC"/>
    <w:rsid w:val="00F03608"/>
    <w:rsid w:val="00F03FB8"/>
    <w:rsid w:val="00F04694"/>
    <w:rsid w:val="00F05F48"/>
    <w:rsid w:val="00F06261"/>
    <w:rsid w:val="00F06FCD"/>
    <w:rsid w:val="00F0799A"/>
    <w:rsid w:val="00F10AC8"/>
    <w:rsid w:val="00F11F31"/>
    <w:rsid w:val="00F1348A"/>
    <w:rsid w:val="00F14717"/>
    <w:rsid w:val="00F14FA4"/>
    <w:rsid w:val="00F15381"/>
    <w:rsid w:val="00F15742"/>
    <w:rsid w:val="00F15F9F"/>
    <w:rsid w:val="00F16B7E"/>
    <w:rsid w:val="00F16CCC"/>
    <w:rsid w:val="00F17693"/>
    <w:rsid w:val="00F21C32"/>
    <w:rsid w:val="00F224EC"/>
    <w:rsid w:val="00F238D7"/>
    <w:rsid w:val="00F2778A"/>
    <w:rsid w:val="00F32EF5"/>
    <w:rsid w:val="00F331F0"/>
    <w:rsid w:val="00F333BC"/>
    <w:rsid w:val="00F33E36"/>
    <w:rsid w:val="00F341E9"/>
    <w:rsid w:val="00F34586"/>
    <w:rsid w:val="00F3595E"/>
    <w:rsid w:val="00F36126"/>
    <w:rsid w:val="00F367B4"/>
    <w:rsid w:val="00F4098C"/>
    <w:rsid w:val="00F42850"/>
    <w:rsid w:val="00F43019"/>
    <w:rsid w:val="00F46783"/>
    <w:rsid w:val="00F46BBD"/>
    <w:rsid w:val="00F47714"/>
    <w:rsid w:val="00F4797B"/>
    <w:rsid w:val="00F47B6A"/>
    <w:rsid w:val="00F47FE8"/>
    <w:rsid w:val="00F50004"/>
    <w:rsid w:val="00F50F5E"/>
    <w:rsid w:val="00F51051"/>
    <w:rsid w:val="00F5155E"/>
    <w:rsid w:val="00F53905"/>
    <w:rsid w:val="00F54EE6"/>
    <w:rsid w:val="00F559BA"/>
    <w:rsid w:val="00F55D81"/>
    <w:rsid w:val="00F561FC"/>
    <w:rsid w:val="00F56832"/>
    <w:rsid w:val="00F56B07"/>
    <w:rsid w:val="00F56D2A"/>
    <w:rsid w:val="00F5765B"/>
    <w:rsid w:val="00F602AB"/>
    <w:rsid w:val="00F606FB"/>
    <w:rsid w:val="00F61117"/>
    <w:rsid w:val="00F6120E"/>
    <w:rsid w:val="00F615A1"/>
    <w:rsid w:val="00F6190E"/>
    <w:rsid w:val="00F62042"/>
    <w:rsid w:val="00F62DFF"/>
    <w:rsid w:val="00F64A05"/>
    <w:rsid w:val="00F6590C"/>
    <w:rsid w:val="00F6590D"/>
    <w:rsid w:val="00F665AE"/>
    <w:rsid w:val="00F66911"/>
    <w:rsid w:val="00F67EDB"/>
    <w:rsid w:val="00F72280"/>
    <w:rsid w:val="00F72391"/>
    <w:rsid w:val="00F732D2"/>
    <w:rsid w:val="00F74560"/>
    <w:rsid w:val="00F75DBB"/>
    <w:rsid w:val="00F7642A"/>
    <w:rsid w:val="00F76A74"/>
    <w:rsid w:val="00F778EB"/>
    <w:rsid w:val="00F8064A"/>
    <w:rsid w:val="00F80867"/>
    <w:rsid w:val="00F81660"/>
    <w:rsid w:val="00F82D56"/>
    <w:rsid w:val="00F82E56"/>
    <w:rsid w:val="00F8314A"/>
    <w:rsid w:val="00F836C8"/>
    <w:rsid w:val="00F84EC8"/>
    <w:rsid w:val="00F85EA6"/>
    <w:rsid w:val="00F866E5"/>
    <w:rsid w:val="00F8693F"/>
    <w:rsid w:val="00F87858"/>
    <w:rsid w:val="00F90096"/>
    <w:rsid w:val="00F905BE"/>
    <w:rsid w:val="00F91039"/>
    <w:rsid w:val="00F92E39"/>
    <w:rsid w:val="00F947B7"/>
    <w:rsid w:val="00F95643"/>
    <w:rsid w:val="00F962A3"/>
    <w:rsid w:val="00F978C5"/>
    <w:rsid w:val="00FA03F4"/>
    <w:rsid w:val="00FA065F"/>
    <w:rsid w:val="00FA1634"/>
    <w:rsid w:val="00FA2C03"/>
    <w:rsid w:val="00FA3BC2"/>
    <w:rsid w:val="00FA3D2A"/>
    <w:rsid w:val="00FA459C"/>
    <w:rsid w:val="00FA4DC5"/>
    <w:rsid w:val="00FA5CCF"/>
    <w:rsid w:val="00FA682C"/>
    <w:rsid w:val="00FA6F69"/>
    <w:rsid w:val="00FA7815"/>
    <w:rsid w:val="00FB0338"/>
    <w:rsid w:val="00FB0D33"/>
    <w:rsid w:val="00FB1048"/>
    <w:rsid w:val="00FB241A"/>
    <w:rsid w:val="00FB2824"/>
    <w:rsid w:val="00FB45BA"/>
    <w:rsid w:val="00FB4EEC"/>
    <w:rsid w:val="00FC3568"/>
    <w:rsid w:val="00FC639A"/>
    <w:rsid w:val="00FC66E7"/>
    <w:rsid w:val="00FC7359"/>
    <w:rsid w:val="00FD104B"/>
    <w:rsid w:val="00FD157E"/>
    <w:rsid w:val="00FD2284"/>
    <w:rsid w:val="00FD2C1B"/>
    <w:rsid w:val="00FD3146"/>
    <w:rsid w:val="00FD3284"/>
    <w:rsid w:val="00FD5B8D"/>
    <w:rsid w:val="00FD660A"/>
    <w:rsid w:val="00FD6F73"/>
    <w:rsid w:val="00FE186D"/>
    <w:rsid w:val="00FE1F54"/>
    <w:rsid w:val="00FE26B3"/>
    <w:rsid w:val="00FE322A"/>
    <w:rsid w:val="00FE4C23"/>
    <w:rsid w:val="00FE4F65"/>
    <w:rsid w:val="00FE4FFF"/>
    <w:rsid w:val="00FE621C"/>
    <w:rsid w:val="00FF029E"/>
    <w:rsid w:val="00FF0601"/>
    <w:rsid w:val="00FF07B1"/>
    <w:rsid w:val="00FF27F3"/>
    <w:rsid w:val="00FF284C"/>
    <w:rsid w:val="00FF367C"/>
    <w:rsid w:val="00FF4E0D"/>
    <w:rsid w:val="00FF642E"/>
    <w:rsid w:val="00FF767E"/>
    <w:rsid w:val="00FF7D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65F62"/>
  <w15:docId w15:val="{534500F2-6659-46A2-95B3-7E892881C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4F44"/>
    <w:pPr>
      <w:suppressAutoHyphens/>
    </w:pPr>
  </w:style>
  <w:style w:type="paragraph" w:styleId="Nagwek1">
    <w:name w:val="heading 1"/>
    <w:basedOn w:val="Normalny"/>
    <w:next w:val="Normalny"/>
    <w:autoRedefine/>
    <w:uiPriority w:val="9"/>
    <w:qFormat/>
    <w:rsid w:val="00794745"/>
    <w:pPr>
      <w:keepNext/>
      <w:keepLines/>
      <w:numPr>
        <w:numId w:val="81"/>
      </w:numPr>
      <w:pBdr>
        <w:top w:val="double" w:sz="4" w:space="1" w:color="auto" w:shadow="1"/>
        <w:left w:val="double" w:sz="4" w:space="0" w:color="auto" w:shadow="1"/>
        <w:bottom w:val="double" w:sz="4" w:space="1" w:color="auto" w:shadow="1"/>
        <w:right w:val="double" w:sz="4" w:space="4" w:color="auto" w:shadow="1"/>
      </w:pBdr>
      <w:tabs>
        <w:tab w:val="left" w:pos="284"/>
      </w:tabs>
      <w:spacing w:before="200" w:after="200" w:line="276" w:lineRule="auto"/>
      <w:outlineLvl w:val="0"/>
    </w:pPr>
    <w:rPr>
      <w:rFonts w:ascii="Arial" w:eastAsia="Times New Roman" w:hAnsi="Arial" w:cs="Arial"/>
      <w:b/>
      <w:sz w:val="24"/>
      <w:szCs w:val="24"/>
    </w:rPr>
  </w:style>
  <w:style w:type="paragraph" w:styleId="Nagwek2">
    <w:name w:val="heading 2"/>
    <w:basedOn w:val="Normalny"/>
    <w:next w:val="Normalny"/>
    <w:uiPriority w:val="9"/>
    <w:unhideWhenUsed/>
    <w:qFormat/>
    <w:rsid w:val="009B60C1"/>
    <w:pPr>
      <w:keepNext/>
      <w:keepLines/>
      <w:numPr>
        <w:ilvl w:val="1"/>
        <w:numId w:val="1"/>
      </w:numPr>
      <w:spacing w:before="40" w:after="0"/>
      <w:outlineLvl w:val="1"/>
    </w:pPr>
    <w:rPr>
      <w:rFonts w:ascii="Open Sans" w:eastAsia="Times New Roman" w:hAnsi="Open Sans"/>
      <w:b/>
      <w:szCs w:val="26"/>
    </w:rPr>
  </w:style>
  <w:style w:type="paragraph" w:styleId="Nagwek3">
    <w:name w:val="heading 3"/>
    <w:basedOn w:val="Normalny"/>
    <w:next w:val="Normalny"/>
    <w:uiPriority w:val="9"/>
    <w:unhideWhenUsed/>
    <w:qFormat/>
    <w:rsid w:val="00B007B8"/>
    <w:pPr>
      <w:keepNext/>
      <w:keepLines/>
      <w:numPr>
        <w:ilvl w:val="2"/>
        <w:numId w:val="1"/>
      </w:numPr>
      <w:spacing w:before="40" w:after="0"/>
      <w:outlineLvl w:val="2"/>
    </w:pPr>
    <w:rPr>
      <w:rFonts w:ascii="Open Sans" w:eastAsia="Times New Roman" w:hAnsi="Open Sans"/>
      <w:b/>
      <w:szCs w:val="24"/>
    </w:rPr>
  </w:style>
  <w:style w:type="paragraph" w:styleId="Nagwek4">
    <w:name w:val="heading 4"/>
    <w:basedOn w:val="Normalny"/>
    <w:next w:val="Normalny"/>
    <w:uiPriority w:val="9"/>
    <w:unhideWhenUsed/>
    <w:qFormat/>
    <w:pPr>
      <w:keepNext/>
      <w:keepLines/>
      <w:numPr>
        <w:ilvl w:val="3"/>
        <w:numId w:val="1"/>
      </w:numPr>
      <w:spacing w:before="40" w:after="0"/>
      <w:outlineLvl w:val="3"/>
    </w:pPr>
    <w:rPr>
      <w:rFonts w:ascii="Calibri Light" w:eastAsia="Times New Roman" w:hAnsi="Calibri Light"/>
      <w:i/>
      <w:iCs/>
      <w:color w:val="2F5496"/>
    </w:rPr>
  </w:style>
  <w:style w:type="paragraph" w:styleId="Nagwek5">
    <w:name w:val="heading 5"/>
    <w:basedOn w:val="Normalny"/>
    <w:next w:val="Normalny"/>
    <w:uiPriority w:val="9"/>
    <w:unhideWhenUsed/>
    <w:qFormat/>
    <w:pPr>
      <w:keepNext/>
      <w:keepLines/>
      <w:numPr>
        <w:ilvl w:val="4"/>
        <w:numId w:val="1"/>
      </w:numPr>
      <w:spacing w:before="40" w:after="0"/>
      <w:outlineLvl w:val="4"/>
    </w:pPr>
    <w:rPr>
      <w:rFonts w:ascii="Calibri Light" w:eastAsia="Times New Roman" w:hAnsi="Calibri Light"/>
      <w:color w:val="2F5496"/>
    </w:rPr>
  </w:style>
  <w:style w:type="paragraph" w:styleId="Nagwek6">
    <w:name w:val="heading 6"/>
    <w:basedOn w:val="Normalny"/>
    <w:next w:val="Normalny"/>
    <w:uiPriority w:val="9"/>
    <w:semiHidden/>
    <w:unhideWhenUsed/>
    <w:qFormat/>
    <w:pPr>
      <w:keepNext/>
      <w:keepLines/>
      <w:numPr>
        <w:ilvl w:val="5"/>
        <w:numId w:val="1"/>
      </w:numPr>
      <w:spacing w:before="40" w:after="0"/>
      <w:outlineLvl w:val="5"/>
    </w:pPr>
    <w:rPr>
      <w:rFonts w:ascii="Calibri Light" w:eastAsia="Times New Roman" w:hAnsi="Calibri Light"/>
      <w:color w:val="1F3763"/>
    </w:rPr>
  </w:style>
  <w:style w:type="paragraph" w:styleId="Nagwek7">
    <w:name w:val="heading 7"/>
    <w:basedOn w:val="Normalny"/>
    <w:next w:val="Normalny"/>
    <w:pPr>
      <w:keepNext/>
      <w:keepLines/>
      <w:numPr>
        <w:ilvl w:val="6"/>
        <w:numId w:val="1"/>
      </w:numPr>
      <w:spacing w:before="40" w:after="0"/>
      <w:outlineLvl w:val="6"/>
    </w:pPr>
    <w:rPr>
      <w:rFonts w:ascii="Calibri Light" w:eastAsia="Times New Roman" w:hAnsi="Calibri Light"/>
      <w:i/>
      <w:iCs/>
      <w:color w:val="1F3763"/>
    </w:rPr>
  </w:style>
  <w:style w:type="paragraph" w:styleId="Nagwek8">
    <w:name w:val="heading 8"/>
    <w:basedOn w:val="Normalny"/>
    <w:next w:val="Normalny"/>
    <w:pPr>
      <w:keepNext/>
      <w:keepLines/>
      <w:numPr>
        <w:ilvl w:val="7"/>
        <w:numId w:val="1"/>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pPr>
      <w:keepNext/>
      <w:keepLines/>
      <w:numPr>
        <w:ilvl w:val="8"/>
        <w:numId w:val="1"/>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33">
    <w:name w:val="WW_OutlineListStyle_33"/>
    <w:basedOn w:val="Bezlisty"/>
    <w:pPr>
      <w:numPr>
        <w:numId w:val="82"/>
      </w:numPr>
    </w:pPr>
  </w:style>
  <w:style w:type="paragraph" w:styleId="Akapitzlist">
    <w:name w:val="List Paragraph"/>
    <w:aliases w:val="Akapit z listą BS,Numerowanie,List Paragraph,Kolorowa lista — akcent 11,Punkt 1.1,List Paragraph compact,Normal bullet 2,Paragraphe de liste 2,Reference list,Bullet list,Numbered List,List Paragraph1,1st level - Bullet List Paragraph,L"/>
    <w:basedOn w:val="Normalny"/>
    <w:uiPriority w:val="34"/>
    <w:qFormat/>
    <w:pPr>
      <w:ind w:left="720"/>
    </w:pPr>
  </w:style>
  <w:style w:type="paragraph" w:styleId="Poprawka">
    <w:name w:val="Revision"/>
    <w:pPr>
      <w:spacing w:after="0"/>
    </w:pPr>
  </w:style>
  <w:style w:type="character" w:styleId="Odwoaniedokomentarza">
    <w:name w:val="annotation reference"/>
    <w:basedOn w:val="Domylnaczcionkaakapitu"/>
    <w:uiPriority w:val="99"/>
    <w:rPr>
      <w:sz w:val="16"/>
      <w:szCs w:val="16"/>
    </w:rPr>
  </w:style>
  <w:style w:type="paragraph" w:styleId="Tekstkomentarza">
    <w:name w:val="annotation text"/>
    <w:basedOn w:val="Normalny"/>
    <w:uiPriority w:val="99"/>
    <w:rPr>
      <w:sz w:val="20"/>
      <w:szCs w:val="20"/>
    </w:rPr>
  </w:style>
  <w:style w:type="character" w:customStyle="1" w:styleId="TekstkomentarzaZnak">
    <w:name w:val="Tekst komentarza Znak"/>
    <w:basedOn w:val="Domylnaczcionkaakapitu"/>
    <w:uiPriority w:val="99"/>
    <w:rPr>
      <w:sz w:val="20"/>
      <w:szCs w:val="20"/>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b/>
      <w:bCs/>
      <w:sz w:val="20"/>
      <w:szCs w:val="20"/>
    </w:rPr>
  </w:style>
  <w:style w:type="character" w:styleId="Hipercze">
    <w:name w:val="Hyperlink"/>
    <w:basedOn w:val="Domylnaczcionkaakapitu"/>
    <w:uiPriority w:val="99"/>
    <w:rsid w:val="00F03FB8"/>
    <w:rPr>
      <w:rFonts w:ascii="Times New Roman" w:hAnsi="Times New Roman"/>
      <w:b/>
      <w:color w:val="0563C1"/>
      <w:sz w:val="24"/>
      <w:u w:val="none"/>
    </w:rPr>
  </w:style>
  <w:style w:type="character" w:styleId="Nierozpoznanawzmianka">
    <w:name w:val="Unresolved Mention"/>
    <w:basedOn w:val="Domylnaczcionkaakapitu"/>
    <w:rPr>
      <w:color w:val="605E5C"/>
      <w:shd w:val="clear" w:color="auto" w:fill="E1DFDD"/>
    </w:rPr>
  </w:style>
  <w:style w:type="character" w:customStyle="1" w:styleId="Nagwek1Znak">
    <w:name w:val="Nagłówek 1 Znak"/>
    <w:basedOn w:val="Domylnaczcionkaakapitu"/>
    <w:uiPriority w:val="9"/>
    <w:rPr>
      <w:rFonts w:ascii="Calibri Light" w:eastAsia="Times New Roman" w:hAnsi="Calibri Light" w:cs="Times New Roman"/>
      <w:color w:val="2F5496"/>
      <w:sz w:val="32"/>
      <w:szCs w:val="32"/>
    </w:rPr>
  </w:style>
  <w:style w:type="character" w:customStyle="1" w:styleId="Nagwek2Znak">
    <w:name w:val="Nagłówek 2 Znak"/>
    <w:basedOn w:val="Domylnaczcionkaakapitu"/>
    <w:uiPriority w:val="9"/>
    <w:rPr>
      <w:rFonts w:ascii="Calibri Light" w:eastAsia="Times New Roman" w:hAnsi="Calibri Light" w:cs="Times New Roman"/>
      <w:color w:val="2F5496"/>
      <w:sz w:val="26"/>
      <w:szCs w:val="26"/>
    </w:rPr>
  </w:style>
  <w:style w:type="character" w:customStyle="1" w:styleId="Nagwek3Znak">
    <w:name w:val="Nagłówek 3 Znak"/>
    <w:basedOn w:val="Domylnaczcionkaakapitu"/>
    <w:rPr>
      <w:rFonts w:ascii="Calibri Light" w:eastAsia="Times New Roman" w:hAnsi="Calibri Light" w:cs="Times New Roman"/>
      <w:color w:val="1F3763"/>
      <w:sz w:val="24"/>
      <w:szCs w:val="24"/>
    </w:rPr>
  </w:style>
  <w:style w:type="character" w:customStyle="1" w:styleId="Nagwek4Znak">
    <w:name w:val="Nagłówek 4 Znak"/>
    <w:basedOn w:val="Domylnaczcionkaakapitu"/>
    <w:rPr>
      <w:rFonts w:ascii="Calibri Light" w:eastAsia="Times New Roman" w:hAnsi="Calibri Light" w:cs="Times New Roman"/>
      <w:i/>
      <w:iCs/>
      <w:color w:val="2F5496"/>
    </w:rPr>
  </w:style>
  <w:style w:type="character" w:customStyle="1" w:styleId="Nagwek5Znak">
    <w:name w:val="Nagłówek 5 Znak"/>
    <w:basedOn w:val="Domylnaczcionkaakapitu"/>
    <w:rPr>
      <w:rFonts w:ascii="Calibri Light" w:eastAsia="Times New Roman" w:hAnsi="Calibri Light" w:cs="Times New Roman"/>
      <w:color w:val="2F5496"/>
    </w:rPr>
  </w:style>
  <w:style w:type="character" w:customStyle="1" w:styleId="Nagwek6Znak">
    <w:name w:val="Nagłówek 6 Znak"/>
    <w:basedOn w:val="Domylnaczcionkaakapitu"/>
    <w:rPr>
      <w:rFonts w:ascii="Calibri Light" w:eastAsia="Times New Roman" w:hAnsi="Calibri Light" w:cs="Times New Roman"/>
      <w:color w:val="1F3763"/>
    </w:rPr>
  </w:style>
  <w:style w:type="character" w:customStyle="1" w:styleId="Nagwek7Znak">
    <w:name w:val="Nagłówek 7 Znak"/>
    <w:basedOn w:val="Domylnaczcionkaakapitu"/>
    <w:rPr>
      <w:rFonts w:ascii="Calibri Light" w:eastAsia="Times New Roman" w:hAnsi="Calibri Light" w:cs="Times New Roman"/>
      <w:i/>
      <w:iCs/>
      <w:color w:val="1F3763"/>
    </w:rPr>
  </w:style>
  <w:style w:type="character" w:customStyle="1" w:styleId="Nagwek8Znak">
    <w:name w:val="Nagłówek 8 Znak"/>
    <w:basedOn w:val="Domylnaczcionkaakapitu"/>
    <w:rPr>
      <w:rFonts w:ascii="Calibri Light" w:eastAsia="Times New Roman" w:hAnsi="Calibri Light" w:cs="Times New Roman"/>
      <w:color w:val="272727"/>
      <w:sz w:val="21"/>
      <w:szCs w:val="21"/>
    </w:rPr>
  </w:style>
  <w:style w:type="character" w:customStyle="1" w:styleId="Nagwek9Znak">
    <w:name w:val="Nagłówek 9 Znak"/>
    <w:basedOn w:val="Domylnaczcionkaakapitu"/>
    <w:rPr>
      <w:rFonts w:ascii="Calibri Light" w:eastAsia="Times New Roman" w:hAnsi="Calibri Light" w:cs="Times New Roman"/>
      <w:i/>
      <w:iCs/>
      <w:color w:val="272727"/>
      <w:sz w:val="21"/>
      <w:szCs w:val="21"/>
    </w:rPr>
  </w:style>
  <w:style w:type="paragraph" w:styleId="Nagwekspisutreci">
    <w:name w:val="TOC Heading"/>
    <w:basedOn w:val="Nagwek1"/>
    <w:next w:val="Normalny"/>
    <w:pPr>
      <w:suppressAutoHyphens w:val="0"/>
      <w:textAlignment w:val="auto"/>
    </w:pPr>
    <w:rPr>
      <w:kern w:val="0"/>
      <w:lang w:eastAsia="pl-PL"/>
    </w:rPr>
  </w:style>
  <w:style w:type="paragraph" w:styleId="Spistreci1">
    <w:name w:val="toc 1"/>
    <w:basedOn w:val="Normalny"/>
    <w:next w:val="Normalny"/>
    <w:autoRedefine/>
    <w:uiPriority w:val="39"/>
    <w:rsid w:val="00A441AB"/>
    <w:pPr>
      <w:tabs>
        <w:tab w:val="left" w:pos="440"/>
        <w:tab w:val="right" w:leader="dot" w:pos="8778"/>
      </w:tabs>
      <w:spacing w:before="120" w:after="120"/>
    </w:pPr>
    <w:rPr>
      <w:rFonts w:ascii="Open Sans" w:hAnsi="Open Sans" w:cs="Open Sans"/>
      <w:b/>
      <w:bCs/>
      <w:caps/>
      <w:noProof/>
      <w:szCs w:val="24"/>
    </w:rPr>
  </w:style>
  <w:style w:type="paragraph" w:styleId="Spistreci2">
    <w:name w:val="toc 2"/>
    <w:basedOn w:val="Normalny"/>
    <w:next w:val="Normalny"/>
    <w:autoRedefine/>
    <w:uiPriority w:val="39"/>
    <w:rsid w:val="003E4ECC"/>
    <w:pPr>
      <w:tabs>
        <w:tab w:val="left" w:pos="660"/>
        <w:tab w:val="right" w:leader="dot" w:pos="8778"/>
      </w:tabs>
      <w:spacing w:after="0"/>
    </w:pPr>
    <w:rPr>
      <w:rFonts w:ascii="Open Sans" w:hAnsi="Open Sans" w:cs="Calibri"/>
      <w:b/>
      <w:bCs/>
      <w:sz w:val="21"/>
      <w:szCs w:val="20"/>
    </w:rPr>
  </w:style>
  <w:style w:type="paragraph" w:customStyle="1" w:styleId="Nagwek-K">
    <w:name w:val="Nagłówek-K"/>
    <w:basedOn w:val="Normalny"/>
    <w:pPr>
      <w:suppressAutoHyphens w:val="0"/>
      <w:autoSpaceDE w:val="0"/>
      <w:spacing w:before="240" w:after="60" w:line="360" w:lineRule="auto"/>
      <w:ind w:left="357"/>
      <w:textAlignment w:val="auto"/>
    </w:pPr>
    <w:rPr>
      <w:rFonts w:ascii="Arial" w:hAnsi="Arial" w:cs="Arial"/>
      <w:b/>
      <w:kern w:val="0"/>
      <w:sz w:val="24"/>
    </w:rPr>
  </w:style>
  <w:style w:type="paragraph" w:customStyle="1" w:styleId="TreNum-K">
    <w:name w:val="TreśćNum-K"/>
    <w:basedOn w:val="Normalny"/>
    <w:qFormat/>
    <w:pPr>
      <w:numPr>
        <w:numId w:val="43"/>
      </w:numPr>
      <w:suppressAutoHyphens w:val="0"/>
      <w:autoSpaceDE w:val="0"/>
      <w:spacing w:after="0" w:line="360" w:lineRule="auto"/>
      <w:jc w:val="both"/>
      <w:textAlignment w:val="auto"/>
    </w:pPr>
    <w:rPr>
      <w:rFonts w:ascii="Arial" w:hAnsi="Arial" w:cs="Arial"/>
      <w:kern w:val="0"/>
    </w:rPr>
  </w:style>
  <w:style w:type="character" w:customStyle="1" w:styleId="Nagwek-KZnak">
    <w:name w:val="Nagłówek-K Znak"/>
    <w:basedOn w:val="Domylnaczcionkaakapitu"/>
    <w:rPr>
      <w:rFonts w:ascii="Arial" w:eastAsia="Calibri" w:hAnsi="Arial" w:cs="Arial"/>
      <w:b/>
      <w:kern w:val="0"/>
      <w:sz w:val="24"/>
    </w:rPr>
  </w:style>
  <w:style w:type="character" w:customStyle="1" w:styleId="TreNum-KZnak">
    <w:name w:val="TreśćNum-K Znak"/>
    <w:basedOn w:val="Domylnaczcionkaakapitu"/>
    <w:rPr>
      <w:rFonts w:ascii="Arial" w:eastAsia="Calibri" w:hAnsi="Arial" w:cs="Arial"/>
      <w:kern w:val="0"/>
    </w:rPr>
  </w:style>
  <w:style w:type="character" w:customStyle="1" w:styleId="AkapitzlistZnak">
    <w:name w:val="Akapit z listą Znak"/>
    <w:aliases w:val="Akapit z listą BS Znak,Numerowanie Znak,List Paragraph Znak,Kolorowa lista — akcent 11 Znak,Punkt 1.1 Znak,List Paragraph compact Znak,Normal bullet 2 Znak,Paragraphe de liste 2 Znak,Reference list Znak,Bullet list Znak,Paragraph Zna"/>
    <w:uiPriority w:val="34"/>
    <w:qFormat/>
  </w:style>
  <w:style w:type="paragraph" w:styleId="Tekstdymka">
    <w:name w:val="Balloon Text"/>
    <w:basedOn w:val="Normalny"/>
    <w:pPr>
      <w:spacing w:after="0"/>
    </w:pPr>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Przypis"/>
    <w:basedOn w:val="Normalny"/>
    <w:uiPriority w:val="99"/>
    <w:pPr>
      <w:suppressAutoHyphens w:val="0"/>
      <w:spacing w:after="0"/>
      <w:textAlignment w:val="auto"/>
    </w:pPr>
    <w:rPr>
      <w:rFonts w:ascii="Times New Roman" w:eastAsia="Times New Roman" w:hAnsi="Times New Roman"/>
      <w:kern w:val="0"/>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uiPriority w:val="99"/>
    <w:rPr>
      <w:rFonts w:ascii="Times New Roman" w:eastAsia="Times New Roman" w:hAnsi="Times New Roman"/>
      <w:kern w:val="0"/>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Pr>
      <w:position w:val="0"/>
      <w:vertAlign w:val="superscript"/>
    </w:rPr>
  </w:style>
  <w:style w:type="character" w:styleId="Pogrubienie">
    <w:name w:val="Strong"/>
    <w:rPr>
      <w:rFonts w:cs="Times New Roman"/>
      <w:b/>
    </w:rPr>
  </w:style>
  <w:style w:type="paragraph" w:customStyle="1" w:styleId="ZnakZnakZnakZnak">
    <w:name w:val="Znak Znak Znak Znak"/>
    <w:basedOn w:val="Normalny"/>
    <w:pPr>
      <w:widowControl w:val="0"/>
      <w:spacing w:after="0"/>
      <w:textAlignment w:val="auto"/>
    </w:pPr>
    <w:rPr>
      <w:rFonts w:ascii="Times New Roman" w:eastAsia="Lucida Sans Unicode" w:hAnsi="Times New Roman"/>
      <w:kern w:val="0"/>
      <w:sz w:val="24"/>
      <w:szCs w:val="24"/>
    </w:rPr>
  </w:style>
  <w:style w:type="paragraph" w:styleId="Spistreci4">
    <w:name w:val="toc 4"/>
    <w:basedOn w:val="Normalny"/>
    <w:next w:val="Normalny"/>
    <w:autoRedefine/>
    <w:pPr>
      <w:spacing w:after="0"/>
      <w:ind w:left="440"/>
    </w:pPr>
    <w:rPr>
      <w:rFonts w:cs="Calibri"/>
      <w:sz w:val="20"/>
      <w:szCs w:val="20"/>
    </w:rPr>
  </w:style>
  <w:style w:type="paragraph" w:styleId="Spistreci5">
    <w:name w:val="toc 5"/>
    <w:basedOn w:val="Normalny"/>
    <w:next w:val="Normalny"/>
    <w:autoRedefine/>
    <w:pPr>
      <w:spacing w:after="0"/>
      <w:ind w:left="660"/>
    </w:pPr>
    <w:rPr>
      <w:rFonts w:cs="Calibri"/>
      <w:sz w:val="20"/>
      <w:szCs w:val="20"/>
    </w:rPr>
  </w:style>
  <w:style w:type="paragraph" w:styleId="Spistreci6">
    <w:name w:val="toc 6"/>
    <w:basedOn w:val="Normalny"/>
    <w:next w:val="Normalny"/>
    <w:autoRedefine/>
    <w:pPr>
      <w:spacing w:after="0"/>
      <w:ind w:left="880"/>
    </w:pPr>
    <w:rPr>
      <w:rFonts w:cs="Calibri"/>
      <w:sz w:val="20"/>
      <w:szCs w:val="20"/>
    </w:rPr>
  </w:style>
  <w:style w:type="paragraph" w:styleId="Spistreci7">
    <w:name w:val="toc 7"/>
    <w:basedOn w:val="Normalny"/>
    <w:next w:val="Normalny"/>
    <w:autoRedefine/>
    <w:pPr>
      <w:spacing w:after="0"/>
      <w:ind w:left="1100"/>
    </w:pPr>
    <w:rPr>
      <w:rFonts w:cs="Calibri"/>
      <w:sz w:val="20"/>
      <w:szCs w:val="20"/>
    </w:rPr>
  </w:style>
  <w:style w:type="paragraph" w:styleId="Spistreci8">
    <w:name w:val="toc 8"/>
    <w:basedOn w:val="Normalny"/>
    <w:next w:val="Normalny"/>
    <w:autoRedefine/>
    <w:pPr>
      <w:spacing w:after="0"/>
      <w:ind w:left="1320"/>
    </w:pPr>
    <w:rPr>
      <w:rFonts w:cs="Calibri"/>
      <w:sz w:val="20"/>
      <w:szCs w:val="20"/>
    </w:rPr>
  </w:style>
  <w:style w:type="paragraph" w:styleId="Spistreci9">
    <w:name w:val="toc 9"/>
    <w:basedOn w:val="Normalny"/>
    <w:next w:val="Normalny"/>
    <w:autoRedefine/>
    <w:pPr>
      <w:spacing w:after="0"/>
      <w:ind w:left="1540"/>
    </w:pPr>
    <w:rPr>
      <w:rFonts w:cs="Calibri"/>
      <w:sz w:val="20"/>
      <w:szCs w:val="20"/>
    </w:rPr>
  </w:style>
  <w:style w:type="paragraph" w:customStyle="1" w:styleId="Default">
    <w:name w:val="Default"/>
    <w:link w:val="DefaultZnak"/>
    <w:pPr>
      <w:autoSpaceDE w:val="0"/>
      <w:spacing w:after="0"/>
      <w:textAlignment w:val="auto"/>
    </w:pPr>
    <w:rPr>
      <w:rFonts w:ascii="Verdana" w:hAnsi="Verdana" w:cs="Verdana"/>
      <w:color w:val="000000"/>
      <w:kern w:val="0"/>
      <w:sz w:val="24"/>
      <w:szCs w:val="24"/>
    </w:rPr>
  </w:style>
  <w:style w:type="paragraph" w:customStyle="1" w:styleId="StylinstrukcjaI">
    <w:name w:val="Stylinstrukcja_I"/>
    <w:basedOn w:val="Nagwek"/>
    <w:pPr>
      <w:numPr>
        <w:numId w:val="46"/>
      </w:numPr>
      <w:tabs>
        <w:tab w:val="clear" w:pos="4536"/>
        <w:tab w:val="clear" w:pos="9072"/>
      </w:tabs>
      <w:suppressAutoHyphens w:val="0"/>
      <w:autoSpaceDE w:val="0"/>
      <w:jc w:val="both"/>
      <w:textAlignment w:val="auto"/>
    </w:pPr>
    <w:rPr>
      <w:rFonts w:ascii="Verdana" w:eastAsia="Times New Roman" w:hAnsi="Verdana"/>
      <w:b/>
      <w:i/>
      <w:kern w:val="0"/>
      <w:sz w:val="28"/>
      <w:szCs w:val="18"/>
      <w:lang w:eastAsia="pl-PL"/>
    </w:rPr>
  </w:style>
  <w:style w:type="paragraph" w:styleId="Nagwek">
    <w:name w:val="header"/>
    <w:aliases w:val="Znak Znak,Znak"/>
    <w:basedOn w:val="Normalny"/>
    <w:uiPriority w:val="99"/>
    <w:pPr>
      <w:tabs>
        <w:tab w:val="center" w:pos="4536"/>
        <w:tab w:val="right" w:pos="9072"/>
      </w:tabs>
      <w:spacing w:after="0"/>
    </w:pPr>
  </w:style>
  <w:style w:type="character" w:customStyle="1" w:styleId="NagwekZnak">
    <w:name w:val="Nagłówek Znak"/>
    <w:aliases w:val="Znak Znak Znak,Znak Znak1"/>
    <w:basedOn w:val="Domylnaczcionkaakapitu"/>
    <w:uiPriority w:val="99"/>
  </w:style>
  <w:style w:type="paragraph" w:customStyle="1" w:styleId="Styl2">
    <w:name w:val="Styl2"/>
    <w:basedOn w:val="Normalny"/>
    <w:pPr>
      <w:numPr>
        <w:numId w:val="47"/>
      </w:numPr>
      <w:pBdr>
        <w:bottom w:val="single" w:sz="4" w:space="1" w:color="000000"/>
      </w:pBdr>
      <w:suppressAutoHyphens w:val="0"/>
      <w:spacing w:after="0" w:line="360" w:lineRule="auto"/>
      <w:contextualSpacing/>
      <w:jc w:val="both"/>
      <w:textAlignment w:val="auto"/>
    </w:pPr>
    <w:rPr>
      <w:rFonts w:ascii="Cambria" w:hAnsi="Cambria" w:cs="Tahoma"/>
      <w:kern w:val="0"/>
      <w:sz w:val="26"/>
      <w:szCs w:val="20"/>
    </w:rPr>
  </w:style>
  <w:style w:type="character" w:customStyle="1" w:styleId="markedcontent">
    <w:name w:val="markedcontent"/>
    <w:basedOn w:val="Domylnaczcionkaakapitu"/>
  </w:style>
  <w:style w:type="paragraph" w:customStyle="1" w:styleId="Rozdzia-K">
    <w:name w:val="Rozdział-K"/>
    <w:basedOn w:val="Podtytu"/>
    <w:next w:val="Podrozdzia-K"/>
    <w:pPr>
      <w:suppressAutoHyphens w:val="0"/>
      <w:spacing w:before="360" w:after="60" w:line="360" w:lineRule="auto"/>
      <w:ind w:left="435" w:hanging="435"/>
      <w:jc w:val="both"/>
      <w:textAlignment w:val="auto"/>
    </w:pPr>
    <w:rPr>
      <w:rFonts w:ascii="Arial" w:eastAsia="Calibri" w:hAnsi="Arial" w:cs="Arial"/>
      <w:b/>
      <w:color w:val="auto"/>
      <w:spacing w:val="0"/>
      <w:kern w:val="0"/>
      <w:sz w:val="24"/>
      <w:szCs w:val="24"/>
    </w:rPr>
  </w:style>
  <w:style w:type="paragraph" w:customStyle="1" w:styleId="Podrozdzia-K">
    <w:name w:val="Podrozdział-K"/>
    <w:basedOn w:val="Rozdzia-K"/>
    <w:next w:val="TreNum-K"/>
    <w:pPr>
      <w:ind w:left="0" w:firstLine="0"/>
    </w:pPr>
  </w:style>
  <w:style w:type="paragraph" w:styleId="Podtytu">
    <w:name w:val="Subtitle"/>
    <w:basedOn w:val="Normalny"/>
    <w:next w:val="Normalny"/>
    <w:uiPriority w:val="11"/>
    <w:qFormat/>
    <w:rPr>
      <w:rFonts w:eastAsia="Times New Roman"/>
      <w:color w:val="5A5A5A"/>
      <w:spacing w:val="15"/>
    </w:rPr>
  </w:style>
  <w:style w:type="character" w:customStyle="1" w:styleId="PodtytuZnak">
    <w:name w:val="Podtytuł Znak"/>
    <w:basedOn w:val="Domylnaczcionkaakapitu"/>
    <w:rPr>
      <w:rFonts w:ascii="Calibri" w:eastAsia="Times New Roman" w:hAnsi="Calibri" w:cs="Times New Roman"/>
      <w:color w:val="5A5A5A"/>
      <w:spacing w:val="15"/>
    </w:rPr>
  </w:style>
  <w:style w:type="paragraph" w:styleId="Stopka">
    <w:name w:val="footer"/>
    <w:basedOn w:val="Normalny"/>
    <w:pPr>
      <w:tabs>
        <w:tab w:val="center" w:pos="4536"/>
        <w:tab w:val="right" w:pos="9072"/>
      </w:tabs>
      <w:spacing w:after="0"/>
    </w:pPr>
  </w:style>
  <w:style w:type="character" w:customStyle="1" w:styleId="StopkaZnak">
    <w:name w:val="Stopka Znak"/>
    <w:basedOn w:val="Domylnaczcionkaakapitu"/>
  </w:style>
  <w:style w:type="character" w:customStyle="1" w:styleId="Spistreci1Znak">
    <w:name w:val="Spis treści 1 Znak"/>
    <w:basedOn w:val="Domylnaczcionkaakapitu"/>
    <w:rPr>
      <w:rFonts w:ascii="Arial" w:hAnsi="Arial" w:cs="Calibri Light"/>
      <w:b/>
      <w:bCs/>
      <w:caps/>
    </w:rPr>
  </w:style>
  <w:style w:type="numbering" w:customStyle="1" w:styleId="WWOutlineListStyle32">
    <w:name w:val="WW_OutlineListStyle_32"/>
    <w:basedOn w:val="Bezlisty"/>
    <w:pPr>
      <w:numPr>
        <w:numId w:val="2"/>
      </w:numPr>
    </w:pPr>
  </w:style>
  <w:style w:type="numbering" w:customStyle="1" w:styleId="WWOutlineListStyle31">
    <w:name w:val="WW_OutlineListStyle_31"/>
    <w:basedOn w:val="Bezlisty"/>
    <w:pPr>
      <w:numPr>
        <w:numId w:val="3"/>
      </w:numPr>
    </w:pPr>
  </w:style>
  <w:style w:type="numbering" w:customStyle="1" w:styleId="WWOutlineListStyle30">
    <w:name w:val="WW_OutlineListStyle_30"/>
    <w:basedOn w:val="Bezlisty"/>
    <w:pPr>
      <w:numPr>
        <w:numId w:val="4"/>
      </w:numPr>
    </w:pPr>
  </w:style>
  <w:style w:type="numbering" w:customStyle="1" w:styleId="WWOutlineListStyle29">
    <w:name w:val="WW_OutlineListStyle_29"/>
    <w:basedOn w:val="Bezlisty"/>
    <w:pPr>
      <w:numPr>
        <w:numId w:val="5"/>
      </w:numPr>
    </w:pPr>
  </w:style>
  <w:style w:type="numbering" w:customStyle="1" w:styleId="WWOutlineListStyle28">
    <w:name w:val="WW_OutlineListStyle_28"/>
    <w:basedOn w:val="Bezlisty"/>
    <w:pPr>
      <w:numPr>
        <w:numId w:val="6"/>
      </w:numPr>
    </w:pPr>
  </w:style>
  <w:style w:type="numbering" w:customStyle="1" w:styleId="WWOutlineListStyle27">
    <w:name w:val="WW_OutlineListStyle_27"/>
    <w:basedOn w:val="Bezlisty"/>
    <w:pPr>
      <w:numPr>
        <w:numId w:val="7"/>
      </w:numPr>
    </w:pPr>
  </w:style>
  <w:style w:type="numbering" w:customStyle="1" w:styleId="WWOutlineListStyle26">
    <w:name w:val="WW_OutlineListStyle_26"/>
    <w:basedOn w:val="Bezlisty"/>
    <w:pPr>
      <w:numPr>
        <w:numId w:val="8"/>
      </w:numPr>
    </w:pPr>
  </w:style>
  <w:style w:type="numbering" w:customStyle="1" w:styleId="WWOutlineListStyle25">
    <w:name w:val="WW_OutlineListStyle_25"/>
    <w:basedOn w:val="Bezlisty"/>
    <w:pPr>
      <w:numPr>
        <w:numId w:val="9"/>
      </w:numPr>
    </w:pPr>
  </w:style>
  <w:style w:type="numbering" w:customStyle="1" w:styleId="WWOutlineListStyle24">
    <w:name w:val="WW_OutlineListStyle_24"/>
    <w:basedOn w:val="Bezlisty"/>
    <w:pPr>
      <w:numPr>
        <w:numId w:val="10"/>
      </w:numPr>
    </w:pPr>
  </w:style>
  <w:style w:type="numbering" w:customStyle="1" w:styleId="WWOutlineListStyle23">
    <w:name w:val="WW_OutlineListStyle_23"/>
    <w:basedOn w:val="Bezlisty"/>
    <w:pPr>
      <w:numPr>
        <w:numId w:val="11"/>
      </w:numPr>
    </w:pPr>
  </w:style>
  <w:style w:type="numbering" w:customStyle="1" w:styleId="WWOutlineListStyle22">
    <w:name w:val="WW_OutlineListStyle_22"/>
    <w:basedOn w:val="Bezlisty"/>
    <w:pPr>
      <w:numPr>
        <w:numId w:val="12"/>
      </w:numPr>
    </w:pPr>
  </w:style>
  <w:style w:type="numbering" w:customStyle="1" w:styleId="WWOutlineListStyle21">
    <w:name w:val="WW_OutlineListStyle_21"/>
    <w:basedOn w:val="Bezlisty"/>
    <w:pPr>
      <w:numPr>
        <w:numId w:val="13"/>
      </w:numPr>
    </w:pPr>
  </w:style>
  <w:style w:type="numbering" w:customStyle="1" w:styleId="WWOutlineListStyle20">
    <w:name w:val="WW_OutlineListStyle_20"/>
    <w:basedOn w:val="Bezlisty"/>
    <w:pPr>
      <w:numPr>
        <w:numId w:val="14"/>
      </w:numPr>
    </w:pPr>
  </w:style>
  <w:style w:type="numbering" w:customStyle="1" w:styleId="WWOutlineListStyle19">
    <w:name w:val="WW_OutlineListStyle_19"/>
    <w:basedOn w:val="Bezlisty"/>
    <w:pPr>
      <w:numPr>
        <w:numId w:val="15"/>
      </w:numPr>
    </w:pPr>
  </w:style>
  <w:style w:type="numbering" w:customStyle="1" w:styleId="WWOutlineListStyle18">
    <w:name w:val="WW_OutlineListStyle_18"/>
    <w:basedOn w:val="Bezlisty"/>
    <w:pPr>
      <w:numPr>
        <w:numId w:val="16"/>
      </w:numPr>
    </w:pPr>
  </w:style>
  <w:style w:type="numbering" w:customStyle="1" w:styleId="WWOutlineListStyle17">
    <w:name w:val="WW_OutlineListStyle_17"/>
    <w:basedOn w:val="Bezlisty"/>
    <w:pPr>
      <w:numPr>
        <w:numId w:val="17"/>
      </w:numPr>
    </w:pPr>
  </w:style>
  <w:style w:type="numbering" w:customStyle="1" w:styleId="WWOutlineListStyle16">
    <w:name w:val="WW_OutlineListStyle_16"/>
    <w:basedOn w:val="Bezlisty"/>
    <w:pPr>
      <w:numPr>
        <w:numId w:val="18"/>
      </w:numPr>
    </w:pPr>
  </w:style>
  <w:style w:type="numbering" w:customStyle="1" w:styleId="WWOutlineListStyle15">
    <w:name w:val="WW_OutlineListStyle_15"/>
    <w:basedOn w:val="Bezlisty"/>
    <w:pPr>
      <w:numPr>
        <w:numId w:val="19"/>
      </w:numPr>
    </w:pPr>
  </w:style>
  <w:style w:type="numbering" w:customStyle="1" w:styleId="WWOutlineListStyle14">
    <w:name w:val="WW_OutlineListStyle_14"/>
    <w:basedOn w:val="Bezlisty"/>
    <w:pPr>
      <w:numPr>
        <w:numId w:val="20"/>
      </w:numPr>
    </w:pPr>
  </w:style>
  <w:style w:type="numbering" w:customStyle="1" w:styleId="WWOutlineListStyle13">
    <w:name w:val="WW_OutlineListStyle_13"/>
    <w:basedOn w:val="Bezlisty"/>
    <w:pPr>
      <w:numPr>
        <w:numId w:val="21"/>
      </w:numPr>
    </w:pPr>
  </w:style>
  <w:style w:type="numbering" w:customStyle="1" w:styleId="WWOutlineListStyle12">
    <w:name w:val="WW_OutlineListStyle_12"/>
    <w:basedOn w:val="Bezlisty"/>
    <w:pPr>
      <w:numPr>
        <w:numId w:val="22"/>
      </w:numPr>
    </w:pPr>
  </w:style>
  <w:style w:type="numbering" w:customStyle="1" w:styleId="WWOutlineListStyle11">
    <w:name w:val="WW_OutlineListStyle_11"/>
    <w:basedOn w:val="Bezlisty"/>
    <w:pPr>
      <w:numPr>
        <w:numId w:val="23"/>
      </w:numPr>
    </w:pPr>
  </w:style>
  <w:style w:type="numbering" w:customStyle="1" w:styleId="WWOutlineListStyle10">
    <w:name w:val="WW_OutlineListStyle_10"/>
    <w:basedOn w:val="Bezlisty"/>
    <w:pPr>
      <w:numPr>
        <w:numId w:val="24"/>
      </w:numPr>
    </w:pPr>
  </w:style>
  <w:style w:type="numbering" w:customStyle="1" w:styleId="WWOutlineListStyle9">
    <w:name w:val="WW_OutlineListStyle_9"/>
    <w:basedOn w:val="Bezlisty"/>
    <w:pPr>
      <w:numPr>
        <w:numId w:val="25"/>
      </w:numPr>
    </w:pPr>
  </w:style>
  <w:style w:type="numbering" w:customStyle="1" w:styleId="WWOutlineListStyle8">
    <w:name w:val="WW_OutlineListStyle_8"/>
    <w:basedOn w:val="Bezlisty"/>
    <w:pPr>
      <w:numPr>
        <w:numId w:val="26"/>
      </w:numPr>
    </w:pPr>
  </w:style>
  <w:style w:type="numbering" w:customStyle="1" w:styleId="WWOutlineListStyle7">
    <w:name w:val="WW_OutlineListStyle_7"/>
    <w:basedOn w:val="Bezlisty"/>
    <w:pPr>
      <w:numPr>
        <w:numId w:val="27"/>
      </w:numPr>
    </w:pPr>
  </w:style>
  <w:style w:type="numbering" w:customStyle="1" w:styleId="NumeracjaTre-K7">
    <w:name w:val="NumeracjaTreść-K7"/>
    <w:basedOn w:val="Bezlisty"/>
    <w:pPr>
      <w:numPr>
        <w:numId w:val="28"/>
      </w:numPr>
    </w:pPr>
  </w:style>
  <w:style w:type="numbering" w:customStyle="1" w:styleId="Numeracja-K">
    <w:name w:val="Numeracja-K"/>
    <w:basedOn w:val="Bezlisty"/>
    <w:pPr>
      <w:numPr>
        <w:numId w:val="29"/>
      </w:numPr>
    </w:pPr>
  </w:style>
  <w:style w:type="numbering" w:customStyle="1" w:styleId="NumeracjaTre-K8">
    <w:name w:val="NumeracjaTreść-K8"/>
    <w:basedOn w:val="Bezlisty"/>
    <w:pPr>
      <w:numPr>
        <w:numId w:val="30"/>
      </w:numPr>
    </w:pPr>
  </w:style>
  <w:style w:type="numbering" w:customStyle="1" w:styleId="NumeracjaTre-K9">
    <w:name w:val="NumeracjaTreść-K9"/>
    <w:basedOn w:val="Bezlisty"/>
    <w:pPr>
      <w:numPr>
        <w:numId w:val="31"/>
      </w:numPr>
    </w:pPr>
  </w:style>
  <w:style w:type="numbering" w:customStyle="1" w:styleId="WWOutlineListStyle6">
    <w:name w:val="WW_OutlineListStyle_6"/>
    <w:basedOn w:val="Bezlisty"/>
    <w:pPr>
      <w:numPr>
        <w:numId w:val="32"/>
      </w:numPr>
    </w:pPr>
  </w:style>
  <w:style w:type="numbering" w:customStyle="1" w:styleId="WWOutlineListStyle5">
    <w:name w:val="WW_OutlineListStyle_5"/>
    <w:basedOn w:val="Bezlisty"/>
    <w:pPr>
      <w:numPr>
        <w:numId w:val="33"/>
      </w:numPr>
    </w:pPr>
  </w:style>
  <w:style w:type="numbering" w:customStyle="1" w:styleId="NumeracjaTre-K3">
    <w:name w:val="NumeracjaTreść-K3"/>
    <w:basedOn w:val="Bezlisty"/>
    <w:pPr>
      <w:numPr>
        <w:numId w:val="34"/>
      </w:numPr>
    </w:pPr>
  </w:style>
  <w:style w:type="numbering" w:customStyle="1" w:styleId="NumeracjaTre-K4">
    <w:name w:val="NumeracjaTreść-K4"/>
    <w:basedOn w:val="Bezlisty"/>
    <w:pPr>
      <w:numPr>
        <w:numId w:val="35"/>
      </w:numPr>
    </w:pPr>
  </w:style>
  <w:style w:type="numbering" w:customStyle="1" w:styleId="NumeracjaTre-K5">
    <w:name w:val="NumeracjaTreść-K5"/>
    <w:basedOn w:val="Bezlisty"/>
    <w:pPr>
      <w:numPr>
        <w:numId w:val="36"/>
      </w:numPr>
    </w:pPr>
  </w:style>
  <w:style w:type="numbering" w:customStyle="1" w:styleId="NumeracjaTre-K6">
    <w:name w:val="NumeracjaTreść-K6"/>
    <w:basedOn w:val="Bezlisty"/>
    <w:pPr>
      <w:numPr>
        <w:numId w:val="37"/>
      </w:numPr>
    </w:pPr>
  </w:style>
  <w:style w:type="numbering" w:customStyle="1" w:styleId="WWOutlineListStyle4">
    <w:name w:val="WW_OutlineListStyle_4"/>
    <w:basedOn w:val="Bezlisty"/>
    <w:pPr>
      <w:numPr>
        <w:numId w:val="38"/>
      </w:numPr>
    </w:pPr>
  </w:style>
  <w:style w:type="numbering" w:customStyle="1" w:styleId="WWOutlineListStyle3">
    <w:name w:val="WW_OutlineListStyle_3"/>
    <w:basedOn w:val="Bezlisty"/>
    <w:pPr>
      <w:numPr>
        <w:numId w:val="39"/>
      </w:numPr>
    </w:pPr>
  </w:style>
  <w:style w:type="numbering" w:customStyle="1" w:styleId="WWOutlineListStyle2">
    <w:name w:val="WW_OutlineListStyle_2"/>
    <w:basedOn w:val="Bezlisty"/>
    <w:pPr>
      <w:numPr>
        <w:numId w:val="40"/>
      </w:numPr>
    </w:pPr>
  </w:style>
  <w:style w:type="numbering" w:customStyle="1" w:styleId="WWOutlineListStyle1">
    <w:name w:val="WW_OutlineListStyle_1"/>
    <w:basedOn w:val="Bezlisty"/>
    <w:pPr>
      <w:numPr>
        <w:numId w:val="41"/>
      </w:numPr>
    </w:pPr>
  </w:style>
  <w:style w:type="numbering" w:customStyle="1" w:styleId="WWOutlineListStyle">
    <w:name w:val="WW_OutlineListStyle"/>
    <w:basedOn w:val="Bezlisty"/>
    <w:pPr>
      <w:numPr>
        <w:numId w:val="42"/>
      </w:numPr>
    </w:pPr>
  </w:style>
  <w:style w:type="numbering" w:customStyle="1" w:styleId="NumeracjaTre-K">
    <w:name w:val="NumeracjaTreść-K"/>
    <w:basedOn w:val="Bezlisty"/>
    <w:uiPriority w:val="99"/>
    <w:pPr>
      <w:numPr>
        <w:numId w:val="49"/>
      </w:numPr>
    </w:pPr>
  </w:style>
  <w:style w:type="numbering" w:customStyle="1" w:styleId="NumeracjaTre-K1">
    <w:name w:val="NumeracjaTreść-K1"/>
    <w:basedOn w:val="Bezlisty"/>
    <w:pPr>
      <w:numPr>
        <w:numId w:val="44"/>
      </w:numPr>
    </w:pPr>
  </w:style>
  <w:style w:type="numbering" w:customStyle="1" w:styleId="NumeracjaTre-K2">
    <w:name w:val="NumeracjaTreść-K2"/>
    <w:basedOn w:val="Bezlisty"/>
    <w:pPr>
      <w:numPr>
        <w:numId w:val="45"/>
      </w:numPr>
    </w:pPr>
  </w:style>
  <w:style w:type="numbering" w:customStyle="1" w:styleId="LFO30">
    <w:name w:val="LFO30"/>
    <w:basedOn w:val="Bezlisty"/>
    <w:pPr>
      <w:numPr>
        <w:numId w:val="46"/>
      </w:numPr>
    </w:pPr>
  </w:style>
  <w:style w:type="numbering" w:customStyle="1" w:styleId="LFO48">
    <w:name w:val="LFO48"/>
    <w:basedOn w:val="Bezlisty"/>
    <w:pPr>
      <w:numPr>
        <w:numId w:val="47"/>
      </w:numPr>
    </w:pPr>
  </w:style>
  <w:style w:type="table" w:styleId="Tabela-Siatka">
    <w:name w:val="Table Grid"/>
    <w:basedOn w:val="Standardowy"/>
    <w:uiPriority w:val="39"/>
    <w:rsid w:val="00F01F1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C76433"/>
    <w:pPr>
      <w:autoSpaceDN/>
      <w:spacing w:after="0"/>
      <w:textAlignment w:val="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C1126C"/>
    <w:rPr>
      <w:color w:val="954F72" w:themeColor="followedHyperlink"/>
      <w:u w:val="single"/>
    </w:rPr>
  </w:style>
  <w:style w:type="character" w:customStyle="1" w:styleId="cf01">
    <w:name w:val="cf01"/>
    <w:basedOn w:val="Domylnaczcionkaakapitu"/>
    <w:rsid w:val="00CF218C"/>
    <w:rPr>
      <w:rFonts w:ascii="Segoe UI" w:hAnsi="Segoe UI" w:cs="Segoe UI" w:hint="default"/>
      <w:sz w:val="18"/>
      <w:szCs w:val="18"/>
    </w:rPr>
  </w:style>
  <w:style w:type="paragraph" w:styleId="Tekstprzypisukocowego">
    <w:name w:val="endnote text"/>
    <w:basedOn w:val="Normalny"/>
    <w:link w:val="TekstprzypisukocowegoZnak"/>
    <w:uiPriority w:val="99"/>
    <w:semiHidden/>
    <w:unhideWhenUsed/>
    <w:rsid w:val="00307E40"/>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307E40"/>
    <w:rPr>
      <w:sz w:val="20"/>
      <w:szCs w:val="20"/>
    </w:rPr>
  </w:style>
  <w:style w:type="character" w:styleId="Odwoanieprzypisukocowego">
    <w:name w:val="endnote reference"/>
    <w:basedOn w:val="Domylnaczcionkaakapitu"/>
    <w:uiPriority w:val="99"/>
    <w:semiHidden/>
    <w:unhideWhenUsed/>
    <w:rsid w:val="00307E40"/>
    <w:rPr>
      <w:vertAlign w:val="superscript"/>
    </w:rPr>
  </w:style>
  <w:style w:type="paragraph" w:customStyle="1" w:styleId="pf1">
    <w:name w:val="pf1"/>
    <w:basedOn w:val="Normalny"/>
    <w:rsid w:val="007F756A"/>
    <w:pPr>
      <w:suppressAutoHyphens w:val="0"/>
      <w:autoSpaceDN/>
      <w:spacing w:before="100" w:beforeAutospacing="1" w:after="100" w:afterAutospacing="1"/>
      <w:ind w:left="700"/>
      <w:textAlignment w:val="auto"/>
    </w:pPr>
    <w:rPr>
      <w:rFonts w:ascii="Times New Roman" w:eastAsia="Times New Roman" w:hAnsi="Times New Roman"/>
      <w:kern w:val="0"/>
      <w:sz w:val="24"/>
      <w:szCs w:val="24"/>
      <w:lang w:eastAsia="pl-PL"/>
    </w:rPr>
  </w:style>
  <w:style w:type="paragraph" w:customStyle="1" w:styleId="pf2">
    <w:name w:val="pf2"/>
    <w:basedOn w:val="Normalny"/>
    <w:rsid w:val="007F756A"/>
    <w:pPr>
      <w:suppressAutoHyphens w:val="0"/>
      <w:autoSpaceDN/>
      <w:spacing w:before="100" w:beforeAutospacing="1" w:after="100" w:afterAutospacing="1"/>
      <w:ind w:left="760"/>
      <w:textAlignment w:val="auto"/>
    </w:pPr>
    <w:rPr>
      <w:rFonts w:ascii="Times New Roman" w:eastAsia="Times New Roman" w:hAnsi="Times New Roman"/>
      <w:kern w:val="0"/>
      <w:sz w:val="24"/>
      <w:szCs w:val="24"/>
      <w:lang w:eastAsia="pl-PL"/>
    </w:rPr>
  </w:style>
  <w:style w:type="paragraph" w:customStyle="1" w:styleId="pf0">
    <w:name w:val="pf0"/>
    <w:basedOn w:val="Normalny"/>
    <w:rsid w:val="007F756A"/>
    <w:pPr>
      <w:suppressAutoHyphens w:val="0"/>
      <w:autoSpaceDN/>
      <w:spacing w:before="100" w:beforeAutospacing="1" w:after="100" w:afterAutospacing="1"/>
      <w:textAlignment w:val="auto"/>
    </w:pPr>
    <w:rPr>
      <w:rFonts w:ascii="Times New Roman" w:eastAsia="Times New Roman" w:hAnsi="Times New Roman"/>
      <w:kern w:val="0"/>
      <w:sz w:val="24"/>
      <w:szCs w:val="24"/>
      <w:lang w:eastAsia="pl-PL"/>
    </w:rPr>
  </w:style>
  <w:style w:type="character" w:customStyle="1" w:styleId="cf21">
    <w:name w:val="cf21"/>
    <w:basedOn w:val="Domylnaczcionkaakapitu"/>
    <w:rsid w:val="007F756A"/>
    <w:rPr>
      <w:rFonts w:ascii="Segoe UI" w:hAnsi="Segoe UI" w:cs="Segoe UI" w:hint="default"/>
      <w:sz w:val="18"/>
      <w:szCs w:val="18"/>
    </w:rPr>
  </w:style>
  <w:style w:type="character" w:customStyle="1" w:styleId="DefaultZnak">
    <w:name w:val="Default Znak"/>
    <w:link w:val="Default"/>
    <w:locked/>
    <w:rsid w:val="001B43CE"/>
    <w:rPr>
      <w:rFonts w:ascii="Verdana" w:hAnsi="Verdana" w:cs="Verdana"/>
      <w:color w:val="000000"/>
      <w:kern w:val="0"/>
      <w:sz w:val="24"/>
      <w:szCs w:val="24"/>
    </w:rPr>
  </w:style>
  <w:style w:type="paragraph" w:styleId="Zwykytekst">
    <w:name w:val="Plain Text"/>
    <w:basedOn w:val="Normalny"/>
    <w:link w:val="ZwykytekstZnak"/>
    <w:uiPriority w:val="99"/>
    <w:unhideWhenUsed/>
    <w:rsid w:val="001B43CE"/>
    <w:pPr>
      <w:suppressAutoHyphens w:val="0"/>
      <w:autoSpaceDN/>
      <w:spacing w:after="0"/>
      <w:jc w:val="both"/>
      <w:textAlignment w:val="auto"/>
    </w:pPr>
    <w:rPr>
      <w:rFonts w:ascii="Consolas" w:hAnsi="Consolas"/>
      <w:kern w:val="0"/>
      <w:sz w:val="21"/>
      <w:szCs w:val="21"/>
    </w:rPr>
  </w:style>
  <w:style w:type="character" w:customStyle="1" w:styleId="ZwykytekstZnak">
    <w:name w:val="Zwykły tekst Znak"/>
    <w:basedOn w:val="Domylnaczcionkaakapitu"/>
    <w:link w:val="Zwykytekst"/>
    <w:uiPriority w:val="99"/>
    <w:rsid w:val="001B43CE"/>
    <w:rPr>
      <w:rFonts w:ascii="Consolas" w:hAnsi="Consolas"/>
      <w:kern w:val="0"/>
      <w:sz w:val="21"/>
      <w:szCs w:val="21"/>
    </w:rPr>
  </w:style>
  <w:style w:type="paragraph" w:styleId="Lista">
    <w:name w:val="List"/>
    <w:basedOn w:val="Normalny"/>
    <w:uiPriority w:val="99"/>
    <w:unhideWhenUsed/>
    <w:rsid w:val="00555167"/>
    <w:pPr>
      <w:ind w:left="283" w:hanging="283"/>
      <w:contextualSpacing/>
    </w:pPr>
  </w:style>
  <w:style w:type="paragraph" w:styleId="Lista2">
    <w:name w:val="List 2"/>
    <w:basedOn w:val="Normalny"/>
    <w:uiPriority w:val="99"/>
    <w:unhideWhenUsed/>
    <w:rsid w:val="00555167"/>
    <w:pPr>
      <w:ind w:left="566" w:hanging="283"/>
      <w:contextualSpacing/>
    </w:pPr>
  </w:style>
  <w:style w:type="paragraph" w:styleId="Lista3">
    <w:name w:val="List 3"/>
    <w:basedOn w:val="Normalny"/>
    <w:uiPriority w:val="99"/>
    <w:unhideWhenUsed/>
    <w:rsid w:val="00555167"/>
    <w:pPr>
      <w:ind w:left="849" w:hanging="283"/>
      <w:contextualSpacing/>
    </w:pPr>
  </w:style>
  <w:style w:type="paragraph" w:styleId="Lista4">
    <w:name w:val="List 4"/>
    <w:basedOn w:val="Normalny"/>
    <w:uiPriority w:val="99"/>
    <w:unhideWhenUsed/>
    <w:rsid w:val="00555167"/>
    <w:pPr>
      <w:ind w:left="1132" w:hanging="283"/>
      <w:contextualSpacing/>
    </w:pPr>
  </w:style>
  <w:style w:type="paragraph" w:styleId="Lista5">
    <w:name w:val="List 5"/>
    <w:basedOn w:val="Normalny"/>
    <w:uiPriority w:val="99"/>
    <w:unhideWhenUsed/>
    <w:rsid w:val="00555167"/>
    <w:pPr>
      <w:ind w:left="1415" w:hanging="283"/>
      <w:contextualSpacing/>
    </w:pPr>
  </w:style>
  <w:style w:type="paragraph" w:styleId="Listapunktowana">
    <w:name w:val="List Bullet"/>
    <w:basedOn w:val="Normalny"/>
    <w:uiPriority w:val="99"/>
    <w:unhideWhenUsed/>
    <w:rsid w:val="00555167"/>
    <w:pPr>
      <w:numPr>
        <w:numId w:val="59"/>
      </w:numPr>
      <w:contextualSpacing/>
    </w:pPr>
  </w:style>
  <w:style w:type="paragraph" w:styleId="Listapunktowana2">
    <w:name w:val="List Bullet 2"/>
    <w:basedOn w:val="Normalny"/>
    <w:uiPriority w:val="99"/>
    <w:unhideWhenUsed/>
    <w:rsid w:val="00555167"/>
    <w:pPr>
      <w:numPr>
        <w:numId w:val="60"/>
      </w:numPr>
      <w:contextualSpacing/>
    </w:pPr>
  </w:style>
  <w:style w:type="paragraph" w:styleId="Listapunktowana3">
    <w:name w:val="List Bullet 3"/>
    <w:basedOn w:val="Normalny"/>
    <w:uiPriority w:val="99"/>
    <w:unhideWhenUsed/>
    <w:rsid w:val="00555167"/>
    <w:pPr>
      <w:numPr>
        <w:numId w:val="61"/>
      </w:numPr>
      <w:contextualSpacing/>
    </w:pPr>
  </w:style>
  <w:style w:type="paragraph" w:styleId="Listapunktowana5">
    <w:name w:val="List Bullet 5"/>
    <w:basedOn w:val="Normalny"/>
    <w:uiPriority w:val="99"/>
    <w:unhideWhenUsed/>
    <w:rsid w:val="00555167"/>
    <w:pPr>
      <w:numPr>
        <w:numId w:val="62"/>
      </w:numPr>
      <w:contextualSpacing/>
    </w:pPr>
  </w:style>
  <w:style w:type="paragraph" w:styleId="Lista-kontynuacja">
    <w:name w:val="List Continue"/>
    <w:basedOn w:val="Normalny"/>
    <w:uiPriority w:val="99"/>
    <w:unhideWhenUsed/>
    <w:rsid w:val="00555167"/>
    <w:pPr>
      <w:spacing w:after="120"/>
      <w:ind w:left="283"/>
      <w:contextualSpacing/>
    </w:pPr>
  </w:style>
  <w:style w:type="paragraph" w:styleId="Lista-kontynuacja2">
    <w:name w:val="List Continue 2"/>
    <w:basedOn w:val="Normalny"/>
    <w:uiPriority w:val="99"/>
    <w:unhideWhenUsed/>
    <w:rsid w:val="00555167"/>
    <w:pPr>
      <w:spacing w:after="120"/>
      <w:ind w:left="566"/>
      <w:contextualSpacing/>
    </w:pPr>
  </w:style>
  <w:style w:type="paragraph" w:styleId="Lista-kontynuacja3">
    <w:name w:val="List Continue 3"/>
    <w:basedOn w:val="Normalny"/>
    <w:uiPriority w:val="99"/>
    <w:unhideWhenUsed/>
    <w:rsid w:val="00555167"/>
    <w:pPr>
      <w:spacing w:after="120"/>
      <w:ind w:left="849"/>
      <w:contextualSpacing/>
    </w:pPr>
  </w:style>
  <w:style w:type="paragraph" w:styleId="Lista-kontynuacja4">
    <w:name w:val="List Continue 4"/>
    <w:basedOn w:val="Normalny"/>
    <w:uiPriority w:val="99"/>
    <w:unhideWhenUsed/>
    <w:rsid w:val="00555167"/>
    <w:pPr>
      <w:spacing w:after="120"/>
      <w:ind w:left="1132"/>
      <w:contextualSpacing/>
    </w:pPr>
  </w:style>
  <w:style w:type="paragraph" w:styleId="Tekstpodstawowy">
    <w:name w:val="Body Text"/>
    <w:basedOn w:val="Normalny"/>
    <w:link w:val="TekstpodstawowyZnak"/>
    <w:uiPriority w:val="99"/>
    <w:unhideWhenUsed/>
    <w:rsid w:val="00555167"/>
    <w:pPr>
      <w:spacing w:after="120"/>
    </w:pPr>
  </w:style>
  <w:style w:type="character" w:customStyle="1" w:styleId="TekstpodstawowyZnak">
    <w:name w:val="Tekst podstawowy Znak"/>
    <w:basedOn w:val="Domylnaczcionkaakapitu"/>
    <w:link w:val="Tekstpodstawowy"/>
    <w:uiPriority w:val="99"/>
    <w:rsid w:val="00555167"/>
  </w:style>
  <w:style w:type="paragraph" w:styleId="Tekstpodstawowyzwciciem">
    <w:name w:val="Body Text First Indent"/>
    <w:basedOn w:val="Tekstpodstawowy"/>
    <w:link w:val="TekstpodstawowyzwciciemZnak"/>
    <w:uiPriority w:val="99"/>
    <w:unhideWhenUsed/>
    <w:rsid w:val="00555167"/>
    <w:pPr>
      <w:spacing w:after="160"/>
      <w:ind w:firstLine="360"/>
    </w:pPr>
  </w:style>
  <w:style w:type="character" w:customStyle="1" w:styleId="TekstpodstawowyzwciciemZnak">
    <w:name w:val="Tekst podstawowy z wcięciem Znak"/>
    <w:basedOn w:val="TekstpodstawowyZnak"/>
    <w:link w:val="Tekstpodstawowyzwciciem"/>
    <w:uiPriority w:val="99"/>
    <w:rsid w:val="00555167"/>
  </w:style>
  <w:style w:type="paragraph" w:styleId="Tekstpodstawowywcity">
    <w:name w:val="Body Text Indent"/>
    <w:basedOn w:val="Normalny"/>
    <w:link w:val="TekstpodstawowywcityZnak"/>
    <w:uiPriority w:val="99"/>
    <w:semiHidden/>
    <w:unhideWhenUsed/>
    <w:rsid w:val="00555167"/>
    <w:pPr>
      <w:spacing w:after="120"/>
      <w:ind w:left="283"/>
    </w:pPr>
  </w:style>
  <w:style w:type="character" w:customStyle="1" w:styleId="TekstpodstawowywcityZnak">
    <w:name w:val="Tekst podstawowy wcięty Znak"/>
    <w:basedOn w:val="Domylnaczcionkaakapitu"/>
    <w:link w:val="Tekstpodstawowywcity"/>
    <w:uiPriority w:val="99"/>
    <w:semiHidden/>
    <w:rsid w:val="00555167"/>
  </w:style>
  <w:style w:type="paragraph" w:styleId="Tekstpodstawowyzwciciem2">
    <w:name w:val="Body Text First Indent 2"/>
    <w:basedOn w:val="Tekstpodstawowywcity"/>
    <w:link w:val="Tekstpodstawowyzwciciem2Znak"/>
    <w:uiPriority w:val="99"/>
    <w:unhideWhenUsed/>
    <w:rsid w:val="00555167"/>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555167"/>
  </w:style>
  <w:style w:type="paragraph" w:styleId="Bezodstpw">
    <w:name w:val="No Spacing"/>
    <w:uiPriority w:val="1"/>
    <w:qFormat/>
    <w:rsid w:val="00F8693F"/>
    <w:pPr>
      <w:suppressAutoHyphens/>
      <w:spacing w:after="0"/>
    </w:pPr>
  </w:style>
  <w:style w:type="table" w:customStyle="1" w:styleId="Tabela-Siatka2">
    <w:name w:val="Tabela - Siatka2"/>
    <w:basedOn w:val="Standardowy"/>
    <w:next w:val="Tabela-Siatka"/>
    <w:uiPriority w:val="39"/>
    <w:rsid w:val="008960AE"/>
    <w:pPr>
      <w:autoSpaceDN/>
      <w:spacing w:after="0"/>
      <w:textAlignment w:val="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uaktu">
    <w:name w:val="Tytuł aktu"/>
    <w:rsid w:val="000647E7"/>
    <w:pPr>
      <w:autoSpaceDN/>
      <w:spacing w:after="120"/>
      <w:jc w:val="center"/>
      <w:textAlignment w:val="auto"/>
    </w:pPr>
    <w:rPr>
      <w:rFonts w:ascii="Times New Roman" w:eastAsia="Times New Roman" w:hAnsi="Times New Roman"/>
      <w:b/>
      <w:caps/>
      <w:noProof/>
      <w:kern w:val="0"/>
      <w:sz w:val="24"/>
      <w:szCs w:val="20"/>
      <w:lang w:eastAsia="pl-PL"/>
    </w:rPr>
  </w:style>
  <w:style w:type="paragraph" w:styleId="Spistreci3">
    <w:name w:val="toc 3"/>
    <w:basedOn w:val="Normalny"/>
    <w:next w:val="Normalny"/>
    <w:autoRedefine/>
    <w:uiPriority w:val="39"/>
    <w:unhideWhenUsed/>
    <w:rsid w:val="00510916"/>
    <w:pPr>
      <w:tabs>
        <w:tab w:val="left" w:pos="1320"/>
        <w:tab w:val="right" w:leader="dot" w:pos="8789"/>
      </w:tabs>
      <w:spacing w:after="0"/>
      <w:ind w:left="442"/>
    </w:pPr>
    <w:rPr>
      <w:rFonts w:ascii="Open Sans" w:hAnsi="Open Sans"/>
      <w:b/>
      <w:sz w:val="21"/>
    </w:rPr>
  </w:style>
  <w:style w:type="numbering" w:customStyle="1" w:styleId="LFO301">
    <w:name w:val="LFO301"/>
    <w:basedOn w:val="Bezlisty"/>
    <w:rsid w:val="00045966"/>
  </w:style>
  <w:style w:type="numbering" w:customStyle="1" w:styleId="LFO302">
    <w:name w:val="LFO302"/>
    <w:basedOn w:val="Bezlisty"/>
    <w:rsid w:val="002A7267"/>
  </w:style>
  <w:style w:type="table" w:customStyle="1" w:styleId="Tabela-Siatka21">
    <w:name w:val="Tabela - Siatka21"/>
    <w:basedOn w:val="Standardowy"/>
    <w:next w:val="Tabela-Siatka"/>
    <w:uiPriority w:val="39"/>
    <w:rsid w:val="002A7267"/>
    <w:pPr>
      <w:autoSpaceDN/>
      <w:spacing w:after="0" w:line="252" w:lineRule="auto"/>
      <w:jc w:val="both"/>
      <w:textAlignment w:val="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331">
    <w:name w:val="WW_OutlineListStyle_331"/>
    <w:basedOn w:val="Bezlisty"/>
    <w:rsid w:val="00441E85"/>
  </w:style>
  <w:style w:type="numbering" w:customStyle="1" w:styleId="WWOutlineListStyle332">
    <w:name w:val="WW_OutlineListStyle_332"/>
    <w:basedOn w:val="Bezlisty"/>
    <w:rsid w:val="00473584"/>
  </w:style>
  <w:style w:type="table" w:customStyle="1" w:styleId="Tabela-Siatka11">
    <w:name w:val="Tabela - Siatka11"/>
    <w:basedOn w:val="Standardowy"/>
    <w:next w:val="Tabela-Siatka"/>
    <w:uiPriority w:val="39"/>
    <w:rsid w:val="00EC55C9"/>
    <w:pPr>
      <w:autoSpaceDN/>
      <w:spacing w:after="0" w:line="252" w:lineRule="auto"/>
      <w:jc w:val="both"/>
      <w:textAlignment w:val="auto"/>
    </w:pPr>
    <w:rPr>
      <w:rFonts w:asciiTheme="minorHAnsi" w:eastAsiaTheme="minorEastAsia"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773817">
      <w:bodyDiv w:val="1"/>
      <w:marLeft w:val="0"/>
      <w:marRight w:val="0"/>
      <w:marTop w:val="0"/>
      <w:marBottom w:val="0"/>
      <w:divBdr>
        <w:top w:val="none" w:sz="0" w:space="0" w:color="auto"/>
        <w:left w:val="none" w:sz="0" w:space="0" w:color="auto"/>
        <w:bottom w:val="none" w:sz="0" w:space="0" w:color="auto"/>
        <w:right w:val="none" w:sz="0" w:space="0" w:color="auto"/>
      </w:divBdr>
    </w:div>
    <w:div w:id="377365226">
      <w:bodyDiv w:val="1"/>
      <w:marLeft w:val="0"/>
      <w:marRight w:val="0"/>
      <w:marTop w:val="0"/>
      <w:marBottom w:val="0"/>
      <w:divBdr>
        <w:top w:val="none" w:sz="0" w:space="0" w:color="auto"/>
        <w:left w:val="none" w:sz="0" w:space="0" w:color="auto"/>
        <w:bottom w:val="none" w:sz="0" w:space="0" w:color="auto"/>
        <w:right w:val="none" w:sz="0" w:space="0" w:color="auto"/>
      </w:divBdr>
    </w:div>
    <w:div w:id="393701442">
      <w:bodyDiv w:val="1"/>
      <w:marLeft w:val="0"/>
      <w:marRight w:val="0"/>
      <w:marTop w:val="0"/>
      <w:marBottom w:val="0"/>
      <w:divBdr>
        <w:top w:val="none" w:sz="0" w:space="0" w:color="auto"/>
        <w:left w:val="none" w:sz="0" w:space="0" w:color="auto"/>
        <w:bottom w:val="none" w:sz="0" w:space="0" w:color="auto"/>
        <w:right w:val="none" w:sz="0" w:space="0" w:color="auto"/>
      </w:divBdr>
    </w:div>
    <w:div w:id="426269548">
      <w:bodyDiv w:val="1"/>
      <w:marLeft w:val="0"/>
      <w:marRight w:val="0"/>
      <w:marTop w:val="0"/>
      <w:marBottom w:val="0"/>
      <w:divBdr>
        <w:top w:val="none" w:sz="0" w:space="0" w:color="auto"/>
        <w:left w:val="none" w:sz="0" w:space="0" w:color="auto"/>
        <w:bottom w:val="none" w:sz="0" w:space="0" w:color="auto"/>
        <w:right w:val="none" w:sz="0" w:space="0" w:color="auto"/>
      </w:divBdr>
    </w:div>
    <w:div w:id="517698842">
      <w:bodyDiv w:val="1"/>
      <w:marLeft w:val="0"/>
      <w:marRight w:val="0"/>
      <w:marTop w:val="0"/>
      <w:marBottom w:val="0"/>
      <w:divBdr>
        <w:top w:val="none" w:sz="0" w:space="0" w:color="auto"/>
        <w:left w:val="none" w:sz="0" w:space="0" w:color="auto"/>
        <w:bottom w:val="none" w:sz="0" w:space="0" w:color="auto"/>
        <w:right w:val="none" w:sz="0" w:space="0" w:color="auto"/>
      </w:divBdr>
    </w:div>
    <w:div w:id="530151820">
      <w:bodyDiv w:val="1"/>
      <w:marLeft w:val="0"/>
      <w:marRight w:val="0"/>
      <w:marTop w:val="0"/>
      <w:marBottom w:val="0"/>
      <w:divBdr>
        <w:top w:val="none" w:sz="0" w:space="0" w:color="auto"/>
        <w:left w:val="none" w:sz="0" w:space="0" w:color="auto"/>
        <w:bottom w:val="none" w:sz="0" w:space="0" w:color="auto"/>
        <w:right w:val="none" w:sz="0" w:space="0" w:color="auto"/>
      </w:divBdr>
    </w:div>
    <w:div w:id="565340167">
      <w:bodyDiv w:val="1"/>
      <w:marLeft w:val="0"/>
      <w:marRight w:val="0"/>
      <w:marTop w:val="0"/>
      <w:marBottom w:val="0"/>
      <w:divBdr>
        <w:top w:val="none" w:sz="0" w:space="0" w:color="auto"/>
        <w:left w:val="none" w:sz="0" w:space="0" w:color="auto"/>
        <w:bottom w:val="none" w:sz="0" w:space="0" w:color="auto"/>
        <w:right w:val="none" w:sz="0" w:space="0" w:color="auto"/>
      </w:divBdr>
    </w:div>
    <w:div w:id="643433935">
      <w:bodyDiv w:val="1"/>
      <w:marLeft w:val="0"/>
      <w:marRight w:val="0"/>
      <w:marTop w:val="0"/>
      <w:marBottom w:val="0"/>
      <w:divBdr>
        <w:top w:val="none" w:sz="0" w:space="0" w:color="auto"/>
        <w:left w:val="none" w:sz="0" w:space="0" w:color="auto"/>
        <w:bottom w:val="none" w:sz="0" w:space="0" w:color="auto"/>
        <w:right w:val="none" w:sz="0" w:space="0" w:color="auto"/>
      </w:divBdr>
      <w:divsChild>
        <w:div w:id="537819602">
          <w:marLeft w:val="0"/>
          <w:marRight w:val="0"/>
          <w:marTop w:val="0"/>
          <w:marBottom w:val="0"/>
          <w:divBdr>
            <w:top w:val="none" w:sz="0" w:space="0" w:color="auto"/>
            <w:left w:val="none" w:sz="0" w:space="0" w:color="auto"/>
            <w:bottom w:val="none" w:sz="0" w:space="0" w:color="auto"/>
            <w:right w:val="none" w:sz="0" w:space="0" w:color="auto"/>
          </w:divBdr>
        </w:div>
      </w:divsChild>
    </w:div>
    <w:div w:id="643630487">
      <w:bodyDiv w:val="1"/>
      <w:marLeft w:val="0"/>
      <w:marRight w:val="0"/>
      <w:marTop w:val="0"/>
      <w:marBottom w:val="0"/>
      <w:divBdr>
        <w:top w:val="none" w:sz="0" w:space="0" w:color="auto"/>
        <w:left w:val="none" w:sz="0" w:space="0" w:color="auto"/>
        <w:bottom w:val="none" w:sz="0" w:space="0" w:color="auto"/>
        <w:right w:val="none" w:sz="0" w:space="0" w:color="auto"/>
      </w:divBdr>
    </w:div>
    <w:div w:id="747727491">
      <w:bodyDiv w:val="1"/>
      <w:marLeft w:val="0"/>
      <w:marRight w:val="0"/>
      <w:marTop w:val="0"/>
      <w:marBottom w:val="0"/>
      <w:divBdr>
        <w:top w:val="none" w:sz="0" w:space="0" w:color="auto"/>
        <w:left w:val="none" w:sz="0" w:space="0" w:color="auto"/>
        <w:bottom w:val="none" w:sz="0" w:space="0" w:color="auto"/>
        <w:right w:val="none" w:sz="0" w:space="0" w:color="auto"/>
      </w:divBdr>
    </w:div>
    <w:div w:id="948899272">
      <w:bodyDiv w:val="1"/>
      <w:marLeft w:val="0"/>
      <w:marRight w:val="0"/>
      <w:marTop w:val="0"/>
      <w:marBottom w:val="0"/>
      <w:divBdr>
        <w:top w:val="none" w:sz="0" w:space="0" w:color="auto"/>
        <w:left w:val="none" w:sz="0" w:space="0" w:color="auto"/>
        <w:bottom w:val="none" w:sz="0" w:space="0" w:color="auto"/>
        <w:right w:val="none" w:sz="0" w:space="0" w:color="auto"/>
      </w:divBdr>
    </w:div>
    <w:div w:id="961031798">
      <w:bodyDiv w:val="1"/>
      <w:marLeft w:val="0"/>
      <w:marRight w:val="0"/>
      <w:marTop w:val="0"/>
      <w:marBottom w:val="0"/>
      <w:divBdr>
        <w:top w:val="none" w:sz="0" w:space="0" w:color="auto"/>
        <w:left w:val="none" w:sz="0" w:space="0" w:color="auto"/>
        <w:bottom w:val="none" w:sz="0" w:space="0" w:color="auto"/>
        <w:right w:val="none" w:sz="0" w:space="0" w:color="auto"/>
      </w:divBdr>
    </w:div>
    <w:div w:id="962150166">
      <w:bodyDiv w:val="1"/>
      <w:marLeft w:val="0"/>
      <w:marRight w:val="0"/>
      <w:marTop w:val="0"/>
      <w:marBottom w:val="0"/>
      <w:divBdr>
        <w:top w:val="none" w:sz="0" w:space="0" w:color="auto"/>
        <w:left w:val="none" w:sz="0" w:space="0" w:color="auto"/>
        <w:bottom w:val="none" w:sz="0" w:space="0" w:color="auto"/>
        <w:right w:val="none" w:sz="0" w:space="0" w:color="auto"/>
      </w:divBdr>
    </w:div>
    <w:div w:id="1046830357">
      <w:bodyDiv w:val="1"/>
      <w:marLeft w:val="0"/>
      <w:marRight w:val="0"/>
      <w:marTop w:val="0"/>
      <w:marBottom w:val="0"/>
      <w:divBdr>
        <w:top w:val="none" w:sz="0" w:space="0" w:color="auto"/>
        <w:left w:val="none" w:sz="0" w:space="0" w:color="auto"/>
        <w:bottom w:val="none" w:sz="0" w:space="0" w:color="auto"/>
        <w:right w:val="none" w:sz="0" w:space="0" w:color="auto"/>
      </w:divBdr>
    </w:div>
    <w:div w:id="1100181499">
      <w:bodyDiv w:val="1"/>
      <w:marLeft w:val="0"/>
      <w:marRight w:val="0"/>
      <w:marTop w:val="0"/>
      <w:marBottom w:val="0"/>
      <w:divBdr>
        <w:top w:val="none" w:sz="0" w:space="0" w:color="auto"/>
        <w:left w:val="none" w:sz="0" w:space="0" w:color="auto"/>
        <w:bottom w:val="none" w:sz="0" w:space="0" w:color="auto"/>
        <w:right w:val="none" w:sz="0" w:space="0" w:color="auto"/>
      </w:divBdr>
      <w:divsChild>
        <w:div w:id="714813608">
          <w:marLeft w:val="0"/>
          <w:marRight w:val="0"/>
          <w:marTop w:val="0"/>
          <w:marBottom w:val="0"/>
          <w:divBdr>
            <w:top w:val="none" w:sz="0" w:space="0" w:color="auto"/>
            <w:left w:val="none" w:sz="0" w:space="0" w:color="auto"/>
            <w:bottom w:val="none" w:sz="0" w:space="0" w:color="auto"/>
            <w:right w:val="none" w:sz="0" w:space="0" w:color="auto"/>
          </w:divBdr>
        </w:div>
      </w:divsChild>
    </w:div>
    <w:div w:id="1161434459">
      <w:bodyDiv w:val="1"/>
      <w:marLeft w:val="0"/>
      <w:marRight w:val="0"/>
      <w:marTop w:val="0"/>
      <w:marBottom w:val="0"/>
      <w:divBdr>
        <w:top w:val="none" w:sz="0" w:space="0" w:color="auto"/>
        <w:left w:val="none" w:sz="0" w:space="0" w:color="auto"/>
        <w:bottom w:val="none" w:sz="0" w:space="0" w:color="auto"/>
        <w:right w:val="none" w:sz="0" w:space="0" w:color="auto"/>
      </w:divBdr>
    </w:div>
    <w:div w:id="1267733514">
      <w:bodyDiv w:val="1"/>
      <w:marLeft w:val="0"/>
      <w:marRight w:val="0"/>
      <w:marTop w:val="0"/>
      <w:marBottom w:val="0"/>
      <w:divBdr>
        <w:top w:val="none" w:sz="0" w:space="0" w:color="auto"/>
        <w:left w:val="none" w:sz="0" w:space="0" w:color="auto"/>
        <w:bottom w:val="none" w:sz="0" w:space="0" w:color="auto"/>
        <w:right w:val="none" w:sz="0" w:space="0" w:color="auto"/>
      </w:divBdr>
    </w:div>
    <w:div w:id="1286306549">
      <w:bodyDiv w:val="1"/>
      <w:marLeft w:val="0"/>
      <w:marRight w:val="0"/>
      <w:marTop w:val="0"/>
      <w:marBottom w:val="0"/>
      <w:divBdr>
        <w:top w:val="none" w:sz="0" w:space="0" w:color="auto"/>
        <w:left w:val="none" w:sz="0" w:space="0" w:color="auto"/>
        <w:bottom w:val="none" w:sz="0" w:space="0" w:color="auto"/>
        <w:right w:val="none" w:sz="0" w:space="0" w:color="auto"/>
      </w:divBdr>
    </w:div>
    <w:div w:id="1316910062">
      <w:bodyDiv w:val="1"/>
      <w:marLeft w:val="0"/>
      <w:marRight w:val="0"/>
      <w:marTop w:val="0"/>
      <w:marBottom w:val="0"/>
      <w:divBdr>
        <w:top w:val="none" w:sz="0" w:space="0" w:color="auto"/>
        <w:left w:val="none" w:sz="0" w:space="0" w:color="auto"/>
        <w:bottom w:val="none" w:sz="0" w:space="0" w:color="auto"/>
        <w:right w:val="none" w:sz="0" w:space="0" w:color="auto"/>
      </w:divBdr>
    </w:div>
    <w:div w:id="1813449441">
      <w:bodyDiv w:val="1"/>
      <w:marLeft w:val="0"/>
      <w:marRight w:val="0"/>
      <w:marTop w:val="0"/>
      <w:marBottom w:val="0"/>
      <w:divBdr>
        <w:top w:val="none" w:sz="0" w:space="0" w:color="auto"/>
        <w:left w:val="none" w:sz="0" w:space="0" w:color="auto"/>
        <w:bottom w:val="none" w:sz="0" w:space="0" w:color="auto"/>
        <w:right w:val="none" w:sz="0" w:space="0" w:color="auto"/>
      </w:divBdr>
    </w:div>
    <w:div w:id="1865366363">
      <w:bodyDiv w:val="1"/>
      <w:marLeft w:val="0"/>
      <w:marRight w:val="0"/>
      <w:marTop w:val="0"/>
      <w:marBottom w:val="0"/>
      <w:divBdr>
        <w:top w:val="none" w:sz="0" w:space="0" w:color="auto"/>
        <w:left w:val="none" w:sz="0" w:space="0" w:color="auto"/>
        <w:bottom w:val="none" w:sz="0" w:space="0" w:color="auto"/>
        <w:right w:val="none" w:sz="0" w:space="0" w:color="auto"/>
      </w:divBdr>
    </w:div>
    <w:div w:id="1979451248">
      <w:bodyDiv w:val="1"/>
      <w:marLeft w:val="0"/>
      <w:marRight w:val="0"/>
      <w:marTop w:val="0"/>
      <w:marBottom w:val="0"/>
      <w:divBdr>
        <w:top w:val="none" w:sz="0" w:space="0" w:color="auto"/>
        <w:left w:val="none" w:sz="0" w:space="0" w:color="auto"/>
        <w:bottom w:val="none" w:sz="0" w:space="0" w:color="auto"/>
        <w:right w:val="none" w:sz="0" w:space="0" w:color="auto"/>
      </w:divBdr>
    </w:div>
    <w:div w:id="2054766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ife.bialystok@podlaskie.eu" TargetMode="External"/><Relationship Id="rId18" Type="http://schemas.openxmlformats.org/officeDocument/2006/relationships/hyperlink" Target="https://joint-research-centre.ec.europa.eu/digcomp_en" TargetMode="External"/><Relationship Id="rId26" Type="http://schemas.openxmlformats.org/officeDocument/2006/relationships/hyperlink" Target="https://isap.sejm.gov.pl/isap.nsf/download.xsp/WDU20220002055/O/D20222055.pdf" TargetMode="External"/><Relationship Id="rId39" Type="http://schemas.openxmlformats.org/officeDocument/2006/relationships/hyperlink" Target="https://isap.sejm.gov.pl/isap.nsf/download.xsp/WDU19981370887/U/D19980887Lj.pdf" TargetMode="External"/><Relationship Id="rId21" Type="http://schemas.openxmlformats.org/officeDocument/2006/relationships/hyperlink" Target="https://eur-lex.europa.eu/legal-content/PL/TXT/?uri=celex%3A32016R0679" TargetMode="External"/><Relationship Id="rId34" Type="http://schemas.openxmlformats.org/officeDocument/2006/relationships/hyperlink" Target="https://isap.sejm.gov.pl/isap.nsf/download.xsp/WDU20180001000/T/D20181000L.pdf" TargetMode="External"/><Relationship Id="rId42" Type="http://schemas.openxmlformats.org/officeDocument/2006/relationships/hyperlink" Target="https://isap.sejm.gov.pl/isap.nsf/download.xsp/WDU20021971661/U/D20021661Lj.pdf" TargetMode="External"/><Relationship Id="rId47" Type="http://schemas.openxmlformats.org/officeDocument/2006/relationships/hyperlink" Target="https://isap.sejm.gov.pl/isap.nsf/download.xsp/WDU20170000860/O/D20170860-c1.pdf" TargetMode="External"/><Relationship Id="rId50" Type="http://schemas.openxmlformats.org/officeDocument/2006/relationships/hyperlink" Target="https://www.funduszeeuropejskie.gov.pl/media/112343/Wytyczne_dotyczace_kwalifikowalnosci_2021_2027.pdf" TargetMode="External"/><Relationship Id="rId55" Type="http://schemas.openxmlformats.org/officeDocument/2006/relationships/hyperlink" Target="https://www.funduszeeuropejskie.gov.pl/media/116842/Wersja_finalna_Wytyczne_dotyczace_informacji_i_promocji_funduszy_europejskich_20212027.pdf"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funduszeuepodlaskie.eu/pl/dowiedz_sie_wiecej_o_programie/rzecznik-funduszy-europejskich.html" TargetMode="External"/><Relationship Id="rId29" Type="http://schemas.openxmlformats.org/officeDocument/2006/relationships/hyperlink" Target="https://isap.sejm.gov.pl/isap.nsf/download.xsp/WDU20081530952/O/D20080952.pdf" TargetMode="External"/><Relationship Id="rId11" Type="http://schemas.openxmlformats.org/officeDocument/2006/relationships/hyperlink" Target="http://ec.europa.eu/eurostat/web/nuts/local-administrative-units" TargetMode="External"/><Relationship Id="rId24" Type="http://schemas.openxmlformats.org/officeDocument/2006/relationships/hyperlink" Target="https://eur-lex.europa.eu/legal-content/PL/TXT/PDF/?uri=CELEX:32014R0240&amp;from=LV" TargetMode="External"/><Relationship Id="rId32" Type="http://schemas.openxmlformats.org/officeDocument/2006/relationships/hyperlink" Target="https://eur-lex.europa.eu/legal-content/PL/TXT/PDF/?uri=CELEX:12016P/TXT&amp;from=DE" TargetMode="External"/><Relationship Id="rId37" Type="http://schemas.openxmlformats.org/officeDocument/2006/relationships/hyperlink" Target="https://isap.sejm.gov.pl/isap.nsf/download.xsp/WDU20190002019/U/D20192019Lj.pdf" TargetMode="External"/><Relationship Id="rId40" Type="http://schemas.openxmlformats.org/officeDocument/2006/relationships/hyperlink" Target="https://isap.sejm.gov.pl/isap.nsf/download.xsp/WDU20040540535/U/D20040535Lj.pdf" TargetMode="External"/><Relationship Id="rId45" Type="http://schemas.openxmlformats.org/officeDocument/2006/relationships/hyperlink" Target="https://isap.sejm.gov.pl/isap.nsf/download.xsp/WDU20220001079/O/D20221079.pdf" TargetMode="External"/><Relationship Id="rId53" Type="http://schemas.openxmlformats.org/officeDocument/2006/relationships/hyperlink" Target="https://www.funduszeeuropejskie.gov.pl/media/111931/Wytyczne_dotyczace_kontroli_w_programach_polityki_spojnosci_2021-2027.pdf" TargetMode="External"/><Relationship Id="rId58" Type="http://schemas.openxmlformats.org/officeDocument/2006/relationships/hyperlink" Target="http://www.funduszeeuropejskie.gov.pl" TargetMode="Externa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s://eur-lex.europa.eu/legal-content/PL/TXT/?uri=CELEX%3A32021R1060" TargetMode="External"/><Relationship Id="rId14" Type="http://schemas.openxmlformats.org/officeDocument/2006/relationships/hyperlink" Target="http://www.funduszeuepodlaskie.eu" TargetMode="External"/><Relationship Id="rId22" Type="http://schemas.openxmlformats.org/officeDocument/2006/relationships/hyperlink" Target="https://eur-lex.europa.eu/legal-content/PL/TXT/PDF/?uri=CELEX:32016R0679R(02)&amp;from=SL" TargetMode="External"/><Relationship Id="rId27" Type="http://schemas.openxmlformats.org/officeDocument/2006/relationships/hyperlink" Target="https://isap.sejm.gov.pl/isap.nsf/download.xsp/WDU20180000307/O/D20180307.pdf" TargetMode="External"/><Relationship Id="rId30" Type="http://schemas.openxmlformats.org/officeDocument/2006/relationships/hyperlink" Target="https://eur-lex.europa.eu/legal-content/PL/TXT/?uri=CELEX%3A32021R1056" TargetMode="External"/><Relationship Id="rId35" Type="http://schemas.openxmlformats.org/officeDocument/2006/relationships/hyperlink" Target="https://isap.sejm.gov.pl/isap.nsf/download.xsp/WDU19640160093/U/D19640093Lj.pdf" TargetMode="External"/><Relationship Id="rId43" Type="http://schemas.openxmlformats.org/officeDocument/2006/relationships/hyperlink" Target="https://isap.sejm.gov.pl/isap.nsf/download.xsp/WDU19740240141/U/D19740141Lj.pdf" TargetMode="External"/><Relationship Id="rId48" Type="http://schemas.openxmlformats.org/officeDocument/2006/relationships/hyperlink" Target="https://www.funduszeeuropejskie.gov.pl/media/115353/Wytyczne-dotyczace-realizacji-projektow-z-EFS-podpisane.pdf" TargetMode="External"/><Relationship Id="rId56" Type="http://schemas.openxmlformats.org/officeDocument/2006/relationships/hyperlink" Target="https://eur-lex.europa.eu/legal-content/PL/TXT/PDF/?uri=CELEX:52016XC0723(01)&amp;from=FR" TargetMode="External"/><Relationship Id="rId8" Type="http://schemas.openxmlformats.org/officeDocument/2006/relationships/hyperlink" Target="https://sowa2021.efs.gov.pl/" TargetMode="External"/><Relationship Id="rId51" Type="http://schemas.openxmlformats.org/officeDocument/2006/relationships/hyperlink" Target="https://www.funduszeeuropejskie.gov.pl/media/113155/wytyczne.pdf" TargetMode="External"/><Relationship Id="rId3" Type="http://schemas.openxmlformats.org/officeDocument/2006/relationships/styles" Target="styles.xml"/><Relationship Id="rId12" Type="http://schemas.openxmlformats.org/officeDocument/2006/relationships/hyperlink" Target="http://ec.europa.eu/eurostat/web/nuts/local-administrative-units" TargetMode="External"/><Relationship Id="rId17" Type="http://schemas.openxmlformats.org/officeDocument/2006/relationships/hyperlink" Target="https://bazakonkurencyjnosci.funduszeeuropejskie.gov.pl/" TargetMode="External"/><Relationship Id="rId25" Type="http://schemas.openxmlformats.org/officeDocument/2006/relationships/hyperlink" Target="https://eur-lex.europa.eu/legal-content/PL/TXT/PDF/?uri=CELEX:02013R1407-20200727&amp;from=ES" TargetMode="External"/><Relationship Id="rId33" Type="http://schemas.openxmlformats.org/officeDocument/2006/relationships/hyperlink" Target="https://isap.sejm.gov.pl/isap.nsf/download.xsp/WDU20030960873/T/D20030873L.pdf" TargetMode="External"/><Relationship Id="rId38" Type="http://schemas.openxmlformats.org/officeDocument/2006/relationships/hyperlink" Target="https://isap.sejm.gov.pl/isap.nsf/download.xsp/WDU19941210591/U/D19940591Lj.pdf" TargetMode="External"/><Relationship Id="rId46" Type="http://schemas.openxmlformats.org/officeDocument/2006/relationships/hyperlink" Target="http://dziennikustaw.gov.pl/du/2019/644/D2019000064401.pdf" TargetMode="External"/><Relationship Id="rId59" Type="http://schemas.openxmlformats.org/officeDocument/2006/relationships/footer" Target="footer1.xml"/><Relationship Id="rId20" Type="http://schemas.openxmlformats.org/officeDocument/2006/relationships/hyperlink" Target="https://eur-lex.europa.eu/legal-content/PL/TXT/?uri=CELEX%3A32021R1057" TargetMode="External"/><Relationship Id="rId41" Type="http://schemas.openxmlformats.org/officeDocument/2006/relationships/hyperlink" Target="https://isap.sejm.gov.pl/isap.nsf/download.xsp/WDU20120000769/U/D20120769Lj.pdf" TargetMode="External"/><Relationship Id="rId54" Type="http://schemas.openxmlformats.org/officeDocument/2006/relationships/hyperlink" Target="https://www.funduszeeuropejskie.gov.pl/media/114008/Wytyczne_dotyczace_warunkow_gromadzenia_i_przekazywania_danych_w_postaci_elektronicznej_na_lata_2021_2027.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funduszeeuropejskie.gov.pl" TargetMode="External"/><Relationship Id="rId23" Type="http://schemas.openxmlformats.org/officeDocument/2006/relationships/hyperlink" Target="https://eur-lex.europa.eu/legal-content/PL/TXT/?uri=CELEX:32020R0852" TargetMode="External"/><Relationship Id="rId28" Type="http://schemas.openxmlformats.org/officeDocument/2006/relationships/hyperlink" Target="https://sip.lex.pl/" TargetMode="External"/><Relationship Id="rId36" Type="http://schemas.openxmlformats.org/officeDocument/2006/relationships/hyperlink" Target="https://isap.sejm.gov.pl/isap.nsf/download.xsp/WDU20091571240/U/D20091240Lj.pdf" TargetMode="External"/><Relationship Id="rId49" Type="http://schemas.openxmlformats.org/officeDocument/2006/relationships/hyperlink" Target="https://www.funduszeeuropejskie.gov.pl/media/111539/Wytyczne_dotyczace_wyboru_projektow_na_lata_2021_2027.pdf" TargetMode="External"/><Relationship Id="rId57" Type="http://schemas.openxmlformats.org/officeDocument/2006/relationships/hyperlink" Target="http://www.funduszeuepodlaskie.eu" TargetMode="External"/><Relationship Id="rId10" Type="http://schemas.openxmlformats.org/officeDocument/2006/relationships/hyperlink" Target="mailto:pomoc.fepd@podlaskie.eu" TargetMode="External"/><Relationship Id="rId31" Type="http://schemas.openxmlformats.org/officeDocument/2006/relationships/hyperlink" Target="https://isap.sejm.gov.pl/isap.nsf/download.xsp/WDU20120001169/O/D20121169.pdf" TargetMode="External"/><Relationship Id="rId44" Type="http://schemas.openxmlformats.org/officeDocument/2006/relationships/hyperlink" Target="https://isap.sejm.gov.pl/isap.nsf/download.xsp/WDU20011121198/U/D20011198Lj.pdf" TargetMode="External"/><Relationship Id="rId52" Type="http://schemas.openxmlformats.org/officeDocument/2006/relationships/hyperlink" Target="https://www.funduszeeuropejskie.gov.pl/media/111528/Wytyczne_monitorowanie_pdf.pdf"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unduszeuepodlaskie.eu/pl/dowiedz_sie_wiecej_o_programie/zapoznaj_sie_z_dokumentami/pobierz_poradniki_i_publikacj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digcomp.pl/" TargetMode="External"/><Relationship Id="rId1" Type="http://schemas.openxmlformats.org/officeDocument/2006/relationships/hyperlink" Target="https://zpe.gov.pl/a/standardy-techniczne/DpbQtmD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9B4D2-E856-4C14-BB5E-B06F03BC8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88</Pages>
  <Words>24556</Words>
  <Characters>147337</Characters>
  <Application>Microsoft Office Word</Application>
  <DocSecurity>0</DocSecurity>
  <Lines>1227</Lines>
  <Paragraphs>343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Hanusiak Małgorzata</dc:creator>
  <dc:description/>
  <cp:lastModifiedBy>EFS-I</cp:lastModifiedBy>
  <cp:revision>23</cp:revision>
  <cp:lastPrinted>2024-05-24T11:56:00Z</cp:lastPrinted>
  <dcterms:created xsi:type="dcterms:W3CDTF">2024-08-27T05:54:00Z</dcterms:created>
  <dcterms:modified xsi:type="dcterms:W3CDTF">2025-06-06T12:39:00Z</dcterms:modified>
</cp:coreProperties>
</file>