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7742" w14:textId="04131CD2" w:rsidR="00DD23C0" w:rsidRDefault="00DD23C0" w:rsidP="00390051">
      <w:pPr>
        <w:spacing w:after="0" w:line="240" w:lineRule="auto"/>
        <w:ind w:left="10206"/>
        <w:rPr>
          <w:sz w:val="20"/>
        </w:rPr>
      </w:pPr>
      <w:r>
        <w:rPr>
          <w:sz w:val="20"/>
        </w:rPr>
        <w:t xml:space="preserve">Załącznik do uchwały Nr </w:t>
      </w:r>
      <w:r w:rsidR="00E86B36">
        <w:rPr>
          <w:sz w:val="20"/>
        </w:rPr>
        <w:t>72/2024</w:t>
      </w:r>
    </w:p>
    <w:p w14:paraId="6C193EC4" w14:textId="1271F301" w:rsidR="00DD23C0" w:rsidRPr="004A72AA" w:rsidRDefault="00DD23C0" w:rsidP="00390051">
      <w:pPr>
        <w:spacing w:after="0" w:line="240" w:lineRule="auto"/>
        <w:ind w:left="10206"/>
        <w:rPr>
          <w:sz w:val="20"/>
        </w:rPr>
      </w:pPr>
      <w:r>
        <w:rPr>
          <w:sz w:val="20"/>
        </w:rPr>
        <w:t xml:space="preserve">Komitetu Monitorującego </w:t>
      </w:r>
      <w:r w:rsidR="00BD3C77">
        <w:rPr>
          <w:sz w:val="20"/>
        </w:rPr>
        <w:t>programu Fundusze Europejskie dla Podlaskiego 2021</w:t>
      </w:r>
      <w:r>
        <w:rPr>
          <w:sz w:val="20"/>
        </w:rPr>
        <w:t>-</w:t>
      </w:r>
      <w:r w:rsidR="00BD3C77">
        <w:rPr>
          <w:sz w:val="20"/>
        </w:rPr>
        <w:t xml:space="preserve">2027 </w:t>
      </w:r>
      <w:r w:rsidR="00390051">
        <w:rPr>
          <w:sz w:val="20"/>
        </w:rPr>
        <w:br/>
      </w:r>
      <w:r>
        <w:rPr>
          <w:sz w:val="20"/>
        </w:rPr>
        <w:t>z dnia</w:t>
      </w:r>
      <w:r w:rsidR="00E86B36">
        <w:rPr>
          <w:sz w:val="20"/>
        </w:rPr>
        <w:t xml:space="preserve"> </w:t>
      </w:r>
      <w:r w:rsidR="00E86B36" w:rsidRPr="00E86B36">
        <w:rPr>
          <w:sz w:val="20"/>
        </w:rPr>
        <w:t>17 września 2024 r.</w:t>
      </w:r>
      <w:r>
        <w:rPr>
          <w:sz w:val="20"/>
        </w:rPr>
        <w:t xml:space="preserve"> </w:t>
      </w:r>
    </w:p>
    <w:p w14:paraId="1F89CE08" w14:textId="77777777" w:rsidR="001B281E" w:rsidRPr="00542955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p w14:paraId="0CD39347" w14:textId="77777777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BC5B534" w14:textId="0768806C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pl-PL"/>
        </w:rPr>
      </w:pPr>
      <w:r w:rsidRPr="00F14DAC">
        <w:rPr>
          <w:rFonts w:ascii="Arial" w:hAnsi="Arial" w:cs="Arial"/>
          <w:b/>
          <w:bCs/>
          <w:color w:val="000000"/>
          <w:sz w:val="23"/>
          <w:szCs w:val="23"/>
          <w:lang w:eastAsia="pl-PL"/>
        </w:rPr>
        <w:t>LISTA WARUNKÓW UDZIELENIA WSPARCIA</w:t>
      </w:r>
    </w:p>
    <w:p w14:paraId="5AC55E63" w14:textId="240463BB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pl-PL"/>
        </w:rPr>
      </w:pPr>
      <w:r w:rsidRPr="00F14DAC">
        <w:rPr>
          <w:rFonts w:ascii="Arial" w:hAnsi="Arial" w:cs="Arial"/>
          <w:b/>
          <w:bCs/>
          <w:color w:val="000000"/>
          <w:sz w:val="23"/>
          <w:szCs w:val="23"/>
          <w:lang w:eastAsia="pl-PL"/>
        </w:rPr>
        <w:t>Priorytet IX: Fundusze na rzecz Rozwoju Lokalnego, Działanie 9.</w:t>
      </w:r>
      <w:r w:rsidR="00F87ACE">
        <w:rPr>
          <w:rFonts w:ascii="Arial" w:hAnsi="Arial" w:cs="Arial"/>
          <w:b/>
          <w:bCs/>
          <w:color w:val="000000"/>
          <w:sz w:val="23"/>
          <w:szCs w:val="23"/>
          <w:lang w:eastAsia="pl-PL"/>
        </w:rPr>
        <w:t>3</w:t>
      </w:r>
      <w:r w:rsidRPr="00F14DAC">
        <w:rPr>
          <w:rFonts w:ascii="Arial" w:hAnsi="Arial" w:cs="Arial"/>
          <w:b/>
          <w:bCs/>
          <w:color w:val="000000"/>
          <w:sz w:val="23"/>
          <w:szCs w:val="23"/>
          <w:lang w:eastAsia="pl-PL"/>
        </w:rPr>
        <w:t xml:space="preserve">: </w:t>
      </w:r>
      <w:r w:rsidR="00292FC9" w:rsidRPr="00292FC9">
        <w:rPr>
          <w:rFonts w:ascii="Arial" w:hAnsi="Arial" w:cs="Arial"/>
          <w:b/>
          <w:bCs/>
          <w:color w:val="000000"/>
          <w:sz w:val="23"/>
          <w:szCs w:val="23"/>
          <w:lang w:eastAsia="pl-PL"/>
        </w:rPr>
        <w:t>Wzrost dostępności lokalnych usług społecznych</w:t>
      </w:r>
    </w:p>
    <w:p w14:paraId="60C2D547" w14:textId="338B4B23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pl-PL"/>
        </w:rPr>
      </w:pPr>
      <w:r w:rsidRPr="00F14DAC">
        <w:rPr>
          <w:rFonts w:ascii="Arial" w:hAnsi="Arial" w:cs="Arial"/>
          <w:b/>
          <w:bCs/>
          <w:color w:val="000000"/>
          <w:lang w:eastAsia="pl-PL"/>
        </w:rPr>
        <w:t>Fundusze Europejskie dla Podlaskiego 2021-2027</w:t>
      </w:r>
    </w:p>
    <w:p w14:paraId="2D7CF26A" w14:textId="01CE5935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pl-PL"/>
        </w:rPr>
      </w:pPr>
      <w:r w:rsidRPr="00F14DAC">
        <w:rPr>
          <w:rFonts w:ascii="Arial" w:hAnsi="Arial" w:cs="Arial"/>
          <w:b/>
          <w:bCs/>
          <w:color w:val="000000"/>
          <w:sz w:val="23"/>
          <w:szCs w:val="23"/>
          <w:lang w:eastAsia="pl-PL"/>
        </w:rPr>
        <w:t>Europejski Fundusz Społeczny Plus</w:t>
      </w:r>
    </w:p>
    <w:p w14:paraId="2D6C9C62" w14:textId="5010E0E2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eastAsia="pl-PL"/>
        </w:rPr>
      </w:pPr>
      <w:r w:rsidRPr="00F14DAC">
        <w:rPr>
          <w:rFonts w:ascii="Arial" w:hAnsi="Arial" w:cs="Arial"/>
          <w:b/>
          <w:bCs/>
          <w:color w:val="000000"/>
          <w:sz w:val="23"/>
          <w:szCs w:val="23"/>
          <w:lang w:eastAsia="pl-PL"/>
        </w:rPr>
        <w:t>(tryb konkurencyjny)</w:t>
      </w:r>
    </w:p>
    <w:p w14:paraId="3AB82734" w14:textId="77777777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F14DAC">
        <w:rPr>
          <w:rFonts w:ascii="Arial" w:hAnsi="Arial" w:cs="Arial"/>
          <w:b/>
          <w:bCs/>
          <w:color w:val="000000"/>
          <w:lang w:eastAsia="pl-PL"/>
        </w:rPr>
        <w:t xml:space="preserve">Typ projektu: </w:t>
      </w:r>
    </w:p>
    <w:p w14:paraId="3B95E468" w14:textId="77777777" w:rsidR="00F374B5" w:rsidRPr="00F374B5" w:rsidRDefault="00F374B5" w:rsidP="00F3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Typy projektów:</w:t>
      </w:r>
    </w:p>
    <w:p w14:paraId="3AF9DC4E" w14:textId="52D69890" w:rsidR="00F374B5" w:rsidRPr="00F374B5" w:rsidRDefault="00F374B5" w:rsidP="00F3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1. Rozwój usług opiekuńczych, w tym specjalistycznych usług opiekuńczych dla osób potrzebujących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wsparcia w codziennym funkcjonowaniu:</w:t>
      </w:r>
    </w:p>
    <w:p w14:paraId="1E85719C" w14:textId="77777777" w:rsidR="00F374B5" w:rsidRPr="00F374B5" w:rsidRDefault="00F374B5" w:rsidP="00F3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a) w miejscu zamieszkania (niestacjonarnie),</w:t>
      </w:r>
    </w:p>
    <w:p w14:paraId="0064244C" w14:textId="77777777" w:rsidR="00F374B5" w:rsidRPr="00F374B5" w:rsidRDefault="00F374B5" w:rsidP="00F3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b) w formach stacjonarnych poprzez tworzenie miejsc:</w:t>
      </w:r>
    </w:p>
    <w:p w14:paraId="1CD13B0C" w14:textId="77777777" w:rsidR="00F374B5" w:rsidRPr="00F374B5" w:rsidRDefault="00F374B5" w:rsidP="00F3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- stałego lub krótkookresowego pobytu dziennego,</w:t>
      </w:r>
    </w:p>
    <w:p w14:paraId="1BB4E564" w14:textId="2CF2044E" w:rsidR="00F374B5" w:rsidRPr="00F374B5" w:rsidRDefault="00F374B5" w:rsidP="00F3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- stałego lub krótkookresowego pobytu całodobowego w placówkach, w których są realizowane usługi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społeczne świadczone w społeczności lokalnej lub miejsc opieki wytchnieniowej w formie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krótkookresowego pobytu,</w:t>
      </w:r>
    </w:p>
    <w:p w14:paraId="05D0F244" w14:textId="77777777" w:rsidR="00F374B5" w:rsidRPr="00F374B5" w:rsidRDefault="00F374B5" w:rsidP="00F3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c) w gospodarstwach opiekuńczych.</w:t>
      </w:r>
    </w:p>
    <w:p w14:paraId="15218EDF" w14:textId="163FDB3D" w:rsidR="00F374B5" w:rsidRPr="00F374B5" w:rsidRDefault="00F374B5" w:rsidP="00F37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2. Rozwój usług asystenckich wspierających aktywność społeczną, edukacyjną lub zawodową dla osób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potrzebujących wsparcia w codziennym funkcjonowaniu, w szczególności dla osób z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F374B5">
        <w:rPr>
          <w:rFonts w:ascii="Arial" w:hAnsi="Arial" w:cs="Arial"/>
          <w:color w:val="000000"/>
          <w:sz w:val="20"/>
          <w:szCs w:val="20"/>
          <w:lang w:eastAsia="pl-PL"/>
        </w:rPr>
        <w:t>niepełnosprawnościami.</w:t>
      </w:r>
    </w:p>
    <w:p w14:paraId="42150A9E" w14:textId="77777777" w:rsidR="00F374B5" w:rsidRDefault="00F374B5" w:rsidP="00F14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pl-PL"/>
        </w:rPr>
      </w:pPr>
    </w:p>
    <w:p w14:paraId="2BF7585F" w14:textId="4C53B35E" w:rsidR="00F14DAC" w:rsidRDefault="00F14DAC" w:rsidP="00F14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pl-PL"/>
        </w:rPr>
      </w:pPr>
      <w:r w:rsidRPr="00F14DAC">
        <w:rPr>
          <w:rFonts w:ascii="Arial" w:hAnsi="Arial" w:cs="Arial"/>
          <w:b/>
          <w:bCs/>
          <w:color w:val="000000"/>
          <w:sz w:val="23"/>
          <w:szCs w:val="23"/>
          <w:lang w:eastAsia="pl-PL"/>
        </w:rPr>
        <w:t xml:space="preserve">Metodyka </w:t>
      </w:r>
    </w:p>
    <w:p w14:paraId="2E34DCD7" w14:textId="77777777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pl-PL"/>
        </w:rPr>
      </w:pPr>
    </w:p>
    <w:p w14:paraId="4B060848" w14:textId="00890EC7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F14DAC">
        <w:rPr>
          <w:rFonts w:ascii="Arial" w:hAnsi="Arial" w:cs="Arial"/>
          <w:color w:val="000000"/>
          <w:sz w:val="20"/>
          <w:szCs w:val="20"/>
          <w:lang w:eastAsia="pl-PL"/>
        </w:rPr>
        <w:t>Ocena projektów realizowana jest poprzez spełnienie warunków udzielenia wsparcia. Jest to ocena jednoetapowa, podzielona na ocenę spełnienia warunków formalnych, horyzontalnych, merytorycznych ogólnych</w:t>
      </w:r>
      <w:r w:rsidR="00E306C8">
        <w:rPr>
          <w:rFonts w:ascii="Arial" w:hAnsi="Arial" w:cs="Arial"/>
          <w:color w:val="000000"/>
          <w:sz w:val="20"/>
          <w:szCs w:val="20"/>
          <w:lang w:eastAsia="pl-PL"/>
        </w:rPr>
        <w:t xml:space="preserve"> i merytorycznych szczególnych.</w:t>
      </w:r>
    </w:p>
    <w:p w14:paraId="41788ED8" w14:textId="77777777" w:rsidR="00F14DAC" w:rsidRPr="00F14DAC" w:rsidRDefault="00F14DAC" w:rsidP="00F14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F14DAC">
        <w:rPr>
          <w:rFonts w:ascii="Arial" w:hAnsi="Arial" w:cs="Arial"/>
          <w:color w:val="000000"/>
          <w:sz w:val="20"/>
          <w:szCs w:val="20"/>
          <w:lang w:eastAsia="pl-PL"/>
        </w:rPr>
        <w:t xml:space="preserve">Poszczególne warunki uznaje się za spełnione w przypadku, gdy odpowiedzi na wszystkie szczegółowe pytania opisujące wymogi warunku są twierdzące (z wyjątkiem sytuacji, gdy dany warunek nie dotyczy danego typu projektu). W przypadku możliwości wprowadzenia poprawy lub uzupełnienia zgodnie z dopuszczalnym zakresem zmian określonym w kolumnie „Zasady oceny”, projekty, które nie zostaną poprawione lub uzupełnione zgodnie z wezwaniem do uzupełnienia lub poprawy, oceniane będą na podstawie wersji wniosku „po poprawie” (pomimo, że będzie ona niezgodna z zakresem wezwania). </w:t>
      </w:r>
    </w:p>
    <w:p w14:paraId="432C070F" w14:textId="490CC265" w:rsidR="00F14DAC" w:rsidRDefault="00F14DAC" w:rsidP="00F14D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14DAC">
        <w:rPr>
          <w:rFonts w:ascii="Arial" w:hAnsi="Arial" w:cs="Arial"/>
          <w:color w:val="000000"/>
          <w:sz w:val="20"/>
          <w:szCs w:val="20"/>
          <w:lang w:eastAsia="pl-PL"/>
        </w:rPr>
        <w:t>Warunkiem dopuszczającym projekt do weryfikacji zgodności z warunkami horyzontalnymi jest spełnienie wszystkich warunków formalnych. Niespełnienie któregokolwiek warunku formalnego skutkuje negatywną oceną projektu i jego odrzuceniem. Warunkiem dopuszczającym projekt do weryfikacji zgodności z warunkami merytorycznymi ogólnymi jest spełnienie wszystkich warunków horyzontalnych. Niespełnienie któregokolwiek warunku horyzontalnego skutkuje negatywną oceną projektu i jego odrzuceniem.</w:t>
      </w:r>
    </w:p>
    <w:p w14:paraId="6B7BF28E" w14:textId="3681982A" w:rsidR="00667605" w:rsidRDefault="00667605" w:rsidP="00AC47C8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187484EC" w14:textId="77777777" w:rsidR="00901ABA" w:rsidRDefault="00901ABA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0358E371" w14:textId="77777777" w:rsidR="009D083B" w:rsidRPr="00C95A40" w:rsidRDefault="009D083B" w:rsidP="009D083B">
      <w:pPr>
        <w:spacing w:after="0" w:line="240" w:lineRule="auto"/>
        <w:jc w:val="both"/>
        <w:rPr>
          <w:rFonts w:ascii="Arial" w:hAnsi="Arial" w:cs="Arial"/>
          <w:sz w:val="20"/>
        </w:rPr>
      </w:pPr>
      <w:r w:rsidRPr="00C95A40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lastRenderedPageBreak/>
        <w:t>Warunki formalne</w:t>
      </w:r>
    </w:p>
    <w:tbl>
      <w:tblPr>
        <w:tblStyle w:val="Tabela-Siatka"/>
        <w:tblW w:w="14709" w:type="dxa"/>
        <w:tblLayout w:type="fixed"/>
        <w:tblLook w:val="0600" w:firstRow="0" w:lastRow="0" w:firstColumn="0" w:lastColumn="0" w:noHBand="1" w:noVBand="1"/>
      </w:tblPr>
      <w:tblGrid>
        <w:gridCol w:w="675"/>
        <w:gridCol w:w="2835"/>
        <w:gridCol w:w="4820"/>
        <w:gridCol w:w="1276"/>
        <w:gridCol w:w="5103"/>
      </w:tblGrid>
      <w:tr w:rsidR="009D083B" w:rsidRPr="00C95A40" w14:paraId="39D82593" w14:textId="77777777" w:rsidTr="004B3C8F">
        <w:trPr>
          <w:trHeight w:val="47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41A05C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5B43D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warunku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9470FB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Definicja / opis warunku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337DC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Ocena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06D3D5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Zasady oceny</w:t>
            </w:r>
          </w:p>
        </w:tc>
      </w:tr>
      <w:tr w:rsidR="009D083B" w:rsidRPr="00C95A40" w14:paraId="0F3A9451" w14:textId="77777777" w:rsidTr="004B3C8F">
        <w:trPr>
          <w:trHeight w:val="2323"/>
        </w:trPr>
        <w:tc>
          <w:tcPr>
            <w:tcW w:w="675" w:type="dxa"/>
          </w:tcPr>
          <w:p w14:paraId="34265DD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835" w:type="dxa"/>
          </w:tcPr>
          <w:p w14:paraId="3EEB722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Kompletność wniosku o dofinansowanie </w:t>
            </w:r>
          </w:p>
        </w:tc>
        <w:tc>
          <w:tcPr>
            <w:tcW w:w="4820" w:type="dxa"/>
          </w:tcPr>
          <w:p w14:paraId="6987029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Złożona dokumentacja jest kompletna i wypełniona zgodnie z zasadami wskazanymi w </w:t>
            </w:r>
            <w:r w:rsidRPr="00C95A4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Ogłoszeniu o naborze </w:t>
            </w: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(dotyczy wniosku o udzielenie wsparcia oraz wszystkich niezbędnych załączników). </w:t>
            </w:r>
          </w:p>
          <w:p w14:paraId="7B7BD63D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Czy wszystkie wymagane pola we wniosku o dofinansowanie zostały właściwie wypełnione? </w:t>
            </w:r>
          </w:p>
          <w:p w14:paraId="58D6CB8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Czy przedłożono wszystkie wymagane załączniki oraz czy zostały przygotowane na wzorach określonych w </w:t>
            </w:r>
            <w:r w:rsidRPr="00C95A4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Ogłoszeniu o naborze</w:t>
            </w: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? </w:t>
            </w:r>
          </w:p>
          <w:p w14:paraId="434A230D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Czy załączniki są opatrzone datą ich sporządzenia/wydania oraz pieczątką z klauzulą ostateczności (jeśli dotyczy)? </w:t>
            </w:r>
          </w:p>
          <w:p w14:paraId="0E2F87F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Czy we wniosku o dofinansowanie oraz w załącznikach nie stwierdzono innych braków formalnych lub oczywistych omyłek (np. rozbieżna w przedłożonej dokumentacji nazwa Wnioskodawcy, tytuł projektu itp.)? </w:t>
            </w:r>
          </w:p>
          <w:p w14:paraId="5080955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Czy wniosek o dofinansowanie oraz załączniki zostały sporządzone w języku polskim? </w:t>
            </w:r>
          </w:p>
        </w:tc>
        <w:tc>
          <w:tcPr>
            <w:tcW w:w="1276" w:type="dxa"/>
          </w:tcPr>
          <w:p w14:paraId="6FEE907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</w:tc>
        <w:tc>
          <w:tcPr>
            <w:tcW w:w="5103" w:type="dxa"/>
          </w:tcPr>
          <w:p w14:paraId="2E29C96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Możliwość korekty na etapie oceny wniosku o dofinansowanie. </w:t>
            </w:r>
          </w:p>
          <w:p w14:paraId="141F4A1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F6ACCA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Spełnienie warunku weryfikowane jest na moment oceny wniosku o dofinansowanie na podstawie zapisów wniosku o dofinansowanie oraz dokumentacji składanej wraz z wnioskiem. </w:t>
            </w:r>
          </w:p>
        </w:tc>
      </w:tr>
      <w:tr w:rsidR="009D083B" w:rsidRPr="00C95A40" w14:paraId="44F4E495" w14:textId="77777777" w:rsidTr="004B3C8F">
        <w:trPr>
          <w:trHeight w:val="1425"/>
        </w:trPr>
        <w:tc>
          <w:tcPr>
            <w:tcW w:w="675" w:type="dxa"/>
            <w:vMerge w:val="restart"/>
          </w:tcPr>
          <w:p w14:paraId="555892E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835" w:type="dxa"/>
            <w:vMerge w:val="restart"/>
          </w:tcPr>
          <w:p w14:paraId="4207CF6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Kwalifikowalność Wnioskodawcy i projektu </w:t>
            </w:r>
          </w:p>
        </w:tc>
        <w:tc>
          <w:tcPr>
            <w:tcW w:w="4820" w:type="dxa"/>
          </w:tcPr>
          <w:p w14:paraId="40AD74F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Czy Wnioskodawca znajduje się w katalogu podmiotów uprawnionych do ubiegania się o wsparcie, zgodnie z zapisami w Szczegółowym Opisie Priorytetów FEdP w wersji obowiązującej na dzień ogłoszenia naboru oraz dokumentami w ramach określonego naboru? </w:t>
            </w:r>
          </w:p>
        </w:tc>
        <w:tc>
          <w:tcPr>
            <w:tcW w:w="1276" w:type="dxa"/>
          </w:tcPr>
          <w:p w14:paraId="596C346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</w:tc>
        <w:tc>
          <w:tcPr>
            <w:tcW w:w="5103" w:type="dxa"/>
          </w:tcPr>
          <w:p w14:paraId="2723B1C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Brak możliwości korekty. </w:t>
            </w:r>
          </w:p>
          <w:p w14:paraId="1F6909E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BAC884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Spełnienie warunku weryfikowane jest na moment oceny wniosku o dofinansowanie na podstawie zapisów wniosku o dofinansowanie oraz dokumentacji składanej wraz z wnioskiem. </w:t>
            </w:r>
          </w:p>
        </w:tc>
      </w:tr>
      <w:tr w:rsidR="009D083B" w:rsidRPr="00C95A40" w14:paraId="2A0BF4EA" w14:textId="77777777" w:rsidTr="004B3C8F">
        <w:trPr>
          <w:trHeight w:val="827"/>
        </w:trPr>
        <w:tc>
          <w:tcPr>
            <w:tcW w:w="675" w:type="dxa"/>
            <w:vMerge/>
          </w:tcPr>
          <w:p w14:paraId="01F20B57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</w:tcPr>
          <w:p w14:paraId="3DA9A89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14:paraId="30B5E4E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Czy Wnioskodawca nie podlega wykluczeniu z możliwości wsparcia na podstawie: </w:t>
            </w:r>
          </w:p>
          <w:p w14:paraId="4D1C45CB" w14:textId="77777777" w:rsidR="009D083B" w:rsidRPr="00C95A40" w:rsidRDefault="009D083B" w:rsidP="009D083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right="179"/>
              <w:rPr>
                <w:rFonts w:cs="Arial"/>
                <w:color w:val="000000"/>
                <w:sz w:val="20"/>
                <w:szCs w:val="20"/>
              </w:rPr>
            </w:pPr>
            <w:r w:rsidRPr="00C95A40">
              <w:rPr>
                <w:rFonts w:cs="Arial"/>
                <w:color w:val="000000"/>
                <w:sz w:val="20"/>
                <w:szCs w:val="20"/>
              </w:rPr>
              <w:t>art. 207 ust. 4 Ustawy z dnia 27 sierpnia 2009 r. o finansach publicznych;</w:t>
            </w:r>
          </w:p>
          <w:p w14:paraId="50AE5396" w14:textId="77777777" w:rsidR="009D083B" w:rsidRPr="00C95A40" w:rsidRDefault="009D083B" w:rsidP="009D083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right="179"/>
              <w:rPr>
                <w:rFonts w:cs="Arial"/>
                <w:color w:val="000000"/>
                <w:sz w:val="20"/>
                <w:szCs w:val="20"/>
              </w:rPr>
            </w:pPr>
            <w:r w:rsidRPr="00C95A40">
              <w:rPr>
                <w:rFonts w:cs="Arial"/>
                <w:color w:val="000000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4AC98F56" w14:textId="77777777" w:rsidR="009D083B" w:rsidRPr="004B57F4" w:rsidRDefault="009D083B" w:rsidP="009D083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right="179"/>
              <w:rPr>
                <w:rFonts w:cs="Arial"/>
                <w:color w:val="000000"/>
                <w:sz w:val="20"/>
                <w:szCs w:val="20"/>
              </w:rPr>
            </w:pPr>
            <w:r w:rsidRPr="00C95A40">
              <w:rPr>
                <w:rFonts w:cs="Arial"/>
                <w:color w:val="000000"/>
                <w:sz w:val="20"/>
                <w:szCs w:val="20"/>
              </w:rPr>
              <w:t>art. 9 ust. 1 pkt 2a Ustawy z dnia 28 października 2002 r. o odpowiedzialności podmiotów zbiorowych za czyny zabronione pod groźbą kary;</w:t>
            </w:r>
          </w:p>
          <w:p w14:paraId="318CBB06" w14:textId="77777777" w:rsidR="009D083B" w:rsidRPr="00C95A40" w:rsidRDefault="009D083B" w:rsidP="004B3C8F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Warunek</w:t>
            </w:r>
            <w:r w:rsidRPr="00BE17C1">
              <w:rPr>
                <w:rStyle w:val="cf01"/>
                <w:rFonts w:ascii="Arial" w:hAnsi="Arial" w:cs="Arial"/>
                <w:sz w:val="20"/>
                <w:szCs w:val="20"/>
              </w:rPr>
              <w:t xml:space="preserve"> zostanie zweryfikowane na podstawie oświadczenia, stanowiącego załącznik do wniosku o dofinansowanie. </w:t>
            </w:r>
          </w:p>
          <w:p w14:paraId="7EEF946A" w14:textId="77777777" w:rsidR="009D083B" w:rsidRPr="00C95A40" w:rsidRDefault="009D083B" w:rsidP="004B3C8F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BE17C1">
              <w:rPr>
                <w:rStyle w:val="cf01"/>
                <w:rFonts w:ascii="Arial" w:hAnsi="Arial" w:cs="Arial"/>
                <w:sz w:val="20"/>
                <w:szCs w:val="20"/>
              </w:rPr>
              <w:t xml:space="preserve">W przypadku projektów partnerskich </w:t>
            </w:r>
            <w:r w:rsidRPr="00C95A40">
              <w:rPr>
                <w:rStyle w:val="cf01"/>
                <w:rFonts w:ascii="Arial" w:hAnsi="Arial" w:cs="Arial"/>
                <w:sz w:val="20"/>
                <w:szCs w:val="20"/>
              </w:rPr>
              <w:t xml:space="preserve">warunek </w:t>
            </w:r>
            <w:r w:rsidRPr="00BE17C1">
              <w:rPr>
                <w:rStyle w:val="cf01"/>
                <w:rFonts w:ascii="Arial" w:hAnsi="Arial" w:cs="Arial"/>
                <w:sz w:val="20"/>
                <w:szCs w:val="20"/>
              </w:rPr>
              <w:t>dotyczy zarówno Wnioskodawcy/Partnera Wiodącego jak i pozostałych Partnerów.</w:t>
            </w:r>
          </w:p>
          <w:p w14:paraId="3651D1B1" w14:textId="2D6556D6" w:rsidR="009D083B" w:rsidRPr="001A02DB" w:rsidRDefault="009D083B" w:rsidP="001A02DB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Style w:val="cf01"/>
                <w:rFonts w:ascii="Arial" w:hAnsi="Arial" w:cs="Arial"/>
                <w:sz w:val="20"/>
                <w:szCs w:val="20"/>
              </w:rPr>
              <w:t>Warunek</w:t>
            </w:r>
            <w:r w:rsidRPr="00BE17C1">
              <w:rPr>
                <w:rStyle w:val="cf01"/>
                <w:rFonts w:ascii="Arial" w:hAnsi="Arial" w:cs="Arial"/>
                <w:sz w:val="20"/>
                <w:szCs w:val="20"/>
              </w:rPr>
              <w:t xml:space="preserve"> nie dotyczy projektów, których Wnioskodawcą/Partnerem jest jednostka samorządu terytorialnego lub związek j.s.t, Skarb Państwa lub państwowa jednostka budżetowa.</w:t>
            </w:r>
          </w:p>
        </w:tc>
        <w:tc>
          <w:tcPr>
            <w:tcW w:w="1276" w:type="dxa"/>
          </w:tcPr>
          <w:p w14:paraId="7BE63695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5103" w:type="dxa"/>
          </w:tcPr>
          <w:p w14:paraId="49C8F6AD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Możliwość korekty na etapie oceny wniosku o dofinansowanie w zakresie doprecyzowania/uspójnienia informacji. </w:t>
            </w:r>
          </w:p>
          <w:p w14:paraId="3DAC312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1E57025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 na podstawie zapisów wniosku o dofinansowanie.</w:t>
            </w:r>
          </w:p>
        </w:tc>
      </w:tr>
      <w:tr w:rsidR="009D083B" w:rsidRPr="00C95A40" w14:paraId="504B6D9F" w14:textId="77777777" w:rsidTr="004B3C8F">
        <w:trPr>
          <w:trHeight w:val="827"/>
        </w:trPr>
        <w:tc>
          <w:tcPr>
            <w:tcW w:w="675" w:type="dxa"/>
            <w:vMerge/>
          </w:tcPr>
          <w:p w14:paraId="27BF74B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</w:tcPr>
          <w:p w14:paraId="76ECB9A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14:paraId="729A8E6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Czy typ projektu jest zgodny z zapisami, określonymi w Szczegółowym Opisie Priorytetów FEdP w wersji obowiązującej na dzień ogłoszenia naboru oraz w </w:t>
            </w:r>
            <w:r w:rsidRPr="00C95A40">
              <w:rPr>
                <w:rFonts w:ascii="Arial" w:hAnsi="Arial" w:cs="Arial"/>
                <w:i/>
                <w:iCs/>
                <w:sz w:val="20"/>
                <w:szCs w:val="20"/>
              </w:rPr>
              <w:t>Ogłoszeniu o naborze</w:t>
            </w:r>
            <w:r w:rsidRPr="00C95A4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E56371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C8BA127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</w:rPr>
            </w:pPr>
            <w:r w:rsidRPr="00C95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TAK/NIE </w:t>
            </w:r>
          </w:p>
          <w:p w14:paraId="53B2396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14:paraId="7751BF6B" w14:textId="78D69E5E" w:rsidR="009D083B" w:rsidRPr="00C95A40" w:rsidRDefault="00CD148F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Brak możliwości </w:t>
            </w:r>
            <w:r w:rsidR="009D083B" w:rsidRPr="00C95A40">
              <w:rPr>
                <w:rFonts w:ascii="Arial" w:hAnsi="Arial" w:cs="Arial"/>
                <w:sz w:val="20"/>
                <w:szCs w:val="20"/>
              </w:rPr>
              <w:t>korekty na etapie oceny wniosku o dofinansowanie.</w:t>
            </w:r>
          </w:p>
          <w:p w14:paraId="16296E4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7742D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na podstawie zapisów wniosku o dofinansowanie oraz dokumentacji składanej wraz z wnioskiem.</w:t>
            </w:r>
          </w:p>
        </w:tc>
      </w:tr>
      <w:tr w:rsidR="009D083B" w:rsidRPr="00C95A40" w14:paraId="34716434" w14:textId="77777777" w:rsidTr="004B3C8F">
        <w:trPr>
          <w:trHeight w:val="827"/>
        </w:trPr>
        <w:tc>
          <w:tcPr>
            <w:tcW w:w="675" w:type="dxa"/>
            <w:vMerge/>
          </w:tcPr>
          <w:p w14:paraId="78B945D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</w:tcPr>
          <w:p w14:paraId="76B994E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14:paraId="48928AE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projekt zakłada realizację zadań na obszarze objętym LSR?</w:t>
            </w:r>
          </w:p>
        </w:tc>
        <w:tc>
          <w:tcPr>
            <w:tcW w:w="1276" w:type="dxa"/>
          </w:tcPr>
          <w:p w14:paraId="38E6CAA8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</w:rPr>
            </w:pPr>
            <w:r w:rsidRPr="00C95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TAK/NIE </w:t>
            </w:r>
          </w:p>
          <w:p w14:paraId="08F95E9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14:paraId="61AF3666" w14:textId="5C866B1E" w:rsidR="009D083B" w:rsidRPr="00C95A40" w:rsidRDefault="00854273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Brak możliwości </w:t>
            </w:r>
            <w:r w:rsidR="009D083B"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korekty na etapie oceny wniosku o dofinansowanie.</w:t>
            </w:r>
          </w:p>
          <w:p w14:paraId="19C6DBF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CF0942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 na podstawie zapisów wniosku o dofinansowanie oraz dokumentacji składanej wraz z wnioskiem.</w:t>
            </w:r>
          </w:p>
        </w:tc>
      </w:tr>
      <w:tr w:rsidR="009D083B" w:rsidRPr="00C95A40" w14:paraId="74C50CC5" w14:textId="77777777" w:rsidTr="004B3C8F">
        <w:trPr>
          <w:trHeight w:val="827"/>
        </w:trPr>
        <w:tc>
          <w:tcPr>
            <w:tcW w:w="675" w:type="dxa"/>
            <w:vMerge/>
          </w:tcPr>
          <w:p w14:paraId="7D1E016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</w:tcPr>
          <w:p w14:paraId="0329609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14:paraId="656BE22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grupa docelowa jest zgodna z zapisami określonymi w Programie FEdP 2021-2027, Szczegółowym Opisie Priorytetów FEdP w wersji obowiązującej na dzień ogłoszenia naboru?</w:t>
            </w:r>
          </w:p>
          <w:p w14:paraId="76D04684" w14:textId="77777777" w:rsidR="009D083B" w:rsidRPr="00C95A40" w:rsidRDefault="009D083B" w:rsidP="004B3C8F">
            <w:pPr>
              <w:spacing w:after="16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</w:p>
          <w:p w14:paraId="2F2E1DF4" w14:textId="77777777" w:rsidR="009D083B" w:rsidRPr="00C95A40" w:rsidRDefault="009D083B" w:rsidP="004B3C8F">
            <w:pPr>
              <w:spacing w:after="16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>Warunek zostanie uznany za spełniony</w:t>
            </w: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 </w:t>
            </w: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>w sytuacji gdy grupa docelowa jest zgodna z zapisami określonymi w Programie FEdP 2021-2027, Szczegółowym Opisie Priorytetów (SZOP) programu Fundusze Europejskie dla Podlaskiego 2021-2027 w wersji obowiązującej w dniu ogłoszenia naboru oraz dokumentacją naboru.</w:t>
            </w:r>
          </w:p>
          <w:p w14:paraId="173FF7FA" w14:textId="77777777" w:rsidR="009D083B" w:rsidRPr="00C95A40" w:rsidRDefault="009D083B" w:rsidP="004B3C8F">
            <w:pPr>
              <w:spacing w:after="16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>Projekt musi być skierowany do grup docelowych z obszaru właściwej LSR.</w:t>
            </w:r>
          </w:p>
          <w:p w14:paraId="0C18FF99" w14:textId="77777777" w:rsidR="009D083B" w:rsidRPr="00C95A40" w:rsidRDefault="009D083B" w:rsidP="004B3C8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lastRenderedPageBreak/>
              <w:t>Z opisu grupy docelowej musi wynikać, że uczestnicy projektu zamieszkują w rozumieniu Kodeksu Cywilnego, uczą się lub pracują na obszarze właściwej LSR, zaś w przypadku podmiotów innych niż osoby fizyczne posiadają one jednostkę organizacyjną na obszarze właściwej LSR.</w:t>
            </w:r>
          </w:p>
        </w:tc>
        <w:tc>
          <w:tcPr>
            <w:tcW w:w="1276" w:type="dxa"/>
          </w:tcPr>
          <w:p w14:paraId="361258E4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</w:rPr>
            </w:pPr>
            <w:r w:rsidRPr="00C95A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TAK/NIE </w:t>
            </w:r>
          </w:p>
          <w:p w14:paraId="78E8E12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14:paraId="19130D4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na etapie oceny wniosku o dofinansowanie w zakresie doprecyzowania/uspójnienia informacji.</w:t>
            </w:r>
          </w:p>
          <w:p w14:paraId="0AF06057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2ACA865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 na podstawie zapisów wniosku o dofinansowanie oraz dokumentacji składanej wraz z wnioskiem.</w:t>
            </w:r>
          </w:p>
        </w:tc>
      </w:tr>
      <w:tr w:rsidR="009D083B" w:rsidRPr="00C95A40" w14:paraId="1CF81BB8" w14:textId="77777777" w:rsidTr="004B3C8F">
        <w:trPr>
          <w:trHeight w:val="827"/>
        </w:trPr>
        <w:tc>
          <w:tcPr>
            <w:tcW w:w="675" w:type="dxa"/>
          </w:tcPr>
          <w:p w14:paraId="4687D8D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</w:tcPr>
          <w:p w14:paraId="649703A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projektu i poziom dofinansowania</w:t>
            </w:r>
          </w:p>
        </w:tc>
        <w:tc>
          <w:tcPr>
            <w:tcW w:w="4820" w:type="dxa"/>
          </w:tcPr>
          <w:p w14:paraId="1073089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Czy wartość projektu, kosztów kwalifikowalnych, wysokość wsparcia oraz poziom dofinansowania są zgodne z limitami określonymi w programie FEdP, Szczegółowym Opisie Priorytetów FEdP w wersji obowiązującej na dzień ogłoszenia naboru oraz w </w:t>
            </w:r>
            <w:r w:rsidRPr="00C95A4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Ogłoszeniu o naborze</w:t>
            </w: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76" w:type="dxa"/>
          </w:tcPr>
          <w:p w14:paraId="281C4452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5103" w:type="dxa"/>
          </w:tcPr>
          <w:p w14:paraId="5F75C69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na etapie oceny wniosku o dofinansowanie.</w:t>
            </w:r>
          </w:p>
          <w:p w14:paraId="44518A8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3BD21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 oraz na moment udzielenia wsparcia.</w:t>
            </w:r>
          </w:p>
        </w:tc>
      </w:tr>
      <w:tr w:rsidR="009D083B" w:rsidRPr="00C95A40" w14:paraId="3782E8EA" w14:textId="77777777" w:rsidTr="004B3C8F">
        <w:trPr>
          <w:trHeight w:val="827"/>
        </w:trPr>
        <w:tc>
          <w:tcPr>
            <w:tcW w:w="675" w:type="dxa"/>
          </w:tcPr>
          <w:p w14:paraId="754C276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5" w:type="dxa"/>
          </w:tcPr>
          <w:p w14:paraId="058F7D4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Termin i okres realizacji</w:t>
            </w:r>
          </w:p>
        </w:tc>
        <w:tc>
          <w:tcPr>
            <w:tcW w:w="4820" w:type="dxa"/>
          </w:tcPr>
          <w:p w14:paraId="6CC683F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Czy termin rozpoczęcia i zakończenia realizacji projektu są zgodne z okresem kwalifikowalności w okresie programowania 2021-2027 oraz ramami czasowymi określonymi dla programu FEdP oraz w </w:t>
            </w:r>
            <w:r w:rsidRPr="00C95A4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Ogłoszeniu o naborze</w:t>
            </w: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76" w:type="dxa"/>
          </w:tcPr>
          <w:p w14:paraId="16C216F1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5103" w:type="dxa"/>
          </w:tcPr>
          <w:p w14:paraId="2EF6DE9D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na etapie oceny wniosku o dofinansowanie w zakresie doprecyzowania/uspójnienia informacji.</w:t>
            </w:r>
          </w:p>
          <w:p w14:paraId="4FC6F65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EE44DA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 na podstawie zapisów wniosku o dofinansowanie oraz dokumentacji składanej wraz z wnioskiem.</w:t>
            </w:r>
          </w:p>
        </w:tc>
      </w:tr>
      <w:tr w:rsidR="009D083B" w:rsidRPr="00C95A40" w14:paraId="4CBE503F" w14:textId="77777777" w:rsidTr="004B3C8F">
        <w:trPr>
          <w:trHeight w:val="827"/>
        </w:trPr>
        <w:tc>
          <w:tcPr>
            <w:tcW w:w="675" w:type="dxa"/>
          </w:tcPr>
          <w:p w14:paraId="342E212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5" w:type="dxa"/>
          </w:tcPr>
          <w:p w14:paraId="68BB1F0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Spełnienie wymogów dla projektów partnerskich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(jeśli dotyczy)</w:t>
            </w:r>
          </w:p>
        </w:tc>
        <w:tc>
          <w:tcPr>
            <w:tcW w:w="4820" w:type="dxa"/>
          </w:tcPr>
          <w:p w14:paraId="6DA2100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w przypadku projektu partnerskiego spełnione zostały wymogi, o których mowa w art. 39 ustawy o zasadach realizacji zadań finansowanych ze środków europejskich w perspektywie finansowej 2021–2027?</w:t>
            </w:r>
          </w:p>
        </w:tc>
        <w:tc>
          <w:tcPr>
            <w:tcW w:w="1276" w:type="dxa"/>
          </w:tcPr>
          <w:p w14:paraId="7D4ED1FB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0">
              <w:rPr>
                <w:rFonts w:ascii="Arial" w:hAnsi="Arial" w:cs="Arial"/>
                <w:b/>
                <w:bCs/>
                <w:sz w:val="20"/>
                <w:szCs w:val="20"/>
              </w:rPr>
              <w:t>TAK/NIE/ NIE DOTYCZY</w:t>
            </w:r>
          </w:p>
        </w:tc>
        <w:tc>
          <w:tcPr>
            <w:tcW w:w="5103" w:type="dxa"/>
          </w:tcPr>
          <w:p w14:paraId="53DA95C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na etapie oceny wniosku o dofinansowanie w zakresie doprecyzowania/uspójnienia informacji.</w:t>
            </w:r>
          </w:p>
          <w:p w14:paraId="03B0B60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D450AD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 na podstawie zapisów wniosku o dofinansowanie,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dokumentacji składanej wraz z wnioskiem oraz ogólnodostępnych informacji.</w:t>
            </w:r>
          </w:p>
        </w:tc>
      </w:tr>
      <w:tr w:rsidR="009D083B" w:rsidRPr="00C95A40" w14:paraId="306D9F18" w14:textId="77777777" w:rsidTr="004B3C8F">
        <w:trPr>
          <w:trHeight w:val="827"/>
        </w:trPr>
        <w:tc>
          <w:tcPr>
            <w:tcW w:w="675" w:type="dxa"/>
          </w:tcPr>
          <w:p w14:paraId="3C194ED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5" w:type="dxa"/>
          </w:tcPr>
          <w:p w14:paraId="31F157C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Wnioskodawca posiada odpowiedni (adekwatny) potencjał finansowy do realizacji projektu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(jeśli dotyczy)</w:t>
            </w:r>
          </w:p>
        </w:tc>
        <w:tc>
          <w:tcPr>
            <w:tcW w:w="4820" w:type="dxa"/>
          </w:tcPr>
          <w:p w14:paraId="12C2564D" w14:textId="77777777" w:rsidR="009D083B" w:rsidRPr="00C95A40" w:rsidRDefault="009D083B" w:rsidP="004B3C8F">
            <w:p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 xml:space="preserve">Łączny obrót za wybrany przez Wnioskodawcę /Partnera wiodącego zatwierdzony rok obrotowy zgodnie z ustawą o rachunkowości z dnia 29 września 1994 r. (Dz. U. 1994 nr 121 poz. 591 z późn. zm.) (jeśli dotyczy)  lub  zamknięty i zatwierdzony rok kalendarzowy, spośród trzech ostatnich lat jest równy lub wyższy od 75% sumy średnich rocznych wydatków wszystkich projektów </w:t>
            </w:r>
            <w:r w:rsidRPr="00C95A40">
              <w:rPr>
                <w:rFonts w:ascii="Arial" w:hAnsi="Arial" w:cs="Arial"/>
                <w:sz w:val="20"/>
                <w:szCs w:val="20"/>
              </w:rPr>
              <w:t>danego Wnioskodawcy ocenianych w ramach naboru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7580FE" w14:textId="77777777" w:rsidR="009D083B" w:rsidRPr="00C95A40" w:rsidRDefault="009D083B" w:rsidP="004B3C8F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lastRenderedPageBreak/>
              <w:t>W przypadku złożenia w odpowiedzi na nabór więcej niż jednego wniosku o dofinansowanie przez jednego Wnioskodawcę</w:t>
            </w: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>/Partnera wiodącego</w:t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, Instytucja Organizująca Nabór negatywnie ocenia wszystkie projekty tego Wnioskodawcy, w związku z niespełnieniem warunku ogólnego formalnego, w przypadku gdy: </w:t>
            </w: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>łączny obrót za jeden rok wybrany przez wnioskodawcę z trzech ostatnich zatwierdzonych lat obrotowych zgodnie z ustawą o rachunkowości z dnia 29 września 1994 r. (Dz. U. 1994 nr 121 poz. 591 z późn. zm.) (jeśli dotyczy),</w:t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>lub zamkniętych i zatwierdzonych lat kalendarzowych, jest niższy od 75% sumy średnich rocznych wydatków wszystkich projektów ocenianych w danym naborze</w:t>
            </w:r>
            <w:r w:rsidRPr="00C95A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E272E0" w14:textId="77777777" w:rsidR="009D083B" w:rsidRPr="00C95A40" w:rsidRDefault="009D083B" w:rsidP="004B3C8F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DFD14" w14:textId="77777777" w:rsidR="009D083B" w:rsidRPr="00C95A40" w:rsidRDefault="009D083B" w:rsidP="004B3C8F">
            <w:p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 przypadku projektów partnerskich, zgodnie z art. 39 ust. 11 </w:t>
            </w:r>
            <w:r w:rsidRPr="00C95A40">
              <w:rPr>
                <w:rStyle w:val="cf01"/>
                <w:rFonts w:ascii="Arial" w:hAnsi="Arial" w:cs="Arial"/>
                <w:sz w:val="20"/>
                <w:szCs w:val="20"/>
              </w:rPr>
              <w:t>Ustawy z dnia 28 kwietnia 2022 r. o zasadach realizacji zadań finansowanych ze środków europejskich w perspektywie finansowej 2021–2027:</w:t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 „</w:t>
            </w:r>
            <w:bookmarkStart w:id="0" w:name="_Hlk132628578"/>
            <w:r w:rsidRPr="00C95A40">
              <w:rPr>
                <w:rFonts w:ascii="Arial" w:hAnsi="Arial" w:cs="Arial"/>
                <w:sz w:val="20"/>
                <w:szCs w:val="20"/>
              </w:rPr>
              <w:t>Partnerem wiodącym w projekcie partnerskim może być wyłącznie podmiot o potencjale ekonomicznym zapewniającym prawidłową realizację projektu partnerskiego</w:t>
            </w:r>
            <w:bookmarkEnd w:id="0"/>
            <w:r w:rsidRPr="00C95A40">
              <w:rPr>
                <w:rFonts w:ascii="Arial" w:hAnsi="Arial" w:cs="Arial"/>
                <w:sz w:val="20"/>
                <w:szCs w:val="20"/>
              </w:rPr>
              <w:t>”.</w:t>
            </w:r>
          </w:p>
          <w:p w14:paraId="0CC2ABEE" w14:textId="77777777" w:rsidR="009D083B" w:rsidRPr="00C95A40" w:rsidRDefault="009D083B" w:rsidP="004B3C8F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 związku z powyższym, w przypadku projektów partnerskich Wnioskodawcą /Partnerem wiodącym może być wyłącznie podmiot, którego </w:t>
            </w: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>łączny obrót za wybrany przez wnioskodawcę jeden z trzech ostatnich zatwierdzonych lat obrotowych zgodnie z ustawą o rachunkowości z dnia 29 września 1994 r. (Dz. U. 1994 nr 121 poz. 591 z późn. zm.) (jeśli dotyczy) lub zamkniętych i zatwierdzonych lat kalendarzowych jest równy lub wyższy od 75% średnich rocznych wydatków w ocenianym projekcie lub od 75% sumy średnich rocznych wydatków wszystkich projektów ocenianych w danym naborze (w przypadku złożenia więcej niż jednego wniosku w danym naborze).</w:t>
            </w:r>
          </w:p>
          <w:p w14:paraId="234A7DC3" w14:textId="77777777" w:rsidR="009D083B" w:rsidRPr="00C95A40" w:rsidRDefault="009D083B" w:rsidP="004B3C8F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C7736F" w14:textId="77777777" w:rsidR="009D083B" w:rsidRPr="00C95A40" w:rsidRDefault="009D083B" w:rsidP="004B3C8F">
            <w:pPr>
              <w:spacing w:after="16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>Za obrót należy przyjąć sumę przychodów uzyskanych przez podmiot na poziomie ustalania wyniku na działalności gospodarczej</w:t>
            </w: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. </w:t>
            </w: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 xml:space="preserve">W przypadku podmiotów nieprowadzących działalności </w:t>
            </w: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lastRenderedPageBreak/>
              <w:t>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14:paraId="2DA4621C" w14:textId="77777777" w:rsidR="009D083B" w:rsidRPr="00C95A40" w:rsidRDefault="009D083B" w:rsidP="004B3C8F">
            <w:pPr>
              <w:pStyle w:val="Tekstprzypisudolnego"/>
              <w:jc w:val="both"/>
              <w:rPr>
                <w:rFonts w:ascii="Arial" w:hAnsi="Arial" w:cs="Arial"/>
              </w:rPr>
            </w:pPr>
            <w:r w:rsidRPr="00C95A40">
              <w:rPr>
                <w:rFonts w:ascii="Arial" w:hAnsi="Arial" w:cs="Arial"/>
              </w:rPr>
              <w:t xml:space="preserve">W przypadku gdy Wnioskodawca/Partner wiodący (funkcjonuje krócej niż rok, jako obrót należy wskazać wartość odnoszącą się do okresu liczonego od rozpoczęcia przez niego działalności do momentu zamknięcia roku obrotowego. W przypadku projektów, w których udzielane jest wsparcie zwrotne w postaci pożyczek </w:t>
            </w:r>
            <w:r w:rsidRPr="00C95A40">
              <w:rPr>
                <w:rFonts w:ascii="Arial" w:hAnsi="Arial" w:cs="Arial"/>
                <w:bCs/>
              </w:rPr>
              <w:t>lub poręczeń </w:t>
            </w:r>
            <w:r w:rsidRPr="00C95A40">
              <w:rPr>
                <w:rFonts w:ascii="Arial" w:hAnsi="Arial" w:cs="Arial"/>
              </w:rPr>
              <w:t xml:space="preserve">jako obrót należy rozumieć kwotę kapitału pożyczkowego i poręczeniowego, jakim dysponował </w:t>
            </w:r>
            <w:r w:rsidRPr="00C95A40">
              <w:rPr>
                <w:rFonts w:ascii="Arial" w:hAnsi="Arial" w:cs="Arial"/>
                <w:bCs/>
              </w:rPr>
              <w:t>wnioskodawca</w:t>
            </w:r>
            <w:r w:rsidRPr="00C95A40">
              <w:rPr>
                <w:rFonts w:ascii="Arial" w:hAnsi="Arial" w:cs="Arial"/>
              </w:rPr>
              <w:t xml:space="preserve"> (o ile dotyczy) w </w:t>
            </w:r>
            <w:r w:rsidRPr="00C95A40">
              <w:rPr>
                <w:rFonts w:ascii="Arial" w:hAnsi="Arial" w:cs="Arial"/>
                <w:kern w:val="3"/>
              </w:rPr>
              <w:t xml:space="preserve">jednym z trzech ostatnich </w:t>
            </w:r>
            <w:r w:rsidRPr="00C95A40">
              <w:rPr>
                <w:rFonts w:ascii="Arial" w:hAnsi="Arial" w:cs="Arial"/>
              </w:rPr>
              <w:t xml:space="preserve">zamkniętych i zatwierdzonych latach obrotowych wybranych przez Wnioskodawcę. </w:t>
            </w:r>
          </w:p>
          <w:p w14:paraId="16549E85" w14:textId="77777777" w:rsidR="009D083B" w:rsidRPr="00C95A40" w:rsidRDefault="009D083B" w:rsidP="004B3C8F">
            <w:pPr>
              <w:pStyle w:val="Tekstprzypisudolnego"/>
              <w:jc w:val="both"/>
              <w:rPr>
                <w:rFonts w:ascii="Arial" w:hAnsi="Arial" w:cs="Arial"/>
              </w:rPr>
            </w:pPr>
          </w:p>
          <w:p w14:paraId="47521FB2" w14:textId="77777777" w:rsidR="009D083B" w:rsidRPr="00C95A40" w:rsidRDefault="009D083B" w:rsidP="004B3C8F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Warunek nie ma zastosowania do projektów, w których Wnioskodawcą /Partnerem wiodącym jest jednostka sektora finansów publicznych.</w:t>
            </w:r>
          </w:p>
        </w:tc>
        <w:tc>
          <w:tcPr>
            <w:tcW w:w="1276" w:type="dxa"/>
          </w:tcPr>
          <w:p w14:paraId="3496BF2A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TAK/NIE/ NIE DOTYCZY</w:t>
            </w:r>
          </w:p>
        </w:tc>
        <w:tc>
          <w:tcPr>
            <w:tcW w:w="5103" w:type="dxa"/>
          </w:tcPr>
          <w:p w14:paraId="16307D6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na etapie oceny wniosku o dofinansowanie w zakresie doprecyzowania/uspójnienia informacji.</w:t>
            </w:r>
          </w:p>
          <w:p w14:paraId="5D46EB3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4BBB72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 na podstawie zapisów wniosku o dofinansowanie oraz dokumentacji składanej wraz z wnioskiem lub ogólnodostępnych rejestrów (wskazanych przez Wnioskodawcę we wniosku o dofinansowanie).</w:t>
            </w:r>
          </w:p>
        </w:tc>
      </w:tr>
      <w:tr w:rsidR="009D083B" w:rsidRPr="00C95A40" w14:paraId="46D01F2D" w14:textId="77777777" w:rsidTr="004B3C8F">
        <w:trPr>
          <w:trHeight w:val="827"/>
        </w:trPr>
        <w:tc>
          <w:tcPr>
            <w:tcW w:w="675" w:type="dxa"/>
          </w:tcPr>
          <w:p w14:paraId="787D2C57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835" w:type="dxa"/>
          </w:tcPr>
          <w:p w14:paraId="751AF08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Projekt nie został fizycznie zakończony ani w</w:t>
            </w:r>
          </w:p>
          <w:p w14:paraId="258A4CAD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pełni zrealizowany przed dniem złożenia wniosku o dofinansowanie projektu (art. 63 ust. 6 rozporządzenia ogólnego)</w:t>
            </w:r>
          </w:p>
        </w:tc>
        <w:tc>
          <w:tcPr>
            <w:tcW w:w="4820" w:type="dxa"/>
          </w:tcPr>
          <w:p w14:paraId="45AC5666" w14:textId="77777777" w:rsidR="009D083B" w:rsidRPr="00C95A40" w:rsidRDefault="009D083B" w:rsidP="004B3C8F">
            <w:pPr>
              <w:spacing w:after="16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C95A40">
              <w:rPr>
                <w:rFonts w:ascii="Arial" w:hAnsi="Arial" w:cs="Arial"/>
                <w:kern w:val="3"/>
                <w:sz w:val="20"/>
                <w:szCs w:val="20"/>
              </w:rPr>
              <w:t>Warunek zostanie zweryfikowany na podstawie zapisów we wniosku o dofinansowanie projektu.</w:t>
            </w:r>
          </w:p>
        </w:tc>
        <w:tc>
          <w:tcPr>
            <w:tcW w:w="1276" w:type="dxa"/>
          </w:tcPr>
          <w:p w14:paraId="7F7B60D1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5103" w:type="dxa"/>
          </w:tcPr>
          <w:p w14:paraId="3B3E22F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Brak możliwości korekty.</w:t>
            </w:r>
          </w:p>
          <w:p w14:paraId="59D147D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CBE97B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 na podstawie zapisów wniosku o dofinansowanie oraz dokumentacji składanej wraz z wnioskiem.</w:t>
            </w:r>
          </w:p>
        </w:tc>
      </w:tr>
      <w:tr w:rsidR="009D083B" w:rsidRPr="00C95A40" w14:paraId="41083835" w14:textId="77777777" w:rsidTr="004B3C8F">
        <w:trPr>
          <w:trHeight w:val="827"/>
        </w:trPr>
        <w:tc>
          <w:tcPr>
            <w:tcW w:w="675" w:type="dxa"/>
          </w:tcPr>
          <w:p w14:paraId="3948E24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5" w:type="dxa"/>
          </w:tcPr>
          <w:p w14:paraId="3C1EA5D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Koszty bezpośrednie w projekcie rozliczane są zgodnie ze sposobem rozliczania określonym w </w:t>
            </w:r>
            <w:r w:rsidRPr="00C95A4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Ogłoszeniu o naborze</w:t>
            </w:r>
          </w:p>
        </w:tc>
        <w:tc>
          <w:tcPr>
            <w:tcW w:w="4820" w:type="dxa"/>
          </w:tcPr>
          <w:p w14:paraId="7ECC612C" w14:textId="77777777" w:rsidR="009D083B" w:rsidRPr="005C15E6" w:rsidRDefault="009D083B" w:rsidP="004B3C8F">
            <w:pPr>
              <w:spacing w:after="16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  <w:r w:rsidRPr="005C15E6">
              <w:rPr>
                <w:rStyle w:val="cf01"/>
                <w:rFonts w:ascii="Arial" w:hAnsi="Arial" w:cs="Arial"/>
                <w:sz w:val="20"/>
                <w:szCs w:val="20"/>
              </w:rPr>
              <w:t>Koszty bezpośrednie w projekcie rozliczane są zgodnie ze sposobem rozliczania określonym w Regulaminie wyboru projektów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  <w:p w14:paraId="01B8C6CE" w14:textId="77777777" w:rsidR="009D083B" w:rsidRPr="00C95A40" w:rsidRDefault="009D083B" w:rsidP="004B3C8F">
            <w:pPr>
              <w:spacing w:after="160" w:line="240" w:lineRule="auto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AF7D04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A4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5103" w:type="dxa"/>
          </w:tcPr>
          <w:p w14:paraId="6F5BD46D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Brak możliwości korekty.</w:t>
            </w:r>
          </w:p>
          <w:p w14:paraId="30F13F8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21DEC8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 na podstawie zapisów wniosku o dofinansowanie i dokumentów składanych wraz z wnioskiem.</w:t>
            </w:r>
          </w:p>
        </w:tc>
      </w:tr>
    </w:tbl>
    <w:p w14:paraId="73612D6E" w14:textId="77777777" w:rsidR="009D083B" w:rsidRPr="00C95A40" w:rsidRDefault="009D083B" w:rsidP="009D083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218CF8A" w14:textId="77777777" w:rsidR="009D083B" w:rsidRDefault="009D083B" w:rsidP="009D083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CDEE7A1" w14:textId="77777777" w:rsidR="009D083B" w:rsidRDefault="009D083B" w:rsidP="009D083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E68E720" w14:textId="77777777" w:rsidR="009D083B" w:rsidRDefault="009D083B" w:rsidP="009D083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1F27DFF" w14:textId="77777777" w:rsidR="001A02DB" w:rsidRDefault="001A02DB" w:rsidP="009D083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2B323BE" w14:textId="77777777" w:rsidR="001A02DB" w:rsidRDefault="001A02DB" w:rsidP="009D083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5CC2CA0" w14:textId="77777777" w:rsidR="001A02DB" w:rsidRDefault="001A02DB" w:rsidP="009D083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AA6BFD0" w14:textId="77777777" w:rsidR="001A02DB" w:rsidRDefault="001A02DB" w:rsidP="009D083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8856E99" w14:textId="77777777" w:rsidR="001A02DB" w:rsidRPr="00C95A40" w:rsidRDefault="001A02DB" w:rsidP="009D083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9779616" w14:textId="77777777" w:rsidR="009D083B" w:rsidRPr="00C95A40" w:rsidRDefault="009D083B" w:rsidP="009D083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C95A40">
        <w:rPr>
          <w:rFonts w:ascii="Arial" w:hAnsi="Arial" w:cs="Arial"/>
          <w:b/>
          <w:bCs/>
          <w:sz w:val="20"/>
        </w:rPr>
        <w:lastRenderedPageBreak/>
        <w:t>Warunki horyzontalne</w:t>
      </w:r>
    </w:p>
    <w:tbl>
      <w:tblPr>
        <w:tblStyle w:val="Tabela-Siatka"/>
        <w:tblW w:w="14709" w:type="dxa"/>
        <w:tblLayout w:type="fixed"/>
        <w:tblLook w:val="0600" w:firstRow="0" w:lastRow="0" w:firstColumn="0" w:lastColumn="0" w:noHBand="1" w:noVBand="1"/>
      </w:tblPr>
      <w:tblGrid>
        <w:gridCol w:w="675"/>
        <w:gridCol w:w="2835"/>
        <w:gridCol w:w="4820"/>
        <w:gridCol w:w="1276"/>
        <w:gridCol w:w="5103"/>
      </w:tblGrid>
      <w:tr w:rsidR="009D083B" w:rsidRPr="00C95A40" w14:paraId="4EC81F86" w14:textId="77777777" w:rsidTr="004B3C8F">
        <w:trPr>
          <w:trHeight w:val="47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BC58D3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C6DB1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warunku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BD0852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Definicja / opis warunku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90398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Ocena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CFBB12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Zasady oceny</w:t>
            </w:r>
          </w:p>
        </w:tc>
      </w:tr>
      <w:tr w:rsidR="009D083B" w:rsidRPr="00C95A40" w14:paraId="3B2A4C41" w14:textId="77777777" w:rsidTr="004B3C8F">
        <w:trPr>
          <w:trHeight w:val="2323"/>
        </w:trPr>
        <w:tc>
          <w:tcPr>
            <w:tcW w:w="675" w:type="dxa"/>
          </w:tcPr>
          <w:p w14:paraId="6E6E4945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835" w:type="dxa"/>
          </w:tcPr>
          <w:p w14:paraId="17FDC3F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Zgodność projektu z Kartą Praw Podstawowych UE</w:t>
            </w:r>
          </w:p>
        </w:tc>
        <w:tc>
          <w:tcPr>
            <w:tcW w:w="4820" w:type="dxa"/>
          </w:tcPr>
          <w:p w14:paraId="7D54BEB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</w:tc>
        <w:tc>
          <w:tcPr>
            <w:tcW w:w="1276" w:type="dxa"/>
          </w:tcPr>
          <w:p w14:paraId="37254B5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</w:tc>
        <w:tc>
          <w:tcPr>
            <w:tcW w:w="5103" w:type="dxa"/>
          </w:tcPr>
          <w:p w14:paraId="2CC8594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1D16626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ECA8A5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399EA812" w14:textId="77777777" w:rsidTr="004B3C8F">
        <w:trPr>
          <w:trHeight w:val="1495"/>
        </w:trPr>
        <w:tc>
          <w:tcPr>
            <w:tcW w:w="675" w:type="dxa"/>
          </w:tcPr>
          <w:p w14:paraId="60BC1DD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</w:tcPr>
          <w:p w14:paraId="2BD2E00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Zgodność projektu z Konwencją o prawach osób niepełnosprawnych</w:t>
            </w:r>
          </w:p>
        </w:tc>
        <w:tc>
          <w:tcPr>
            <w:tcW w:w="4820" w:type="dxa"/>
          </w:tcPr>
          <w:p w14:paraId="53EA767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  <w:tc>
          <w:tcPr>
            <w:tcW w:w="1276" w:type="dxa"/>
          </w:tcPr>
          <w:p w14:paraId="64CEA27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663BB22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1B2D825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BEE2217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260CCFED" w14:textId="77777777" w:rsidTr="004B3C8F">
        <w:trPr>
          <w:trHeight w:val="1495"/>
        </w:trPr>
        <w:tc>
          <w:tcPr>
            <w:tcW w:w="675" w:type="dxa"/>
          </w:tcPr>
          <w:p w14:paraId="16A27A9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</w:tcPr>
          <w:p w14:paraId="72464B65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Zgodność projektu z zasadą równości szans i niedyskryminacji, w tym dostępności dla osób z niepełnosprawnościami</w:t>
            </w:r>
          </w:p>
        </w:tc>
        <w:tc>
          <w:tcPr>
            <w:tcW w:w="4820" w:type="dxa"/>
          </w:tcPr>
          <w:p w14:paraId="0DC75FA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Zgodność projektu z zasadą równości szans i niedyskryminacji, w tym dostępności dla osób z niepełnosprawnościami na etapie oceny wniosku oznacza, że nie stwierdzono niezgodności zapisów wniosku o dofinansowanie projektu z tą zasadą,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 ramach funduszy unijnych na lata 2021-2027. 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</w:t>
            </w: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dziećmi itd.), w szczególności osobom z niepełnosprawnościami i starszym, na korzystanie z nich na zasadzie równości z innymi osobami (zgodnie z zapisami w „Wytycznych dotyczących realizacji zasad równościowych w ramach funduszy unijnych na lata 2021-2027”).</w:t>
            </w:r>
          </w:p>
          <w:p w14:paraId="34AD23D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Dopuszczalne jest uznanie neutralności poszczególnych produktów/ usług projektu w stosunku do ww. zasady, o ile Wnioskodawca wykaże, że produkty/ usługi nie mają swoich bezpośrednich użytkowników/ użytkowniczek. W takiej sytuacji również uznaje się, że projekt ma pozytywny wpływ na ww. zasadę.</w:t>
            </w:r>
          </w:p>
        </w:tc>
        <w:tc>
          <w:tcPr>
            <w:tcW w:w="1276" w:type="dxa"/>
          </w:tcPr>
          <w:p w14:paraId="7143F1D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5103" w:type="dxa"/>
          </w:tcPr>
          <w:p w14:paraId="56A110E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7C1170D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423A20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65181294" w14:textId="77777777" w:rsidTr="004B3C8F">
        <w:trPr>
          <w:trHeight w:val="699"/>
        </w:trPr>
        <w:tc>
          <w:tcPr>
            <w:tcW w:w="675" w:type="dxa"/>
          </w:tcPr>
          <w:p w14:paraId="54916C9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5" w:type="dxa"/>
          </w:tcPr>
          <w:p w14:paraId="69FFF795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Nie obowiązują dyskryminujące akty prawne przyjęte przez jednostkę samorządu terytorialnego, która jest Wnioskodawcą/ partnerem lub której jednostka zależna lub podmiot przez nią kontrolowany jest Wnioskodawcą/ partnerem/ realizatorem</w:t>
            </w:r>
          </w:p>
        </w:tc>
        <w:tc>
          <w:tcPr>
            <w:tcW w:w="4820" w:type="dxa"/>
          </w:tcPr>
          <w:p w14:paraId="1BC9EC5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Spełnienie warunku będzie oceniane na podstawie oświadczenia, stanowiącego załącznik do wniosku o dofinansowanie. </w:t>
            </w:r>
          </w:p>
          <w:p w14:paraId="2C7C9DF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3C42CA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Jednym z przejawów pozytywnego wpływu projektu na tę zasadę jest niepodejmowanie dyskryminujących aktów prawnych, tj.:</w:t>
            </w:r>
          </w:p>
          <w:p w14:paraId="57F2A19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22D24C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jednostką samorządu terytorialnego oświadcza, że na jego terenie nie obowiązują dyskryminujące akty prawne;</w:t>
            </w:r>
          </w:p>
          <w:p w14:paraId="68E8856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B520F6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5626374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23ED4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      </w:r>
          </w:p>
          <w:p w14:paraId="6453472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9DDE5D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Warunek zostanie zweryfikowany na podstawie oświadczenia, stanowiącego załącznik do wniosku o dofinansowanie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</w:tcPr>
          <w:p w14:paraId="00C6F27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6B50DA7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17DA885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5AC2C2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  <w:p w14:paraId="292755EC" w14:textId="77777777" w:rsidR="009D083B" w:rsidRPr="00C95A40" w:rsidRDefault="009D083B" w:rsidP="004B3C8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D083B" w:rsidRPr="00C95A40" w14:paraId="0C8946B9" w14:textId="77777777" w:rsidTr="004B3C8F">
        <w:trPr>
          <w:trHeight w:val="3251"/>
        </w:trPr>
        <w:tc>
          <w:tcPr>
            <w:tcW w:w="675" w:type="dxa"/>
          </w:tcPr>
          <w:p w14:paraId="678D9B6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835" w:type="dxa"/>
          </w:tcPr>
          <w:p w14:paraId="3E90480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Projekt jest zgodny ze standardem minimum realizacji zasady równości kobiet i mężczyzn</w:t>
            </w:r>
          </w:p>
        </w:tc>
        <w:tc>
          <w:tcPr>
            <w:tcW w:w="4820" w:type="dxa"/>
          </w:tcPr>
          <w:p w14:paraId="40287E40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Spełnienie warunku będzie oceniane na podstawie standardu minimum określonego w Załączniku Nr 1 do „Wytycznych dotyczących realizacji zasad równościowych w ramach funduszy unijnych na lata 2021-2027”</w:t>
            </w:r>
            <w:r w:rsidRPr="00C95A4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C803630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DABC095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Standard minimum będzie oceniany z zastosowaniem wag punktowych 0 – 1 – 2. Standard minimum składa się z 5 podstawowych kryteriów oceny, dotyczących charakterystyki projektu. Maksymalna liczba punktów do uzyskania wynosi 5. Brak uzyskania co najmniej 3 punktów w standardzie minimum jest równoznaczny z odrzuceniem wniosku bądź skierowaniem go do uzupełnienia. </w:t>
            </w:r>
          </w:p>
          <w:p w14:paraId="1107D266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1F445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Warunek zostanie zweryfikowany na podstawie zapisów we wniosku o dofinansowanie projektu. </w:t>
            </w:r>
          </w:p>
        </w:tc>
        <w:tc>
          <w:tcPr>
            <w:tcW w:w="1276" w:type="dxa"/>
          </w:tcPr>
          <w:p w14:paraId="6E8E44D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62F356E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2C59A65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64E7FC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0BAC6B96" w14:textId="77777777" w:rsidTr="004B3C8F">
        <w:trPr>
          <w:trHeight w:val="1495"/>
        </w:trPr>
        <w:tc>
          <w:tcPr>
            <w:tcW w:w="675" w:type="dxa"/>
          </w:tcPr>
          <w:p w14:paraId="096ACE9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5" w:type="dxa"/>
          </w:tcPr>
          <w:p w14:paraId="6185721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Zgodność projektu z zasadą zrównoważonego rozwoju</w:t>
            </w:r>
          </w:p>
        </w:tc>
        <w:tc>
          <w:tcPr>
            <w:tcW w:w="4820" w:type="dxa"/>
          </w:tcPr>
          <w:p w14:paraId="5775DAE1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Ocenie podlegać będzie zgodność projektu z zasadą zrównoważonego rozwoju, tj. poszanowania środowiska, postępu społecznego i wzrostu gospodarczego.</w:t>
            </w:r>
          </w:p>
          <w:p w14:paraId="5F5AC85F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8C5CE29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Warunek zostanie zweryfikowane na podstawie zapisów we wniosku o dofinansowanie projektu.</w:t>
            </w:r>
          </w:p>
        </w:tc>
        <w:tc>
          <w:tcPr>
            <w:tcW w:w="1276" w:type="dxa"/>
          </w:tcPr>
          <w:p w14:paraId="1782D915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11CEBA7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42D45E2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82C6F0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209619CF" w14:textId="77777777" w:rsidTr="004B3C8F">
        <w:trPr>
          <w:trHeight w:val="1495"/>
        </w:trPr>
        <w:tc>
          <w:tcPr>
            <w:tcW w:w="675" w:type="dxa"/>
          </w:tcPr>
          <w:p w14:paraId="70A81F9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35" w:type="dxa"/>
          </w:tcPr>
          <w:p w14:paraId="7CD2178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Wnioskodawca w okresie realizacji projektu prowadzi biuro projektu na terenie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właściwej LSR.</w:t>
            </w:r>
          </w:p>
        </w:tc>
        <w:tc>
          <w:tcPr>
            <w:tcW w:w="4820" w:type="dxa"/>
          </w:tcPr>
          <w:p w14:paraId="22DED27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Beneficjent w okresie realizacji zobowiązany jest prowadzić biuro projektu  na terenie </w:t>
            </w:r>
            <w:r>
              <w:rPr>
                <w:rFonts w:ascii="Arial" w:hAnsi="Arial" w:cs="Arial"/>
                <w:sz w:val="20"/>
                <w:szCs w:val="20"/>
              </w:rPr>
              <w:t>właściwej LSR</w:t>
            </w:r>
            <w:r w:rsidRPr="00C95A40">
              <w:rPr>
                <w:rFonts w:ascii="Arial" w:hAnsi="Arial" w:cs="Arial"/>
                <w:sz w:val="20"/>
                <w:szCs w:val="20"/>
              </w:rPr>
              <w:t>, co oznacza  możliwość udostępnienia pełnej dokumentacji wdrażanego projektu oraz zapewnienia uczestnikom projektu możliwości osobistego kontaktu z kadrą projektu.</w:t>
            </w:r>
          </w:p>
          <w:p w14:paraId="593C1EE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7971C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 przypadku gdy Wnioskodawca posiada siedzibę, filię, delegaturę, oddział czy inną prawnie dozwoloną formę organizacyjną działalności podmiotu na terenie </w:t>
            </w:r>
            <w:r>
              <w:rPr>
                <w:rFonts w:ascii="Arial" w:hAnsi="Arial" w:cs="Arial"/>
                <w:sz w:val="20"/>
                <w:szCs w:val="20"/>
              </w:rPr>
              <w:t>właściwej LSR</w:t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 jest to jednoznaczne, że prowadzi biuro projektu na terenie </w:t>
            </w:r>
            <w:r>
              <w:rPr>
                <w:rFonts w:ascii="Arial" w:hAnsi="Arial" w:cs="Arial"/>
                <w:sz w:val="20"/>
                <w:szCs w:val="20"/>
              </w:rPr>
              <w:t>właściwej LSR</w:t>
            </w:r>
            <w:r w:rsidRPr="00C95A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0FE465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B9DA9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 przypadku siedziby Wnioskodawcy/organizacji biura  projektu w formie tzw. wirtualnego biura, warunek nie będzie spełniony. Za wirtualne biuro będzie uważana usługa polegająca na outsourcingu </w:t>
            </w:r>
            <w:r w:rsidRPr="00C95A40">
              <w:rPr>
                <w:rFonts w:ascii="Arial" w:hAnsi="Arial" w:cs="Arial"/>
                <w:sz w:val="20"/>
                <w:szCs w:val="20"/>
              </w:rPr>
              <w:lastRenderedPageBreak/>
              <w:t>obsługi biurowej bez konieczności fizycznej obecności podmiotu w danym miejscu.</w:t>
            </w:r>
          </w:p>
          <w:p w14:paraId="7902F1BF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011D02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 przypadku braku siedziby lub innej prawnie dozwolonej formy organizacyjnej na terenie </w:t>
            </w:r>
            <w:r>
              <w:rPr>
                <w:rFonts w:ascii="Arial" w:hAnsi="Arial" w:cs="Arial"/>
                <w:sz w:val="20"/>
                <w:szCs w:val="20"/>
              </w:rPr>
              <w:t>właściwej LSR</w:t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, wnioskodawca jest zobowiązany wpisać w treści wniosku informacje, że będzie prowadził biuro projektu na terenie </w:t>
            </w:r>
            <w:r>
              <w:rPr>
                <w:rFonts w:ascii="Arial" w:hAnsi="Arial" w:cs="Arial"/>
                <w:sz w:val="20"/>
                <w:szCs w:val="20"/>
              </w:rPr>
              <w:t>właściwej LSR</w:t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 oraz zapewnia uczestnikom projektu możliwość osobistego kontaktu z kadrą projektu.</w:t>
            </w:r>
          </w:p>
        </w:tc>
        <w:tc>
          <w:tcPr>
            <w:tcW w:w="1276" w:type="dxa"/>
          </w:tcPr>
          <w:p w14:paraId="22C2898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5103" w:type="dxa"/>
          </w:tcPr>
          <w:p w14:paraId="1C21E10D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5AC35DC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F1069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</w:tbl>
    <w:p w14:paraId="3968DCF6" w14:textId="77777777" w:rsidR="009D083B" w:rsidRPr="00C95A40" w:rsidRDefault="009D083B" w:rsidP="009D083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06F19D24" w14:textId="77777777" w:rsidR="009D083B" w:rsidRPr="00C95A40" w:rsidRDefault="009D083B" w:rsidP="009D083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C95A40">
        <w:rPr>
          <w:rFonts w:ascii="Arial" w:hAnsi="Arial" w:cs="Arial"/>
          <w:b/>
          <w:bCs/>
          <w:sz w:val="20"/>
        </w:rPr>
        <w:t>Warunki merytoryczne ogólne</w:t>
      </w:r>
    </w:p>
    <w:tbl>
      <w:tblPr>
        <w:tblStyle w:val="Tabela-Siatka"/>
        <w:tblW w:w="14709" w:type="dxa"/>
        <w:tblLayout w:type="fixed"/>
        <w:tblLook w:val="0600" w:firstRow="0" w:lastRow="0" w:firstColumn="0" w:lastColumn="0" w:noHBand="1" w:noVBand="1"/>
      </w:tblPr>
      <w:tblGrid>
        <w:gridCol w:w="675"/>
        <w:gridCol w:w="2835"/>
        <w:gridCol w:w="4820"/>
        <w:gridCol w:w="1276"/>
        <w:gridCol w:w="5103"/>
      </w:tblGrid>
      <w:tr w:rsidR="009D083B" w:rsidRPr="00C95A40" w14:paraId="42FF3BE9" w14:textId="77777777" w:rsidTr="004B3C8F">
        <w:trPr>
          <w:trHeight w:val="47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E26246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84F515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warunku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5F0733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Definicja / opis warunku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80BB1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Ocena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995CDA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lang w:eastAsia="pl-PL"/>
              </w:rPr>
              <w:t>Zasady oceny</w:t>
            </w:r>
          </w:p>
        </w:tc>
      </w:tr>
      <w:tr w:rsidR="009D083B" w:rsidRPr="00C95A40" w14:paraId="3093FC37" w14:textId="77777777" w:rsidTr="004B3C8F">
        <w:trPr>
          <w:trHeight w:val="2323"/>
        </w:trPr>
        <w:tc>
          <w:tcPr>
            <w:tcW w:w="675" w:type="dxa"/>
          </w:tcPr>
          <w:p w14:paraId="54AA34F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835" w:type="dxa"/>
          </w:tcPr>
          <w:p w14:paraId="20BF6B2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Cel projektu i analiza sytuacji problemowej</w:t>
            </w:r>
          </w:p>
        </w:tc>
        <w:tc>
          <w:tcPr>
            <w:tcW w:w="4820" w:type="dxa"/>
          </w:tcPr>
          <w:p w14:paraId="6A7DCB0B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Warunek zostanie zweryfikowany na podstawie zapisów we wniosku o dofinansowanie projektu. </w:t>
            </w:r>
          </w:p>
          <w:p w14:paraId="76E36113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C100E51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Ocenie zostanie poddany cel główny przedsięwzięcia oraz opis sytuacji problemowej. </w:t>
            </w:r>
          </w:p>
          <w:p w14:paraId="5F01E901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754B250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Cel główny projektu powinien w szczególności: </w:t>
            </w:r>
          </w:p>
          <w:p w14:paraId="374996EE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- wynikać bezpośrednio ze zdiagnozowanego/ych w projekcie problemu/ów, jaki/e Wnioskodawca chce rozwiązać lub zminimalizować poprzez realizację projektu; </w:t>
            </w:r>
          </w:p>
          <w:p w14:paraId="1D300992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- bezpośrednio przekładać się na zaplanowane zadania. </w:t>
            </w:r>
          </w:p>
        </w:tc>
        <w:tc>
          <w:tcPr>
            <w:tcW w:w="1276" w:type="dxa"/>
          </w:tcPr>
          <w:p w14:paraId="56EBE91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</w:tc>
        <w:tc>
          <w:tcPr>
            <w:tcW w:w="5103" w:type="dxa"/>
          </w:tcPr>
          <w:p w14:paraId="335A53B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2B4AD2C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084C55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687DD45B" w14:textId="77777777" w:rsidTr="004B3C8F">
        <w:trPr>
          <w:trHeight w:val="983"/>
        </w:trPr>
        <w:tc>
          <w:tcPr>
            <w:tcW w:w="675" w:type="dxa"/>
          </w:tcPr>
          <w:p w14:paraId="383FA0D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</w:tcPr>
          <w:p w14:paraId="7C09862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Prawidłowość doboru i opisu grupy docelowej</w:t>
            </w:r>
          </w:p>
        </w:tc>
        <w:tc>
          <w:tcPr>
            <w:tcW w:w="4820" w:type="dxa"/>
          </w:tcPr>
          <w:p w14:paraId="146BAB22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Części składowe warunku: </w:t>
            </w:r>
          </w:p>
          <w:p w14:paraId="0190F6AC" w14:textId="77777777" w:rsidR="009D083B" w:rsidRPr="00C95A40" w:rsidRDefault="009D083B" w:rsidP="009D083B">
            <w:pPr>
              <w:pStyle w:val="Default"/>
              <w:numPr>
                <w:ilvl w:val="0"/>
                <w:numId w:val="22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charakterystyka grupy docelowej, tj. instytucji i/lub osób objętych wsparciem (liczebność, cechy specyficzne, status uczestników, opis potrzeb);</w:t>
            </w:r>
          </w:p>
          <w:p w14:paraId="3153C441" w14:textId="77777777" w:rsidR="009D083B" w:rsidRPr="00C95A40" w:rsidRDefault="009D083B" w:rsidP="009D083B">
            <w:pPr>
              <w:pStyle w:val="Default"/>
              <w:numPr>
                <w:ilvl w:val="0"/>
                <w:numId w:val="22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opis sposobu rekrutacji uczestników projektu w odniesieniu do wskazanych cech grupy docelowej, w tym kryteriów i narzędzi rekrutacji </w:t>
            </w:r>
          </w:p>
          <w:p w14:paraId="759CCC0D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Warunek zostanie zweryfikowany na podstawie zapisów we wniosku o dofinansowanie projektu. </w:t>
            </w:r>
          </w:p>
          <w:p w14:paraId="1B4CFD48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39D7A43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Ocenie zostanie poddany opis konkretnej grupy docelowej spośród wskazanych potencjalnych grup w </w:t>
            </w:r>
            <w:r w:rsidRPr="00C95A40">
              <w:rPr>
                <w:rFonts w:ascii="Arial" w:hAnsi="Arial" w:cs="Arial"/>
                <w:i/>
                <w:iCs/>
                <w:sz w:val="20"/>
                <w:szCs w:val="20"/>
              </w:rPr>
              <w:t>Ogłoszeniu o naborze</w:t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, uwzględniając specyfikę tej grupy docelowej oraz cel główny projektu. </w:t>
            </w:r>
          </w:p>
        </w:tc>
        <w:tc>
          <w:tcPr>
            <w:tcW w:w="1276" w:type="dxa"/>
          </w:tcPr>
          <w:p w14:paraId="7B6844A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6A1E1B6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200EE1F7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5FF918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3AC0A074" w14:textId="77777777" w:rsidTr="004B3C8F">
        <w:trPr>
          <w:trHeight w:val="841"/>
        </w:trPr>
        <w:tc>
          <w:tcPr>
            <w:tcW w:w="675" w:type="dxa"/>
          </w:tcPr>
          <w:p w14:paraId="3E48A6D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835" w:type="dxa"/>
          </w:tcPr>
          <w:p w14:paraId="043447C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Trafność doboru i opisu zadań przewidzianych do realizacji w ramach projektu</w:t>
            </w:r>
          </w:p>
        </w:tc>
        <w:tc>
          <w:tcPr>
            <w:tcW w:w="4820" w:type="dxa"/>
          </w:tcPr>
          <w:p w14:paraId="64B2DC22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Części składowe warunku:</w:t>
            </w:r>
          </w:p>
          <w:p w14:paraId="3CB3F6B1" w14:textId="77777777" w:rsidR="009D083B" w:rsidRPr="00C95A40" w:rsidRDefault="009D083B" w:rsidP="009D083B">
            <w:pPr>
              <w:pStyle w:val="Default"/>
              <w:numPr>
                <w:ilvl w:val="0"/>
                <w:numId w:val="24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opis zaplanowanych zadań (zakres merytoryczny i organizacyjny) w kontekście opisanych problemów i celu projektu,</w:t>
            </w:r>
          </w:p>
          <w:p w14:paraId="5F0BC52E" w14:textId="77777777" w:rsidR="009D083B" w:rsidRPr="00C95A40" w:rsidRDefault="009D083B" w:rsidP="009D083B">
            <w:pPr>
              <w:pStyle w:val="Default"/>
              <w:numPr>
                <w:ilvl w:val="0"/>
                <w:numId w:val="24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zgodność zaplanowanych zadań z zapisami Ogłoszenia wynikającymi z „Wytycznych dotyczących realizacji projektów z udziałem środków EFS+ w regionalnych programach na lata 2021-2027”,</w:t>
            </w:r>
          </w:p>
          <w:p w14:paraId="61987097" w14:textId="77777777" w:rsidR="009D083B" w:rsidRDefault="009D083B" w:rsidP="009D083B">
            <w:pPr>
              <w:pStyle w:val="Default"/>
              <w:numPr>
                <w:ilvl w:val="0"/>
                <w:numId w:val="24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poprawność opisu zadań w odniesieniu do zastosowanych uproszczonych metod rozliczania kosztów bezpośrednich projektu (jeśli dotyczy).</w:t>
            </w:r>
          </w:p>
          <w:p w14:paraId="30244CDD" w14:textId="77777777" w:rsidR="009D083B" w:rsidRPr="001F516D" w:rsidRDefault="009D083B" w:rsidP="009D083B">
            <w:pPr>
              <w:pStyle w:val="Default"/>
              <w:numPr>
                <w:ilvl w:val="0"/>
                <w:numId w:val="24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1F516D">
              <w:rPr>
                <w:rFonts w:ascii="Arial" w:hAnsi="Arial" w:cs="Arial"/>
                <w:sz w:val="20"/>
                <w:szCs w:val="20"/>
              </w:rPr>
              <w:t>opis działań i narzędzi informacyjnych i promocyjnych,</w:t>
            </w:r>
          </w:p>
          <w:p w14:paraId="7BA5855C" w14:textId="77777777" w:rsidR="009D083B" w:rsidRDefault="009D083B" w:rsidP="009D083B">
            <w:pPr>
              <w:pStyle w:val="Default"/>
              <w:numPr>
                <w:ilvl w:val="0"/>
                <w:numId w:val="24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racjonalność harmonogramu realizacji projektu,</w:t>
            </w:r>
          </w:p>
          <w:p w14:paraId="17FA1AC7" w14:textId="77777777" w:rsidR="009D083B" w:rsidRDefault="009D083B" w:rsidP="004B3C8F">
            <w:pPr>
              <w:pStyle w:val="Default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70E1FD9C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Warunek zostanie zweryfikowany na podstawie zapisów we wniosku o dofinansowanie projektu.</w:t>
            </w:r>
          </w:p>
          <w:p w14:paraId="28CB4827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99BCB06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W ramach warunku ocenie podlegać będzie m.in.:</w:t>
            </w:r>
          </w:p>
          <w:p w14:paraId="08C86A44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- czy zaplanowane zadania są adekwatne do celu głównego projektu,</w:t>
            </w:r>
          </w:p>
          <w:p w14:paraId="0BA17851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- zapisy zawarte w treści całego wniosku o dofinansowanie są spójne pod względem terminu i zakresu realizacji interwencji.</w:t>
            </w:r>
          </w:p>
        </w:tc>
        <w:tc>
          <w:tcPr>
            <w:tcW w:w="1276" w:type="dxa"/>
          </w:tcPr>
          <w:p w14:paraId="4C916516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00DFD68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2635FB9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000D38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22BBA682" w14:textId="77777777" w:rsidTr="004B3C8F">
        <w:trPr>
          <w:trHeight w:val="3945"/>
        </w:trPr>
        <w:tc>
          <w:tcPr>
            <w:tcW w:w="675" w:type="dxa"/>
          </w:tcPr>
          <w:p w14:paraId="0AD84445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5" w:type="dxa"/>
          </w:tcPr>
          <w:p w14:paraId="25BFC49D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Trafność doboru wskaźników</w:t>
            </w:r>
          </w:p>
        </w:tc>
        <w:tc>
          <w:tcPr>
            <w:tcW w:w="4820" w:type="dxa"/>
          </w:tcPr>
          <w:p w14:paraId="48E681B1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Części składowe warunku: </w:t>
            </w:r>
          </w:p>
          <w:p w14:paraId="4E0A4827" w14:textId="77777777" w:rsidR="009D083B" w:rsidRPr="00C95A40" w:rsidRDefault="009D083B" w:rsidP="009D083B">
            <w:pPr>
              <w:pStyle w:val="Default"/>
              <w:numPr>
                <w:ilvl w:val="0"/>
                <w:numId w:val="26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adekwatność wskaźników (rezultatu i produktu) do zadań zaplanowanych w projekcie, w tym dobór wskaźników, w przypadku rozliczania projektu za pomocą uproszczonych metod; </w:t>
            </w:r>
          </w:p>
          <w:p w14:paraId="7B7EECBC" w14:textId="77777777" w:rsidR="009D083B" w:rsidRPr="00C95A40" w:rsidRDefault="009D083B" w:rsidP="009D083B">
            <w:pPr>
              <w:pStyle w:val="Default"/>
              <w:numPr>
                <w:ilvl w:val="0"/>
                <w:numId w:val="26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prawidłowość założonych wartości wskaźników, w tym spójność z opisem zadań; </w:t>
            </w:r>
          </w:p>
          <w:p w14:paraId="4F4CF011" w14:textId="77777777" w:rsidR="009D083B" w:rsidRPr="00C95A40" w:rsidRDefault="009D083B" w:rsidP="009D083B">
            <w:pPr>
              <w:pStyle w:val="Default"/>
              <w:numPr>
                <w:ilvl w:val="0"/>
                <w:numId w:val="26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prawidłowość sposobu pomiaru wskaźników. </w:t>
            </w:r>
          </w:p>
          <w:p w14:paraId="55A29B1C" w14:textId="77777777" w:rsidR="009D083B" w:rsidRPr="00C95A40" w:rsidRDefault="009D083B" w:rsidP="004B3C8F">
            <w:pPr>
              <w:pStyle w:val="Default"/>
              <w:ind w:left="-2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Warunek zostanie zweryfikowany na podstawie zapisów we wniosku o dofinansowanie projektu. </w:t>
            </w:r>
          </w:p>
          <w:p w14:paraId="5A256054" w14:textId="77777777" w:rsidR="009D083B" w:rsidRPr="00C95A40" w:rsidRDefault="009D083B" w:rsidP="004B3C8F">
            <w:pPr>
              <w:pStyle w:val="Default"/>
              <w:ind w:left="-20"/>
              <w:rPr>
                <w:rFonts w:ascii="Arial" w:hAnsi="Arial" w:cs="Arial"/>
                <w:sz w:val="20"/>
                <w:szCs w:val="20"/>
              </w:rPr>
            </w:pPr>
          </w:p>
          <w:p w14:paraId="66ED6A94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Ocenie podlegać będzie właściwy dobór wskaźników do zaplanowanych zadań w projekcie, w tym wartości docelowej, dla danej formy wsparcia/grupy docelowej zaplanowanej w projekcie, które zostaną osiągnięte w ramach zadań w kontekście realizacji celu głównego projektu. </w:t>
            </w:r>
          </w:p>
        </w:tc>
        <w:tc>
          <w:tcPr>
            <w:tcW w:w="1276" w:type="dxa"/>
          </w:tcPr>
          <w:p w14:paraId="3D1E9778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59A5990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40ED8C5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42DF92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65E184C9" w14:textId="77777777" w:rsidTr="004B3C8F">
        <w:trPr>
          <w:trHeight w:val="3972"/>
        </w:trPr>
        <w:tc>
          <w:tcPr>
            <w:tcW w:w="675" w:type="dxa"/>
          </w:tcPr>
          <w:p w14:paraId="13EF873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835" w:type="dxa"/>
          </w:tcPr>
          <w:p w14:paraId="672244F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Efektywność sposobu zarządzania projektem, w tym zarządzanie partnerstwem (jeśli dotyczy)</w:t>
            </w:r>
          </w:p>
        </w:tc>
        <w:tc>
          <w:tcPr>
            <w:tcW w:w="4820" w:type="dxa"/>
          </w:tcPr>
          <w:p w14:paraId="28BC42E6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Warunek zostanie zweryfikowany na podstawie zapisów we wniosku o dofinansowanie projektu.</w:t>
            </w:r>
          </w:p>
          <w:p w14:paraId="595F2780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Ocenie podlegać będzie opis struktury zarządzania projektem ze szczególnym uwzględnieniem roli partnerów (jeżeli występują) oraz wskazanie zakresu zadań i ich podziału na zadania realizowane przez partnera wiodącego i pozostałych partnerów wraz z uzasadnieniem racjonalności podziału.</w:t>
            </w:r>
          </w:p>
          <w:p w14:paraId="327B5150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Ocenie podlegać będzie opis sposobu monitorowania bieżącego postępu projektu (postępu merytorycznego i finansowego).</w:t>
            </w:r>
          </w:p>
          <w:p w14:paraId="3FEB2E8C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C658B73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Ocenie podlegać będzie również opis dotyczący zakresu usług powierzonych do wykonania realizatorom (jeśli dotyczy) oraz usług zlecanych na zewnątrz (jeśli dotyczy).</w:t>
            </w:r>
          </w:p>
        </w:tc>
        <w:tc>
          <w:tcPr>
            <w:tcW w:w="1276" w:type="dxa"/>
          </w:tcPr>
          <w:p w14:paraId="1EA3856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/NIE DOTYCZY</w:t>
            </w:r>
          </w:p>
        </w:tc>
        <w:tc>
          <w:tcPr>
            <w:tcW w:w="5103" w:type="dxa"/>
          </w:tcPr>
          <w:p w14:paraId="0241BD5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2F08EB2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430F988" w14:textId="77777777" w:rsidR="009D083B" w:rsidRPr="00C95A40" w:rsidRDefault="009D083B" w:rsidP="004B3C8F">
            <w:pPr>
              <w:tabs>
                <w:tab w:val="left" w:pos="1425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00EC21CD" w14:textId="77777777" w:rsidTr="004B3C8F">
        <w:trPr>
          <w:trHeight w:val="3972"/>
        </w:trPr>
        <w:tc>
          <w:tcPr>
            <w:tcW w:w="675" w:type="dxa"/>
          </w:tcPr>
          <w:p w14:paraId="17AFFD9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5" w:type="dxa"/>
          </w:tcPr>
          <w:p w14:paraId="559F88C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Potencjał kadrowy i techniczny</w:t>
            </w:r>
          </w:p>
        </w:tc>
        <w:tc>
          <w:tcPr>
            <w:tcW w:w="4820" w:type="dxa"/>
          </w:tcPr>
          <w:p w14:paraId="644E2F39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Warunek zostanie zweryfikowany na podstawie zapisów we wniosku o dofinansowanie projektu. </w:t>
            </w:r>
          </w:p>
          <w:p w14:paraId="2676991E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EDCCD98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Części składowe warunku: </w:t>
            </w:r>
          </w:p>
          <w:p w14:paraId="67C814D0" w14:textId="77777777" w:rsidR="009D083B" w:rsidRPr="00C95A40" w:rsidRDefault="009D083B" w:rsidP="009D083B">
            <w:pPr>
              <w:pStyle w:val="Default"/>
              <w:numPr>
                <w:ilvl w:val="0"/>
                <w:numId w:val="28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potencjał kadrowy wnioskodawcy i innych podmiotów zaangażowanych w realizację projektu (jeśli dotyczy), </w:t>
            </w:r>
          </w:p>
          <w:p w14:paraId="01D34C2E" w14:textId="77777777" w:rsidR="009D083B" w:rsidRPr="00C95A40" w:rsidRDefault="009D083B" w:rsidP="009D083B">
            <w:pPr>
              <w:pStyle w:val="Default"/>
              <w:numPr>
                <w:ilvl w:val="0"/>
                <w:numId w:val="28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potencjał techniczny wnioskodawcy i innych podmiotów zaangażowanych w realizację projektu (jeśli dotyczy)</w:t>
            </w:r>
          </w:p>
          <w:p w14:paraId="221E214F" w14:textId="77777777" w:rsidR="009D083B" w:rsidRPr="00C95A40" w:rsidRDefault="009D083B" w:rsidP="004B3C8F">
            <w:pPr>
              <w:pStyle w:val="Default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78F087B3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Ocenie podlega: </w:t>
            </w:r>
          </w:p>
          <w:p w14:paraId="3E92D11E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- potencjał kadrowy i techniczny wnioskodawcy i innych podmiotów zaangażowanych w realizację projektu (jeśli dotyczy), </w:t>
            </w:r>
          </w:p>
          <w:p w14:paraId="216D45BD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- opis sposobu wykorzystania posiadanego potencjału kadrowego do realizacji projektu w kontekście opisu kompetencji i doświadczenia osób, które wnioskodawca i partnerzy (o ile dotyczy) planuje zaangażować w ramach projektu. </w:t>
            </w:r>
          </w:p>
          <w:p w14:paraId="78193554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- posiadane przez wnioskodawcę i partnerów (jeśli dotyczy) zaplecze techniczne, które zamierza wykorzystać w ramach projektu oraz sposób jego wykorzystania i ich adekwatność do zakresu merytorycznego projektu. </w:t>
            </w:r>
          </w:p>
        </w:tc>
        <w:tc>
          <w:tcPr>
            <w:tcW w:w="1276" w:type="dxa"/>
          </w:tcPr>
          <w:p w14:paraId="7A1FD744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3292405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2FBC28F2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07B9ABD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0DDE49B6" w14:textId="77777777" w:rsidTr="004B3C8F">
        <w:trPr>
          <w:trHeight w:val="3972"/>
        </w:trPr>
        <w:tc>
          <w:tcPr>
            <w:tcW w:w="675" w:type="dxa"/>
          </w:tcPr>
          <w:p w14:paraId="7DD9607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835" w:type="dxa"/>
          </w:tcPr>
          <w:p w14:paraId="1757329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Potencjał społeczny</w:t>
            </w:r>
          </w:p>
        </w:tc>
        <w:tc>
          <w:tcPr>
            <w:tcW w:w="4820" w:type="dxa"/>
          </w:tcPr>
          <w:p w14:paraId="073BA8A4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Warunek zostanie zweryfikowany na podstawie zapisów we wniosku o dofinansowanie projektu. </w:t>
            </w:r>
          </w:p>
          <w:p w14:paraId="16C14564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F8FCE72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Części składowe warunku: </w:t>
            </w:r>
          </w:p>
          <w:p w14:paraId="1AEF98F9" w14:textId="77777777" w:rsidR="009D083B" w:rsidRPr="00C95A40" w:rsidRDefault="009D083B" w:rsidP="009D083B">
            <w:pPr>
              <w:pStyle w:val="Default"/>
              <w:numPr>
                <w:ilvl w:val="0"/>
                <w:numId w:val="31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 obszarze tematycznym wsparcia projektu, </w:t>
            </w:r>
          </w:p>
          <w:p w14:paraId="74CC4CB7" w14:textId="77777777" w:rsidR="009D083B" w:rsidRPr="00C95A40" w:rsidRDefault="009D083B" w:rsidP="009D083B">
            <w:pPr>
              <w:pStyle w:val="Default"/>
              <w:numPr>
                <w:ilvl w:val="0"/>
                <w:numId w:val="31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na rzecz grupy docelowej, do której skierowany będzie projekt </w:t>
            </w:r>
          </w:p>
          <w:p w14:paraId="5CA7F487" w14:textId="77777777" w:rsidR="009D083B" w:rsidRPr="00C95A40" w:rsidRDefault="009D083B" w:rsidP="009D083B">
            <w:pPr>
              <w:pStyle w:val="Default"/>
              <w:numPr>
                <w:ilvl w:val="0"/>
                <w:numId w:val="31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na określonym terytorium, którego będzie dotyczyć realizacja projektu. </w:t>
            </w:r>
          </w:p>
          <w:p w14:paraId="325CB630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9C60C6E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Ocenie podlega: </w:t>
            </w:r>
          </w:p>
          <w:p w14:paraId="2DD7AC42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- potencjał społeczny wnioskodawcy i innych podmiotów zaangażowanych w realizację projektu (jeśli dotyczy). </w:t>
            </w:r>
          </w:p>
          <w:p w14:paraId="45F820B7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- czy doświadczenie wnioskodawcy i partnerów (jeśli dotyczy) jest adekwatne do zakresu realizacji projektu, z uwzględnieniem dotychczasowej działalności wnioskodawcy i partnerów (jeśli dotyczy).</w:t>
            </w:r>
          </w:p>
        </w:tc>
        <w:tc>
          <w:tcPr>
            <w:tcW w:w="1276" w:type="dxa"/>
          </w:tcPr>
          <w:p w14:paraId="5B0BE3EC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7233AD99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4397B0C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D64C4C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9D083B" w:rsidRPr="00C95A40" w14:paraId="2ABEE779" w14:textId="77777777" w:rsidTr="004B3C8F">
        <w:trPr>
          <w:trHeight w:val="1410"/>
        </w:trPr>
        <w:tc>
          <w:tcPr>
            <w:tcW w:w="675" w:type="dxa"/>
          </w:tcPr>
          <w:p w14:paraId="23BE73CE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5" w:type="dxa"/>
          </w:tcPr>
          <w:p w14:paraId="5C6D7183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Prawidłowość sporządzenia budżetu projektu</w:t>
            </w:r>
          </w:p>
        </w:tc>
        <w:tc>
          <w:tcPr>
            <w:tcW w:w="4820" w:type="dxa"/>
          </w:tcPr>
          <w:p w14:paraId="6DA899F6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Warunek zostanie zweryfikowany na podstawie zapisów we wniosku o dofinansowanie projektu w zakresie oceny zgodności wydatków z „Wytycznymi dotyczącymi kwalifikowalności wydatków na lata 2021-2027”, w tym: </w:t>
            </w:r>
          </w:p>
          <w:p w14:paraId="7827575E" w14:textId="77777777" w:rsidR="009D083B" w:rsidRPr="00C95A40" w:rsidRDefault="009D083B" w:rsidP="009D083B">
            <w:pPr>
              <w:pStyle w:val="Default"/>
              <w:numPr>
                <w:ilvl w:val="0"/>
                <w:numId w:val="33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kwalifikowalność wydatków, w tym: niezbędność wydatków do realizacji projektu i osiągania jego celów, racjonalność i efektywność wydatków projektu (relacja nakład-rezultat), w tym zgodność z cenami rynkowymi, </w:t>
            </w:r>
          </w:p>
          <w:p w14:paraId="184FABA9" w14:textId="77777777" w:rsidR="009D083B" w:rsidRPr="00C95A40" w:rsidRDefault="009D083B" w:rsidP="009D083B">
            <w:pPr>
              <w:pStyle w:val="Default"/>
              <w:numPr>
                <w:ilvl w:val="0"/>
                <w:numId w:val="33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poprawność wniesienia wkładu własnego, w tym zgodność udziału Ogłoszeniem, </w:t>
            </w:r>
          </w:p>
          <w:p w14:paraId="43792545" w14:textId="77777777" w:rsidR="009D083B" w:rsidRPr="00C95A40" w:rsidRDefault="009D083B" w:rsidP="009D083B">
            <w:pPr>
              <w:pStyle w:val="Default"/>
              <w:numPr>
                <w:ilvl w:val="0"/>
                <w:numId w:val="33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poprawność formalno-rachunkowa sporządzenia budżetu projektu oraz zgodność poziomu kosztów pośrednich z Wytycznymi</w:t>
            </w:r>
            <w:r w:rsidRPr="00C95A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</w:p>
          <w:p w14:paraId="1997AEB9" w14:textId="77777777" w:rsidR="009D083B" w:rsidRPr="00C95A40" w:rsidRDefault="009D083B" w:rsidP="009D083B">
            <w:pPr>
              <w:pStyle w:val="Default"/>
              <w:numPr>
                <w:ilvl w:val="0"/>
                <w:numId w:val="33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zgodność z limitem określonym w SzOP w zakresie cross-financingu (jeśli dotyczy) </w:t>
            </w:r>
          </w:p>
          <w:p w14:paraId="6B169CD6" w14:textId="77777777" w:rsidR="009D083B" w:rsidRPr="00C95A40" w:rsidRDefault="009D083B" w:rsidP="009D083B">
            <w:pPr>
              <w:pStyle w:val="Default"/>
              <w:numPr>
                <w:ilvl w:val="0"/>
                <w:numId w:val="33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zgodność z zapisami </w:t>
            </w:r>
            <w:r w:rsidRPr="00C95A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Ogłoszenia </w:t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wynikającymi z Wytycznych, </w:t>
            </w:r>
          </w:p>
          <w:p w14:paraId="5D8BAF55" w14:textId="77777777" w:rsidR="009D083B" w:rsidRPr="00C95A40" w:rsidRDefault="009D083B" w:rsidP="009D083B">
            <w:pPr>
              <w:pStyle w:val="Default"/>
              <w:numPr>
                <w:ilvl w:val="0"/>
                <w:numId w:val="33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opis sposobu, w jaki zostanie zachowana trwałość projektu (jeśli dotyczy). </w:t>
            </w:r>
          </w:p>
          <w:p w14:paraId="52D237CE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5B3B133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Założenia budżetu muszą być zgodne z zapisami </w:t>
            </w:r>
            <w:r w:rsidRPr="00C95A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Ogłoszenia </w:t>
            </w:r>
            <w:r w:rsidRPr="00C95A40">
              <w:rPr>
                <w:rFonts w:ascii="Arial" w:hAnsi="Arial" w:cs="Arial"/>
                <w:sz w:val="20"/>
                <w:szCs w:val="20"/>
              </w:rPr>
              <w:t xml:space="preserve">wynikającymi z „Wytycznych dotyczących realizacji projektów z udziałem </w:t>
            </w:r>
            <w:r w:rsidRPr="00C95A40">
              <w:rPr>
                <w:rFonts w:ascii="Arial" w:hAnsi="Arial" w:cs="Arial"/>
                <w:sz w:val="20"/>
                <w:szCs w:val="20"/>
              </w:rPr>
              <w:lastRenderedPageBreak/>
              <w:t xml:space="preserve">środków EFS+ w regionalnych programach na lata 2021-2027” oraz „Wytycznych dotyczących kwalifikowalności wydatków na lata 2021-2027”. </w:t>
            </w:r>
          </w:p>
          <w:p w14:paraId="39A1E9CA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392B251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Wnioskodawca określając zakres wydatków kwalifikowalnych projektu powinien kierować się zasadą osiągnięcia najlepszego efektu przy możliwie najniższych kosztach. </w:t>
            </w:r>
          </w:p>
          <w:p w14:paraId="7DCF8F49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 xml:space="preserve">Przez „racjonalne” należy rozumieć, iż koszty nie mogą być zawyżone w odniesieniu m.in. do średnich cen rynkowych. „Efektywność ekonomiczna” określona jest poprzez relację wartości uzyskanych efektów do nakładów użytych do ich uzyskania. </w:t>
            </w:r>
          </w:p>
          <w:p w14:paraId="1EB8D6C3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Efektywność będzie rozpatrywana w kontekście pojedynczych wydatków wykazanych w budżecie projektów, ale również w odniesieniu do łącznej wartości usług/zadań realizowanych w ramach projektu.</w:t>
            </w:r>
          </w:p>
          <w:p w14:paraId="3413B867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3961EC8" w14:textId="77777777" w:rsidR="009D083B" w:rsidRPr="00C95A40" w:rsidRDefault="009D083B" w:rsidP="004B3C8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A40">
              <w:rPr>
                <w:rFonts w:ascii="Arial" w:hAnsi="Arial" w:cs="Arial"/>
                <w:sz w:val="20"/>
                <w:szCs w:val="20"/>
              </w:rPr>
              <w:t>Zweryfikowane zostaną koszty przedstawione w budżecie i ich poprawność pod względem rachunkowym, jak również w odniesieniu do zapisów uzasadniających konieczność ich poniesienia w ramach projektu.</w:t>
            </w:r>
          </w:p>
        </w:tc>
        <w:tc>
          <w:tcPr>
            <w:tcW w:w="1276" w:type="dxa"/>
          </w:tcPr>
          <w:p w14:paraId="6127D6EA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5103" w:type="dxa"/>
          </w:tcPr>
          <w:p w14:paraId="506CBD60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76A9FB11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211AA4B" w14:textId="77777777" w:rsidR="009D083B" w:rsidRPr="00C95A40" w:rsidRDefault="009D083B" w:rsidP="004B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95A4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</w:tbl>
    <w:p w14:paraId="48F05E2B" w14:textId="77777777" w:rsidR="009D083B" w:rsidRDefault="009D083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78477612" w14:textId="77777777" w:rsidR="009D083B" w:rsidRDefault="009D083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26AEE2D0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18B7757F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4FFBA328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6C32D519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4FFF814E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480DFE20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7609E29C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74503FFB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13709AC8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1CAAD3B4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6BAF7EAB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4FFC8F24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1B456623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5EC55621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5A2AE50E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7A5FE039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1FAA7B0D" w14:textId="77777777" w:rsidR="001A02DB" w:rsidRDefault="001A02DB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33A4A2FF" w14:textId="196950A4" w:rsidR="00667605" w:rsidRDefault="00667605" w:rsidP="00667605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390DB2">
        <w:rPr>
          <w:rFonts w:ascii="Arial" w:hAnsi="Arial" w:cs="Arial"/>
          <w:b/>
          <w:bCs/>
          <w:sz w:val="20"/>
        </w:rPr>
        <w:lastRenderedPageBreak/>
        <w:t xml:space="preserve">Warunki </w:t>
      </w:r>
      <w:r>
        <w:rPr>
          <w:rFonts w:ascii="Arial" w:hAnsi="Arial" w:cs="Arial"/>
          <w:b/>
          <w:bCs/>
          <w:sz w:val="20"/>
        </w:rPr>
        <w:t>merytoryczne szczególne</w:t>
      </w:r>
    </w:p>
    <w:tbl>
      <w:tblPr>
        <w:tblStyle w:val="Tabela-Siatka"/>
        <w:tblW w:w="14596" w:type="dxa"/>
        <w:tblLayout w:type="fixed"/>
        <w:tblLook w:val="0600" w:firstRow="0" w:lastRow="0" w:firstColumn="0" w:lastColumn="0" w:noHBand="1" w:noVBand="1"/>
      </w:tblPr>
      <w:tblGrid>
        <w:gridCol w:w="675"/>
        <w:gridCol w:w="3148"/>
        <w:gridCol w:w="4507"/>
        <w:gridCol w:w="1163"/>
        <w:gridCol w:w="5103"/>
      </w:tblGrid>
      <w:tr w:rsidR="00667605" w:rsidRPr="00D449D7" w14:paraId="5BB8DFC6" w14:textId="77777777" w:rsidTr="00901ABA">
        <w:trPr>
          <w:trHeight w:val="47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E0DEF6C" w14:textId="77777777" w:rsidR="00667605" w:rsidRPr="00D449D7" w:rsidRDefault="00667605" w:rsidP="004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D449D7">
              <w:rPr>
                <w:rFonts w:ascii="Arial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07A6D376" w14:textId="77777777" w:rsidR="00667605" w:rsidRPr="00D449D7" w:rsidRDefault="00667605" w:rsidP="004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D449D7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warunku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260B0573" w14:textId="77777777" w:rsidR="00667605" w:rsidRPr="00D449D7" w:rsidRDefault="00667605" w:rsidP="004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D449D7">
              <w:rPr>
                <w:rFonts w:ascii="Arial" w:hAnsi="Arial" w:cs="Arial"/>
                <w:b/>
                <w:bCs/>
                <w:color w:val="000000"/>
                <w:lang w:eastAsia="pl-PL"/>
              </w:rPr>
              <w:t>Definicja / opis warunku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0FDCCD5E" w14:textId="77777777" w:rsidR="00667605" w:rsidRPr="00D449D7" w:rsidRDefault="00667605" w:rsidP="004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D449D7">
              <w:rPr>
                <w:rFonts w:ascii="Arial" w:hAnsi="Arial" w:cs="Arial"/>
                <w:b/>
                <w:bCs/>
                <w:color w:val="000000"/>
                <w:lang w:eastAsia="pl-PL"/>
              </w:rPr>
              <w:t>Ocena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4BF58A8" w14:textId="77777777" w:rsidR="00667605" w:rsidRPr="00D449D7" w:rsidRDefault="00667605" w:rsidP="004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D449D7">
              <w:rPr>
                <w:rFonts w:ascii="Arial" w:hAnsi="Arial" w:cs="Arial"/>
                <w:b/>
                <w:bCs/>
                <w:color w:val="000000"/>
                <w:lang w:eastAsia="pl-PL"/>
              </w:rPr>
              <w:t>Zasady oceny</w:t>
            </w:r>
          </w:p>
        </w:tc>
      </w:tr>
      <w:tr w:rsidR="00667605" w:rsidRPr="00D449D7" w14:paraId="412A7D4E" w14:textId="77777777" w:rsidTr="00901ABA">
        <w:trPr>
          <w:trHeight w:val="4264"/>
        </w:trPr>
        <w:tc>
          <w:tcPr>
            <w:tcW w:w="675" w:type="dxa"/>
          </w:tcPr>
          <w:p w14:paraId="5E6D985A" w14:textId="77777777" w:rsidR="00667605" w:rsidRPr="00D449D7" w:rsidRDefault="00667605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449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48" w:type="dxa"/>
          </w:tcPr>
          <w:p w14:paraId="2D7AA457" w14:textId="2158B2E9" w:rsidR="00667605" w:rsidRPr="00E6341D" w:rsidRDefault="00F87ACE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Projekt odpowiada lokalnym potrzebom w zakresie usług opiekuńczych i asystenckich.</w:t>
            </w:r>
          </w:p>
        </w:tc>
        <w:tc>
          <w:tcPr>
            <w:tcW w:w="4507" w:type="dxa"/>
          </w:tcPr>
          <w:p w14:paraId="348FB7A9" w14:textId="316A843E" w:rsidR="00611B26" w:rsidRPr="00F374B5" w:rsidRDefault="00611B26" w:rsidP="00611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Pr="00F374B5">
              <w:rPr>
                <w:rFonts w:ascii="Arial" w:hAnsi="Arial" w:cs="Arial"/>
                <w:sz w:val="20"/>
                <w:szCs w:val="20"/>
              </w:rPr>
              <w:t xml:space="preserve"> zostanie spełnion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374B5">
              <w:rPr>
                <w:rFonts w:ascii="Arial" w:hAnsi="Arial" w:cs="Arial"/>
                <w:sz w:val="20"/>
                <w:szCs w:val="20"/>
              </w:rPr>
              <w:t xml:space="preserve">, gdy we wniosku o dofinansowanie zostanie zawarta informacja o przeprowadzonej diagnozie potrzeb. </w:t>
            </w:r>
          </w:p>
          <w:p w14:paraId="0885980E" w14:textId="77777777" w:rsidR="00611B26" w:rsidRPr="00F374B5" w:rsidRDefault="00611B26" w:rsidP="00611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Działania zaplanowane w projekcie muszą odpowiadać na zidentyfikowane w diagnozie potrzeby na obszarze realizacji projektu w zakresie usług opiekuńczych i asystenckich.</w:t>
            </w:r>
          </w:p>
          <w:p w14:paraId="0826F368" w14:textId="77777777" w:rsidR="00611B26" w:rsidRDefault="00611B26" w:rsidP="00611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Diagnoza powinna zostać opracowana w oparciu o  dane, które dotyczą okresu nie dłuższego niż 12 miesięcy poprzedzających datę złożenia wniosku o dofinansowanie.  W celu uniknięcia podwójnego finansowania dane powinny uwzględniać również informację  o dostępności usług na obszarze realizacji projektu finansowanych z różnych źródeł  (np. środki krajowe, własne Wnioskodawcy, inne projekty EFS+).</w:t>
            </w:r>
          </w:p>
          <w:p w14:paraId="29DC764C" w14:textId="77777777" w:rsidR="00E1039F" w:rsidRPr="00F374B5" w:rsidRDefault="00E1039F" w:rsidP="00611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549799" w14:textId="2C2BB24B" w:rsidR="00611B26" w:rsidRDefault="00E1039F" w:rsidP="00611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i kierunek wsparcia powinien wynikać również z Lokalnej Strategii Rozwoju danego LGD.</w:t>
            </w:r>
          </w:p>
          <w:p w14:paraId="3D652F53" w14:textId="77777777" w:rsidR="00E1039F" w:rsidRPr="00F374B5" w:rsidRDefault="00E1039F" w:rsidP="00611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4BB644" w14:textId="7B5ADBC3" w:rsidR="00667605" w:rsidRPr="00D449D7" w:rsidRDefault="00611B26" w:rsidP="00611B2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Pr="00F374B5">
              <w:rPr>
                <w:rFonts w:ascii="Arial" w:hAnsi="Arial" w:cs="Arial"/>
                <w:sz w:val="20"/>
                <w:szCs w:val="20"/>
              </w:rPr>
              <w:t xml:space="preserve"> zostanie zweryfikowan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374B5">
              <w:rPr>
                <w:rFonts w:ascii="Arial" w:hAnsi="Arial" w:cs="Arial"/>
                <w:sz w:val="20"/>
                <w:szCs w:val="20"/>
              </w:rPr>
              <w:t xml:space="preserve"> na podstawie zapisów we wniosku o dofinansowanie projektu.</w:t>
            </w:r>
          </w:p>
        </w:tc>
        <w:tc>
          <w:tcPr>
            <w:tcW w:w="1163" w:type="dxa"/>
          </w:tcPr>
          <w:p w14:paraId="469C37C1" w14:textId="77777777" w:rsidR="00667605" w:rsidRPr="00D449D7" w:rsidRDefault="00667605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449D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</w:tc>
        <w:tc>
          <w:tcPr>
            <w:tcW w:w="5103" w:type="dxa"/>
          </w:tcPr>
          <w:p w14:paraId="1F14CC4E" w14:textId="77777777" w:rsidR="00667605" w:rsidRDefault="00667605" w:rsidP="00667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7BEE9264" w14:textId="77777777" w:rsidR="00667605" w:rsidRPr="00741F99" w:rsidRDefault="00667605" w:rsidP="00667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F880B69" w14:textId="4D73CA3C" w:rsidR="00667605" w:rsidRPr="00D449D7" w:rsidRDefault="00667605" w:rsidP="00667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</w:t>
            </w:r>
            <w:r w:rsidR="006A4B7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 na etapie realizacji projektu</w:t>
            </w: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B1066" w:rsidRPr="00D449D7" w14:paraId="1A01FF62" w14:textId="77777777" w:rsidTr="00901ABA">
        <w:trPr>
          <w:trHeight w:val="418"/>
        </w:trPr>
        <w:tc>
          <w:tcPr>
            <w:tcW w:w="675" w:type="dxa"/>
          </w:tcPr>
          <w:p w14:paraId="47657236" w14:textId="2B779434" w:rsidR="002B1066" w:rsidRPr="00D449D7" w:rsidRDefault="002B1066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48" w:type="dxa"/>
          </w:tcPr>
          <w:p w14:paraId="274B35A1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Projekt zakłada, że preferowane do wsparcia będą osoby:</w:t>
            </w:r>
          </w:p>
          <w:p w14:paraId="0B552E98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a) o znacznym lub umiarkowanym stopniu niepełnosprawności;</w:t>
            </w:r>
          </w:p>
          <w:p w14:paraId="5DE92D2C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b) z niepełnosprawnością sprzężoną;</w:t>
            </w:r>
          </w:p>
          <w:p w14:paraId="5576D46A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c) z chorobami psychicznymi;</w:t>
            </w:r>
          </w:p>
          <w:p w14:paraId="4ABFC1C5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d) z niepełnosprawnością intelektualną;</w:t>
            </w:r>
          </w:p>
          <w:p w14:paraId="3979858C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e) z całościowymi zaburzeniami rozwojowymi w rozumieniu zgodnym z Międzynarodową Statystyczną Klasyfikacją Chorób i </w:t>
            </w: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Problemów Zdrowotnych ICD10;</w:t>
            </w:r>
          </w:p>
          <w:p w14:paraId="060523AE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f) korzystające z programu FE PŻ;</w:t>
            </w:r>
          </w:p>
          <w:p w14:paraId="0E367932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g) zamieszkujące samotnie;</w:t>
            </w:r>
          </w:p>
          <w:p w14:paraId="19DB5A09" w14:textId="1A87E8D1" w:rsidR="00F374B5" w:rsidRPr="009D083B" w:rsidRDefault="00F374B5" w:rsidP="00F3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14:paraId="3C67D210" w14:textId="7486671A" w:rsidR="00611B26" w:rsidRPr="00F374B5" w:rsidRDefault="00F374B5" w:rsidP="00611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Warunek</w:t>
            </w:r>
            <w:r w:rsidR="00611B26" w:rsidRPr="00F374B5">
              <w:rPr>
                <w:rFonts w:ascii="Arial" w:hAnsi="Arial" w:cs="Arial"/>
                <w:sz w:val="20"/>
                <w:szCs w:val="20"/>
              </w:rPr>
              <w:t xml:space="preserve"> ma na celu zapewnienie, że w projekcie założono preferencje uczestnictwa dla osób ze wskazanych w nazwie </w:t>
            </w:r>
            <w:r w:rsidR="004F74C6">
              <w:rPr>
                <w:rFonts w:ascii="Arial" w:hAnsi="Arial" w:cs="Arial"/>
                <w:sz w:val="20"/>
                <w:szCs w:val="20"/>
              </w:rPr>
              <w:t>warunku</w:t>
            </w:r>
            <w:r w:rsidR="00611B26" w:rsidRPr="00F374B5">
              <w:rPr>
                <w:rFonts w:ascii="Arial" w:hAnsi="Arial" w:cs="Arial"/>
                <w:sz w:val="20"/>
                <w:szCs w:val="20"/>
              </w:rPr>
              <w:t xml:space="preserve"> grup. </w:t>
            </w:r>
          </w:p>
          <w:p w14:paraId="75F271D2" w14:textId="77777777" w:rsidR="00611B26" w:rsidRPr="00F374B5" w:rsidRDefault="00611B26" w:rsidP="00611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19D71A" w14:textId="14F588BC" w:rsidR="002B1066" w:rsidRPr="002B1066" w:rsidRDefault="00F374B5" w:rsidP="00611B2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Warunek </w:t>
            </w:r>
            <w:r w:rsidR="00611B26" w:rsidRPr="00F374B5">
              <w:rPr>
                <w:rFonts w:ascii="Arial" w:hAnsi="Arial" w:cs="Arial"/>
                <w:sz w:val="20"/>
                <w:szCs w:val="20"/>
              </w:rPr>
              <w:t>zostanie uznan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611B26" w:rsidRPr="00F374B5">
              <w:rPr>
                <w:rFonts w:ascii="Arial" w:hAnsi="Arial" w:cs="Arial"/>
                <w:sz w:val="20"/>
                <w:szCs w:val="20"/>
              </w:rPr>
              <w:t xml:space="preserve"> za spełnion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611B26" w:rsidRPr="00F374B5">
              <w:rPr>
                <w:rFonts w:ascii="Arial" w:hAnsi="Arial" w:cs="Arial"/>
                <w:sz w:val="20"/>
                <w:szCs w:val="20"/>
              </w:rPr>
              <w:t xml:space="preserve"> w sytuacji, gdy we wniosku o dofinansowanie w szczególności w polu dotyczącym opisu grupy docelowej lub rekrutacji uczestników projektu, zostanie jednoznacznie wskazane, że preferowane do wsparcia będą osoby ze wszystkich grup wskazanych w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="00611B26" w:rsidRPr="00F374B5">
              <w:rPr>
                <w:rFonts w:ascii="Arial" w:hAnsi="Arial" w:cs="Arial"/>
                <w:sz w:val="20"/>
                <w:szCs w:val="20"/>
              </w:rPr>
              <w:t>. Wnioskodawca powinien opisać sposób preferencji</w:t>
            </w:r>
            <w:r w:rsidR="00E840E6">
              <w:rPr>
                <w:rFonts w:ascii="Arial" w:hAnsi="Arial" w:cs="Arial"/>
                <w:sz w:val="20"/>
                <w:szCs w:val="20"/>
              </w:rPr>
              <w:t xml:space="preserve"> osób wskazanych w nazwie warunku, w tym wskazanie wag punktowych.</w:t>
            </w:r>
          </w:p>
        </w:tc>
        <w:tc>
          <w:tcPr>
            <w:tcW w:w="1163" w:type="dxa"/>
          </w:tcPr>
          <w:p w14:paraId="6D5DAD06" w14:textId="24383527" w:rsidR="002B1066" w:rsidRPr="00D449D7" w:rsidRDefault="002B1066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10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5103" w:type="dxa"/>
          </w:tcPr>
          <w:p w14:paraId="5F4021E1" w14:textId="77777777" w:rsidR="002B1066" w:rsidRDefault="002B1066" w:rsidP="002B10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A60A163" w14:textId="77777777" w:rsidR="002B1066" w:rsidRPr="00741F99" w:rsidRDefault="002B1066" w:rsidP="002B10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DC3C24E" w14:textId="32528354" w:rsidR="002B1066" w:rsidRPr="00741F99" w:rsidRDefault="002B1066" w:rsidP="002B10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</w:t>
            </w:r>
            <w:r w:rsidR="00EB60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i na etapie realizacji projektu</w:t>
            </w:r>
            <w:r w:rsidR="00EB601E"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11B26" w:rsidRPr="00D449D7" w14:paraId="71963900" w14:textId="77777777" w:rsidTr="00901ABA">
        <w:trPr>
          <w:trHeight w:val="985"/>
        </w:trPr>
        <w:tc>
          <w:tcPr>
            <w:tcW w:w="675" w:type="dxa"/>
          </w:tcPr>
          <w:p w14:paraId="656CD8A5" w14:textId="341E7782" w:rsidR="00611B26" w:rsidRDefault="007509F9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48" w:type="dxa"/>
            <w:shd w:val="clear" w:color="auto" w:fill="auto"/>
          </w:tcPr>
          <w:p w14:paraId="713EDEEF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zakłada, iż wsparcie dla usług opiekuńczych lub asystenckich prowadzi każdorazowo do zwiększenia liczby miejsc świadczenia usług </w:t>
            </w:r>
          </w:p>
          <w:p w14:paraId="13FB5FBB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społeczności lokalnej oraz liczby osób objętych usługami świadczonymi w społeczności lokalnej </w:t>
            </w:r>
          </w:p>
          <w:p w14:paraId="2D943884" w14:textId="77777777" w:rsidR="00611B26" w:rsidRPr="009D083B" w:rsidRDefault="00611B26" w:rsidP="00611B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przez danego beneficjenta </w:t>
            </w:r>
          </w:p>
          <w:p w14:paraId="1BC016B9" w14:textId="593FA96B" w:rsidR="00611B26" w:rsidRPr="009D083B" w:rsidRDefault="00611B26" w:rsidP="00F374B5">
            <w:pPr>
              <w:rPr>
                <w:b/>
                <w:bCs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w stosunku do danych z roku poprzedzającego rok złożenia wniosku o dofinansowanie projektu</w:t>
            </w:r>
            <w:r w:rsidR="001829E6"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7" w:type="dxa"/>
            <w:shd w:val="clear" w:color="auto" w:fill="auto"/>
          </w:tcPr>
          <w:p w14:paraId="7D6931B6" w14:textId="48137901" w:rsidR="003B7F88" w:rsidRPr="00F374B5" w:rsidRDefault="00E840E6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="003B7F88" w:rsidRPr="00F374B5">
              <w:rPr>
                <w:rFonts w:ascii="Arial" w:hAnsi="Arial" w:cs="Arial"/>
                <w:sz w:val="20"/>
                <w:szCs w:val="20"/>
              </w:rPr>
              <w:t xml:space="preserve"> wynika z Wytycznych dotyczących realizacji projektów z udziałem środków Europejskiego Funduszu Społecznego Plus w regionalnych programach na lata 2021-2027. </w:t>
            </w:r>
          </w:p>
          <w:p w14:paraId="47A5150B" w14:textId="77777777" w:rsidR="003B7F88" w:rsidRPr="00F374B5" w:rsidRDefault="003B7F88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251FA3" w14:textId="77777777" w:rsidR="003B7F88" w:rsidRPr="00F374B5" w:rsidRDefault="003B7F88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Obowiązek zwiększania liczby miejsc świadczenia usług oraz liczby osób objętych tymi usługami nie dotyczy:</w:t>
            </w:r>
          </w:p>
          <w:p w14:paraId="623B857B" w14:textId="77777777" w:rsidR="003B7F88" w:rsidRPr="00F374B5" w:rsidRDefault="003B7F88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 xml:space="preserve">- wsparcia dla usług opiekuńczych świadczonych przez opiekunów faktycznych, </w:t>
            </w:r>
          </w:p>
          <w:p w14:paraId="207CB4A6" w14:textId="77777777" w:rsidR="003B7F88" w:rsidRPr="00F374B5" w:rsidRDefault="003B7F88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- wsparcia realizowanego przez CUS (którego skala powinna wynikać z lokalnej diagnozy potrzeb)</w:t>
            </w:r>
          </w:p>
          <w:p w14:paraId="6B2B0C89" w14:textId="77777777" w:rsidR="003B7F88" w:rsidRPr="00F374B5" w:rsidRDefault="003B7F88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 xml:space="preserve"> - wsparcia realizowanego uprzednio w ramach programów rządowych.</w:t>
            </w:r>
          </w:p>
          <w:p w14:paraId="6D8CC181" w14:textId="77777777" w:rsidR="003B7F88" w:rsidRPr="00F374B5" w:rsidRDefault="003B7F88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Obowiązek zwiększania liczby osób objętych usługami nie oznacza zakazu jednoczesnego wsparcia osób dotychczas obejmowanych usługami przez beneficjenta.</w:t>
            </w:r>
          </w:p>
          <w:p w14:paraId="4BE854B1" w14:textId="77777777" w:rsidR="003B7F88" w:rsidRPr="00F374B5" w:rsidRDefault="003B7F88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40E88" w14:textId="5713FCDF" w:rsidR="003B7F88" w:rsidRPr="00F374B5" w:rsidRDefault="003B7F88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 xml:space="preserve">W przypadku realizacji wsparcia w zakresie opieki wytchnieniowej w formie krótkookresowego pobytu Wnioskodawca zobowiązuje się do zwiększenia liczby miejsc opieki wytchnieniowej oraz zwiększenia liczby osób objętych wsparciem w tym zakresie. </w:t>
            </w:r>
          </w:p>
          <w:p w14:paraId="39AEF71E" w14:textId="17194E32" w:rsidR="003B7F88" w:rsidRPr="00F374B5" w:rsidRDefault="00E840E6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="003B7F88" w:rsidRPr="00F374B5">
              <w:rPr>
                <w:rFonts w:ascii="Arial" w:hAnsi="Arial" w:cs="Arial"/>
                <w:sz w:val="20"/>
                <w:szCs w:val="20"/>
              </w:rPr>
              <w:t xml:space="preserve"> zostanie uznan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3B7F88" w:rsidRPr="00F374B5">
              <w:rPr>
                <w:rFonts w:ascii="Arial" w:hAnsi="Arial" w:cs="Arial"/>
                <w:sz w:val="20"/>
                <w:szCs w:val="20"/>
              </w:rPr>
              <w:t xml:space="preserve"> za spełnion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3B7F88" w:rsidRPr="00F374B5">
              <w:rPr>
                <w:rFonts w:ascii="Arial" w:hAnsi="Arial" w:cs="Arial"/>
                <w:sz w:val="20"/>
                <w:szCs w:val="20"/>
              </w:rPr>
              <w:t xml:space="preserve"> jeśli we wniosku o dofinasowanie wskazana zostanie informacja, o ile zostanie zwiększona liczba miejsc świadczenia usług w społeczności lokalnej oraz liczba osób objętych usługami świadczonymi w społeczności lokalnej w ramach projektu przez danego beneficjenta w stosunku do</w:t>
            </w:r>
            <w:r w:rsidR="003B7F88" w:rsidRPr="008F3AEF">
              <w:rPr>
                <w:rFonts w:cs="Calibri"/>
                <w:sz w:val="20"/>
                <w:szCs w:val="20"/>
              </w:rPr>
              <w:t xml:space="preserve"> </w:t>
            </w:r>
            <w:r w:rsidR="003B7F88" w:rsidRPr="00F374B5">
              <w:rPr>
                <w:rFonts w:ascii="Arial" w:hAnsi="Arial" w:cs="Arial"/>
                <w:sz w:val="20"/>
                <w:szCs w:val="20"/>
              </w:rPr>
              <w:t>danych z roku poprzedzającego rok złożenia wniosku o dofinansowanie.</w:t>
            </w:r>
          </w:p>
          <w:p w14:paraId="084B07AD" w14:textId="77777777" w:rsidR="003B7F88" w:rsidRPr="00F374B5" w:rsidRDefault="003B7F88" w:rsidP="003B7F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347673" w14:textId="24F2B68F" w:rsidR="00611B26" w:rsidRPr="00F374B5" w:rsidRDefault="003B7F88" w:rsidP="00E840E6">
            <w:r w:rsidRPr="00F374B5">
              <w:rPr>
                <w:rFonts w:ascii="Arial" w:hAnsi="Arial" w:cs="Arial"/>
                <w:sz w:val="20"/>
                <w:szCs w:val="20"/>
              </w:rPr>
              <w:lastRenderedPageBreak/>
              <w:t xml:space="preserve">Spełnienie danego </w:t>
            </w:r>
            <w:r w:rsidR="00E840E6">
              <w:rPr>
                <w:rFonts w:ascii="Arial" w:hAnsi="Arial" w:cs="Arial"/>
                <w:sz w:val="20"/>
                <w:szCs w:val="20"/>
              </w:rPr>
              <w:t>warunku</w:t>
            </w:r>
            <w:r w:rsidRPr="00F374B5">
              <w:rPr>
                <w:rFonts w:ascii="Arial" w:hAnsi="Arial" w:cs="Arial"/>
                <w:sz w:val="20"/>
                <w:szCs w:val="20"/>
              </w:rPr>
              <w:t xml:space="preserve"> zostanie zweryfikowane na podstawie treści wniosku o dofinansowanie. Wnioskodawca powinien zawrzeć we wniosku o dofinansowanie jednoznaczny opis sposobu spełnienia </w:t>
            </w:r>
            <w:r w:rsidR="00E840E6">
              <w:rPr>
                <w:rFonts w:ascii="Arial" w:hAnsi="Arial" w:cs="Arial"/>
                <w:sz w:val="20"/>
                <w:szCs w:val="20"/>
              </w:rPr>
              <w:t>warunku</w:t>
            </w:r>
            <w:r w:rsidRPr="00F374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7EB0D8F0" w14:textId="02EAFD1D" w:rsidR="00611B26" w:rsidRPr="00E1039F" w:rsidRDefault="00E1039F" w:rsidP="00F374B5">
            <w:pPr>
              <w:rPr>
                <w:b/>
                <w:bCs/>
              </w:rPr>
            </w:pPr>
            <w:r w:rsidRPr="00E1039F">
              <w:rPr>
                <w:b/>
                <w:bCs/>
              </w:rPr>
              <w:lastRenderedPageBreak/>
              <w:t>TAK/NIE</w:t>
            </w:r>
          </w:p>
        </w:tc>
        <w:tc>
          <w:tcPr>
            <w:tcW w:w="5103" w:type="dxa"/>
            <w:shd w:val="clear" w:color="auto" w:fill="auto"/>
          </w:tcPr>
          <w:p w14:paraId="6AAB7002" w14:textId="77777777" w:rsidR="00F374B5" w:rsidRDefault="00F374B5" w:rsidP="00F3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4DF4F1D7" w14:textId="77777777" w:rsidR="00F374B5" w:rsidRPr="00741F99" w:rsidRDefault="00F374B5" w:rsidP="00F3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17F741C" w14:textId="2F212057" w:rsidR="00611B26" w:rsidRPr="00F374B5" w:rsidRDefault="00F374B5" w:rsidP="00F374B5"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</w:t>
            </w:r>
            <w:r w:rsidR="0069709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 na etapie realizacji projektu</w:t>
            </w: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11B26" w:rsidRPr="00D449D7" w14:paraId="26999EE7" w14:textId="77777777" w:rsidTr="00901ABA">
        <w:trPr>
          <w:trHeight w:val="2119"/>
        </w:trPr>
        <w:tc>
          <w:tcPr>
            <w:tcW w:w="675" w:type="dxa"/>
          </w:tcPr>
          <w:p w14:paraId="183EE907" w14:textId="73EDDC75" w:rsidR="00611B26" w:rsidRDefault="007509F9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48" w:type="dxa"/>
            <w:shd w:val="clear" w:color="auto" w:fill="auto"/>
          </w:tcPr>
          <w:p w14:paraId="407E74AE" w14:textId="77B0CA47" w:rsidR="00611B26" w:rsidRPr="009D083B" w:rsidRDefault="003A6BAC" w:rsidP="00F374B5">
            <w:pPr>
              <w:rPr>
                <w:rFonts w:ascii="Arial" w:hAnsi="Arial" w:cs="Arial"/>
                <w:b/>
                <w:bCs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Realizowane w ramach projektu wsparcie z zakresu usług społecznych dotyczy wyłącznie usług świadczonych w społeczności lokalnej.</w:t>
            </w:r>
          </w:p>
        </w:tc>
        <w:tc>
          <w:tcPr>
            <w:tcW w:w="4507" w:type="dxa"/>
            <w:shd w:val="clear" w:color="auto" w:fill="auto"/>
          </w:tcPr>
          <w:p w14:paraId="190E2994" w14:textId="00BD0596" w:rsidR="003A6BAC" w:rsidRPr="00F374B5" w:rsidRDefault="00E840E6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="003A6BAC" w:rsidRPr="00F374B5">
              <w:rPr>
                <w:rFonts w:ascii="Arial" w:hAnsi="Arial" w:cs="Arial"/>
                <w:sz w:val="20"/>
                <w:szCs w:val="20"/>
              </w:rPr>
              <w:t xml:space="preserve"> wynika z Wytycznych dotyczących realizacji projektów z udziałem środków Europejskiego Funduszu Społecznego Plus w regionalnych programach na lata 2021-2027. </w:t>
            </w:r>
          </w:p>
          <w:p w14:paraId="4F5DC7E4" w14:textId="77777777" w:rsidR="003A6BAC" w:rsidRPr="00F374B5" w:rsidRDefault="003A6BAC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CA4759" w14:textId="77777777" w:rsidR="003A6BAC" w:rsidRPr="00F374B5" w:rsidRDefault="003A6BAC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Poprzez usługi świadczone w społeczności lokalnej należy rozumieć usługi społeczne lub zdrowotne umożliwiające osobom niezależne życie w środowisku lokalnym. Usługi te zapobiegają odizolowaniu osób od rodziny lub społeczności lokalnej oraz umożliwiają podtrzymywanie więzi rodzinnych i sąsiedzkich. Są to usługi świadczone w sposób:</w:t>
            </w:r>
          </w:p>
          <w:p w14:paraId="7A201325" w14:textId="77777777" w:rsidR="003A6BAC" w:rsidRPr="00F374B5" w:rsidRDefault="003A6BAC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a) zindywidualizowany (dostosowany do potrzeb i możliwości danej osoby);</w:t>
            </w:r>
          </w:p>
          <w:p w14:paraId="3B8B6F46" w14:textId="77777777" w:rsidR="003A6BAC" w:rsidRPr="00F374B5" w:rsidRDefault="003A6BAC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b) umożliwiający odbiorcom tych usług kontrolę nad swoim życiem i nad decyzjami, które ich dotyczą;</w:t>
            </w:r>
          </w:p>
          <w:p w14:paraId="6F389B95" w14:textId="77777777" w:rsidR="003A6BAC" w:rsidRPr="00F374B5" w:rsidRDefault="003A6BAC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c) zapewniający, że odbiorcy usług nie są odizolowani od ogółu społeczności lub nie są zmuszeni do mieszkania razem;</w:t>
            </w:r>
          </w:p>
          <w:p w14:paraId="69B58415" w14:textId="77777777" w:rsidR="003A6BAC" w:rsidRPr="00F374B5" w:rsidRDefault="003A6BAC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d) gwarantujący, że wymagania organizacyjne nie mają pierwszeństwa przed indywidualnymi potrzebami osoby z niej korzystającej.</w:t>
            </w:r>
          </w:p>
          <w:p w14:paraId="73991BA0" w14:textId="77777777" w:rsidR="003A6BAC" w:rsidRPr="00F374B5" w:rsidRDefault="003A6BAC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>Warunki, o których mowa w lit. a–d, muszą być spełnione łącznie.</w:t>
            </w:r>
          </w:p>
          <w:p w14:paraId="53C5CEF2" w14:textId="77777777" w:rsidR="003A6BAC" w:rsidRPr="00F374B5" w:rsidRDefault="003A6BAC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A103A3" w14:textId="77777777" w:rsidR="003A6BAC" w:rsidRPr="00F374B5" w:rsidRDefault="003A6BAC" w:rsidP="003A6B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4B5">
              <w:rPr>
                <w:rFonts w:ascii="Arial" w:hAnsi="Arial" w:cs="Arial"/>
                <w:sz w:val="20"/>
                <w:szCs w:val="20"/>
              </w:rPr>
              <w:t xml:space="preserve">Opieka wytchnieniowa to opieka (trwająca nie dłużej niż 60 dni w roku kalendarzowym) nad osobą potrzebującą wsparcia w codziennym funkcjonowaniu w zastępstwie za opiekuna faktycznego (w związku ze zdarzeniem losowym, potrzebą załatwienia codziennych spraw lub odpoczynku opiekuna faktycznego) oraz wsparcie dla opiekuna faktycznego i najbliższego otoczenia osoby potrzebującej wsparcia w codziennym funkcjonowaniu, w </w:t>
            </w:r>
            <w:r w:rsidRPr="00F374B5">
              <w:rPr>
                <w:rFonts w:ascii="Arial" w:hAnsi="Arial" w:cs="Arial"/>
                <w:sz w:val="20"/>
                <w:szCs w:val="20"/>
              </w:rPr>
              <w:lastRenderedPageBreak/>
              <w:t>szczególności w postaci poradnictwa specjalistycznego, edukacji, grup samopomocowych.</w:t>
            </w:r>
          </w:p>
          <w:p w14:paraId="4E4F0775" w14:textId="4F503D77" w:rsidR="00611B26" w:rsidRPr="00F374B5" w:rsidRDefault="003A6BAC" w:rsidP="00F374B5">
            <w:r w:rsidRPr="00F374B5">
              <w:rPr>
                <w:rFonts w:ascii="Arial" w:hAnsi="Arial" w:cs="Arial"/>
                <w:sz w:val="20"/>
                <w:szCs w:val="20"/>
              </w:rPr>
              <w:t xml:space="preserve">Spełnienie danego </w:t>
            </w:r>
            <w:r w:rsidR="004F74C6">
              <w:rPr>
                <w:rFonts w:ascii="Arial" w:hAnsi="Arial" w:cs="Arial"/>
                <w:sz w:val="20"/>
                <w:szCs w:val="20"/>
              </w:rPr>
              <w:t>warunku</w:t>
            </w:r>
            <w:r w:rsidRPr="00F374B5">
              <w:rPr>
                <w:rFonts w:ascii="Arial" w:hAnsi="Arial" w:cs="Arial"/>
                <w:sz w:val="20"/>
                <w:szCs w:val="20"/>
              </w:rPr>
              <w:t xml:space="preserve"> zostanie zweryfikowane na podstawie treści wniosku o dofinansowanie. Wnioskodawca powinien zawrzeć we wniosku o dofinansowanie jednoznaczny opis sposobu spełnienia </w:t>
            </w:r>
            <w:r w:rsidR="007509F9">
              <w:rPr>
                <w:rFonts w:ascii="Arial" w:hAnsi="Arial" w:cs="Arial"/>
                <w:sz w:val="20"/>
                <w:szCs w:val="20"/>
              </w:rPr>
              <w:t>warunku</w:t>
            </w:r>
            <w:r w:rsidRPr="00F374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48DE01F3" w14:textId="6D311490" w:rsidR="00611B26" w:rsidRPr="00E1039F" w:rsidRDefault="00E1039F" w:rsidP="00F374B5">
            <w:pPr>
              <w:rPr>
                <w:b/>
                <w:bCs/>
              </w:rPr>
            </w:pPr>
            <w:r w:rsidRPr="00E1039F">
              <w:rPr>
                <w:b/>
                <w:bCs/>
              </w:rPr>
              <w:lastRenderedPageBreak/>
              <w:t>TAK/NIE</w:t>
            </w:r>
          </w:p>
        </w:tc>
        <w:tc>
          <w:tcPr>
            <w:tcW w:w="5103" w:type="dxa"/>
            <w:shd w:val="clear" w:color="auto" w:fill="auto"/>
          </w:tcPr>
          <w:p w14:paraId="130EFA27" w14:textId="77777777" w:rsidR="00F374B5" w:rsidRDefault="00F374B5" w:rsidP="00F3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409F70FA" w14:textId="77777777" w:rsidR="00F374B5" w:rsidRPr="00741F99" w:rsidRDefault="00F374B5" w:rsidP="00F3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FD9714" w14:textId="3FBDF33F" w:rsidR="00611B26" w:rsidRPr="00F374B5" w:rsidRDefault="00F374B5" w:rsidP="00F374B5"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3A6BAC" w:rsidRPr="00D449D7" w14:paraId="6A7A1F55" w14:textId="77777777" w:rsidTr="00901ABA">
        <w:trPr>
          <w:trHeight w:val="2686"/>
        </w:trPr>
        <w:tc>
          <w:tcPr>
            <w:tcW w:w="675" w:type="dxa"/>
          </w:tcPr>
          <w:p w14:paraId="6AF74C93" w14:textId="4357ED05" w:rsidR="003A6BAC" w:rsidRDefault="007509F9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48" w:type="dxa"/>
            <w:shd w:val="clear" w:color="auto" w:fill="auto"/>
          </w:tcPr>
          <w:p w14:paraId="7C538340" w14:textId="77777777" w:rsidR="007509F9" w:rsidRPr="009D083B" w:rsidRDefault="007509F9" w:rsidP="007509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Wsparcie w ramach projektu nie spowoduje:</w:t>
            </w:r>
          </w:p>
          <w:p w14:paraId="2ADF3B1E" w14:textId="77777777" w:rsidR="007509F9" w:rsidRPr="009D083B" w:rsidRDefault="007509F9" w:rsidP="007509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a) zmniejszenia dotychczasowego finansowania usług asystenckich lub opiekuńczych przez Beneficjenta oraz</w:t>
            </w:r>
          </w:p>
          <w:p w14:paraId="50EBB3F5" w14:textId="77777777" w:rsidR="007509F9" w:rsidRPr="009D083B" w:rsidRDefault="007509F9" w:rsidP="007509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b) zastąpienia środkami projektu dotychczasowego finansowania usług ze środków innych niż europejskie.</w:t>
            </w:r>
          </w:p>
          <w:p w14:paraId="2C41A089" w14:textId="7D639178" w:rsidR="003A6BAC" w:rsidRPr="009D083B" w:rsidRDefault="007509F9" w:rsidP="00750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Powyższe nie dotyczy kontynuacji wsparcia realizowanego ze środków EFS+.</w:t>
            </w:r>
          </w:p>
        </w:tc>
        <w:tc>
          <w:tcPr>
            <w:tcW w:w="4507" w:type="dxa"/>
            <w:shd w:val="clear" w:color="auto" w:fill="auto"/>
          </w:tcPr>
          <w:p w14:paraId="4AF43346" w14:textId="77777777" w:rsidR="00E13914" w:rsidRDefault="004F74C6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="007509F9" w:rsidRPr="009357FB">
              <w:rPr>
                <w:rFonts w:ascii="Arial" w:hAnsi="Arial" w:cs="Arial"/>
                <w:sz w:val="20"/>
                <w:szCs w:val="20"/>
              </w:rPr>
              <w:t xml:space="preserve"> wynika z Wytycznych dotyczących realizacji projektów z udziałem środków Europejskiego Funduszu Społecznego Plus w regionalnych programach na lata 2021-2027.</w:t>
            </w:r>
          </w:p>
          <w:p w14:paraId="1B280570" w14:textId="77777777" w:rsidR="00E13914" w:rsidRDefault="00E13914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90D7B" w14:textId="120D9183" w:rsidR="007509F9" w:rsidRPr="009357FB" w:rsidRDefault="00E13914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ramach projektu Beneficjent musi zadeklarować, iż w przypadku zaplanowania usług asystenckich lub opiekuńczych nie zostanie zmniejszone dotychczasowe ich finansowanie oraz ze środków projektu nie zostanie sfinansowana dotychczasowa działalność Beneficjenta w tym zakresie. </w:t>
            </w:r>
            <w:r w:rsidR="007509F9" w:rsidRPr="009357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06EA25" w14:textId="77777777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B8686E" w14:textId="3CAC4427" w:rsidR="003A6BAC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7FB">
              <w:rPr>
                <w:rFonts w:ascii="Arial" w:hAnsi="Arial" w:cs="Arial"/>
                <w:sz w:val="20"/>
                <w:szCs w:val="20"/>
              </w:rPr>
              <w:t xml:space="preserve">Spełnienie danego </w:t>
            </w:r>
            <w:r w:rsidR="004F74C6">
              <w:rPr>
                <w:rFonts w:ascii="Arial" w:hAnsi="Arial" w:cs="Arial"/>
                <w:sz w:val="20"/>
                <w:szCs w:val="20"/>
              </w:rPr>
              <w:t>warunku</w:t>
            </w:r>
            <w:r w:rsidRPr="009357FB">
              <w:rPr>
                <w:rFonts w:ascii="Arial" w:hAnsi="Arial" w:cs="Arial"/>
                <w:sz w:val="20"/>
                <w:szCs w:val="20"/>
              </w:rPr>
              <w:t xml:space="preserve"> zostanie zweryfikowane na podstawie treści wniosku o dofinansowanie. Wnioskodawca powinien zawrzeć we wniosku o dofinansowanie jednoznaczny opis sposobu spełnienia </w:t>
            </w:r>
            <w:r w:rsidR="004F74C6">
              <w:rPr>
                <w:rFonts w:ascii="Arial" w:hAnsi="Arial" w:cs="Arial"/>
                <w:sz w:val="20"/>
                <w:szCs w:val="20"/>
              </w:rPr>
              <w:t>warunku</w:t>
            </w:r>
            <w:r w:rsidRPr="0093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798B3ACB" w14:textId="3B94B6AE" w:rsidR="003A6BAC" w:rsidRPr="00E1039F" w:rsidRDefault="00E1039F">
            <w:pPr>
              <w:rPr>
                <w:b/>
                <w:bCs/>
              </w:rPr>
            </w:pPr>
            <w:r w:rsidRPr="00E1039F">
              <w:rPr>
                <w:b/>
                <w:bCs/>
              </w:rPr>
              <w:t>TAK/NIE</w:t>
            </w:r>
          </w:p>
        </w:tc>
        <w:tc>
          <w:tcPr>
            <w:tcW w:w="5103" w:type="dxa"/>
            <w:shd w:val="clear" w:color="auto" w:fill="auto"/>
          </w:tcPr>
          <w:p w14:paraId="749107C7" w14:textId="77777777" w:rsidR="009357FB" w:rsidRDefault="009357FB" w:rsidP="0093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7AE45CE5" w14:textId="77777777" w:rsidR="009357FB" w:rsidRPr="00741F99" w:rsidRDefault="009357FB" w:rsidP="0093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D5B813E" w14:textId="25CCA3EC" w:rsidR="003A6BAC" w:rsidRPr="003A6BAC" w:rsidRDefault="009357FB" w:rsidP="009357FB"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3A6BAC" w:rsidRPr="00D449D7" w14:paraId="176CC4C9" w14:textId="77777777" w:rsidTr="00901ABA">
        <w:trPr>
          <w:trHeight w:val="841"/>
        </w:trPr>
        <w:tc>
          <w:tcPr>
            <w:tcW w:w="675" w:type="dxa"/>
          </w:tcPr>
          <w:p w14:paraId="4065DFFB" w14:textId="5B1490C4" w:rsidR="003A6BAC" w:rsidRDefault="004F74C6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48" w:type="dxa"/>
            <w:shd w:val="clear" w:color="auto" w:fill="auto"/>
          </w:tcPr>
          <w:p w14:paraId="1F4E6FE9" w14:textId="65BAB9C0" w:rsidR="003A6BAC" w:rsidRPr="009D083B" w:rsidRDefault="00750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Zgodność projektu z ideą deinstytucjonalizacji.</w:t>
            </w:r>
          </w:p>
        </w:tc>
        <w:tc>
          <w:tcPr>
            <w:tcW w:w="4507" w:type="dxa"/>
            <w:shd w:val="clear" w:color="auto" w:fill="auto"/>
          </w:tcPr>
          <w:p w14:paraId="285214A4" w14:textId="77777777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7FB">
              <w:rPr>
                <w:rFonts w:ascii="Arial" w:hAnsi="Arial" w:cs="Arial"/>
                <w:sz w:val="20"/>
                <w:szCs w:val="20"/>
              </w:rPr>
              <w:t>W ramach projektu:</w:t>
            </w:r>
          </w:p>
          <w:p w14:paraId="6FEE9FBB" w14:textId="77777777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7FB">
              <w:rPr>
                <w:rFonts w:ascii="Arial" w:hAnsi="Arial" w:cs="Arial"/>
                <w:sz w:val="20"/>
                <w:szCs w:val="20"/>
              </w:rPr>
              <w:t>a) nie są tworzone nowe miejsca opieki w formach instytucjonalnych</w:t>
            </w:r>
          </w:p>
          <w:p w14:paraId="3072C611" w14:textId="77777777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7FB">
              <w:rPr>
                <w:rFonts w:ascii="Arial" w:hAnsi="Arial" w:cs="Arial"/>
                <w:sz w:val="20"/>
                <w:szCs w:val="20"/>
              </w:rPr>
              <w:t>b) nie są utrzymywane istniejące miejsca w tych placówkach</w:t>
            </w:r>
          </w:p>
          <w:p w14:paraId="7CBC7692" w14:textId="40BA0E0F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7FB">
              <w:rPr>
                <w:rFonts w:ascii="Arial" w:hAnsi="Arial" w:cs="Arial"/>
                <w:sz w:val="20"/>
                <w:szCs w:val="20"/>
              </w:rPr>
              <w:t>c) nie są realizowane usługi na rzecz osób w nich przebywających</w:t>
            </w:r>
            <w:r w:rsidR="00EB60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1DBE57" w14:textId="77777777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1C00D3" w14:textId="77777777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7FB">
              <w:rPr>
                <w:rFonts w:ascii="Arial" w:hAnsi="Arial" w:cs="Arial"/>
                <w:sz w:val="20"/>
                <w:szCs w:val="20"/>
              </w:rPr>
              <w:t xml:space="preserve">Założenia projektu musza być zgodne z Regionalnym Planem Rozwoju Usług Społecznych i Deinstytucjonalizacji w Województwie Podlaskim na lata 2023-2025 (RPDI). </w:t>
            </w:r>
          </w:p>
          <w:p w14:paraId="6A5863BC" w14:textId="77777777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27FB50" w14:textId="544D01E0" w:rsidR="003A6BAC" w:rsidRPr="009357FB" w:rsidRDefault="003A6BAC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BE0F258" w14:textId="6EA003F2" w:rsidR="003A6BAC" w:rsidRPr="00E1039F" w:rsidRDefault="00E1039F">
            <w:pPr>
              <w:rPr>
                <w:b/>
                <w:bCs/>
              </w:rPr>
            </w:pPr>
            <w:r w:rsidRPr="00E1039F">
              <w:rPr>
                <w:b/>
                <w:bCs/>
              </w:rPr>
              <w:t>TAK/NIE</w:t>
            </w:r>
          </w:p>
        </w:tc>
        <w:tc>
          <w:tcPr>
            <w:tcW w:w="5103" w:type="dxa"/>
            <w:shd w:val="clear" w:color="auto" w:fill="auto"/>
          </w:tcPr>
          <w:p w14:paraId="36B94969" w14:textId="77777777" w:rsidR="009357FB" w:rsidRDefault="009357FB" w:rsidP="0093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7D420F37" w14:textId="77777777" w:rsidR="009357FB" w:rsidRPr="00741F99" w:rsidRDefault="009357FB" w:rsidP="0093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FBE0258" w14:textId="6A4EBB85" w:rsidR="003A6BAC" w:rsidRPr="003A6BAC" w:rsidRDefault="009357FB" w:rsidP="009357FB"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7509F9" w:rsidRPr="00D449D7" w14:paraId="50C5EC16" w14:textId="77777777" w:rsidTr="00901ABA">
        <w:trPr>
          <w:trHeight w:val="2686"/>
        </w:trPr>
        <w:tc>
          <w:tcPr>
            <w:tcW w:w="675" w:type="dxa"/>
          </w:tcPr>
          <w:p w14:paraId="5E971E79" w14:textId="5EF440CE" w:rsidR="007509F9" w:rsidRDefault="004F74C6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3148" w:type="dxa"/>
            <w:shd w:val="clear" w:color="auto" w:fill="auto"/>
          </w:tcPr>
          <w:p w14:paraId="6678F679" w14:textId="4E3C905E" w:rsidR="007509F9" w:rsidRPr="009D083B" w:rsidRDefault="00750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Fonts w:ascii="Arial" w:hAnsi="Arial" w:cs="Arial"/>
                <w:b/>
                <w:bCs/>
                <w:sz w:val="20"/>
                <w:szCs w:val="20"/>
              </w:rPr>
              <w:t>Projekt zakłada, że wsparcie będzie dostosowane do indywidualnych potrzeb, potencjału i osobistych preferencji uczestników projektu, w tym dopasowanie wsparcia dla osób wykluczonych komunikacyjnie.</w:t>
            </w:r>
          </w:p>
        </w:tc>
        <w:tc>
          <w:tcPr>
            <w:tcW w:w="4507" w:type="dxa"/>
            <w:shd w:val="clear" w:color="auto" w:fill="auto"/>
          </w:tcPr>
          <w:p w14:paraId="31A4CF26" w14:textId="33A96D43" w:rsidR="007509F9" w:rsidRPr="009357FB" w:rsidRDefault="004F74C6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="007509F9" w:rsidRPr="009357FB">
              <w:rPr>
                <w:rFonts w:ascii="Arial" w:hAnsi="Arial" w:cs="Arial"/>
                <w:sz w:val="20"/>
                <w:szCs w:val="20"/>
              </w:rPr>
              <w:t xml:space="preserve"> wynika z Wytycznych dotyczących realizacji projektów z udziałem środków Europejskiego Funduszu Społecznego Plus w regionalnych programach na lata 2021-2027. </w:t>
            </w:r>
          </w:p>
          <w:p w14:paraId="1AABC5CD" w14:textId="77777777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01543" w14:textId="54FCCFF5" w:rsidR="007509F9" w:rsidRPr="009357FB" w:rsidRDefault="004F74C6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="007509F9" w:rsidRPr="009357FB">
              <w:rPr>
                <w:rFonts w:ascii="Arial" w:hAnsi="Arial" w:cs="Arial"/>
                <w:sz w:val="20"/>
                <w:szCs w:val="20"/>
              </w:rPr>
              <w:t xml:space="preserve"> ma na celu zapewnienie odpowiedniego wsparcia, z uwzględnieniem diagnozy sytuacji rodzinnej, problemowej lub zagrożenia sytuacją problemową, zasobów, potencjału, predyspozycji, potrzeb z uwzględnieniem dopasowania wsparcia dla osób wykluczonych komunikacyjnie.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9F9" w:rsidRPr="009357FB">
              <w:rPr>
                <w:rFonts w:ascii="Arial" w:hAnsi="Arial" w:cs="Arial"/>
                <w:sz w:val="20"/>
                <w:szCs w:val="20"/>
              </w:rPr>
              <w:t>Usługi muszą być świadczone zgodnie z indywidualnymi wymaganiami i osobistymi preferencjami. Wnioskodawca powinien zagwarantować, że osoba korzystająca ze wsparcia będzie traktowana w sposób podmiotowy, niedyskryminujący, włączający, a rozwiązania zaoferowane w projekcie będą przyczyniały się do prowadzenia przez nią niezależnego życia, w tym dokonywania wyborów na równi z innymi osobami.</w:t>
            </w:r>
          </w:p>
          <w:p w14:paraId="2BCC8DFC" w14:textId="77777777" w:rsidR="007509F9" w:rsidRPr="009357FB" w:rsidRDefault="007509F9" w:rsidP="007509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947D16" w14:textId="7BAC8A5F" w:rsidR="007509F9" w:rsidRPr="00AF5292" w:rsidRDefault="007509F9" w:rsidP="007509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7FB">
              <w:rPr>
                <w:rFonts w:ascii="Arial" w:hAnsi="Arial" w:cs="Arial"/>
                <w:sz w:val="20"/>
                <w:szCs w:val="20"/>
              </w:rPr>
              <w:t xml:space="preserve">Spełnienie danego </w:t>
            </w:r>
            <w:r w:rsidR="004F74C6">
              <w:rPr>
                <w:rFonts w:ascii="Arial" w:hAnsi="Arial" w:cs="Arial"/>
                <w:sz w:val="20"/>
                <w:szCs w:val="20"/>
              </w:rPr>
              <w:t>warunku</w:t>
            </w:r>
            <w:r w:rsidRPr="009357FB">
              <w:rPr>
                <w:rFonts w:ascii="Arial" w:hAnsi="Arial" w:cs="Arial"/>
                <w:sz w:val="20"/>
                <w:szCs w:val="20"/>
              </w:rPr>
              <w:t xml:space="preserve"> zostanie zweryfikowane na podstawie treści wniosku o dofinansowanie. Deklaracja nie jest wystarczająca do spełnienia przedmiotowego </w:t>
            </w:r>
            <w:r w:rsidR="004F74C6">
              <w:rPr>
                <w:rFonts w:ascii="Arial" w:hAnsi="Arial" w:cs="Arial"/>
                <w:sz w:val="20"/>
                <w:szCs w:val="20"/>
              </w:rPr>
              <w:t>warunku</w:t>
            </w:r>
            <w:r w:rsidRPr="009357FB">
              <w:rPr>
                <w:rFonts w:ascii="Arial" w:hAnsi="Arial" w:cs="Arial"/>
                <w:sz w:val="20"/>
                <w:szCs w:val="20"/>
              </w:rPr>
              <w:t xml:space="preserve"> Wnioskodawca powinien zawrzeć we wniosku o dofinansowanie jednoznaczny opis sposobu spełnienia </w:t>
            </w:r>
            <w:r w:rsidR="004F74C6">
              <w:rPr>
                <w:rFonts w:ascii="Arial" w:hAnsi="Arial" w:cs="Arial"/>
                <w:sz w:val="20"/>
                <w:szCs w:val="20"/>
              </w:rPr>
              <w:t>warunku</w:t>
            </w:r>
            <w:r w:rsidRPr="0093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608F9BDE" w14:textId="1A0945F7" w:rsidR="007509F9" w:rsidRPr="00E1039F" w:rsidRDefault="00E1039F">
            <w:pPr>
              <w:rPr>
                <w:b/>
                <w:bCs/>
              </w:rPr>
            </w:pPr>
            <w:r w:rsidRPr="00E1039F">
              <w:rPr>
                <w:b/>
                <w:bCs/>
              </w:rPr>
              <w:t>TAK/NIE</w:t>
            </w:r>
          </w:p>
        </w:tc>
        <w:tc>
          <w:tcPr>
            <w:tcW w:w="5103" w:type="dxa"/>
            <w:shd w:val="clear" w:color="auto" w:fill="auto"/>
          </w:tcPr>
          <w:p w14:paraId="697CD7F9" w14:textId="77777777" w:rsidR="009357FB" w:rsidRDefault="009357FB" w:rsidP="0093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7576528E" w14:textId="77777777" w:rsidR="009357FB" w:rsidRPr="00741F99" w:rsidRDefault="009357FB" w:rsidP="0093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05B7C8D" w14:textId="574A0F64" w:rsidR="007509F9" w:rsidRPr="003A6BAC" w:rsidRDefault="009357FB" w:rsidP="009357FB"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dofinansowanie.</w:t>
            </w:r>
          </w:p>
        </w:tc>
      </w:tr>
      <w:tr w:rsidR="007509F9" w:rsidRPr="00D449D7" w14:paraId="02DA739F" w14:textId="77777777" w:rsidTr="00901ABA">
        <w:trPr>
          <w:trHeight w:val="2119"/>
        </w:trPr>
        <w:tc>
          <w:tcPr>
            <w:tcW w:w="675" w:type="dxa"/>
          </w:tcPr>
          <w:p w14:paraId="43AA080D" w14:textId="294DC06C" w:rsidR="007509F9" w:rsidRDefault="007509F9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6D03B36F" w14:textId="2A3C52EB" w:rsidR="007509F9" w:rsidRPr="009D083B" w:rsidRDefault="00750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207ABED" w14:textId="57F3E627" w:rsidR="007509F9" w:rsidRPr="00AF5292" w:rsidRDefault="007509F9" w:rsidP="007509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B5B6DA7" w14:textId="2F78AA32" w:rsidR="007509F9" w:rsidRPr="00901ABA" w:rsidRDefault="007509F9">
            <w:pPr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3D8A6F3E" w14:textId="4F53EA3E" w:rsidR="007509F9" w:rsidRPr="003A6BAC" w:rsidRDefault="007509F9" w:rsidP="009357FB"/>
        </w:tc>
      </w:tr>
      <w:tr w:rsidR="00BA662E" w:rsidRPr="00D449D7" w14:paraId="5110ABA8" w14:textId="77777777" w:rsidTr="00901ABA">
        <w:trPr>
          <w:trHeight w:val="2119"/>
        </w:trPr>
        <w:tc>
          <w:tcPr>
            <w:tcW w:w="675" w:type="dxa"/>
          </w:tcPr>
          <w:p w14:paraId="501BC437" w14:textId="614E362C" w:rsidR="00BA662E" w:rsidRDefault="00E6071A" w:rsidP="004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  <w:r w:rsidR="00901A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14:paraId="2B796C64" w14:textId="5E81309D" w:rsidR="009A6B35" w:rsidRPr="009D083B" w:rsidRDefault="009A6B35" w:rsidP="009A6B35">
            <w:pPr>
              <w:pStyle w:val="pf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83B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 xml:space="preserve">Projekt zakłada, że podmiot realizujący usługi opiekuńcze zapewnia dostępność do nieprzerwanego i właściwego pod względem jakości procesu świadczenia usług. </w:t>
            </w:r>
            <w:r w:rsidR="00E6341D" w:rsidRPr="00E63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(jeśli dotyczy)</w:t>
            </w:r>
          </w:p>
          <w:p w14:paraId="5443581B" w14:textId="77777777" w:rsidR="00BA662E" w:rsidRPr="009D083B" w:rsidRDefault="00BA66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7388671A" w14:textId="688161C6" w:rsidR="009A6B35" w:rsidRPr="009A6B35" w:rsidRDefault="009A6B35" w:rsidP="009A6B35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Warunek</w:t>
            </w:r>
            <w:r w:rsidRPr="00901ABA">
              <w:rPr>
                <w:rStyle w:val="cf01"/>
                <w:rFonts w:ascii="Arial" w:hAnsi="Arial" w:cs="Arial"/>
                <w:sz w:val="20"/>
                <w:szCs w:val="20"/>
              </w:rPr>
              <w:t xml:space="preserve"> wynika z Wytycznych dotyczących realizacji projektów z udziałem środków Europejskiego Funduszu Społecznego Plus w regionalnych programach na lata 2021-2027. </w:t>
            </w:r>
          </w:p>
          <w:p w14:paraId="52E84316" w14:textId="77777777" w:rsidR="009A6B35" w:rsidRPr="009A6B35" w:rsidRDefault="009A6B35" w:rsidP="009A6B35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901ABA">
              <w:rPr>
                <w:rStyle w:val="cf01"/>
                <w:rFonts w:ascii="Arial" w:hAnsi="Arial" w:cs="Arial"/>
                <w:sz w:val="20"/>
                <w:szCs w:val="20"/>
              </w:rPr>
              <w:t>Podmiot realizujący usługi opiekuńcze zapewnia dostępności do nieprzerwanego i właściwego pod względem jakości procesu świadczenia usług przez 7 dni w tygodniu, poprzez właściwe ustalenie z osobami świadczącymi usługi opiekuńcze godzin oraz zleconego wymiaru i zakresu usług.</w:t>
            </w:r>
          </w:p>
          <w:p w14:paraId="33627989" w14:textId="418FE85A" w:rsidR="009A6B35" w:rsidRPr="009A6B35" w:rsidRDefault="009A6B35" w:rsidP="009A6B35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901ABA">
              <w:rPr>
                <w:rStyle w:val="cf01"/>
                <w:rFonts w:ascii="Arial" w:hAnsi="Arial" w:cs="Arial"/>
                <w:sz w:val="20"/>
                <w:szCs w:val="20"/>
              </w:rPr>
              <w:t xml:space="preserve">Spełnienie danego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warunku</w:t>
            </w:r>
            <w:r w:rsidRPr="00901ABA">
              <w:rPr>
                <w:rStyle w:val="cf01"/>
                <w:rFonts w:ascii="Arial" w:hAnsi="Arial" w:cs="Arial"/>
                <w:sz w:val="20"/>
                <w:szCs w:val="20"/>
              </w:rPr>
              <w:t xml:space="preserve"> zostanie zweryfikowane na podstawie treści wniosku o dofinansowanie. Wnioskodawca powinien zawrzeć we wniosku o dofinansowanie jednoznaczny opis sposobu spełnienia kryterium.</w:t>
            </w:r>
          </w:p>
          <w:p w14:paraId="3697F3C1" w14:textId="63DD4EBD" w:rsidR="00BA662E" w:rsidRPr="00DC063A" w:rsidRDefault="00BA662E" w:rsidP="00E10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7E6EF4D2" w14:textId="7EF93B03" w:rsidR="00BA662E" w:rsidRPr="00C77B53" w:rsidRDefault="00901ABA">
            <w:pPr>
              <w:rPr>
                <w:b/>
                <w:bCs/>
              </w:rPr>
            </w:pPr>
            <w:r w:rsidRPr="00C77B53">
              <w:rPr>
                <w:b/>
                <w:bCs/>
              </w:rPr>
              <w:t>TAK/NIE/NIE DOTYCZY</w:t>
            </w:r>
          </w:p>
        </w:tc>
        <w:tc>
          <w:tcPr>
            <w:tcW w:w="5103" w:type="dxa"/>
            <w:shd w:val="clear" w:color="auto" w:fill="auto"/>
          </w:tcPr>
          <w:p w14:paraId="75B5BBD7" w14:textId="77777777" w:rsidR="009A6B35" w:rsidRDefault="009A6B35" w:rsidP="009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57F411F4" w14:textId="77777777" w:rsidR="009A6B35" w:rsidRPr="00741F99" w:rsidRDefault="009A6B35" w:rsidP="009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1B327F6" w14:textId="021F06E8" w:rsidR="00BA662E" w:rsidRPr="00741F99" w:rsidRDefault="009A6B35" w:rsidP="009A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1F9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Spełnienie warunku weryfikowane jest na moment oceny wniosku o dofinansowani</w:t>
            </w:r>
            <w:r w:rsidR="00901A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e i na etapie realizacji projektu. </w:t>
            </w:r>
          </w:p>
        </w:tc>
      </w:tr>
    </w:tbl>
    <w:p w14:paraId="2B51CEFB" w14:textId="335C8ECF" w:rsidR="006114EB" w:rsidRPr="00A17600" w:rsidRDefault="006114EB" w:rsidP="002B106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114EB" w:rsidRPr="00A17600" w:rsidSect="00EC0D97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D202" w14:textId="77777777" w:rsidR="00107D5D" w:rsidRDefault="00107D5D" w:rsidP="003D5936">
      <w:pPr>
        <w:spacing w:after="0" w:line="240" w:lineRule="auto"/>
      </w:pPr>
      <w:r>
        <w:separator/>
      </w:r>
    </w:p>
  </w:endnote>
  <w:endnote w:type="continuationSeparator" w:id="0">
    <w:p w14:paraId="217C190F" w14:textId="77777777" w:rsidR="00107D5D" w:rsidRDefault="00107D5D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63C1" w14:textId="77777777" w:rsidR="00107D5D" w:rsidRDefault="00107D5D" w:rsidP="003D5936">
      <w:pPr>
        <w:spacing w:after="0" w:line="240" w:lineRule="auto"/>
      </w:pPr>
      <w:r>
        <w:separator/>
      </w:r>
    </w:p>
  </w:footnote>
  <w:footnote w:type="continuationSeparator" w:id="0">
    <w:p w14:paraId="596BFF20" w14:textId="77777777" w:rsidR="00107D5D" w:rsidRDefault="00107D5D" w:rsidP="003D5936">
      <w:pPr>
        <w:spacing w:after="0" w:line="240" w:lineRule="auto"/>
      </w:pPr>
      <w:r>
        <w:continuationSeparator/>
      </w:r>
    </w:p>
  </w:footnote>
  <w:footnote w:id="1">
    <w:p w14:paraId="78C2D9E8" w14:textId="77777777" w:rsidR="009D083B" w:rsidRPr="00A018DE" w:rsidRDefault="009D083B" w:rsidP="009D083B">
      <w:pPr>
        <w:pStyle w:val="Tekstprzypisudolnego"/>
        <w:rPr>
          <w:rFonts w:ascii="Arial" w:hAnsi="Arial" w:cs="Arial"/>
          <w:sz w:val="16"/>
          <w:szCs w:val="16"/>
        </w:rPr>
      </w:pPr>
      <w:r w:rsidRPr="00A018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18DE">
        <w:rPr>
          <w:rFonts w:ascii="Arial" w:hAnsi="Arial" w:cs="Arial"/>
          <w:sz w:val="16"/>
          <w:szCs w:val="16"/>
        </w:rPr>
        <w:t xml:space="preserve"> Zgodnie z wersją Wytycznych obowiązujących w dniu </w:t>
      </w:r>
      <w:r>
        <w:rPr>
          <w:rFonts w:ascii="Arial" w:hAnsi="Arial" w:cs="Arial"/>
          <w:sz w:val="16"/>
          <w:szCs w:val="16"/>
        </w:rPr>
        <w:t>Ogłoszenia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901E" w14:textId="27BE6D62" w:rsidR="003A3429" w:rsidRPr="001B281E" w:rsidRDefault="00F14DAC" w:rsidP="001B281E">
    <w:pPr>
      <w:pStyle w:val="Nagwek"/>
      <w:jc w:val="center"/>
    </w:pPr>
    <w:r>
      <w:rPr>
        <w:noProof/>
      </w:rPr>
      <w:drawing>
        <wp:inline distT="0" distB="0" distL="0" distR="0" wp14:anchorId="1079E096" wp14:editId="187EDCBD">
          <wp:extent cx="6792125" cy="728109"/>
          <wp:effectExtent l="0" t="0" r="0" b="0"/>
          <wp:docPr id="1622762205" name="Obraz 3" descr="Zestawienie znaków programu Fundusze Europejskie dla Podla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programu Fundusze Europejskie dla Podla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129" cy="757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4F39"/>
    <w:multiLevelType w:val="hybridMultilevel"/>
    <w:tmpl w:val="13B698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FF9"/>
    <w:multiLevelType w:val="hybridMultilevel"/>
    <w:tmpl w:val="FF867F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C58"/>
    <w:multiLevelType w:val="hybridMultilevel"/>
    <w:tmpl w:val="883CC63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740C"/>
    <w:multiLevelType w:val="hybridMultilevel"/>
    <w:tmpl w:val="72BE41B8"/>
    <w:lvl w:ilvl="0" w:tplc="B3B6D6F8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1" w:tplc="81A63CBA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2" w:tplc="281ACEB0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3" w:tplc="D8F0EF76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4" w:tplc="38208A1A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5" w:tplc="A118BFB0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6" w:tplc="6C08F4BE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7" w:tplc="DAD6CA86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8" w:tplc="05AE5496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</w:abstractNum>
  <w:abstractNum w:abstractNumId="6" w15:restartNumberingAfterBreak="0">
    <w:nsid w:val="21852282"/>
    <w:multiLevelType w:val="hybridMultilevel"/>
    <w:tmpl w:val="2ADA3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57040"/>
    <w:multiLevelType w:val="hybridMultilevel"/>
    <w:tmpl w:val="A8EE52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578EB"/>
    <w:multiLevelType w:val="hybridMultilevel"/>
    <w:tmpl w:val="D51651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82EBB"/>
    <w:multiLevelType w:val="hybridMultilevel"/>
    <w:tmpl w:val="FF0E7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B6D17"/>
    <w:multiLevelType w:val="hybridMultilevel"/>
    <w:tmpl w:val="DA300D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7E8B"/>
    <w:multiLevelType w:val="hybridMultilevel"/>
    <w:tmpl w:val="70D2A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2530"/>
    <w:multiLevelType w:val="hybridMultilevel"/>
    <w:tmpl w:val="145C8F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14011"/>
    <w:multiLevelType w:val="hybridMultilevel"/>
    <w:tmpl w:val="FAC61A6E"/>
    <w:lvl w:ilvl="0" w:tplc="703C0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1BE4"/>
    <w:multiLevelType w:val="hybridMultilevel"/>
    <w:tmpl w:val="58CE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244D"/>
    <w:multiLevelType w:val="hybridMultilevel"/>
    <w:tmpl w:val="63D8D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72766"/>
    <w:multiLevelType w:val="hybridMultilevel"/>
    <w:tmpl w:val="50B82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93660"/>
    <w:multiLevelType w:val="hybridMultilevel"/>
    <w:tmpl w:val="67E08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30B3A"/>
    <w:multiLevelType w:val="hybridMultilevel"/>
    <w:tmpl w:val="D1BC9B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925A1"/>
    <w:multiLevelType w:val="hybridMultilevel"/>
    <w:tmpl w:val="79BEEB34"/>
    <w:lvl w:ilvl="0" w:tplc="703C0A9E">
      <w:start w:val="2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4D697BBF"/>
    <w:multiLevelType w:val="hybridMultilevel"/>
    <w:tmpl w:val="D472B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B0013"/>
    <w:multiLevelType w:val="hybridMultilevel"/>
    <w:tmpl w:val="F9A25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EFD"/>
    <w:multiLevelType w:val="hybridMultilevel"/>
    <w:tmpl w:val="BAB2C7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074F"/>
    <w:multiLevelType w:val="hybridMultilevel"/>
    <w:tmpl w:val="3E06E8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43E36"/>
    <w:multiLevelType w:val="hybridMultilevel"/>
    <w:tmpl w:val="9B56C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A340F"/>
    <w:multiLevelType w:val="hybridMultilevel"/>
    <w:tmpl w:val="C77464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E2910"/>
    <w:multiLevelType w:val="hybridMultilevel"/>
    <w:tmpl w:val="E73470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40107"/>
    <w:multiLevelType w:val="hybridMultilevel"/>
    <w:tmpl w:val="0C765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52116"/>
    <w:multiLevelType w:val="hybridMultilevel"/>
    <w:tmpl w:val="07AA4DDA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D3C1A"/>
    <w:multiLevelType w:val="hybridMultilevel"/>
    <w:tmpl w:val="EF30C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A646D"/>
    <w:multiLevelType w:val="hybridMultilevel"/>
    <w:tmpl w:val="239EED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40F15"/>
    <w:multiLevelType w:val="hybridMultilevel"/>
    <w:tmpl w:val="D99E0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13E44"/>
    <w:multiLevelType w:val="hybridMultilevel"/>
    <w:tmpl w:val="E1668D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E633A"/>
    <w:multiLevelType w:val="hybridMultilevel"/>
    <w:tmpl w:val="C9E03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925360">
    <w:abstractNumId w:val="3"/>
  </w:num>
  <w:num w:numId="2" w16cid:durableId="1297490130">
    <w:abstractNumId w:val="2"/>
  </w:num>
  <w:num w:numId="3" w16cid:durableId="147212391">
    <w:abstractNumId w:val="14"/>
  </w:num>
  <w:num w:numId="4" w16cid:durableId="2026051105">
    <w:abstractNumId w:val="6"/>
  </w:num>
  <w:num w:numId="5" w16cid:durableId="1152676682">
    <w:abstractNumId w:val="13"/>
  </w:num>
  <w:num w:numId="6" w16cid:durableId="262344963">
    <w:abstractNumId w:val="19"/>
  </w:num>
  <w:num w:numId="7" w16cid:durableId="1186554645">
    <w:abstractNumId w:val="18"/>
  </w:num>
  <w:num w:numId="8" w16cid:durableId="891962391">
    <w:abstractNumId w:val="10"/>
  </w:num>
  <w:num w:numId="9" w16cid:durableId="330181654">
    <w:abstractNumId w:val="12"/>
  </w:num>
  <w:num w:numId="10" w16cid:durableId="250890226">
    <w:abstractNumId w:val="7"/>
  </w:num>
  <w:num w:numId="11" w16cid:durableId="1152066981">
    <w:abstractNumId w:val="32"/>
  </w:num>
  <w:num w:numId="12" w16cid:durableId="182205492">
    <w:abstractNumId w:val="25"/>
  </w:num>
  <w:num w:numId="13" w16cid:durableId="1301569893">
    <w:abstractNumId w:val="23"/>
  </w:num>
  <w:num w:numId="14" w16cid:durableId="1668291915">
    <w:abstractNumId w:val="8"/>
  </w:num>
  <w:num w:numId="15" w16cid:durableId="1365135578">
    <w:abstractNumId w:val="30"/>
  </w:num>
  <w:num w:numId="16" w16cid:durableId="1221014023">
    <w:abstractNumId w:val="26"/>
  </w:num>
  <w:num w:numId="17" w16cid:durableId="139349959">
    <w:abstractNumId w:val="22"/>
  </w:num>
  <w:num w:numId="18" w16cid:durableId="1858228629">
    <w:abstractNumId w:val="1"/>
  </w:num>
  <w:num w:numId="19" w16cid:durableId="1806703597">
    <w:abstractNumId w:val="0"/>
  </w:num>
  <w:num w:numId="20" w16cid:durableId="637875655">
    <w:abstractNumId w:val="21"/>
  </w:num>
  <w:num w:numId="21" w16cid:durableId="1916279605">
    <w:abstractNumId w:val="20"/>
  </w:num>
  <w:num w:numId="22" w16cid:durableId="58864758">
    <w:abstractNumId w:val="17"/>
  </w:num>
  <w:num w:numId="23" w16cid:durableId="945119266">
    <w:abstractNumId w:val="15"/>
  </w:num>
  <w:num w:numId="24" w16cid:durableId="643434346">
    <w:abstractNumId w:val="9"/>
  </w:num>
  <w:num w:numId="25" w16cid:durableId="1602033738">
    <w:abstractNumId w:val="27"/>
  </w:num>
  <w:num w:numId="26" w16cid:durableId="1085955584">
    <w:abstractNumId w:val="29"/>
  </w:num>
  <w:num w:numId="27" w16cid:durableId="1331257818">
    <w:abstractNumId w:val="16"/>
  </w:num>
  <w:num w:numId="28" w16cid:durableId="1584144965">
    <w:abstractNumId w:val="33"/>
  </w:num>
  <w:num w:numId="29" w16cid:durableId="1516967612">
    <w:abstractNumId w:val="31"/>
  </w:num>
  <w:num w:numId="30" w16cid:durableId="457377212">
    <w:abstractNumId w:val="4"/>
  </w:num>
  <w:num w:numId="31" w16cid:durableId="897131036">
    <w:abstractNumId w:val="24"/>
  </w:num>
  <w:num w:numId="32" w16cid:durableId="1967352366">
    <w:abstractNumId w:val="11"/>
  </w:num>
  <w:num w:numId="33" w16cid:durableId="84545261">
    <w:abstractNumId w:val="28"/>
  </w:num>
  <w:num w:numId="34" w16cid:durableId="121419484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234B"/>
    <w:rsid w:val="00003ACA"/>
    <w:rsid w:val="0000550B"/>
    <w:rsid w:val="00005DB2"/>
    <w:rsid w:val="00005DE0"/>
    <w:rsid w:val="00005E74"/>
    <w:rsid w:val="00007ECA"/>
    <w:rsid w:val="00010CF7"/>
    <w:rsid w:val="00013A46"/>
    <w:rsid w:val="0002118E"/>
    <w:rsid w:val="00022FFB"/>
    <w:rsid w:val="0002309E"/>
    <w:rsid w:val="00024D29"/>
    <w:rsid w:val="0002547F"/>
    <w:rsid w:val="00026033"/>
    <w:rsid w:val="000271A8"/>
    <w:rsid w:val="00030B5B"/>
    <w:rsid w:val="00030D65"/>
    <w:rsid w:val="000313C4"/>
    <w:rsid w:val="00034375"/>
    <w:rsid w:val="00034B61"/>
    <w:rsid w:val="00036A92"/>
    <w:rsid w:val="00037B81"/>
    <w:rsid w:val="000412E4"/>
    <w:rsid w:val="0004478C"/>
    <w:rsid w:val="00046367"/>
    <w:rsid w:val="00052A08"/>
    <w:rsid w:val="00055B68"/>
    <w:rsid w:val="00061287"/>
    <w:rsid w:val="00061F81"/>
    <w:rsid w:val="000622F4"/>
    <w:rsid w:val="00063039"/>
    <w:rsid w:val="000631D1"/>
    <w:rsid w:val="0006320D"/>
    <w:rsid w:val="000640EA"/>
    <w:rsid w:val="000668BC"/>
    <w:rsid w:val="0007031E"/>
    <w:rsid w:val="00070403"/>
    <w:rsid w:val="000724A3"/>
    <w:rsid w:val="000725F1"/>
    <w:rsid w:val="00074A54"/>
    <w:rsid w:val="00074B11"/>
    <w:rsid w:val="00081A04"/>
    <w:rsid w:val="00086CF5"/>
    <w:rsid w:val="0009191E"/>
    <w:rsid w:val="00094E0A"/>
    <w:rsid w:val="0009647D"/>
    <w:rsid w:val="00097E7B"/>
    <w:rsid w:val="000A18F4"/>
    <w:rsid w:val="000A20FD"/>
    <w:rsid w:val="000A2FA8"/>
    <w:rsid w:val="000A3D94"/>
    <w:rsid w:val="000A4A6D"/>
    <w:rsid w:val="000A72BC"/>
    <w:rsid w:val="000B7700"/>
    <w:rsid w:val="000C0BE8"/>
    <w:rsid w:val="000C1246"/>
    <w:rsid w:val="000C1CFE"/>
    <w:rsid w:val="000C530C"/>
    <w:rsid w:val="000C594E"/>
    <w:rsid w:val="000C6240"/>
    <w:rsid w:val="000C7DED"/>
    <w:rsid w:val="000D0F64"/>
    <w:rsid w:val="000D2CD0"/>
    <w:rsid w:val="000E0A14"/>
    <w:rsid w:val="000E197E"/>
    <w:rsid w:val="000E3A5E"/>
    <w:rsid w:val="000E58A5"/>
    <w:rsid w:val="000E65A5"/>
    <w:rsid w:val="000E7426"/>
    <w:rsid w:val="000E78A3"/>
    <w:rsid w:val="000F00E7"/>
    <w:rsid w:val="000F25EE"/>
    <w:rsid w:val="000F7ED2"/>
    <w:rsid w:val="001003E6"/>
    <w:rsid w:val="00100AEB"/>
    <w:rsid w:val="00101199"/>
    <w:rsid w:val="00101CB8"/>
    <w:rsid w:val="00103D5A"/>
    <w:rsid w:val="00105B81"/>
    <w:rsid w:val="00107D5D"/>
    <w:rsid w:val="00110984"/>
    <w:rsid w:val="001112AB"/>
    <w:rsid w:val="00113270"/>
    <w:rsid w:val="00113A8D"/>
    <w:rsid w:val="001179F1"/>
    <w:rsid w:val="001207BE"/>
    <w:rsid w:val="00123BCC"/>
    <w:rsid w:val="00123D1E"/>
    <w:rsid w:val="00124E79"/>
    <w:rsid w:val="001308A1"/>
    <w:rsid w:val="00132743"/>
    <w:rsid w:val="00133A98"/>
    <w:rsid w:val="0014067D"/>
    <w:rsid w:val="0014184E"/>
    <w:rsid w:val="00142215"/>
    <w:rsid w:val="00142F9C"/>
    <w:rsid w:val="001445DB"/>
    <w:rsid w:val="00147684"/>
    <w:rsid w:val="00152193"/>
    <w:rsid w:val="0015384D"/>
    <w:rsid w:val="00154815"/>
    <w:rsid w:val="00155363"/>
    <w:rsid w:val="00161207"/>
    <w:rsid w:val="00161244"/>
    <w:rsid w:val="00161687"/>
    <w:rsid w:val="0016199A"/>
    <w:rsid w:val="00162A41"/>
    <w:rsid w:val="001636F9"/>
    <w:rsid w:val="00166A26"/>
    <w:rsid w:val="0017249E"/>
    <w:rsid w:val="00175000"/>
    <w:rsid w:val="00176A80"/>
    <w:rsid w:val="00177B42"/>
    <w:rsid w:val="001829E6"/>
    <w:rsid w:val="00183DB9"/>
    <w:rsid w:val="001846FE"/>
    <w:rsid w:val="00185016"/>
    <w:rsid w:val="00185447"/>
    <w:rsid w:val="00186A3B"/>
    <w:rsid w:val="00187651"/>
    <w:rsid w:val="00190A23"/>
    <w:rsid w:val="001A02DB"/>
    <w:rsid w:val="001A1028"/>
    <w:rsid w:val="001A365E"/>
    <w:rsid w:val="001A3E71"/>
    <w:rsid w:val="001A4B53"/>
    <w:rsid w:val="001A7666"/>
    <w:rsid w:val="001B01AF"/>
    <w:rsid w:val="001B10BE"/>
    <w:rsid w:val="001B1225"/>
    <w:rsid w:val="001B1397"/>
    <w:rsid w:val="001B1CA8"/>
    <w:rsid w:val="001B281E"/>
    <w:rsid w:val="001B6AA2"/>
    <w:rsid w:val="001C1F48"/>
    <w:rsid w:val="001C30A2"/>
    <w:rsid w:val="001C5723"/>
    <w:rsid w:val="001C582F"/>
    <w:rsid w:val="001D172E"/>
    <w:rsid w:val="001D1770"/>
    <w:rsid w:val="001D2A36"/>
    <w:rsid w:val="001D441A"/>
    <w:rsid w:val="001D4A4D"/>
    <w:rsid w:val="001D5EDF"/>
    <w:rsid w:val="001D68A8"/>
    <w:rsid w:val="001D70AE"/>
    <w:rsid w:val="001E2816"/>
    <w:rsid w:val="001E4B82"/>
    <w:rsid w:val="001E6970"/>
    <w:rsid w:val="001F0643"/>
    <w:rsid w:val="001F10B7"/>
    <w:rsid w:val="001F5F00"/>
    <w:rsid w:val="001F6591"/>
    <w:rsid w:val="00201488"/>
    <w:rsid w:val="002055C4"/>
    <w:rsid w:val="00205C53"/>
    <w:rsid w:val="002074EE"/>
    <w:rsid w:val="0021189C"/>
    <w:rsid w:val="00215072"/>
    <w:rsid w:val="002159CC"/>
    <w:rsid w:val="00217070"/>
    <w:rsid w:val="002219BA"/>
    <w:rsid w:val="00222B2E"/>
    <w:rsid w:val="0022312F"/>
    <w:rsid w:val="00227E1F"/>
    <w:rsid w:val="00233CC9"/>
    <w:rsid w:val="002344DC"/>
    <w:rsid w:val="00234788"/>
    <w:rsid w:val="0023566F"/>
    <w:rsid w:val="002357D1"/>
    <w:rsid w:val="0024180F"/>
    <w:rsid w:val="00241C4F"/>
    <w:rsid w:val="00242778"/>
    <w:rsid w:val="00243768"/>
    <w:rsid w:val="00245024"/>
    <w:rsid w:val="0024532D"/>
    <w:rsid w:val="002456EE"/>
    <w:rsid w:val="002474D4"/>
    <w:rsid w:val="00250BD8"/>
    <w:rsid w:val="00251DF9"/>
    <w:rsid w:val="00257551"/>
    <w:rsid w:val="002600A5"/>
    <w:rsid w:val="00260537"/>
    <w:rsid w:val="00264177"/>
    <w:rsid w:val="00266754"/>
    <w:rsid w:val="00266AEA"/>
    <w:rsid w:val="00270A24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2FC9"/>
    <w:rsid w:val="002936C0"/>
    <w:rsid w:val="0029389B"/>
    <w:rsid w:val="00296AD7"/>
    <w:rsid w:val="002A0ABC"/>
    <w:rsid w:val="002A1146"/>
    <w:rsid w:val="002A5264"/>
    <w:rsid w:val="002A5B5A"/>
    <w:rsid w:val="002A777F"/>
    <w:rsid w:val="002B1066"/>
    <w:rsid w:val="002B42A7"/>
    <w:rsid w:val="002B5909"/>
    <w:rsid w:val="002B611B"/>
    <w:rsid w:val="002C386A"/>
    <w:rsid w:val="002C398B"/>
    <w:rsid w:val="002C4610"/>
    <w:rsid w:val="002C71B1"/>
    <w:rsid w:val="002D094A"/>
    <w:rsid w:val="002D2164"/>
    <w:rsid w:val="002D3DE7"/>
    <w:rsid w:val="002D6768"/>
    <w:rsid w:val="002E13A4"/>
    <w:rsid w:val="002E477B"/>
    <w:rsid w:val="002E4E6B"/>
    <w:rsid w:val="002E56F7"/>
    <w:rsid w:val="002E6723"/>
    <w:rsid w:val="002E7DE6"/>
    <w:rsid w:val="002F09CE"/>
    <w:rsid w:val="002F1361"/>
    <w:rsid w:val="002F3E8C"/>
    <w:rsid w:val="0030154D"/>
    <w:rsid w:val="003021EF"/>
    <w:rsid w:val="00307874"/>
    <w:rsid w:val="00314FD8"/>
    <w:rsid w:val="00315A9A"/>
    <w:rsid w:val="00317DC4"/>
    <w:rsid w:val="00320411"/>
    <w:rsid w:val="003219A2"/>
    <w:rsid w:val="00322A5F"/>
    <w:rsid w:val="00325311"/>
    <w:rsid w:val="003279B6"/>
    <w:rsid w:val="00327B24"/>
    <w:rsid w:val="003304C2"/>
    <w:rsid w:val="00331065"/>
    <w:rsid w:val="00331C7A"/>
    <w:rsid w:val="00332EB9"/>
    <w:rsid w:val="003338F3"/>
    <w:rsid w:val="003400AF"/>
    <w:rsid w:val="00342DA0"/>
    <w:rsid w:val="003436FC"/>
    <w:rsid w:val="00343845"/>
    <w:rsid w:val="00343C87"/>
    <w:rsid w:val="00347B70"/>
    <w:rsid w:val="00350759"/>
    <w:rsid w:val="00350B4F"/>
    <w:rsid w:val="00352622"/>
    <w:rsid w:val="00352B9F"/>
    <w:rsid w:val="00354DC8"/>
    <w:rsid w:val="003561E4"/>
    <w:rsid w:val="00356463"/>
    <w:rsid w:val="003565D3"/>
    <w:rsid w:val="00356732"/>
    <w:rsid w:val="003571DC"/>
    <w:rsid w:val="00362252"/>
    <w:rsid w:val="003629CC"/>
    <w:rsid w:val="00364992"/>
    <w:rsid w:val="00364ED0"/>
    <w:rsid w:val="00367617"/>
    <w:rsid w:val="0036787F"/>
    <w:rsid w:val="00372037"/>
    <w:rsid w:val="0037290D"/>
    <w:rsid w:val="003745E2"/>
    <w:rsid w:val="0037622B"/>
    <w:rsid w:val="00376339"/>
    <w:rsid w:val="0038293B"/>
    <w:rsid w:val="0038528D"/>
    <w:rsid w:val="003852A6"/>
    <w:rsid w:val="0038717A"/>
    <w:rsid w:val="00390051"/>
    <w:rsid w:val="00390DB2"/>
    <w:rsid w:val="00390E03"/>
    <w:rsid w:val="00393732"/>
    <w:rsid w:val="00396621"/>
    <w:rsid w:val="003968FB"/>
    <w:rsid w:val="003A02AC"/>
    <w:rsid w:val="003A202A"/>
    <w:rsid w:val="003A3429"/>
    <w:rsid w:val="003A6BAC"/>
    <w:rsid w:val="003A6F9E"/>
    <w:rsid w:val="003A7591"/>
    <w:rsid w:val="003A7AFB"/>
    <w:rsid w:val="003B15EB"/>
    <w:rsid w:val="003B1652"/>
    <w:rsid w:val="003B2DAC"/>
    <w:rsid w:val="003B4A0C"/>
    <w:rsid w:val="003B5339"/>
    <w:rsid w:val="003B664E"/>
    <w:rsid w:val="003B6952"/>
    <w:rsid w:val="003B7D22"/>
    <w:rsid w:val="003B7F88"/>
    <w:rsid w:val="003C1C17"/>
    <w:rsid w:val="003C25C4"/>
    <w:rsid w:val="003C37F7"/>
    <w:rsid w:val="003C42FD"/>
    <w:rsid w:val="003C452F"/>
    <w:rsid w:val="003C4B56"/>
    <w:rsid w:val="003C55C0"/>
    <w:rsid w:val="003C70E0"/>
    <w:rsid w:val="003C7398"/>
    <w:rsid w:val="003D15B9"/>
    <w:rsid w:val="003D15EC"/>
    <w:rsid w:val="003D2479"/>
    <w:rsid w:val="003D3708"/>
    <w:rsid w:val="003D5685"/>
    <w:rsid w:val="003D5936"/>
    <w:rsid w:val="003E035E"/>
    <w:rsid w:val="003E0DA7"/>
    <w:rsid w:val="003F4763"/>
    <w:rsid w:val="003F7DC9"/>
    <w:rsid w:val="00400C11"/>
    <w:rsid w:val="0040235D"/>
    <w:rsid w:val="00402A95"/>
    <w:rsid w:val="00402BE4"/>
    <w:rsid w:val="00404FBC"/>
    <w:rsid w:val="00407C1A"/>
    <w:rsid w:val="00407FAE"/>
    <w:rsid w:val="00413F87"/>
    <w:rsid w:val="00417AC2"/>
    <w:rsid w:val="00417B2B"/>
    <w:rsid w:val="00420482"/>
    <w:rsid w:val="0042472F"/>
    <w:rsid w:val="00426E19"/>
    <w:rsid w:val="00430FFA"/>
    <w:rsid w:val="00431392"/>
    <w:rsid w:val="004317C0"/>
    <w:rsid w:val="00431BDB"/>
    <w:rsid w:val="00432F13"/>
    <w:rsid w:val="00434898"/>
    <w:rsid w:val="0043606F"/>
    <w:rsid w:val="00437322"/>
    <w:rsid w:val="00442BE7"/>
    <w:rsid w:val="00444465"/>
    <w:rsid w:val="004448BD"/>
    <w:rsid w:val="004462CC"/>
    <w:rsid w:val="00446507"/>
    <w:rsid w:val="00447835"/>
    <w:rsid w:val="00447A79"/>
    <w:rsid w:val="004500E2"/>
    <w:rsid w:val="00450110"/>
    <w:rsid w:val="00450BDF"/>
    <w:rsid w:val="00451E59"/>
    <w:rsid w:val="00452B12"/>
    <w:rsid w:val="00452FE5"/>
    <w:rsid w:val="00455D47"/>
    <w:rsid w:val="00461036"/>
    <w:rsid w:val="00464BD7"/>
    <w:rsid w:val="00470544"/>
    <w:rsid w:val="004736CA"/>
    <w:rsid w:val="00474538"/>
    <w:rsid w:val="00475B95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A27E6"/>
    <w:rsid w:val="004A2B6C"/>
    <w:rsid w:val="004A3CC7"/>
    <w:rsid w:val="004A4466"/>
    <w:rsid w:val="004A5E06"/>
    <w:rsid w:val="004A5F3B"/>
    <w:rsid w:val="004A605F"/>
    <w:rsid w:val="004A6714"/>
    <w:rsid w:val="004A6D40"/>
    <w:rsid w:val="004A72AA"/>
    <w:rsid w:val="004B286D"/>
    <w:rsid w:val="004B3698"/>
    <w:rsid w:val="004B456B"/>
    <w:rsid w:val="004B5631"/>
    <w:rsid w:val="004B6902"/>
    <w:rsid w:val="004B6A43"/>
    <w:rsid w:val="004C0FD6"/>
    <w:rsid w:val="004C2A1C"/>
    <w:rsid w:val="004C3675"/>
    <w:rsid w:val="004C49C9"/>
    <w:rsid w:val="004C5369"/>
    <w:rsid w:val="004C7864"/>
    <w:rsid w:val="004D0297"/>
    <w:rsid w:val="004D0C6E"/>
    <w:rsid w:val="004D2E6A"/>
    <w:rsid w:val="004D4F7B"/>
    <w:rsid w:val="004D6812"/>
    <w:rsid w:val="004D6C1D"/>
    <w:rsid w:val="004D7ADD"/>
    <w:rsid w:val="004D7D26"/>
    <w:rsid w:val="004E31B2"/>
    <w:rsid w:val="004E4398"/>
    <w:rsid w:val="004F24C1"/>
    <w:rsid w:val="004F28E4"/>
    <w:rsid w:val="004F3619"/>
    <w:rsid w:val="004F361A"/>
    <w:rsid w:val="004F43CD"/>
    <w:rsid w:val="004F472A"/>
    <w:rsid w:val="004F5A78"/>
    <w:rsid w:val="004F74C6"/>
    <w:rsid w:val="005030AF"/>
    <w:rsid w:val="00503869"/>
    <w:rsid w:val="00510D4D"/>
    <w:rsid w:val="0051104D"/>
    <w:rsid w:val="00511B18"/>
    <w:rsid w:val="00513057"/>
    <w:rsid w:val="0051347E"/>
    <w:rsid w:val="0051421C"/>
    <w:rsid w:val="005148B6"/>
    <w:rsid w:val="00515084"/>
    <w:rsid w:val="005153CF"/>
    <w:rsid w:val="00516DD6"/>
    <w:rsid w:val="00520432"/>
    <w:rsid w:val="005204D2"/>
    <w:rsid w:val="005207C6"/>
    <w:rsid w:val="005260FA"/>
    <w:rsid w:val="00526CFA"/>
    <w:rsid w:val="00527305"/>
    <w:rsid w:val="005305CF"/>
    <w:rsid w:val="00531253"/>
    <w:rsid w:val="00532164"/>
    <w:rsid w:val="005361EC"/>
    <w:rsid w:val="0053659E"/>
    <w:rsid w:val="00540893"/>
    <w:rsid w:val="00542955"/>
    <w:rsid w:val="005434BC"/>
    <w:rsid w:val="005440B8"/>
    <w:rsid w:val="0054455D"/>
    <w:rsid w:val="00545520"/>
    <w:rsid w:val="00547B09"/>
    <w:rsid w:val="0055590B"/>
    <w:rsid w:val="00557E20"/>
    <w:rsid w:val="005600C0"/>
    <w:rsid w:val="00561319"/>
    <w:rsid w:val="00561D7E"/>
    <w:rsid w:val="00561DA3"/>
    <w:rsid w:val="00565530"/>
    <w:rsid w:val="0056750B"/>
    <w:rsid w:val="0057054E"/>
    <w:rsid w:val="0057124A"/>
    <w:rsid w:val="005721CE"/>
    <w:rsid w:val="005744DF"/>
    <w:rsid w:val="00574EEB"/>
    <w:rsid w:val="00581EE1"/>
    <w:rsid w:val="0058330F"/>
    <w:rsid w:val="005847B5"/>
    <w:rsid w:val="005867B6"/>
    <w:rsid w:val="00586E08"/>
    <w:rsid w:val="005938A9"/>
    <w:rsid w:val="005A4097"/>
    <w:rsid w:val="005A71D7"/>
    <w:rsid w:val="005B10FF"/>
    <w:rsid w:val="005B1460"/>
    <w:rsid w:val="005B342F"/>
    <w:rsid w:val="005B5C71"/>
    <w:rsid w:val="005B5F22"/>
    <w:rsid w:val="005C2999"/>
    <w:rsid w:val="005C5F9F"/>
    <w:rsid w:val="005D188D"/>
    <w:rsid w:val="005D1BF7"/>
    <w:rsid w:val="005D2DFA"/>
    <w:rsid w:val="005D329E"/>
    <w:rsid w:val="005D36B0"/>
    <w:rsid w:val="005D3C10"/>
    <w:rsid w:val="005D50E7"/>
    <w:rsid w:val="005D601F"/>
    <w:rsid w:val="005D770A"/>
    <w:rsid w:val="005E1994"/>
    <w:rsid w:val="005E40CC"/>
    <w:rsid w:val="005E4957"/>
    <w:rsid w:val="005E5C66"/>
    <w:rsid w:val="005F62F5"/>
    <w:rsid w:val="00600B07"/>
    <w:rsid w:val="0060459C"/>
    <w:rsid w:val="00607979"/>
    <w:rsid w:val="00610EEE"/>
    <w:rsid w:val="0061137D"/>
    <w:rsid w:val="006114EB"/>
    <w:rsid w:val="00611B26"/>
    <w:rsid w:val="006124FF"/>
    <w:rsid w:val="00613537"/>
    <w:rsid w:val="006138D9"/>
    <w:rsid w:val="00614046"/>
    <w:rsid w:val="0061539D"/>
    <w:rsid w:val="00615D59"/>
    <w:rsid w:val="0061635D"/>
    <w:rsid w:val="00617322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35B60"/>
    <w:rsid w:val="00645962"/>
    <w:rsid w:val="00645BD2"/>
    <w:rsid w:val="006471DB"/>
    <w:rsid w:val="00650209"/>
    <w:rsid w:val="006510EF"/>
    <w:rsid w:val="00652167"/>
    <w:rsid w:val="00652346"/>
    <w:rsid w:val="00656C28"/>
    <w:rsid w:val="00656E0A"/>
    <w:rsid w:val="0066069F"/>
    <w:rsid w:val="00661ACC"/>
    <w:rsid w:val="00661FD2"/>
    <w:rsid w:val="00662A32"/>
    <w:rsid w:val="00664C7A"/>
    <w:rsid w:val="00666C6B"/>
    <w:rsid w:val="00667605"/>
    <w:rsid w:val="00670414"/>
    <w:rsid w:val="006735FE"/>
    <w:rsid w:val="00673995"/>
    <w:rsid w:val="0067530B"/>
    <w:rsid w:val="00675737"/>
    <w:rsid w:val="0067733D"/>
    <w:rsid w:val="00685FFF"/>
    <w:rsid w:val="00692815"/>
    <w:rsid w:val="006960EF"/>
    <w:rsid w:val="006966F5"/>
    <w:rsid w:val="0069709D"/>
    <w:rsid w:val="00697AE4"/>
    <w:rsid w:val="006A0B6C"/>
    <w:rsid w:val="006A33B5"/>
    <w:rsid w:val="006A4B79"/>
    <w:rsid w:val="006A4F5D"/>
    <w:rsid w:val="006A6162"/>
    <w:rsid w:val="006A6FEA"/>
    <w:rsid w:val="006B7E14"/>
    <w:rsid w:val="006C194D"/>
    <w:rsid w:val="006C3F37"/>
    <w:rsid w:val="006C53A9"/>
    <w:rsid w:val="006C5AB5"/>
    <w:rsid w:val="006C76BC"/>
    <w:rsid w:val="006D23C7"/>
    <w:rsid w:val="006D2FFB"/>
    <w:rsid w:val="006D4570"/>
    <w:rsid w:val="006D5118"/>
    <w:rsid w:val="006D5AE1"/>
    <w:rsid w:val="006D6B67"/>
    <w:rsid w:val="006D7BAC"/>
    <w:rsid w:val="006D7C65"/>
    <w:rsid w:val="006E1D0E"/>
    <w:rsid w:val="006E1F4C"/>
    <w:rsid w:val="006E35A0"/>
    <w:rsid w:val="006E53E8"/>
    <w:rsid w:val="006E5E89"/>
    <w:rsid w:val="006E6E59"/>
    <w:rsid w:val="006F1016"/>
    <w:rsid w:val="006F3565"/>
    <w:rsid w:val="006F6763"/>
    <w:rsid w:val="007023D0"/>
    <w:rsid w:val="007057E6"/>
    <w:rsid w:val="00711857"/>
    <w:rsid w:val="00713665"/>
    <w:rsid w:val="007162D5"/>
    <w:rsid w:val="00720CD8"/>
    <w:rsid w:val="007220E8"/>
    <w:rsid w:val="0072340C"/>
    <w:rsid w:val="00723662"/>
    <w:rsid w:val="00727027"/>
    <w:rsid w:val="0072710B"/>
    <w:rsid w:val="00727C19"/>
    <w:rsid w:val="007308D4"/>
    <w:rsid w:val="00730905"/>
    <w:rsid w:val="00733B9D"/>
    <w:rsid w:val="00734685"/>
    <w:rsid w:val="00734945"/>
    <w:rsid w:val="007363B8"/>
    <w:rsid w:val="007406EB"/>
    <w:rsid w:val="00741959"/>
    <w:rsid w:val="00741F99"/>
    <w:rsid w:val="007465A6"/>
    <w:rsid w:val="0074665A"/>
    <w:rsid w:val="007509F9"/>
    <w:rsid w:val="007529F8"/>
    <w:rsid w:val="007530C4"/>
    <w:rsid w:val="00753518"/>
    <w:rsid w:val="00753819"/>
    <w:rsid w:val="00754FBA"/>
    <w:rsid w:val="007559CD"/>
    <w:rsid w:val="00755B93"/>
    <w:rsid w:val="00757FE0"/>
    <w:rsid w:val="00761956"/>
    <w:rsid w:val="007626D3"/>
    <w:rsid w:val="00763E82"/>
    <w:rsid w:val="0076456D"/>
    <w:rsid w:val="00764B05"/>
    <w:rsid w:val="00765ABC"/>
    <w:rsid w:val="0077091A"/>
    <w:rsid w:val="00771296"/>
    <w:rsid w:val="00771ADF"/>
    <w:rsid w:val="00772EF3"/>
    <w:rsid w:val="00773A80"/>
    <w:rsid w:val="00773EE9"/>
    <w:rsid w:val="0077421C"/>
    <w:rsid w:val="00774372"/>
    <w:rsid w:val="007768CF"/>
    <w:rsid w:val="007768D3"/>
    <w:rsid w:val="00777334"/>
    <w:rsid w:val="00780D7D"/>
    <w:rsid w:val="007835A2"/>
    <w:rsid w:val="00783FFC"/>
    <w:rsid w:val="007846B8"/>
    <w:rsid w:val="00785A1A"/>
    <w:rsid w:val="007866C7"/>
    <w:rsid w:val="00787A04"/>
    <w:rsid w:val="00787BEF"/>
    <w:rsid w:val="0079102D"/>
    <w:rsid w:val="00793C68"/>
    <w:rsid w:val="00793D03"/>
    <w:rsid w:val="007A0552"/>
    <w:rsid w:val="007A265A"/>
    <w:rsid w:val="007A5D8D"/>
    <w:rsid w:val="007A5F48"/>
    <w:rsid w:val="007A62DC"/>
    <w:rsid w:val="007A7AAC"/>
    <w:rsid w:val="007A7E9C"/>
    <w:rsid w:val="007B1CE4"/>
    <w:rsid w:val="007B3659"/>
    <w:rsid w:val="007B3C8C"/>
    <w:rsid w:val="007B42A9"/>
    <w:rsid w:val="007B4B03"/>
    <w:rsid w:val="007C1352"/>
    <w:rsid w:val="007C3281"/>
    <w:rsid w:val="007C6245"/>
    <w:rsid w:val="007C6812"/>
    <w:rsid w:val="007D0FE5"/>
    <w:rsid w:val="007D14D9"/>
    <w:rsid w:val="007D2644"/>
    <w:rsid w:val="007D288B"/>
    <w:rsid w:val="007D59E9"/>
    <w:rsid w:val="007E160E"/>
    <w:rsid w:val="007E193C"/>
    <w:rsid w:val="007E20F7"/>
    <w:rsid w:val="007E62D8"/>
    <w:rsid w:val="007F0EA9"/>
    <w:rsid w:val="007F1035"/>
    <w:rsid w:val="007F21BC"/>
    <w:rsid w:val="007F2210"/>
    <w:rsid w:val="007F260B"/>
    <w:rsid w:val="008016F4"/>
    <w:rsid w:val="00801C9B"/>
    <w:rsid w:val="008024EE"/>
    <w:rsid w:val="00802FB0"/>
    <w:rsid w:val="0080385A"/>
    <w:rsid w:val="0081688B"/>
    <w:rsid w:val="00816A9C"/>
    <w:rsid w:val="00820B96"/>
    <w:rsid w:val="008234DB"/>
    <w:rsid w:val="00824E6D"/>
    <w:rsid w:val="00824F10"/>
    <w:rsid w:val="00826FFA"/>
    <w:rsid w:val="00827771"/>
    <w:rsid w:val="00830F13"/>
    <w:rsid w:val="008321BB"/>
    <w:rsid w:val="008333A7"/>
    <w:rsid w:val="008373BB"/>
    <w:rsid w:val="00837E4E"/>
    <w:rsid w:val="00842E0B"/>
    <w:rsid w:val="00843B6B"/>
    <w:rsid w:val="00844057"/>
    <w:rsid w:val="00845677"/>
    <w:rsid w:val="0084739C"/>
    <w:rsid w:val="0085303C"/>
    <w:rsid w:val="0085313B"/>
    <w:rsid w:val="0085397E"/>
    <w:rsid w:val="00854273"/>
    <w:rsid w:val="00854D7F"/>
    <w:rsid w:val="00856F4F"/>
    <w:rsid w:val="008610DA"/>
    <w:rsid w:val="00861251"/>
    <w:rsid w:val="008613FD"/>
    <w:rsid w:val="008625FC"/>
    <w:rsid w:val="00865AE5"/>
    <w:rsid w:val="008661A5"/>
    <w:rsid w:val="008708EF"/>
    <w:rsid w:val="0087221F"/>
    <w:rsid w:val="00873219"/>
    <w:rsid w:val="00874792"/>
    <w:rsid w:val="00874C28"/>
    <w:rsid w:val="00874F77"/>
    <w:rsid w:val="008772FF"/>
    <w:rsid w:val="008808CA"/>
    <w:rsid w:val="00881D8A"/>
    <w:rsid w:val="008831CC"/>
    <w:rsid w:val="00885DEE"/>
    <w:rsid w:val="008901D9"/>
    <w:rsid w:val="00891714"/>
    <w:rsid w:val="00892C01"/>
    <w:rsid w:val="00893177"/>
    <w:rsid w:val="00894F39"/>
    <w:rsid w:val="008A4301"/>
    <w:rsid w:val="008A5E1B"/>
    <w:rsid w:val="008A65C6"/>
    <w:rsid w:val="008B0226"/>
    <w:rsid w:val="008B0DD8"/>
    <w:rsid w:val="008B2902"/>
    <w:rsid w:val="008B3487"/>
    <w:rsid w:val="008B3762"/>
    <w:rsid w:val="008B4188"/>
    <w:rsid w:val="008B4D91"/>
    <w:rsid w:val="008B6DC4"/>
    <w:rsid w:val="008B6F50"/>
    <w:rsid w:val="008B760D"/>
    <w:rsid w:val="008C1C06"/>
    <w:rsid w:val="008C749E"/>
    <w:rsid w:val="008D20FA"/>
    <w:rsid w:val="008D5AB7"/>
    <w:rsid w:val="008D6667"/>
    <w:rsid w:val="008D7AF5"/>
    <w:rsid w:val="008D7C07"/>
    <w:rsid w:val="008E354C"/>
    <w:rsid w:val="008E3F14"/>
    <w:rsid w:val="008E5498"/>
    <w:rsid w:val="008E5BCD"/>
    <w:rsid w:val="008E5C15"/>
    <w:rsid w:val="008E6900"/>
    <w:rsid w:val="008F318E"/>
    <w:rsid w:val="008F65FD"/>
    <w:rsid w:val="00901ABA"/>
    <w:rsid w:val="0090304F"/>
    <w:rsid w:val="00906F7E"/>
    <w:rsid w:val="00910A96"/>
    <w:rsid w:val="00910C78"/>
    <w:rsid w:val="00911DA5"/>
    <w:rsid w:val="00913E24"/>
    <w:rsid w:val="00914AF3"/>
    <w:rsid w:val="00916DF6"/>
    <w:rsid w:val="00920775"/>
    <w:rsid w:val="009213DF"/>
    <w:rsid w:val="00922896"/>
    <w:rsid w:val="00923193"/>
    <w:rsid w:val="00923C07"/>
    <w:rsid w:val="00924CFC"/>
    <w:rsid w:val="009306D1"/>
    <w:rsid w:val="00932A15"/>
    <w:rsid w:val="009331A8"/>
    <w:rsid w:val="009340A6"/>
    <w:rsid w:val="00934595"/>
    <w:rsid w:val="009357FB"/>
    <w:rsid w:val="0093616D"/>
    <w:rsid w:val="009401A8"/>
    <w:rsid w:val="00940CCD"/>
    <w:rsid w:val="00941C0C"/>
    <w:rsid w:val="00942AE8"/>
    <w:rsid w:val="009439F6"/>
    <w:rsid w:val="00946027"/>
    <w:rsid w:val="009472A5"/>
    <w:rsid w:val="0094765C"/>
    <w:rsid w:val="0095131A"/>
    <w:rsid w:val="00954718"/>
    <w:rsid w:val="00955814"/>
    <w:rsid w:val="00956667"/>
    <w:rsid w:val="00956B94"/>
    <w:rsid w:val="00957067"/>
    <w:rsid w:val="00957DBF"/>
    <w:rsid w:val="009620DA"/>
    <w:rsid w:val="00964DFC"/>
    <w:rsid w:val="0096630D"/>
    <w:rsid w:val="00970DAB"/>
    <w:rsid w:val="009733A9"/>
    <w:rsid w:val="00974DA0"/>
    <w:rsid w:val="009755DB"/>
    <w:rsid w:val="00975DDC"/>
    <w:rsid w:val="00976CE2"/>
    <w:rsid w:val="0098093F"/>
    <w:rsid w:val="00982B70"/>
    <w:rsid w:val="00983029"/>
    <w:rsid w:val="00983E0C"/>
    <w:rsid w:val="00986536"/>
    <w:rsid w:val="0099395B"/>
    <w:rsid w:val="009970EA"/>
    <w:rsid w:val="009A23D4"/>
    <w:rsid w:val="009A4FE8"/>
    <w:rsid w:val="009A6B35"/>
    <w:rsid w:val="009B1DD7"/>
    <w:rsid w:val="009B47D0"/>
    <w:rsid w:val="009B6437"/>
    <w:rsid w:val="009B765B"/>
    <w:rsid w:val="009C12DE"/>
    <w:rsid w:val="009C19C3"/>
    <w:rsid w:val="009C25F0"/>
    <w:rsid w:val="009C35DD"/>
    <w:rsid w:val="009C372E"/>
    <w:rsid w:val="009C3BFB"/>
    <w:rsid w:val="009C481A"/>
    <w:rsid w:val="009C49F4"/>
    <w:rsid w:val="009C57D7"/>
    <w:rsid w:val="009D083B"/>
    <w:rsid w:val="009D11A3"/>
    <w:rsid w:val="009E0594"/>
    <w:rsid w:val="009E24A7"/>
    <w:rsid w:val="009E425D"/>
    <w:rsid w:val="009E69DB"/>
    <w:rsid w:val="009E707C"/>
    <w:rsid w:val="009F1B96"/>
    <w:rsid w:val="009F22E0"/>
    <w:rsid w:val="009F2327"/>
    <w:rsid w:val="009F76BA"/>
    <w:rsid w:val="00A018DE"/>
    <w:rsid w:val="00A01FE2"/>
    <w:rsid w:val="00A022C3"/>
    <w:rsid w:val="00A0604D"/>
    <w:rsid w:val="00A07047"/>
    <w:rsid w:val="00A07851"/>
    <w:rsid w:val="00A07A92"/>
    <w:rsid w:val="00A110A3"/>
    <w:rsid w:val="00A14B9B"/>
    <w:rsid w:val="00A157C5"/>
    <w:rsid w:val="00A17600"/>
    <w:rsid w:val="00A26AA8"/>
    <w:rsid w:val="00A26FE9"/>
    <w:rsid w:val="00A31406"/>
    <w:rsid w:val="00A3374A"/>
    <w:rsid w:val="00A40CFE"/>
    <w:rsid w:val="00A42AFC"/>
    <w:rsid w:val="00A44048"/>
    <w:rsid w:val="00A522D2"/>
    <w:rsid w:val="00A55A09"/>
    <w:rsid w:val="00A56100"/>
    <w:rsid w:val="00A56CBC"/>
    <w:rsid w:val="00A61EA4"/>
    <w:rsid w:val="00A708B7"/>
    <w:rsid w:val="00A71D1C"/>
    <w:rsid w:val="00A72C38"/>
    <w:rsid w:val="00A73ECC"/>
    <w:rsid w:val="00A744E4"/>
    <w:rsid w:val="00A7695A"/>
    <w:rsid w:val="00A77317"/>
    <w:rsid w:val="00A840D7"/>
    <w:rsid w:val="00A8519E"/>
    <w:rsid w:val="00A91471"/>
    <w:rsid w:val="00A929AA"/>
    <w:rsid w:val="00A9427F"/>
    <w:rsid w:val="00A94445"/>
    <w:rsid w:val="00A95292"/>
    <w:rsid w:val="00A95A7B"/>
    <w:rsid w:val="00A96DD3"/>
    <w:rsid w:val="00A97567"/>
    <w:rsid w:val="00AA46A1"/>
    <w:rsid w:val="00AA52CD"/>
    <w:rsid w:val="00AA6AD6"/>
    <w:rsid w:val="00AA74FB"/>
    <w:rsid w:val="00AB20BD"/>
    <w:rsid w:val="00AB2619"/>
    <w:rsid w:val="00AB2D0D"/>
    <w:rsid w:val="00AB57C1"/>
    <w:rsid w:val="00AB771E"/>
    <w:rsid w:val="00AB77B8"/>
    <w:rsid w:val="00AB7EA9"/>
    <w:rsid w:val="00AC257C"/>
    <w:rsid w:val="00AC265B"/>
    <w:rsid w:val="00AC3220"/>
    <w:rsid w:val="00AC416F"/>
    <w:rsid w:val="00AC47C8"/>
    <w:rsid w:val="00AC5BC5"/>
    <w:rsid w:val="00AC6F54"/>
    <w:rsid w:val="00AD059B"/>
    <w:rsid w:val="00AD0AD1"/>
    <w:rsid w:val="00AD2744"/>
    <w:rsid w:val="00AD67C5"/>
    <w:rsid w:val="00AD69EF"/>
    <w:rsid w:val="00AE22B1"/>
    <w:rsid w:val="00AE3573"/>
    <w:rsid w:val="00AE5244"/>
    <w:rsid w:val="00AF2E68"/>
    <w:rsid w:val="00AF3868"/>
    <w:rsid w:val="00AF60C5"/>
    <w:rsid w:val="00B00483"/>
    <w:rsid w:val="00B00F20"/>
    <w:rsid w:val="00B03A34"/>
    <w:rsid w:val="00B10678"/>
    <w:rsid w:val="00B113E2"/>
    <w:rsid w:val="00B11D2D"/>
    <w:rsid w:val="00B1269D"/>
    <w:rsid w:val="00B1444E"/>
    <w:rsid w:val="00B145EB"/>
    <w:rsid w:val="00B15045"/>
    <w:rsid w:val="00B159A7"/>
    <w:rsid w:val="00B15DA2"/>
    <w:rsid w:val="00B1672E"/>
    <w:rsid w:val="00B25435"/>
    <w:rsid w:val="00B30DC0"/>
    <w:rsid w:val="00B3144A"/>
    <w:rsid w:val="00B31D22"/>
    <w:rsid w:val="00B31DDB"/>
    <w:rsid w:val="00B32D68"/>
    <w:rsid w:val="00B36E5B"/>
    <w:rsid w:val="00B40FD3"/>
    <w:rsid w:val="00B42ADD"/>
    <w:rsid w:val="00B462CB"/>
    <w:rsid w:val="00B5066E"/>
    <w:rsid w:val="00B51CD6"/>
    <w:rsid w:val="00B52420"/>
    <w:rsid w:val="00B52F78"/>
    <w:rsid w:val="00B552D6"/>
    <w:rsid w:val="00B573AE"/>
    <w:rsid w:val="00B60659"/>
    <w:rsid w:val="00B6114F"/>
    <w:rsid w:val="00B623E1"/>
    <w:rsid w:val="00B633C2"/>
    <w:rsid w:val="00B63A1C"/>
    <w:rsid w:val="00B70A74"/>
    <w:rsid w:val="00B70B5F"/>
    <w:rsid w:val="00B70FF6"/>
    <w:rsid w:val="00B74058"/>
    <w:rsid w:val="00B80A92"/>
    <w:rsid w:val="00B822BA"/>
    <w:rsid w:val="00B84741"/>
    <w:rsid w:val="00B84A1F"/>
    <w:rsid w:val="00B86F97"/>
    <w:rsid w:val="00B93CF5"/>
    <w:rsid w:val="00B94116"/>
    <w:rsid w:val="00B94AEE"/>
    <w:rsid w:val="00B94CE9"/>
    <w:rsid w:val="00B95CF8"/>
    <w:rsid w:val="00B95DA2"/>
    <w:rsid w:val="00B9605F"/>
    <w:rsid w:val="00B96201"/>
    <w:rsid w:val="00B9703F"/>
    <w:rsid w:val="00B972D5"/>
    <w:rsid w:val="00BA1302"/>
    <w:rsid w:val="00BA1A6C"/>
    <w:rsid w:val="00BA26B8"/>
    <w:rsid w:val="00BA2CA4"/>
    <w:rsid w:val="00BA4511"/>
    <w:rsid w:val="00BA4F4C"/>
    <w:rsid w:val="00BA5AA8"/>
    <w:rsid w:val="00BA60C6"/>
    <w:rsid w:val="00BA662E"/>
    <w:rsid w:val="00BB065A"/>
    <w:rsid w:val="00BB1566"/>
    <w:rsid w:val="00BB25FA"/>
    <w:rsid w:val="00BB344A"/>
    <w:rsid w:val="00BB4B83"/>
    <w:rsid w:val="00BB5D32"/>
    <w:rsid w:val="00BC02D4"/>
    <w:rsid w:val="00BC18AD"/>
    <w:rsid w:val="00BC1EBF"/>
    <w:rsid w:val="00BC3BFE"/>
    <w:rsid w:val="00BC489F"/>
    <w:rsid w:val="00BC6171"/>
    <w:rsid w:val="00BC6659"/>
    <w:rsid w:val="00BD0066"/>
    <w:rsid w:val="00BD2A0F"/>
    <w:rsid w:val="00BD3383"/>
    <w:rsid w:val="00BD3878"/>
    <w:rsid w:val="00BD3C77"/>
    <w:rsid w:val="00BD3EFE"/>
    <w:rsid w:val="00BD40AF"/>
    <w:rsid w:val="00BD4144"/>
    <w:rsid w:val="00BD45F8"/>
    <w:rsid w:val="00BD5757"/>
    <w:rsid w:val="00BD6AE2"/>
    <w:rsid w:val="00BD77F2"/>
    <w:rsid w:val="00BE0FA6"/>
    <w:rsid w:val="00BE28A0"/>
    <w:rsid w:val="00BE5F70"/>
    <w:rsid w:val="00BF0412"/>
    <w:rsid w:val="00BF0DF0"/>
    <w:rsid w:val="00BF2DAC"/>
    <w:rsid w:val="00BF6856"/>
    <w:rsid w:val="00BF6B13"/>
    <w:rsid w:val="00BF6C4E"/>
    <w:rsid w:val="00C023A4"/>
    <w:rsid w:val="00C03471"/>
    <w:rsid w:val="00C0676D"/>
    <w:rsid w:val="00C068DA"/>
    <w:rsid w:val="00C07A71"/>
    <w:rsid w:val="00C07C76"/>
    <w:rsid w:val="00C10243"/>
    <w:rsid w:val="00C157D8"/>
    <w:rsid w:val="00C15FDA"/>
    <w:rsid w:val="00C16CCC"/>
    <w:rsid w:val="00C17587"/>
    <w:rsid w:val="00C17691"/>
    <w:rsid w:val="00C21036"/>
    <w:rsid w:val="00C2503E"/>
    <w:rsid w:val="00C25AC8"/>
    <w:rsid w:val="00C275E2"/>
    <w:rsid w:val="00C277A2"/>
    <w:rsid w:val="00C27DDC"/>
    <w:rsid w:val="00C3242E"/>
    <w:rsid w:val="00C32AE8"/>
    <w:rsid w:val="00C34CE3"/>
    <w:rsid w:val="00C3567A"/>
    <w:rsid w:val="00C36ADA"/>
    <w:rsid w:val="00C4282A"/>
    <w:rsid w:val="00C43CA4"/>
    <w:rsid w:val="00C463EE"/>
    <w:rsid w:val="00C5021B"/>
    <w:rsid w:val="00C5143E"/>
    <w:rsid w:val="00C563D9"/>
    <w:rsid w:val="00C60E17"/>
    <w:rsid w:val="00C6508D"/>
    <w:rsid w:val="00C6665B"/>
    <w:rsid w:val="00C70EE0"/>
    <w:rsid w:val="00C715D9"/>
    <w:rsid w:val="00C716ED"/>
    <w:rsid w:val="00C7280B"/>
    <w:rsid w:val="00C728A1"/>
    <w:rsid w:val="00C72E96"/>
    <w:rsid w:val="00C749DD"/>
    <w:rsid w:val="00C76E05"/>
    <w:rsid w:val="00C771C6"/>
    <w:rsid w:val="00C7733F"/>
    <w:rsid w:val="00C77B53"/>
    <w:rsid w:val="00C81D34"/>
    <w:rsid w:val="00C85765"/>
    <w:rsid w:val="00C875AE"/>
    <w:rsid w:val="00C90397"/>
    <w:rsid w:val="00C9141F"/>
    <w:rsid w:val="00C916FA"/>
    <w:rsid w:val="00CA0D66"/>
    <w:rsid w:val="00CA22A2"/>
    <w:rsid w:val="00CA39E6"/>
    <w:rsid w:val="00CA40FF"/>
    <w:rsid w:val="00CA4B43"/>
    <w:rsid w:val="00CA7BA5"/>
    <w:rsid w:val="00CB2F6E"/>
    <w:rsid w:val="00CB3CB7"/>
    <w:rsid w:val="00CB7D60"/>
    <w:rsid w:val="00CC33C7"/>
    <w:rsid w:val="00CC4B96"/>
    <w:rsid w:val="00CC5EED"/>
    <w:rsid w:val="00CD0D0D"/>
    <w:rsid w:val="00CD1006"/>
    <w:rsid w:val="00CD12A6"/>
    <w:rsid w:val="00CD148F"/>
    <w:rsid w:val="00CD2A69"/>
    <w:rsid w:val="00CD591A"/>
    <w:rsid w:val="00CE0C92"/>
    <w:rsid w:val="00CE3B45"/>
    <w:rsid w:val="00CE4E3B"/>
    <w:rsid w:val="00CE693A"/>
    <w:rsid w:val="00CE7623"/>
    <w:rsid w:val="00CF251A"/>
    <w:rsid w:val="00CF55D0"/>
    <w:rsid w:val="00CF67D1"/>
    <w:rsid w:val="00D01A08"/>
    <w:rsid w:val="00D02464"/>
    <w:rsid w:val="00D04074"/>
    <w:rsid w:val="00D0425A"/>
    <w:rsid w:val="00D05670"/>
    <w:rsid w:val="00D05B26"/>
    <w:rsid w:val="00D05C74"/>
    <w:rsid w:val="00D13DBD"/>
    <w:rsid w:val="00D13FAF"/>
    <w:rsid w:val="00D14254"/>
    <w:rsid w:val="00D15A4C"/>
    <w:rsid w:val="00D15E39"/>
    <w:rsid w:val="00D15E88"/>
    <w:rsid w:val="00D177B7"/>
    <w:rsid w:val="00D207CB"/>
    <w:rsid w:val="00D21D62"/>
    <w:rsid w:val="00D22AB2"/>
    <w:rsid w:val="00D24078"/>
    <w:rsid w:val="00D25194"/>
    <w:rsid w:val="00D25267"/>
    <w:rsid w:val="00D26927"/>
    <w:rsid w:val="00D3159B"/>
    <w:rsid w:val="00D31FE8"/>
    <w:rsid w:val="00D34AD3"/>
    <w:rsid w:val="00D36409"/>
    <w:rsid w:val="00D37813"/>
    <w:rsid w:val="00D37B3F"/>
    <w:rsid w:val="00D411DA"/>
    <w:rsid w:val="00D41399"/>
    <w:rsid w:val="00D449D7"/>
    <w:rsid w:val="00D46F89"/>
    <w:rsid w:val="00D50FDD"/>
    <w:rsid w:val="00D518FA"/>
    <w:rsid w:val="00D51C3E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67CF6"/>
    <w:rsid w:val="00D70610"/>
    <w:rsid w:val="00D746EA"/>
    <w:rsid w:val="00D77957"/>
    <w:rsid w:val="00D82590"/>
    <w:rsid w:val="00D85438"/>
    <w:rsid w:val="00D87596"/>
    <w:rsid w:val="00D90A45"/>
    <w:rsid w:val="00D97A30"/>
    <w:rsid w:val="00D97DE0"/>
    <w:rsid w:val="00D97E08"/>
    <w:rsid w:val="00DA1CB8"/>
    <w:rsid w:val="00DA43B3"/>
    <w:rsid w:val="00DA4CEA"/>
    <w:rsid w:val="00DA5B91"/>
    <w:rsid w:val="00DA5F90"/>
    <w:rsid w:val="00DA7C3E"/>
    <w:rsid w:val="00DB0FA1"/>
    <w:rsid w:val="00DB1A1D"/>
    <w:rsid w:val="00DB491F"/>
    <w:rsid w:val="00DB5767"/>
    <w:rsid w:val="00DB77E9"/>
    <w:rsid w:val="00DC063A"/>
    <w:rsid w:val="00DC2B3E"/>
    <w:rsid w:val="00DC627B"/>
    <w:rsid w:val="00DD03AA"/>
    <w:rsid w:val="00DD23C0"/>
    <w:rsid w:val="00DD29BE"/>
    <w:rsid w:val="00DD4838"/>
    <w:rsid w:val="00DE031D"/>
    <w:rsid w:val="00DE2F02"/>
    <w:rsid w:val="00DE6296"/>
    <w:rsid w:val="00DF412D"/>
    <w:rsid w:val="00DF4EAA"/>
    <w:rsid w:val="00DF7E58"/>
    <w:rsid w:val="00E0011C"/>
    <w:rsid w:val="00E00AC1"/>
    <w:rsid w:val="00E00E19"/>
    <w:rsid w:val="00E00E47"/>
    <w:rsid w:val="00E0221E"/>
    <w:rsid w:val="00E03F39"/>
    <w:rsid w:val="00E07552"/>
    <w:rsid w:val="00E07E9C"/>
    <w:rsid w:val="00E1039F"/>
    <w:rsid w:val="00E13914"/>
    <w:rsid w:val="00E154B6"/>
    <w:rsid w:val="00E15A52"/>
    <w:rsid w:val="00E161F8"/>
    <w:rsid w:val="00E16B3C"/>
    <w:rsid w:val="00E20743"/>
    <w:rsid w:val="00E219F6"/>
    <w:rsid w:val="00E23854"/>
    <w:rsid w:val="00E239D4"/>
    <w:rsid w:val="00E26537"/>
    <w:rsid w:val="00E2668C"/>
    <w:rsid w:val="00E306C8"/>
    <w:rsid w:val="00E30B6D"/>
    <w:rsid w:val="00E334F4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093A"/>
    <w:rsid w:val="00E5394D"/>
    <w:rsid w:val="00E547A5"/>
    <w:rsid w:val="00E6071A"/>
    <w:rsid w:val="00E60E76"/>
    <w:rsid w:val="00E6341D"/>
    <w:rsid w:val="00E64182"/>
    <w:rsid w:val="00E6572D"/>
    <w:rsid w:val="00E665D7"/>
    <w:rsid w:val="00E73C63"/>
    <w:rsid w:val="00E8044E"/>
    <w:rsid w:val="00E840E6"/>
    <w:rsid w:val="00E8504B"/>
    <w:rsid w:val="00E850EE"/>
    <w:rsid w:val="00E86B36"/>
    <w:rsid w:val="00E91015"/>
    <w:rsid w:val="00E932F7"/>
    <w:rsid w:val="00E94EB4"/>
    <w:rsid w:val="00E95DC0"/>
    <w:rsid w:val="00E9631D"/>
    <w:rsid w:val="00EA1CD6"/>
    <w:rsid w:val="00EA263C"/>
    <w:rsid w:val="00EA2B69"/>
    <w:rsid w:val="00EA3333"/>
    <w:rsid w:val="00EA35A6"/>
    <w:rsid w:val="00EA4271"/>
    <w:rsid w:val="00EA4A57"/>
    <w:rsid w:val="00EA5484"/>
    <w:rsid w:val="00EA6E13"/>
    <w:rsid w:val="00EA74EE"/>
    <w:rsid w:val="00EB3B8F"/>
    <w:rsid w:val="00EB5F54"/>
    <w:rsid w:val="00EB601E"/>
    <w:rsid w:val="00EB7249"/>
    <w:rsid w:val="00EC063C"/>
    <w:rsid w:val="00EC0D97"/>
    <w:rsid w:val="00EC247D"/>
    <w:rsid w:val="00EC441F"/>
    <w:rsid w:val="00EC6CC2"/>
    <w:rsid w:val="00ED21E3"/>
    <w:rsid w:val="00ED4CDF"/>
    <w:rsid w:val="00ED5484"/>
    <w:rsid w:val="00ED5A79"/>
    <w:rsid w:val="00ED5BF3"/>
    <w:rsid w:val="00EE0AC7"/>
    <w:rsid w:val="00EE3E1A"/>
    <w:rsid w:val="00EE594E"/>
    <w:rsid w:val="00EE75FF"/>
    <w:rsid w:val="00EE798C"/>
    <w:rsid w:val="00EF0A8D"/>
    <w:rsid w:val="00EF12B4"/>
    <w:rsid w:val="00EF1FDC"/>
    <w:rsid w:val="00EF29C0"/>
    <w:rsid w:val="00EF2A34"/>
    <w:rsid w:val="00EF4B7B"/>
    <w:rsid w:val="00EF625F"/>
    <w:rsid w:val="00F01687"/>
    <w:rsid w:val="00F0363A"/>
    <w:rsid w:val="00F050B0"/>
    <w:rsid w:val="00F07184"/>
    <w:rsid w:val="00F1290C"/>
    <w:rsid w:val="00F14DAC"/>
    <w:rsid w:val="00F17555"/>
    <w:rsid w:val="00F176B0"/>
    <w:rsid w:val="00F176D4"/>
    <w:rsid w:val="00F17D49"/>
    <w:rsid w:val="00F20081"/>
    <w:rsid w:val="00F214C4"/>
    <w:rsid w:val="00F21F02"/>
    <w:rsid w:val="00F22DB7"/>
    <w:rsid w:val="00F22EE1"/>
    <w:rsid w:val="00F24165"/>
    <w:rsid w:val="00F2498F"/>
    <w:rsid w:val="00F25363"/>
    <w:rsid w:val="00F2680A"/>
    <w:rsid w:val="00F26FEE"/>
    <w:rsid w:val="00F26FF8"/>
    <w:rsid w:val="00F30274"/>
    <w:rsid w:val="00F30F6A"/>
    <w:rsid w:val="00F31F0A"/>
    <w:rsid w:val="00F337D6"/>
    <w:rsid w:val="00F3516D"/>
    <w:rsid w:val="00F374B5"/>
    <w:rsid w:val="00F40550"/>
    <w:rsid w:val="00F406B2"/>
    <w:rsid w:val="00F422FC"/>
    <w:rsid w:val="00F44537"/>
    <w:rsid w:val="00F45E0D"/>
    <w:rsid w:val="00F467E1"/>
    <w:rsid w:val="00F469F7"/>
    <w:rsid w:val="00F52AC4"/>
    <w:rsid w:val="00F52C9A"/>
    <w:rsid w:val="00F541EE"/>
    <w:rsid w:val="00F5467A"/>
    <w:rsid w:val="00F54CC3"/>
    <w:rsid w:val="00F54D18"/>
    <w:rsid w:val="00F61F77"/>
    <w:rsid w:val="00F668B5"/>
    <w:rsid w:val="00F66C50"/>
    <w:rsid w:val="00F720A0"/>
    <w:rsid w:val="00F72D73"/>
    <w:rsid w:val="00F7558A"/>
    <w:rsid w:val="00F76545"/>
    <w:rsid w:val="00F803D9"/>
    <w:rsid w:val="00F814CD"/>
    <w:rsid w:val="00F81C42"/>
    <w:rsid w:val="00F83164"/>
    <w:rsid w:val="00F85016"/>
    <w:rsid w:val="00F857D3"/>
    <w:rsid w:val="00F862BD"/>
    <w:rsid w:val="00F86943"/>
    <w:rsid w:val="00F87ACE"/>
    <w:rsid w:val="00F9373D"/>
    <w:rsid w:val="00F943F0"/>
    <w:rsid w:val="00F94C5E"/>
    <w:rsid w:val="00F94EDC"/>
    <w:rsid w:val="00F9610C"/>
    <w:rsid w:val="00F96C77"/>
    <w:rsid w:val="00F976A5"/>
    <w:rsid w:val="00FA15D4"/>
    <w:rsid w:val="00FA1FF0"/>
    <w:rsid w:val="00FA2AEE"/>
    <w:rsid w:val="00FA43CE"/>
    <w:rsid w:val="00FA4E01"/>
    <w:rsid w:val="00FA6D6A"/>
    <w:rsid w:val="00FB1009"/>
    <w:rsid w:val="00FB2B50"/>
    <w:rsid w:val="00FB6C52"/>
    <w:rsid w:val="00FB6D01"/>
    <w:rsid w:val="00FC0956"/>
    <w:rsid w:val="00FC2848"/>
    <w:rsid w:val="00FC3612"/>
    <w:rsid w:val="00FC47E0"/>
    <w:rsid w:val="00FC4CBF"/>
    <w:rsid w:val="00FC53E2"/>
    <w:rsid w:val="00FC6B8E"/>
    <w:rsid w:val="00FD2474"/>
    <w:rsid w:val="00FD2789"/>
    <w:rsid w:val="00FD421D"/>
    <w:rsid w:val="00FD48F9"/>
    <w:rsid w:val="00FD5F00"/>
    <w:rsid w:val="00FE3116"/>
    <w:rsid w:val="00FE3A49"/>
    <w:rsid w:val="00FE737F"/>
    <w:rsid w:val="00FE7925"/>
    <w:rsid w:val="00FF2B19"/>
    <w:rsid w:val="00FF2F4B"/>
    <w:rsid w:val="00FF316E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66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24A"/>
    <w:pPr>
      <w:keepNext/>
      <w:keepLines/>
      <w:spacing w:before="40" w:after="0" w:line="256" w:lineRule="auto"/>
      <w:outlineLvl w:val="3"/>
    </w:pPr>
    <w:rPr>
      <w:rFonts w:ascii="Times New Roman" w:eastAsiaTheme="majorEastAsia" w:hAnsi="Times New Roman" w:cstheme="majorBidi"/>
      <w:b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24A"/>
    <w:rPr>
      <w:rFonts w:ascii="Times New Roman" w:eastAsiaTheme="majorEastAsia" w:hAnsi="Times New Roman" w:cstheme="majorBidi"/>
      <w:b/>
      <w:iCs/>
      <w:color w:val="365F91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CA39E6"/>
  </w:style>
  <w:style w:type="character" w:styleId="Hipercze">
    <w:name w:val="Hyperlink"/>
    <w:basedOn w:val="Domylnaczcionkaakapitu"/>
    <w:uiPriority w:val="99"/>
    <w:unhideWhenUsed/>
    <w:rsid w:val="00CA40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0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0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B411-052C-4CA4-B44C-D1875315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5754</Words>
  <Characters>34526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Sosnowska Monika</cp:lastModifiedBy>
  <cp:revision>6</cp:revision>
  <cp:lastPrinted>2023-04-26T09:13:00Z</cp:lastPrinted>
  <dcterms:created xsi:type="dcterms:W3CDTF">2024-09-13T06:37:00Z</dcterms:created>
  <dcterms:modified xsi:type="dcterms:W3CDTF">2024-09-18T11:15:00Z</dcterms:modified>
</cp:coreProperties>
</file>