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BDBE" w14:textId="77777777" w:rsidR="00D3416C" w:rsidRDefault="00D3416C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6BA431" w14:textId="782D4B0D" w:rsidR="00D3416C" w:rsidRDefault="00D3416C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CA53CB6" wp14:editId="3BED3530">
            <wp:extent cx="5760720" cy="617855"/>
            <wp:effectExtent l="0" t="0" r="0" b="0"/>
            <wp:docPr id="1174924412" name="Obraz 144003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240" name="Obraz 144003548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0A5D7" w14:textId="6046292C" w:rsidR="00663E70" w:rsidRDefault="007538FD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Białystok, </w:t>
      </w:r>
      <w:r w:rsidR="00567F8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81B4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67F88">
        <w:rPr>
          <w:rFonts w:ascii="Arial" w:eastAsia="Times New Roman" w:hAnsi="Arial" w:cs="Arial"/>
          <w:sz w:val="24"/>
          <w:szCs w:val="24"/>
          <w:lang w:eastAsia="pl-PL"/>
        </w:rPr>
        <w:t>.11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.2024r.</w:t>
      </w:r>
    </w:p>
    <w:p w14:paraId="35FA507C" w14:textId="6497734A" w:rsidR="00F621EC" w:rsidRPr="00F621EC" w:rsidRDefault="00F621EC" w:rsidP="00F621EC">
      <w:pPr>
        <w:spacing w:before="360" w:line="23" w:lineRule="atLeast"/>
        <w:rPr>
          <w:rFonts w:ascii="Arial" w:eastAsia="Times New Roman" w:hAnsi="Arial" w:cs="Arial"/>
          <w:lang w:eastAsia="pl-PL"/>
        </w:rPr>
      </w:pPr>
      <w:r w:rsidRPr="00F621EC">
        <w:rPr>
          <w:rFonts w:ascii="Arial" w:eastAsia="Times New Roman" w:hAnsi="Arial" w:cs="Arial"/>
          <w:lang w:eastAsia="pl-PL"/>
        </w:rPr>
        <w:t>EFS-I.432.13.1.2024.</w:t>
      </w:r>
      <w:r w:rsidR="000B6F9E">
        <w:rPr>
          <w:rFonts w:ascii="Arial" w:eastAsia="Times New Roman" w:hAnsi="Arial" w:cs="Arial"/>
          <w:lang w:eastAsia="pl-PL"/>
        </w:rPr>
        <w:t>MR1</w:t>
      </w:r>
    </w:p>
    <w:p w14:paraId="083464D3" w14:textId="77777777" w:rsidR="00663E70" w:rsidRPr="00D07AEE" w:rsidRDefault="00663E70" w:rsidP="007538FD">
      <w:pPr>
        <w:keepNext/>
        <w:keepLines/>
        <w:spacing w:after="0"/>
        <w:ind w:left="142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1679F" w14:textId="65147FE2" w:rsidR="007538FD" w:rsidRPr="009D3F72" w:rsidRDefault="007538FD" w:rsidP="007538FD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567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dotyczący  naboru o nr 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F621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57F6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4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/24</w:t>
      </w:r>
    </w:p>
    <w:p w14:paraId="46911767" w14:textId="692E80BB" w:rsidR="007538FD" w:rsidRPr="009D3F72" w:rsidRDefault="007538FD" w:rsidP="007538FD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Pr="009D3F7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Działania 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8.</w:t>
      </w:r>
      <w:r w:rsidR="008E589F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1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 xml:space="preserve"> </w:t>
      </w:r>
      <w:r w:rsidR="008E589F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R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ozwój edukacji i kształcenia</w:t>
      </w:r>
      <w:r w:rsidRPr="009D3F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</w:p>
    <w:p w14:paraId="02F58AA7" w14:textId="77777777" w:rsidR="007538FD" w:rsidRPr="00D07AEE" w:rsidRDefault="007538FD" w:rsidP="007538FD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D4D34E" w14:textId="77777777" w:rsidR="007538FD" w:rsidRPr="00D07AEE" w:rsidRDefault="007538FD" w:rsidP="007538FD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D07A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1FBB1861" w14:textId="77777777" w:rsidR="007538FD" w:rsidRPr="00D07AEE" w:rsidRDefault="007538FD" w:rsidP="007538FD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</w:pPr>
    </w:p>
    <w:p w14:paraId="3960FD9F" w14:textId="77777777" w:rsidR="00567F88" w:rsidRPr="00567F88" w:rsidRDefault="00567F88" w:rsidP="00567F88">
      <w:pPr>
        <w:keepNext/>
        <w:keepLines/>
        <w:spacing w:before="240" w:after="240" w:line="360" w:lineRule="auto"/>
        <w:contextualSpacing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bookmarkStart w:id="0" w:name="_Toc177385136"/>
      <w:bookmarkStart w:id="1" w:name="_Hlk148611719"/>
      <w:r w:rsidRPr="00567F88">
        <w:rPr>
          <w:rFonts w:ascii="Arial" w:eastAsiaTheme="majorEastAsia" w:hAnsi="Arial" w:cs="Arial"/>
          <w:b/>
          <w:bCs/>
          <w:sz w:val="24"/>
          <w:szCs w:val="24"/>
        </w:rPr>
        <w:t>2.4 Warunki realizacji projektów</w:t>
      </w:r>
      <w:bookmarkEnd w:id="0"/>
    </w:p>
    <w:bookmarkEnd w:id="1"/>
    <w:p w14:paraId="5F2213DD" w14:textId="250E4574" w:rsidR="00567F88" w:rsidRDefault="00567F88" w:rsidP="00567F88">
      <w:pPr>
        <w:spacing w:after="0" w:line="360" w:lineRule="auto"/>
        <w:mirrorIndents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Było:</w:t>
      </w:r>
    </w:p>
    <w:p w14:paraId="30987C1B" w14:textId="77777777" w:rsidR="00044E39" w:rsidRPr="00567F88" w:rsidRDefault="00044E39" w:rsidP="00044E39">
      <w:pPr>
        <w:spacing w:after="0" w:line="360" w:lineRule="auto"/>
        <w:mirrorIndents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 xml:space="preserve">Kryterium premiujące nr 3: </w:t>
      </w:r>
    </w:p>
    <w:p w14:paraId="64DDEC1A" w14:textId="77777777" w:rsidR="00044E39" w:rsidRPr="00567F88" w:rsidRDefault="00044E39" w:rsidP="00044E39">
      <w:pPr>
        <w:spacing w:after="0" w:line="360" w:lineRule="auto"/>
        <w:mirrorIndents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567F88">
        <w:rPr>
          <w:rFonts w:ascii="Arial" w:eastAsia="Times New Roman" w:hAnsi="Arial" w:cs="Arial"/>
          <w:kern w:val="36"/>
          <w:sz w:val="24"/>
          <w:szCs w:val="24"/>
          <w:lang w:eastAsia="pl-PL"/>
        </w:rPr>
        <w:t>Projekt jest realizowany we współpracy ze szkołą specjalną lub innymi instytucjami działającymi na rzecz dzieci/uczniów ze specjalnymi potrzebami.</w:t>
      </w:r>
    </w:p>
    <w:p w14:paraId="30B7888C" w14:textId="77777777" w:rsidR="00044E39" w:rsidRPr="00567F88" w:rsidRDefault="00044E39" w:rsidP="00044E39">
      <w:pPr>
        <w:autoSpaceDE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>Dodatkowe 10 punktów</w:t>
      </w:r>
      <w:r w:rsidRPr="00567F88">
        <w:rPr>
          <w:rFonts w:ascii="Arial" w:eastAsiaTheme="minorEastAsia" w:hAnsi="Arial" w:cs="Arial"/>
          <w:sz w:val="24"/>
          <w:szCs w:val="24"/>
        </w:rPr>
        <w:t xml:space="preserve"> w przypadku spełnienia kryterium.</w:t>
      </w:r>
    </w:p>
    <w:p w14:paraId="0BFE3A4E" w14:textId="77777777" w:rsidR="00044E39" w:rsidRPr="00567F88" w:rsidRDefault="00044E39" w:rsidP="00044E39">
      <w:pPr>
        <w:spacing w:after="0" w:line="360" w:lineRule="auto"/>
        <w:mirrorIndents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Kryterium zostanie uznane za spełnione, jeżeli projekt będzie realizowany we współpracy ze szkołą specjalną lub inną instytucją działającą na rzecz dzieci/uczniów ze specjalnymi potrzebami posiadającą co najmniej 2 letnie doświadczenie  w tym obszarze. We wniosku o dofinansowanie należy opisać posiadane przez w/w instytucję doświadczenie. </w:t>
      </w:r>
    </w:p>
    <w:p w14:paraId="330F74D7" w14:textId="77777777" w:rsidR="00044E39" w:rsidRPr="00567F88" w:rsidRDefault="00044E39" w:rsidP="00044E39">
      <w:pPr>
        <w:spacing w:after="0" w:line="360" w:lineRule="auto"/>
        <w:mirrorIndents/>
        <w:rPr>
          <w:rFonts w:ascii="Arial" w:eastAsiaTheme="minorEastAsia" w:hAnsi="Arial" w:cs="Arial"/>
          <w:sz w:val="24"/>
          <w:szCs w:val="24"/>
          <w:lang w:eastAsia="pl-PL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Współpraca powinna polegać na wspólnej realizacji celów oraz działań projektu. Sama deklaracja współpracy nie jest podstawą do przyznania punktów. </w:t>
      </w:r>
    </w:p>
    <w:p w14:paraId="73021FEA" w14:textId="77777777" w:rsidR="00044E39" w:rsidRPr="00567F88" w:rsidRDefault="00044E39" w:rsidP="00044E39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>Spełnienie danego kryterium weryfikowane będzie na podstawie treści wniosku o dofinansowanie, z którego powinien jednoznacznie  wynikać zakres współpracy odzwierciedlony w opisie zaplanowanych zadań.</w:t>
      </w:r>
    </w:p>
    <w:p w14:paraId="338F3C9C" w14:textId="77777777" w:rsidR="00044E39" w:rsidRPr="00567F88" w:rsidRDefault="00044E39" w:rsidP="00044E39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1914F608" w14:textId="77777777" w:rsidR="00044E39" w:rsidRPr="00567F88" w:rsidRDefault="00044E39" w:rsidP="00044E39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>Kryterium premiujące nr 4</w:t>
      </w:r>
      <w:r w:rsidRPr="00567F88">
        <w:rPr>
          <w:rFonts w:ascii="Arial" w:eastAsiaTheme="minorEastAsia" w:hAnsi="Arial" w:cs="Arial"/>
          <w:sz w:val="24"/>
          <w:szCs w:val="24"/>
        </w:rPr>
        <w:t xml:space="preserve">: Projekt zakłada współpracę ze specjalistami w celu wspierania rodziców/opiekunów i nauczycieli </w:t>
      </w:r>
    </w:p>
    <w:p w14:paraId="542F3DB6" w14:textId="77777777" w:rsidR="00044E39" w:rsidRPr="00567F88" w:rsidRDefault="00044E39" w:rsidP="00044E39">
      <w:pPr>
        <w:autoSpaceDE w:val="0"/>
        <w:adjustRightInd w:val="0"/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 xml:space="preserve">Dodatkowe 5 punktów </w:t>
      </w:r>
      <w:r w:rsidRPr="00567F88">
        <w:rPr>
          <w:rFonts w:ascii="Arial" w:eastAsiaTheme="minorEastAsia" w:hAnsi="Arial" w:cs="Arial"/>
          <w:sz w:val="24"/>
          <w:szCs w:val="24"/>
        </w:rPr>
        <w:t>w przypadku spełnienia kryterium.</w:t>
      </w:r>
    </w:p>
    <w:p w14:paraId="2429DF94" w14:textId="77777777" w:rsidR="00074DEF" w:rsidRDefault="00074DEF" w:rsidP="00044E39">
      <w:pPr>
        <w:framePr w:hSpace="141" w:wrap="around" w:vAnchor="text" w:hAnchor="text" w:x="-147" w:y="1"/>
        <w:spacing w:after="0" w:line="360" w:lineRule="auto"/>
        <w:ind w:left="142"/>
        <w:suppressOverlap/>
        <w:rPr>
          <w:rFonts w:ascii="Arial" w:eastAsiaTheme="minorEastAsia" w:hAnsi="Arial" w:cs="Arial"/>
          <w:sz w:val="24"/>
          <w:szCs w:val="24"/>
        </w:rPr>
      </w:pPr>
    </w:p>
    <w:p w14:paraId="335F60C9" w14:textId="36ACF46E" w:rsidR="00044E39" w:rsidRPr="00567F88" w:rsidRDefault="00044E39" w:rsidP="00044E39">
      <w:pPr>
        <w:framePr w:hSpace="141" w:wrap="around" w:vAnchor="text" w:hAnchor="text" w:x="-147" w:y="1"/>
        <w:spacing w:after="0" w:line="360" w:lineRule="auto"/>
        <w:ind w:left="142"/>
        <w:suppressOverlap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Kryterium zostanie uznane za spełnione, jeśli Wnioskodawca zaplanuje do realizacji zadania zakładające współpracę ze specjalistami w celu wspierania rodziców/opiekunów i nauczycieli, w tym w celu zapobiegania przedwczesnemu zakończeniu kształcenia. </w:t>
      </w:r>
    </w:p>
    <w:p w14:paraId="6D10C78C" w14:textId="77777777" w:rsidR="00044E39" w:rsidRPr="00567F88" w:rsidRDefault="00044E39" w:rsidP="00044E39">
      <w:pPr>
        <w:framePr w:hSpace="141" w:wrap="around" w:vAnchor="text" w:hAnchor="text" w:x="-147" w:y="1"/>
        <w:autoSpaceDE w:val="0"/>
        <w:autoSpaceDN w:val="0"/>
        <w:adjustRightInd w:val="0"/>
        <w:spacing w:after="0" w:line="360" w:lineRule="auto"/>
        <w:ind w:left="142"/>
        <w:suppressOverlap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Wspomaganie rozwoju ucznia niejednokrotnie wymaga wsparcia jego otoczenia zwłaszcza rodziców/opiekunów i nauczycieli poprzez wdrożenie pomocy z zewnątrz. Dlatego też premiowane będą projekty zakładające zaangażowanie specjalistów np. psychologów, pedagogów, terapeutów do współpracy nauczycieli z rodzicami/ opiekunami, poprzez realizację m. in. spotkań indywidualnych, grupowych warsztatów. Wsparcie to ma służyć radzeniu sobie w sytuacjach problemowych, właściwemu reagowaniu na przejawy trudnych i niepożądanych zachowań u uczniów oraz skutecznej komunikacji pomiędzy nauczycielem, rodzicem i dzieckiem. </w:t>
      </w:r>
    </w:p>
    <w:p w14:paraId="37C43F78" w14:textId="77777777" w:rsidR="00044E39" w:rsidRPr="00567F88" w:rsidRDefault="00044E39" w:rsidP="00044E39">
      <w:pPr>
        <w:framePr w:hSpace="141" w:wrap="around" w:vAnchor="text" w:hAnchor="text" w:x="-147" w:y="1"/>
        <w:spacing w:after="0" w:line="360" w:lineRule="auto"/>
        <w:ind w:left="142"/>
        <w:mirrorIndents/>
        <w:suppressOverlap/>
        <w:rPr>
          <w:rFonts w:ascii="Arial" w:eastAsiaTheme="minorEastAsia" w:hAnsi="Arial" w:cs="Arial"/>
          <w:sz w:val="24"/>
          <w:szCs w:val="24"/>
          <w:lang w:eastAsia="pl-PL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Sama deklaracja współpracy nie jest podstawą do przyznania punktów. </w:t>
      </w:r>
    </w:p>
    <w:p w14:paraId="7EC3B0F0" w14:textId="77777777" w:rsidR="00044E39" w:rsidRPr="00567F88" w:rsidRDefault="00044E39" w:rsidP="00044E39">
      <w:pPr>
        <w:framePr w:hSpace="141" w:wrap="around" w:vAnchor="text" w:hAnchor="text" w:x="-147" w:y="1"/>
        <w:autoSpaceDE w:val="0"/>
        <w:autoSpaceDN w:val="0"/>
        <w:adjustRightInd w:val="0"/>
        <w:spacing w:after="0" w:line="360" w:lineRule="auto"/>
        <w:mirrorIndents/>
        <w:suppressOverlap/>
        <w:rPr>
          <w:rFonts w:ascii="Arial" w:eastAsiaTheme="minorEastAsia" w:hAnsi="Arial" w:cs="Arial"/>
          <w:sz w:val="24"/>
          <w:szCs w:val="24"/>
        </w:rPr>
      </w:pPr>
    </w:p>
    <w:p w14:paraId="3467D8EE" w14:textId="77777777" w:rsidR="00044E39" w:rsidRPr="00567F88" w:rsidRDefault="00044E39" w:rsidP="00044E39">
      <w:pPr>
        <w:autoSpaceDE w:val="0"/>
        <w:adjustRightInd w:val="0"/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>Spełnienie danego kryterium weryfikowane będzie na podstawie treści wniosku o dofinansowanie.</w:t>
      </w:r>
    </w:p>
    <w:p w14:paraId="55684A74" w14:textId="77777777" w:rsidR="00044E39" w:rsidRDefault="00044E39" w:rsidP="00567F88">
      <w:pPr>
        <w:spacing w:after="0" w:line="360" w:lineRule="auto"/>
        <w:mirrorIndents/>
        <w:rPr>
          <w:rFonts w:ascii="Arial" w:eastAsiaTheme="minorEastAsia" w:hAnsi="Arial" w:cs="Arial"/>
          <w:b/>
          <w:bCs/>
          <w:sz w:val="24"/>
          <w:szCs w:val="24"/>
        </w:rPr>
      </w:pPr>
    </w:p>
    <w:p w14:paraId="34320657" w14:textId="6739D475" w:rsidR="00044E39" w:rsidRDefault="00044E39" w:rsidP="00567F88">
      <w:pPr>
        <w:spacing w:after="0" w:line="360" w:lineRule="auto"/>
        <w:mirrorIndents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Jest:</w:t>
      </w:r>
    </w:p>
    <w:p w14:paraId="58E6C77B" w14:textId="4D37576F" w:rsidR="00567F88" w:rsidRPr="00567F88" w:rsidRDefault="00567F88" w:rsidP="00567F88">
      <w:pPr>
        <w:spacing w:after="0" w:line="360" w:lineRule="auto"/>
        <w:mirrorIndents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 xml:space="preserve">Kryterium premiujące nr 3: </w:t>
      </w:r>
    </w:p>
    <w:p w14:paraId="287F9B18" w14:textId="77777777" w:rsidR="00567F88" w:rsidRPr="00567F88" w:rsidRDefault="00567F88" w:rsidP="00567F88">
      <w:pPr>
        <w:spacing w:after="0" w:line="360" w:lineRule="auto"/>
        <w:mirrorIndents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567F88">
        <w:rPr>
          <w:rFonts w:ascii="Arial" w:eastAsia="Times New Roman" w:hAnsi="Arial" w:cs="Arial"/>
          <w:kern w:val="36"/>
          <w:sz w:val="24"/>
          <w:szCs w:val="24"/>
          <w:lang w:eastAsia="pl-PL"/>
        </w:rPr>
        <w:t>Projekt jest realizowany we współpracy ze szkołą specjalną lub innymi instytucjami działającymi na rzecz dzieci/uczniów ze specjalnymi potrzebami.</w:t>
      </w:r>
    </w:p>
    <w:p w14:paraId="426DA04A" w14:textId="77777777" w:rsidR="00567F88" w:rsidRPr="00567F88" w:rsidRDefault="00567F88" w:rsidP="00567F88">
      <w:pPr>
        <w:autoSpaceDE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>Dodatkowe 10 punktów</w:t>
      </w:r>
      <w:r w:rsidRPr="00567F88">
        <w:rPr>
          <w:rFonts w:ascii="Arial" w:eastAsiaTheme="minorEastAsia" w:hAnsi="Arial" w:cs="Arial"/>
          <w:sz w:val="24"/>
          <w:szCs w:val="24"/>
        </w:rPr>
        <w:t xml:space="preserve"> w przypadku spełnienia kryterium.</w:t>
      </w:r>
    </w:p>
    <w:p w14:paraId="02AB160C" w14:textId="77777777" w:rsidR="00567F88" w:rsidRPr="00567F88" w:rsidRDefault="00567F88" w:rsidP="00567F88">
      <w:pPr>
        <w:spacing w:after="0" w:line="360" w:lineRule="auto"/>
        <w:mirrorIndents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Kryterium zostanie uznane za spełnione, jeżeli projekt będzie realizowany we współpracy ze szkołą specjalną lub inną instytucją działającą na rzecz dzieci/uczniów ze specjalnymi potrzebami posiadającą co najmniej 2 letnie doświadczenie  w tym obszarze. We wniosku o dofinansowanie należy opisać posiadane przez w/w instytucję doświadczenie. </w:t>
      </w:r>
    </w:p>
    <w:p w14:paraId="2C818133" w14:textId="4E59F848" w:rsidR="00567F88" w:rsidRDefault="00567F88" w:rsidP="00567F88">
      <w:pPr>
        <w:spacing w:after="0" w:line="360" w:lineRule="auto"/>
        <w:mirrorIndents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Współpraca powinna polegać na wspólnej realizacji celów oraz działań projektu. </w:t>
      </w:r>
    </w:p>
    <w:p w14:paraId="787971B2" w14:textId="00A3F1D7" w:rsidR="00567F88" w:rsidRPr="00567F88" w:rsidRDefault="00567F88" w:rsidP="00567F88">
      <w:pPr>
        <w:spacing w:after="0" w:line="360" w:lineRule="auto"/>
        <w:mirrorIndents/>
        <w:rPr>
          <w:rFonts w:ascii="Arial" w:eastAsiaTheme="minorEastAsia" w:hAnsi="Arial" w:cs="Arial"/>
          <w:sz w:val="24"/>
          <w:szCs w:val="24"/>
          <w:lang w:eastAsia="pl-PL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Sama deklaracja współpracy nie jest podstawą do przyznania punktów. </w:t>
      </w:r>
    </w:p>
    <w:p w14:paraId="660BA15D" w14:textId="1857190E" w:rsidR="00567F88" w:rsidRPr="00567F88" w:rsidRDefault="00567F88" w:rsidP="00567F88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>Spełnienie danego kryterium weryfikowane będzie na podstawie treści wniosku o dofinansowanie, z którego powinien jednoznacznie  wynikać zakres współpracy odzwierciedlony w opisie zaplanowanych zadań.</w:t>
      </w:r>
    </w:p>
    <w:p w14:paraId="673A6CB0" w14:textId="7C8B183E" w:rsidR="00567F88" w:rsidRPr="00567F88" w:rsidRDefault="005636A9" w:rsidP="00567F88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bookmarkStart w:id="2" w:name="_Hlk181611149"/>
      <w:r w:rsidRPr="00567F88">
        <w:rPr>
          <w:rFonts w:ascii="Arial" w:eastAsiaTheme="minorEastAsia" w:hAnsi="Arial" w:cs="Arial"/>
          <w:color w:val="FF0000"/>
          <w:sz w:val="24"/>
          <w:szCs w:val="24"/>
        </w:rPr>
        <w:lastRenderedPageBreak/>
        <w:t xml:space="preserve">Zakres </w:t>
      </w:r>
      <w:r>
        <w:rPr>
          <w:rFonts w:ascii="Arial" w:eastAsiaTheme="minorEastAsia" w:hAnsi="Arial" w:cs="Arial"/>
          <w:color w:val="FF0000"/>
          <w:sz w:val="24"/>
          <w:szCs w:val="24"/>
        </w:rPr>
        <w:t>współpracy zależy od zdiagnozowanych potrzeb. Ocenie podlegać będzie zasadność nawiązanej współpracy. Współpraca powinna obejmować wszystkie szkoły/przedszkola, które zostaną objęte wsparciem w projekcie.</w:t>
      </w:r>
    </w:p>
    <w:bookmarkEnd w:id="2"/>
    <w:p w14:paraId="13B1F5AD" w14:textId="77777777" w:rsidR="005636A9" w:rsidRDefault="005636A9" w:rsidP="00567F88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7687819" w14:textId="6C04EAD6" w:rsidR="00567F88" w:rsidRPr="00567F88" w:rsidRDefault="00567F88" w:rsidP="00567F88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>Kryterium premiujące nr 4</w:t>
      </w:r>
      <w:r w:rsidRPr="00567F88">
        <w:rPr>
          <w:rFonts w:ascii="Arial" w:eastAsiaTheme="minorEastAsia" w:hAnsi="Arial" w:cs="Arial"/>
          <w:sz w:val="24"/>
          <w:szCs w:val="24"/>
        </w:rPr>
        <w:t xml:space="preserve">: Projekt zakłada współpracę ze specjalistami w celu wspierania rodziców/opiekunów i nauczycieli </w:t>
      </w:r>
    </w:p>
    <w:p w14:paraId="0DD440F6" w14:textId="77777777" w:rsidR="00567F88" w:rsidRPr="00567F88" w:rsidRDefault="00567F88" w:rsidP="00567F88">
      <w:pPr>
        <w:autoSpaceDE w:val="0"/>
        <w:adjustRightInd w:val="0"/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b/>
          <w:bCs/>
          <w:sz w:val="24"/>
          <w:szCs w:val="24"/>
        </w:rPr>
        <w:t xml:space="preserve">Dodatkowe 5 punktów </w:t>
      </w:r>
      <w:r w:rsidRPr="00567F88">
        <w:rPr>
          <w:rFonts w:ascii="Arial" w:eastAsiaTheme="minorEastAsia" w:hAnsi="Arial" w:cs="Arial"/>
          <w:sz w:val="24"/>
          <w:szCs w:val="24"/>
        </w:rPr>
        <w:t>w przypadku spełnienia kryterium.</w:t>
      </w:r>
    </w:p>
    <w:p w14:paraId="1821F51B" w14:textId="77777777" w:rsidR="00044E39" w:rsidRDefault="00044E39" w:rsidP="00567F88">
      <w:pPr>
        <w:framePr w:hSpace="141" w:wrap="around" w:vAnchor="text" w:hAnchor="text" w:x="-147" w:y="1"/>
        <w:spacing w:after="0" w:line="360" w:lineRule="auto"/>
        <w:ind w:left="142"/>
        <w:suppressOverlap/>
        <w:rPr>
          <w:rFonts w:ascii="Arial" w:eastAsiaTheme="minorEastAsia" w:hAnsi="Arial" w:cs="Arial"/>
          <w:sz w:val="24"/>
          <w:szCs w:val="24"/>
        </w:rPr>
      </w:pPr>
    </w:p>
    <w:p w14:paraId="22CCC3BC" w14:textId="156328D3" w:rsidR="00567F88" w:rsidRDefault="00567F88" w:rsidP="00567F88">
      <w:pPr>
        <w:framePr w:hSpace="141" w:wrap="around" w:vAnchor="text" w:hAnchor="text" w:x="-147" w:y="1"/>
        <w:spacing w:after="0" w:line="360" w:lineRule="auto"/>
        <w:ind w:left="142"/>
        <w:suppressOverlap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Kryterium zostanie uznane za spełnione, jeśli Wnioskodawca zaplanuje do realizacji zadania zakładające współpracę ze specjalistami w celu wspierania rodziców/opiekunów i nauczycieli, w tym w celu zapobiegania przedwczesnemu zakończeniu kształcenia. </w:t>
      </w:r>
    </w:p>
    <w:p w14:paraId="247DB6C6" w14:textId="3551DB3B" w:rsidR="00567F88" w:rsidRPr="00567F88" w:rsidRDefault="00567F88" w:rsidP="00567F88">
      <w:pPr>
        <w:framePr w:hSpace="141" w:wrap="around" w:vAnchor="text" w:hAnchor="text" w:x="-147" w:y="1"/>
        <w:autoSpaceDE w:val="0"/>
        <w:autoSpaceDN w:val="0"/>
        <w:adjustRightInd w:val="0"/>
        <w:spacing w:after="0" w:line="360" w:lineRule="auto"/>
        <w:ind w:left="142"/>
        <w:suppressOverlap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Wspomaganie rozwoju ucznia niejednokrotnie wymaga wsparcia jego otoczenia zwłaszcza rodziców/opiekunów i nauczycieli poprzez wdrożenie pomocy z zewnątrz. Dlatego też premiowane będą projekty zakładające zaangażowanie specjalistów np. psychologów, pedagogów, terapeutów do współpracy nauczycieli z rodzicami/ opiekunami, poprzez realizację m. in. spotkań indywidualnych, grupowych warsztatów. Wsparcie to ma służyć radzeniu sobie w sytuacjach problemowych, właściwemu reagowaniu na przejawy trudnych i niepożądanych zachowań u uczniów oraz skutecznej komunikacji pomiędzy nauczycielem, rodzicem i dzieckiem. </w:t>
      </w:r>
    </w:p>
    <w:p w14:paraId="05D99B9B" w14:textId="77777777" w:rsidR="00567F88" w:rsidRPr="00567F88" w:rsidRDefault="00567F88" w:rsidP="00567F88">
      <w:pPr>
        <w:framePr w:hSpace="141" w:wrap="around" w:vAnchor="text" w:hAnchor="text" w:x="-147" w:y="1"/>
        <w:spacing w:after="0" w:line="360" w:lineRule="auto"/>
        <w:ind w:left="142"/>
        <w:mirrorIndents/>
        <w:suppressOverlap/>
        <w:rPr>
          <w:rFonts w:ascii="Arial" w:eastAsiaTheme="minorEastAsia" w:hAnsi="Arial" w:cs="Arial"/>
          <w:sz w:val="24"/>
          <w:szCs w:val="24"/>
          <w:lang w:eastAsia="pl-PL"/>
        </w:rPr>
      </w:pPr>
      <w:r w:rsidRPr="00567F88">
        <w:rPr>
          <w:rFonts w:ascii="Arial" w:eastAsiaTheme="minorEastAsia" w:hAnsi="Arial" w:cs="Arial"/>
          <w:sz w:val="24"/>
          <w:szCs w:val="24"/>
        </w:rPr>
        <w:t xml:space="preserve">Sama deklaracja współpracy nie jest podstawą do przyznania punktów. </w:t>
      </w:r>
    </w:p>
    <w:p w14:paraId="08333C57" w14:textId="77777777" w:rsidR="00567F88" w:rsidRPr="00567F88" w:rsidRDefault="00567F88" w:rsidP="00567F88">
      <w:pPr>
        <w:framePr w:hSpace="141" w:wrap="around" w:vAnchor="text" w:hAnchor="text" w:x="-147" w:y="1"/>
        <w:autoSpaceDE w:val="0"/>
        <w:autoSpaceDN w:val="0"/>
        <w:adjustRightInd w:val="0"/>
        <w:spacing w:after="0" w:line="360" w:lineRule="auto"/>
        <w:mirrorIndents/>
        <w:suppressOverlap/>
        <w:rPr>
          <w:rFonts w:ascii="Arial" w:eastAsiaTheme="minorEastAsia" w:hAnsi="Arial" w:cs="Arial"/>
          <w:sz w:val="24"/>
          <w:szCs w:val="24"/>
        </w:rPr>
      </w:pPr>
    </w:p>
    <w:p w14:paraId="309E7D78" w14:textId="77777777" w:rsidR="00567F88" w:rsidRDefault="00567F88" w:rsidP="00567F88">
      <w:pPr>
        <w:autoSpaceDE w:val="0"/>
        <w:adjustRightInd w:val="0"/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7F88">
        <w:rPr>
          <w:rFonts w:ascii="Arial" w:eastAsiaTheme="minorEastAsia" w:hAnsi="Arial" w:cs="Arial"/>
          <w:sz w:val="24"/>
          <w:szCs w:val="24"/>
        </w:rPr>
        <w:t>Spełnienie danego kryterium weryfikowane będzie na podstawie treści wniosku o dofinansowanie.</w:t>
      </w:r>
    </w:p>
    <w:p w14:paraId="34AB09DF" w14:textId="77777777" w:rsidR="001D52DB" w:rsidRPr="00567F88" w:rsidRDefault="001D52DB" w:rsidP="001D52D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bookmarkStart w:id="3" w:name="_Hlk181611108"/>
      <w:r>
        <w:rPr>
          <w:rFonts w:ascii="Arial" w:eastAsiaTheme="minorEastAsia" w:hAnsi="Arial" w:cs="Arial"/>
          <w:color w:val="FF0000"/>
          <w:sz w:val="24"/>
          <w:szCs w:val="24"/>
        </w:rPr>
        <w:t>Współpraca ze specjalistami powinna być zaplanowana w każdej szkole/ośrodku wychowania przedszkolnego, które zostaną objęte wsparciem w projekcie.</w:t>
      </w:r>
    </w:p>
    <w:bookmarkEnd w:id="3"/>
    <w:p w14:paraId="54E44219" w14:textId="77777777" w:rsidR="00074DEF" w:rsidRDefault="00074DEF" w:rsidP="00567F88">
      <w:pPr>
        <w:autoSpaceDE w:val="0"/>
        <w:adjustRightInd w:val="0"/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14:paraId="0BD74B8A" w14:textId="77777777" w:rsidR="00CE2D4A" w:rsidRPr="00567F88" w:rsidRDefault="00CE2D4A" w:rsidP="00567F88">
      <w:pPr>
        <w:autoSpaceDE w:val="0"/>
        <w:adjustRightInd w:val="0"/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14:paraId="04507A42" w14:textId="66626BA1" w:rsidR="006245DE" w:rsidRPr="009B6314" w:rsidRDefault="006245DE" w:rsidP="006245DE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9B6314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Uzasadnienie:</w:t>
      </w:r>
      <w:r w:rsidRPr="009B631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9B6314" w:rsidRPr="009B631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Konieczność doprecyzowania zapisów Regulaminu naboru.</w:t>
      </w:r>
    </w:p>
    <w:p w14:paraId="384D8B86" w14:textId="0BF7C92B" w:rsidR="007538FD" w:rsidRPr="007538FD" w:rsidRDefault="007538FD" w:rsidP="00044E39">
      <w:pPr>
        <w:autoSpaceDE w:val="0"/>
        <w:autoSpaceDN w:val="0"/>
        <w:adjustRightInd w:val="0"/>
      </w:pPr>
      <w:r w:rsidRPr="009B6314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9B6314">
        <w:rPr>
          <w:rFonts w:ascii="Arial" w:eastAsia="Calibri" w:hAnsi="Arial" w:cs="Arial"/>
          <w:sz w:val="24"/>
          <w:szCs w:val="24"/>
        </w:rPr>
        <w:t xml:space="preserve"> Regulamin </w:t>
      </w:r>
      <w:r w:rsidRPr="009B6314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567F88" w:rsidRPr="009B6314">
        <w:rPr>
          <w:rFonts w:ascii="Arial" w:eastAsia="Times New Roman" w:hAnsi="Arial" w:cs="Arial"/>
          <w:sz w:val="24"/>
          <w:szCs w:val="24"/>
          <w:lang w:eastAsia="pl-PL"/>
        </w:rPr>
        <w:t xml:space="preserve"> 0</w:t>
      </w:r>
      <w:r w:rsidR="00040A2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67F88" w:rsidRPr="009B6314">
        <w:rPr>
          <w:rFonts w:ascii="Arial" w:eastAsia="Times New Roman" w:hAnsi="Arial" w:cs="Arial"/>
          <w:sz w:val="24"/>
          <w:szCs w:val="24"/>
          <w:lang w:eastAsia="pl-PL"/>
        </w:rPr>
        <w:t>.11</w:t>
      </w:r>
      <w:r w:rsidRPr="009B6314">
        <w:rPr>
          <w:rFonts w:ascii="Arial" w:eastAsia="Times New Roman" w:hAnsi="Arial" w:cs="Arial"/>
          <w:sz w:val="24"/>
          <w:szCs w:val="24"/>
          <w:lang w:eastAsia="pl-PL"/>
        </w:rPr>
        <w:t>.2024 roku.</w:t>
      </w:r>
    </w:p>
    <w:sectPr w:rsidR="007538FD" w:rsidRPr="007538FD" w:rsidSect="00CE2D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1C38" w14:textId="77777777" w:rsidR="00B24E0A" w:rsidRDefault="00B24E0A" w:rsidP="007538FD">
      <w:pPr>
        <w:spacing w:after="0" w:line="240" w:lineRule="auto"/>
      </w:pPr>
      <w:r>
        <w:separator/>
      </w:r>
    </w:p>
  </w:endnote>
  <w:endnote w:type="continuationSeparator" w:id="0">
    <w:p w14:paraId="5A433E8F" w14:textId="77777777" w:rsidR="00B24E0A" w:rsidRDefault="00B24E0A" w:rsidP="007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8649" w14:textId="77777777" w:rsidR="00B24E0A" w:rsidRDefault="00B24E0A" w:rsidP="007538FD">
      <w:pPr>
        <w:spacing w:after="0" w:line="240" w:lineRule="auto"/>
      </w:pPr>
      <w:r>
        <w:separator/>
      </w:r>
    </w:p>
  </w:footnote>
  <w:footnote w:type="continuationSeparator" w:id="0">
    <w:p w14:paraId="1F7D9791" w14:textId="77777777" w:rsidR="00B24E0A" w:rsidRDefault="00B24E0A" w:rsidP="00753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D"/>
    <w:rsid w:val="00040A26"/>
    <w:rsid w:val="00044E39"/>
    <w:rsid w:val="00074DEF"/>
    <w:rsid w:val="000B6F9E"/>
    <w:rsid w:val="000D228D"/>
    <w:rsid w:val="001254F4"/>
    <w:rsid w:val="001773A1"/>
    <w:rsid w:val="001D52DB"/>
    <w:rsid w:val="00237BCA"/>
    <w:rsid w:val="0030342B"/>
    <w:rsid w:val="0032558B"/>
    <w:rsid w:val="00381B42"/>
    <w:rsid w:val="003B6F8A"/>
    <w:rsid w:val="005636A9"/>
    <w:rsid w:val="00567F88"/>
    <w:rsid w:val="00584CDA"/>
    <w:rsid w:val="006205C0"/>
    <w:rsid w:val="006245DE"/>
    <w:rsid w:val="00663E70"/>
    <w:rsid w:val="006E5FDF"/>
    <w:rsid w:val="007538FD"/>
    <w:rsid w:val="00773543"/>
    <w:rsid w:val="007D0C92"/>
    <w:rsid w:val="007E2878"/>
    <w:rsid w:val="00816965"/>
    <w:rsid w:val="0089663F"/>
    <w:rsid w:val="008E589F"/>
    <w:rsid w:val="009B6314"/>
    <w:rsid w:val="00A0114E"/>
    <w:rsid w:val="00A114AC"/>
    <w:rsid w:val="00A42781"/>
    <w:rsid w:val="00A57F60"/>
    <w:rsid w:val="00A7732A"/>
    <w:rsid w:val="00AE4343"/>
    <w:rsid w:val="00B24E0A"/>
    <w:rsid w:val="00B55BD0"/>
    <w:rsid w:val="00BB78D4"/>
    <w:rsid w:val="00BD090C"/>
    <w:rsid w:val="00BF40F7"/>
    <w:rsid w:val="00CE2D4A"/>
    <w:rsid w:val="00D134F8"/>
    <w:rsid w:val="00D21666"/>
    <w:rsid w:val="00D3416C"/>
    <w:rsid w:val="00D77679"/>
    <w:rsid w:val="00E657D5"/>
    <w:rsid w:val="00F60654"/>
    <w:rsid w:val="00F621EC"/>
    <w:rsid w:val="00F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9D2721"/>
  <w15:chartTrackingRefBased/>
  <w15:docId w15:val="{B65C5C48-3C72-4921-8D5F-24B957B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FD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2D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2DB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1D52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cp:keywords/>
  <dc:description/>
  <cp:lastModifiedBy>Rynkiewicz Magdalena</cp:lastModifiedBy>
  <cp:revision>5</cp:revision>
  <dcterms:created xsi:type="dcterms:W3CDTF">2024-11-04T10:06:00Z</dcterms:created>
  <dcterms:modified xsi:type="dcterms:W3CDTF">2024-11-05T09:35:00Z</dcterms:modified>
</cp:coreProperties>
</file>