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DC4E" w14:textId="7EE9E10B" w:rsidR="003404F6" w:rsidRPr="00C37E5A" w:rsidRDefault="00AF2675" w:rsidP="009864F2">
      <w:pPr>
        <w:spacing w:before="240" w:after="240"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37E5A">
        <w:rPr>
          <w:rFonts w:ascii="Arial" w:eastAsia="Arial Unicode MS" w:hAnsi="Arial" w:cs="Arial"/>
          <w:b/>
          <w:sz w:val="24"/>
          <w:szCs w:val="24"/>
        </w:rPr>
        <w:t>KOMUNIKAT</w:t>
      </w:r>
    </w:p>
    <w:p w14:paraId="6B42031D" w14:textId="660EBD36" w:rsidR="00B37B66" w:rsidRDefault="00303493" w:rsidP="009864F2">
      <w:pPr>
        <w:spacing w:before="240" w:after="240" w:line="276" w:lineRule="auto"/>
        <w:rPr>
          <w:rFonts w:ascii="Arial" w:eastAsia="Arial Unicode MS" w:hAnsi="Arial" w:cs="Arial"/>
          <w:bCs/>
          <w:sz w:val="24"/>
          <w:szCs w:val="24"/>
        </w:rPr>
      </w:pPr>
      <w:r w:rsidRPr="00C37E5A">
        <w:rPr>
          <w:rFonts w:ascii="Arial" w:eastAsia="Arial Unicode MS" w:hAnsi="Arial" w:cs="Arial"/>
          <w:bCs/>
          <w:sz w:val="24"/>
          <w:szCs w:val="24"/>
        </w:rPr>
        <w:t xml:space="preserve">Dnia: </w:t>
      </w:r>
      <w:r w:rsidR="00466456">
        <w:rPr>
          <w:rFonts w:ascii="Arial" w:eastAsia="Arial Unicode MS" w:hAnsi="Arial" w:cs="Arial"/>
          <w:bCs/>
          <w:sz w:val="24"/>
          <w:szCs w:val="24"/>
        </w:rPr>
        <w:t>3</w:t>
      </w:r>
      <w:r w:rsidR="00686B7A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466456">
        <w:rPr>
          <w:rFonts w:ascii="Arial" w:eastAsia="Arial Unicode MS" w:hAnsi="Arial" w:cs="Arial"/>
          <w:bCs/>
          <w:sz w:val="24"/>
          <w:szCs w:val="24"/>
        </w:rPr>
        <w:t>października</w:t>
      </w:r>
      <w:r w:rsidR="004B3E4E" w:rsidRPr="00C37E5A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C37E5A">
        <w:rPr>
          <w:rFonts w:ascii="Arial" w:eastAsia="Arial Unicode MS" w:hAnsi="Arial" w:cs="Arial"/>
          <w:bCs/>
          <w:sz w:val="24"/>
          <w:szCs w:val="24"/>
        </w:rPr>
        <w:t>20</w:t>
      </w:r>
      <w:r w:rsidR="006C7C3C" w:rsidRPr="00C37E5A">
        <w:rPr>
          <w:rFonts w:ascii="Arial" w:eastAsia="Arial Unicode MS" w:hAnsi="Arial" w:cs="Arial"/>
          <w:bCs/>
          <w:sz w:val="24"/>
          <w:szCs w:val="24"/>
        </w:rPr>
        <w:t>2</w:t>
      </w:r>
      <w:r w:rsidR="00686B7A">
        <w:rPr>
          <w:rFonts w:ascii="Arial" w:eastAsia="Arial Unicode MS" w:hAnsi="Arial" w:cs="Arial"/>
          <w:bCs/>
          <w:sz w:val="24"/>
          <w:szCs w:val="24"/>
        </w:rPr>
        <w:t>4</w:t>
      </w:r>
      <w:r w:rsidRPr="00C37E5A">
        <w:rPr>
          <w:rFonts w:ascii="Arial" w:eastAsia="Arial Unicode MS" w:hAnsi="Arial" w:cs="Arial"/>
          <w:bCs/>
          <w:sz w:val="24"/>
          <w:szCs w:val="24"/>
        </w:rPr>
        <w:t xml:space="preserve"> r.</w:t>
      </w:r>
    </w:p>
    <w:p w14:paraId="27379792" w14:textId="77777777" w:rsidR="007050ED" w:rsidRPr="00C37E5A" w:rsidRDefault="007050ED" w:rsidP="009864F2">
      <w:pPr>
        <w:spacing w:before="240" w:after="240" w:line="276" w:lineRule="auto"/>
        <w:rPr>
          <w:rFonts w:ascii="Arial" w:eastAsia="Arial Unicode MS" w:hAnsi="Arial" w:cs="Arial"/>
          <w:bCs/>
          <w:sz w:val="24"/>
          <w:szCs w:val="24"/>
        </w:rPr>
      </w:pPr>
    </w:p>
    <w:p w14:paraId="0C108BA8" w14:textId="67C571CC" w:rsidR="00466456" w:rsidRDefault="002A7A9E" w:rsidP="00A510A2">
      <w:pPr>
        <w:pStyle w:val="Bezodstpw"/>
        <w:spacing w:line="276" w:lineRule="auto"/>
        <w:rPr>
          <w:rFonts w:ascii="Arial" w:eastAsia="Arial Unicode MS" w:hAnsi="Arial" w:cs="Arial"/>
          <w:b/>
          <w:bCs/>
        </w:rPr>
      </w:pPr>
      <w:r w:rsidRPr="00466456">
        <w:rPr>
          <w:rFonts w:ascii="Arial" w:eastAsia="Arial Unicode MS" w:hAnsi="Arial" w:cs="Arial"/>
          <w:b/>
          <w:bCs/>
        </w:rPr>
        <w:t>Dotyczy: naboru nr FEPD.0</w:t>
      </w:r>
      <w:r w:rsidR="00466456" w:rsidRPr="00466456">
        <w:rPr>
          <w:rFonts w:ascii="Arial" w:eastAsia="Arial Unicode MS" w:hAnsi="Arial" w:cs="Arial"/>
          <w:b/>
          <w:bCs/>
        </w:rPr>
        <w:t>4</w:t>
      </w:r>
      <w:r w:rsidRPr="00466456">
        <w:rPr>
          <w:rFonts w:ascii="Arial" w:eastAsia="Arial Unicode MS" w:hAnsi="Arial" w:cs="Arial"/>
          <w:b/>
          <w:bCs/>
        </w:rPr>
        <w:t>.0</w:t>
      </w:r>
      <w:r w:rsidR="00466456" w:rsidRPr="00466456">
        <w:rPr>
          <w:rFonts w:ascii="Arial" w:eastAsia="Arial Unicode MS" w:hAnsi="Arial" w:cs="Arial"/>
          <w:b/>
          <w:bCs/>
        </w:rPr>
        <w:t>6</w:t>
      </w:r>
      <w:r w:rsidRPr="00466456">
        <w:rPr>
          <w:rFonts w:ascii="Arial" w:eastAsia="Arial Unicode MS" w:hAnsi="Arial" w:cs="Arial"/>
          <w:b/>
          <w:bCs/>
        </w:rPr>
        <w:t>-IZ.00-001/2</w:t>
      </w:r>
      <w:r w:rsidR="00466456" w:rsidRPr="00466456">
        <w:rPr>
          <w:rFonts w:ascii="Arial" w:eastAsia="Arial Unicode MS" w:hAnsi="Arial" w:cs="Arial"/>
          <w:b/>
          <w:bCs/>
        </w:rPr>
        <w:t>4</w:t>
      </w:r>
      <w:r w:rsidRPr="00466456">
        <w:rPr>
          <w:rFonts w:ascii="Arial" w:eastAsia="Arial Unicode MS" w:hAnsi="Arial" w:cs="Arial"/>
          <w:b/>
          <w:bCs/>
        </w:rPr>
        <w:t xml:space="preserve"> w ramach Programu regionalnego Fundusze Europejskie dla Podlaskiego 2021-2027, Priorytet I</w:t>
      </w:r>
      <w:r w:rsidR="00466456" w:rsidRPr="00466456">
        <w:rPr>
          <w:rFonts w:ascii="Arial" w:eastAsia="Arial Unicode MS" w:hAnsi="Arial" w:cs="Arial"/>
          <w:b/>
          <w:bCs/>
        </w:rPr>
        <w:t>V</w:t>
      </w:r>
      <w:r w:rsidRPr="00466456">
        <w:rPr>
          <w:rFonts w:ascii="Arial" w:eastAsia="Arial Unicode MS" w:hAnsi="Arial" w:cs="Arial"/>
          <w:b/>
          <w:bCs/>
        </w:rPr>
        <w:t xml:space="preserve">. </w:t>
      </w:r>
      <w:r w:rsidR="00466456" w:rsidRPr="00466456">
        <w:rPr>
          <w:rFonts w:ascii="Arial" w:eastAsia="Arial Unicode MS" w:hAnsi="Arial" w:cs="Arial"/>
          <w:b/>
          <w:bCs/>
        </w:rPr>
        <w:t>Przestrzeń społeczna wysokiej jakości</w:t>
      </w:r>
      <w:r w:rsidR="00466456">
        <w:rPr>
          <w:rFonts w:ascii="Arial" w:eastAsia="Arial Unicode MS" w:hAnsi="Arial" w:cs="Arial"/>
          <w:b/>
          <w:bCs/>
        </w:rPr>
        <w:t xml:space="preserve">, </w:t>
      </w:r>
      <w:r w:rsidR="00466456" w:rsidRPr="00466456">
        <w:rPr>
          <w:rFonts w:ascii="Arial" w:hAnsi="Arial" w:cs="Arial"/>
          <w:b/>
          <w:bCs/>
        </w:rPr>
        <w:t>Działania 04.06 Inwestycje w kulturę i turystykę</w:t>
      </w:r>
      <w:r w:rsidRPr="00466456">
        <w:rPr>
          <w:rFonts w:ascii="Arial" w:eastAsia="Arial Unicode MS" w:hAnsi="Arial" w:cs="Arial"/>
          <w:b/>
          <w:bCs/>
        </w:rPr>
        <w:t>, Typ</w:t>
      </w:r>
      <w:r w:rsidR="00E80C1F">
        <w:rPr>
          <w:rFonts w:ascii="Arial" w:eastAsia="Arial Unicode MS" w:hAnsi="Arial" w:cs="Arial"/>
          <w:b/>
          <w:bCs/>
        </w:rPr>
        <w:t>y</w:t>
      </w:r>
      <w:r w:rsidRPr="00466456">
        <w:rPr>
          <w:rFonts w:ascii="Arial" w:eastAsia="Arial Unicode MS" w:hAnsi="Arial" w:cs="Arial"/>
          <w:b/>
          <w:bCs/>
        </w:rPr>
        <w:t xml:space="preserve"> projekt</w:t>
      </w:r>
      <w:r w:rsidR="00466456" w:rsidRPr="00466456">
        <w:rPr>
          <w:rFonts w:ascii="Arial" w:eastAsia="Arial Unicode MS" w:hAnsi="Arial" w:cs="Arial"/>
          <w:b/>
          <w:bCs/>
        </w:rPr>
        <w:t>ów</w:t>
      </w:r>
      <w:r w:rsidRPr="00466456">
        <w:rPr>
          <w:rFonts w:ascii="Arial" w:eastAsia="Arial Unicode MS" w:hAnsi="Arial" w:cs="Arial"/>
          <w:b/>
          <w:bCs/>
        </w:rPr>
        <w:t xml:space="preserve">: </w:t>
      </w:r>
    </w:p>
    <w:p w14:paraId="4D60F4F4" w14:textId="0C33DC62" w:rsidR="00466456" w:rsidRPr="00466456" w:rsidRDefault="00466456" w:rsidP="00A510A2">
      <w:pPr>
        <w:pStyle w:val="Bezodstpw"/>
        <w:spacing w:line="276" w:lineRule="auto"/>
        <w:rPr>
          <w:rFonts w:ascii="Arial" w:eastAsia="Arial Unicode MS" w:hAnsi="Arial" w:cs="Arial"/>
          <w:b/>
          <w:bCs/>
        </w:rPr>
      </w:pPr>
      <w:r w:rsidRPr="00466456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466456">
        <w:rPr>
          <w:rFonts w:ascii="Arial" w:eastAsia="Arial Unicode MS" w:hAnsi="Arial" w:cs="Arial"/>
          <w:b/>
          <w:bCs/>
        </w:rPr>
        <w:t>Zachowanie i modernizacja obiektów dziedzictwa kulturowego na cele prowadzenia działalności kulturalnej.</w:t>
      </w:r>
    </w:p>
    <w:p w14:paraId="1BA206C4" w14:textId="77777777" w:rsidR="00466456" w:rsidRPr="00466456" w:rsidRDefault="00466456" w:rsidP="00A510A2">
      <w:pPr>
        <w:widowControl w:val="0"/>
        <w:suppressAutoHyphens/>
        <w:spacing w:after="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lang w:bidi="en-US"/>
        </w:rPr>
      </w:pPr>
      <w:r w:rsidRPr="00466456">
        <w:rPr>
          <w:rFonts w:ascii="Arial" w:eastAsia="Arial Unicode MS" w:hAnsi="Arial" w:cs="Arial"/>
          <w:b/>
          <w:bCs/>
          <w:color w:val="000000"/>
          <w:sz w:val="24"/>
          <w:szCs w:val="24"/>
          <w:lang w:bidi="en-US"/>
        </w:rPr>
        <w:t>2. Kompleksowe prace konserwatorskie i restauratorskie zabytków ruchomych oraz zabytkowych muzealiów, starodruków, księgozbiorów, materiałów bibliotecznych, archiwalnych i zbiorów audiowizualnych, (w tym filmowych) wraz z ich ochroną, digitalizacją i udostępnieniem w szczególności nowym grupom odbiorców, w tym ze specjalnymi potrzebami.</w:t>
      </w:r>
    </w:p>
    <w:p w14:paraId="31EA43AD" w14:textId="77777777" w:rsidR="00466456" w:rsidRPr="00466456" w:rsidRDefault="00466456" w:rsidP="00A510A2">
      <w:pPr>
        <w:widowControl w:val="0"/>
        <w:suppressAutoHyphens/>
        <w:spacing w:after="240" w:line="276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lang w:bidi="en-US"/>
        </w:rPr>
      </w:pPr>
      <w:r w:rsidRPr="00466456">
        <w:rPr>
          <w:rFonts w:ascii="Arial" w:eastAsia="Arial Unicode MS" w:hAnsi="Arial" w:cs="Arial"/>
          <w:b/>
          <w:bCs/>
          <w:color w:val="000000"/>
          <w:sz w:val="24"/>
          <w:szCs w:val="24"/>
          <w:lang w:bidi="en-US"/>
        </w:rPr>
        <w:t>3. Rozwój infrastruktury (przebudowa, rozbudowa, wyposażenie) do prowadzenia działalności kulturalnej ważnej dla edukacji i aktywności kulturalnej (m.in. teatry, zespoły artystyczne, galerie, biblioteki, centra kultury, muzea).</w:t>
      </w:r>
    </w:p>
    <w:p w14:paraId="545EA15B" w14:textId="77777777" w:rsidR="00466456" w:rsidRPr="00466456" w:rsidRDefault="00466456" w:rsidP="0046645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lang w:bidi="en-US"/>
        </w:rPr>
      </w:pPr>
    </w:p>
    <w:p w14:paraId="371473A7" w14:textId="02FBF4FD" w:rsidR="00687F44" w:rsidRDefault="00686B7A" w:rsidP="00686B7A">
      <w:pPr>
        <w:widowControl w:val="0"/>
        <w:suppressAutoHyphens/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686B7A">
        <w:rPr>
          <w:rFonts w:ascii="Arial" w:hAnsi="Arial" w:cs="Arial"/>
          <w:sz w:val="24"/>
          <w:szCs w:val="24"/>
        </w:rPr>
        <w:t>Instytucja Organizująca Nabór (ION)</w:t>
      </w:r>
      <w:r>
        <w:rPr>
          <w:rFonts w:ascii="Arial" w:hAnsi="Arial" w:cs="Arial"/>
          <w:sz w:val="24"/>
          <w:szCs w:val="24"/>
        </w:rPr>
        <w:t xml:space="preserve"> informuje, że na podstawie pkt. 12 Regulaminu wyboru projektów termin oceny formalnej wniosków złożonych w ramach ww. naboru</w:t>
      </w:r>
      <w:r w:rsidR="00FB6060">
        <w:rPr>
          <w:rFonts w:ascii="Arial" w:hAnsi="Arial" w:cs="Arial"/>
          <w:sz w:val="24"/>
          <w:szCs w:val="24"/>
        </w:rPr>
        <w:t xml:space="preserve"> </w:t>
      </w:r>
      <w:r w:rsidR="006E31AF">
        <w:rPr>
          <w:rFonts w:ascii="Arial" w:hAnsi="Arial" w:cs="Arial"/>
          <w:sz w:val="24"/>
          <w:szCs w:val="24"/>
        </w:rPr>
        <w:t xml:space="preserve">uległ wydłużeniu </w:t>
      </w:r>
      <w:r w:rsidR="00FB6060">
        <w:rPr>
          <w:rFonts w:ascii="Arial" w:hAnsi="Arial" w:cs="Arial"/>
          <w:sz w:val="24"/>
          <w:szCs w:val="24"/>
        </w:rPr>
        <w:t>do dnia</w:t>
      </w:r>
      <w:r w:rsidR="00A510A2">
        <w:rPr>
          <w:rFonts w:ascii="Arial" w:hAnsi="Arial" w:cs="Arial"/>
          <w:sz w:val="24"/>
          <w:szCs w:val="24"/>
        </w:rPr>
        <w:t xml:space="preserve"> 30</w:t>
      </w:r>
      <w:r w:rsidR="00FB6060">
        <w:rPr>
          <w:rFonts w:ascii="Arial" w:hAnsi="Arial" w:cs="Arial"/>
          <w:sz w:val="24"/>
          <w:szCs w:val="24"/>
        </w:rPr>
        <w:t xml:space="preserve"> </w:t>
      </w:r>
      <w:r w:rsidR="00466456">
        <w:rPr>
          <w:rFonts w:ascii="Arial" w:hAnsi="Arial" w:cs="Arial"/>
          <w:sz w:val="24"/>
          <w:szCs w:val="24"/>
        </w:rPr>
        <w:t>listopada</w:t>
      </w:r>
      <w:r w:rsidR="00FB6060">
        <w:rPr>
          <w:rFonts w:ascii="Arial" w:hAnsi="Arial" w:cs="Arial"/>
          <w:sz w:val="24"/>
          <w:szCs w:val="24"/>
        </w:rPr>
        <w:t xml:space="preserve"> 2024 r. </w:t>
      </w:r>
    </w:p>
    <w:p w14:paraId="13202017" w14:textId="666468E8" w:rsidR="00686B7A" w:rsidRPr="00687F44" w:rsidRDefault="00686B7A" w:rsidP="00686B7A">
      <w:pPr>
        <w:widowControl w:val="0"/>
        <w:suppressAutoHyphens/>
        <w:spacing w:before="240"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planowany termin ogłoszenia wyników to </w:t>
      </w:r>
      <w:r w:rsidR="00A510A2">
        <w:rPr>
          <w:rFonts w:ascii="Arial" w:hAnsi="Arial" w:cs="Arial"/>
          <w:sz w:val="24"/>
          <w:szCs w:val="24"/>
        </w:rPr>
        <w:t>marzec</w:t>
      </w:r>
      <w:r w:rsidR="00FB6060">
        <w:rPr>
          <w:rFonts w:ascii="Arial" w:hAnsi="Arial" w:cs="Arial"/>
          <w:sz w:val="24"/>
          <w:szCs w:val="24"/>
        </w:rPr>
        <w:t xml:space="preserve"> 202</w:t>
      </w:r>
      <w:r w:rsidR="00A510A2">
        <w:rPr>
          <w:rFonts w:ascii="Arial" w:hAnsi="Arial" w:cs="Arial"/>
          <w:sz w:val="24"/>
          <w:szCs w:val="24"/>
        </w:rPr>
        <w:t>5</w:t>
      </w:r>
      <w:r w:rsidR="00FB6060">
        <w:rPr>
          <w:rFonts w:ascii="Arial" w:hAnsi="Arial" w:cs="Arial"/>
          <w:sz w:val="24"/>
          <w:szCs w:val="24"/>
        </w:rPr>
        <w:t xml:space="preserve"> r. </w:t>
      </w:r>
    </w:p>
    <w:p w14:paraId="26A5936E" w14:textId="3451170D" w:rsidR="00AF4A01" w:rsidRPr="00192AE6" w:rsidRDefault="00AF4A01" w:rsidP="00AF4A0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39159A8F" w14:textId="77777777" w:rsidR="00AF4A01" w:rsidRDefault="00AF4A01" w:rsidP="006D306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lang w:bidi="en-US"/>
        </w:rPr>
      </w:pPr>
    </w:p>
    <w:p w14:paraId="0CD73140" w14:textId="77777777" w:rsidR="001D4245" w:rsidRPr="00CE2C2A" w:rsidRDefault="001D4245" w:rsidP="004B3E4E">
      <w:pPr>
        <w:widowControl w:val="0"/>
        <w:suppressAutoHyphens/>
        <w:spacing w:after="0" w:line="276" w:lineRule="auto"/>
        <w:jc w:val="both"/>
        <w:rPr>
          <w:rStyle w:val="Hipercze"/>
          <w:rFonts w:ascii="Times New Roman" w:eastAsia="Arial Unicode MS" w:hAnsi="Times New Roman" w:cs="Times New Roman"/>
          <w:bCs/>
        </w:rPr>
      </w:pPr>
      <w:r w:rsidRPr="00CE2C2A">
        <w:rPr>
          <w:rFonts w:ascii="Times New Roman" w:eastAsia="Lucida Sans Unicode" w:hAnsi="Times New Roman" w:cs="Times New Roman"/>
          <w:lang w:bidi="en-US"/>
        </w:rPr>
        <w:tab/>
      </w:r>
      <w:r w:rsidRPr="00CE2C2A">
        <w:rPr>
          <w:rFonts w:ascii="Times New Roman" w:eastAsia="Lucida Sans Unicode" w:hAnsi="Times New Roman" w:cs="Times New Roman"/>
          <w:lang w:bidi="en-US"/>
        </w:rPr>
        <w:tab/>
      </w:r>
      <w:r w:rsidRPr="00CE2C2A">
        <w:rPr>
          <w:rFonts w:ascii="Times New Roman" w:eastAsia="Lucida Sans Unicode" w:hAnsi="Times New Roman" w:cs="Times New Roman"/>
          <w:lang w:bidi="en-US"/>
        </w:rPr>
        <w:tab/>
      </w:r>
      <w:r w:rsidRPr="00CE2C2A">
        <w:rPr>
          <w:rFonts w:ascii="Times New Roman" w:eastAsia="Lucida Sans Unicode" w:hAnsi="Times New Roman" w:cs="Times New Roman"/>
          <w:lang w:bidi="en-US"/>
        </w:rPr>
        <w:tab/>
      </w:r>
    </w:p>
    <w:sectPr w:rsidR="001D4245" w:rsidRPr="00CE2C2A" w:rsidSect="006D306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B953" w14:textId="77777777" w:rsidR="00684C2C" w:rsidRDefault="00684C2C" w:rsidP="00604D91">
      <w:pPr>
        <w:spacing w:after="0" w:line="240" w:lineRule="auto"/>
      </w:pPr>
      <w:r>
        <w:separator/>
      </w:r>
    </w:p>
  </w:endnote>
  <w:endnote w:type="continuationSeparator" w:id="0">
    <w:p w14:paraId="2FFE5226" w14:textId="77777777" w:rsidR="00684C2C" w:rsidRDefault="00684C2C" w:rsidP="0060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63FC" w14:textId="4F7C8299" w:rsidR="002D043D" w:rsidRDefault="002D043D" w:rsidP="00604D91">
    <w:pPr>
      <w:pStyle w:val="Stopka"/>
      <w:tabs>
        <w:tab w:val="clear" w:pos="4536"/>
        <w:tab w:val="clear" w:pos="9072"/>
        <w:tab w:val="left" w:pos="8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6375" w14:textId="77777777" w:rsidR="00684C2C" w:rsidRDefault="00684C2C" w:rsidP="00604D91">
      <w:pPr>
        <w:spacing w:after="0" w:line="240" w:lineRule="auto"/>
      </w:pPr>
      <w:r>
        <w:separator/>
      </w:r>
    </w:p>
  </w:footnote>
  <w:footnote w:type="continuationSeparator" w:id="0">
    <w:p w14:paraId="7F8A2849" w14:textId="77777777" w:rsidR="00684C2C" w:rsidRDefault="00684C2C" w:rsidP="0060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2DDB" w14:textId="21FEF4D6" w:rsidR="002D043D" w:rsidRDefault="002D043D" w:rsidP="00604D91">
    <w:pPr>
      <w:pStyle w:val="Nagwek"/>
    </w:pPr>
  </w:p>
  <w:p w14:paraId="0A63EDC6" w14:textId="45DF15D3" w:rsidR="002D043D" w:rsidRDefault="00C24133">
    <w:pPr>
      <w:pStyle w:val="Nagwek"/>
    </w:pPr>
    <w:r>
      <w:rPr>
        <w:noProof/>
      </w:rPr>
      <w:drawing>
        <wp:inline distT="0" distB="0" distL="0" distR="0" wp14:anchorId="1BDFC785" wp14:editId="7EC77BA3">
          <wp:extent cx="5761355" cy="780415"/>
          <wp:effectExtent l="0" t="0" r="0" b="0"/>
          <wp:docPr id="689530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2E9E"/>
    <w:multiLevelType w:val="hybridMultilevel"/>
    <w:tmpl w:val="09C2DBF2"/>
    <w:lvl w:ilvl="0" w:tplc="BBF40A56">
      <w:start w:val="29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5DC"/>
    <w:multiLevelType w:val="hybridMultilevel"/>
    <w:tmpl w:val="CA0A8BEE"/>
    <w:lvl w:ilvl="0" w:tplc="1034E2B4">
      <w:start w:val="29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343"/>
    <w:multiLevelType w:val="hybridMultilevel"/>
    <w:tmpl w:val="560A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E7A8E"/>
    <w:multiLevelType w:val="hybridMultilevel"/>
    <w:tmpl w:val="560A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2BF2"/>
    <w:multiLevelType w:val="hybridMultilevel"/>
    <w:tmpl w:val="250CC770"/>
    <w:lvl w:ilvl="0" w:tplc="8DC4FE6C">
      <w:start w:val="29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0ADF"/>
    <w:multiLevelType w:val="hybridMultilevel"/>
    <w:tmpl w:val="560A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92996">
    <w:abstractNumId w:val="2"/>
  </w:num>
  <w:num w:numId="2" w16cid:durableId="1521158762">
    <w:abstractNumId w:val="5"/>
  </w:num>
  <w:num w:numId="3" w16cid:durableId="354039655">
    <w:abstractNumId w:val="3"/>
  </w:num>
  <w:num w:numId="4" w16cid:durableId="722145135">
    <w:abstractNumId w:val="1"/>
  </w:num>
  <w:num w:numId="5" w16cid:durableId="388724773">
    <w:abstractNumId w:val="4"/>
  </w:num>
  <w:num w:numId="6" w16cid:durableId="157053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C9"/>
    <w:rsid w:val="00073780"/>
    <w:rsid w:val="000F074E"/>
    <w:rsid w:val="00125C21"/>
    <w:rsid w:val="0014512E"/>
    <w:rsid w:val="00151F81"/>
    <w:rsid w:val="00162890"/>
    <w:rsid w:val="0016456B"/>
    <w:rsid w:val="00192AE6"/>
    <w:rsid w:val="001A632E"/>
    <w:rsid w:val="001D0CAD"/>
    <w:rsid w:val="001D4245"/>
    <w:rsid w:val="00222FED"/>
    <w:rsid w:val="0025170E"/>
    <w:rsid w:val="00264130"/>
    <w:rsid w:val="002824E0"/>
    <w:rsid w:val="002A7A9E"/>
    <w:rsid w:val="002B000E"/>
    <w:rsid w:val="002B2D92"/>
    <w:rsid w:val="002C45AB"/>
    <w:rsid w:val="002D03F0"/>
    <w:rsid w:val="002D043D"/>
    <w:rsid w:val="002E3B56"/>
    <w:rsid w:val="002E5C7B"/>
    <w:rsid w:val="002E7827"/>
    <w:rsid w:val="00301753"/>
    <w:rsid w:val="00303493"/>
    <w:rsid w:val="003052AC"/>
    <w:rsid w:val="003404F6"/>
    <w:rsid w:val="003C4D52"/>
    <w:rsid w:val="00401B3C"/>
    <w:rsid w:val="004147FD"/>
    <w:rsid w:val="00417607"/>
    <w:rsid w:val="00430739"/>
    <w:rsid w:val="00465397"/>
    <w:rsid w:val="00466456"/>
    <w:rsid w:val="004A2968"/>
    <w:rsid w:val="004B3E4E"/>
    <w:rsid w:val="004D10C9"/>
    <w:rsid w:val="004D1C27"/>
    <w:rsid w:val="004F09C0"/>
    <w:rsid w:val="004F12DB"/>
    <w:rsid w:val="00512861"/>
    <w:rsid w:val="00522D7D"/>
    <w:rsid w:val="00524DF5"/>
    <w:rsid w:val="00525518"/>
    <w:rsid w:val="00552CD3"/>
    <w:rsid w:val="00571E46"/>
    <w:rsid w:val="00581FC5"/>
    <w:rsid w:val="00604D91"/>
    <w:rsid w:val="0061173F"/>
    <w:rsid w:val="00620E02"/>
    <w:rsid w:val="00622052"/>
    <w:rsid w:val="00674714"/>
    <w:rsid w:val="00684770"/>
    <w:rsid w:val="00684C2C"/>
    <w:rsid w:val="00686B7A"/>
    <w:rsid w:val="00687F44"/>
    <w:rsid w:val="006B139D"/>
    <w:rsid w:val="006B7B7E"/>
    <w:rsid w:val="006C7C3C"/>
    <w:rsid w:val="006D3066"/>
    <w:rsid w:val="006E0F3C"/>
    <w:rsid w:val="006E22D9"/>
    <w:rsid w:val="006E31AF"/>
    <w:rsid w:val="006F24A6"/>
    <w:rsid w:val="007050ED"/>
    <w:rsid w:val="00721D52"/>
    <w:rsid w:val="00787D19"/>
    <w:rsid w:val="00795057"/>
    <w:rsid w:val="00796173"/>
    <w:rsid w:val="007C01C4"/>
    <w:rsid w:val="007C2A85"/>
    <w:rsid w:val="007E350A"/>
    <w:rsid w:val="008305C9"/>
    <w:rsid w:val="008424DB"/>
    <w:rsid w:val="0086777F"/>
    <w:rsid w:val="00894182"/>
    <w:rsid w:val="008B5A8A"/>
    <w:rsid w:val="008C4AA5"/>
    <w:rsid w:val="008C68E7"/>
    <w:rsid w:val="008D3588"/>
    <w:rsid w:val="008D48F1"/>
    <w:rsid w:val="008F0433"/>
    <w:rsid w:val="00900FF5"/>
    <w:rsid w:val="009174F5"/>
    <w:rsid w:val="009178AD"/>
    <w:rsid w:val="00952509"/>
    <w:rsid w:val="0097503B"/>
    <w:rsid w:val="009864F2"/>
    <w:rsid w:val="009925B4"/>
    <w:rsid w:val="00993DC1"/>
    <w:rsid w:val="009D02BE"/>
    <w:rsid w:val="009D7587"/>
    <w:rsid w:val="009D7C35"/>
    <w:rsid w:val="009E0EEF"/>
    <w:rsid w:val="009E34C6"/>
    <w:rsid w:val="00A22392"/>
    <w:rsid w:val="00A4376D"/>
    <w:rsid w:val="00A45230"/>
    <w:rsid w:val="00A510A2"/>
    <w:rsid w:val="00A750E8"/>
    <w:rsid w:val="00A769AF"/>
    <w:rsid w:val="00AF2675"/>
    <w:rsid w:val="00AF4A01"/>
    <w:rsid w:val="00B06491"/>
    <w:rsid w:val="00B37B66"/>
    <w:rsid w:val="00B4320B"/>
    <w:rsid w:val="00B52E86"/>
    <w:rsid w:val="00B859D7"/>
    <w:rsid w:val="00BA2812"/>
    <w:rsid w:val="00BC660A"/>
    <w:rsid w:val="00C1713C"/>
    <w:rsid w:val="00C24133"/>
    <w:rsid w:val="00C37E5A"/>
    <w:rsid w:val="00CE2C2A"/>
    <w:rsid w:val="00DE5E16"/>
    <w:rsid w:val="00E053E2"/>
    <w:rsid w:val="00E22883"/>
    <w:rsid w:val="00E26C72"/>
    <w:rsid w:val="00E35589"/>
    <w:rsid w:val="00E70CF6"/>
    <w:rsid w:val="00E80C1F"/>
    <w:rsid w:val="00E832CE"/>
    <w:rsid w:val="00EA4620"/>
    <w:rsid w:val="00F0425F"/>
    <w:rsid w:val="00F07E86"/>
    <w:rsid w:val="00F31FD3"/>
    <w:rsid w:val="00F83D9D"/>
    <w:rsid w:val="00FB6060"/>
    <w:rsid w:val="00FC1DCE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9447"/>
  <w15:docId w15:val="{2E09EEE2-827E-418C-A8AD-559FA58D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9AF"/>
    <w:pPr>
      <w:ind w:left="720"/>
      <w:contextualSpacing/>
    </w:pPr>
  </w:style>
  <w:style w:type="table" w:styleId="Tabela-Siatka">
    <w:name w:val="Table Grid"/>
    <w:basedOn w:val="Standardowy"/>
    <w:uiPriority w:val="39"/>
    <w:rsid w:val="00A7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04D91"/>
    <w:rPr>
      <w:strike w:val="0"/>
      <w:dstrike w:val="0"/>
      <w:color w:val="0000FF"/>
      <w:u w:val="none"/>
      <w:effect w:val="none"/>
    </w:rPr>
  </w:style>
  <w:style w:type="paragraph" w:styleId="Nagwek">
    <w:name w:val="header"/>
    <w:basedOn w:val="Normalny"/>
    <w:link w:val="NagwekZnak"/>
    <w:unhideWhenUsed/>
    <w:rsid w:val="006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4D91"/>
  </w:style>
  <w:style w:type="paragraph" w:styleId="Stopka">
    <w:name w:val="footer"/>
    <w:basedOn w:val="Normalny"/>
    <w:link w:val="StopkaZnak"/>
    <w:uiPriority w:val="99"/>
    <w:unhideWhenUsed/>
    <w:rsid w:val="006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91"/>
  </w:style>
  <w:style w:type="paragraph" w:styleId="Tekstdymka">
    <w:name w:val="Balloon Text"/>
    <w:basedOn w:val="Normalny"/>
    <w:link w:val="TekstdymkaZnak"/>
    <w:uiPriority w:val="99"/>
    <w:semiHidden/>
    <w:unhideWhenUsed/>
    <w:rsid w:val="0030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4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F074E"/>
    <w:pPr>
      <w:spacing w:after="0" w:line="240" w:lineRule="auto"/>
    </w:pPr>
  </w:style>
  <w:style w:type="paragraph" w:styleId="Bezodstpw">
    <w:name w:val="No Spacing"/>
    <w:uiPriority w:val="1"/>
    <w:qFormat/>
    <w:rsid w:val="0046645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Pietrusewicz Ilona</dc:creator>
  <cp:lastModifiedBy>Suchodoła Gabriela</cp:lastModifiedBy>
  <cp:revision>3</cp:revision>
  <cp:lastPrinted>2023-03-31T10:29:00Z</cp:lastPrinted>
  <dcterms:created xsi:type="dcterms:W3CDTF">2024-10-03T08:11:00Z</dcterms:created>
  <dcterms:modified xsi:type="dcterms:W3CDTF">2024-10-03T08:11:00Z</dcterms:modified>
</cp:coreProperties>
</file>