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742" w14:textId="5625BF10" w:rsidR="00DD23C0" w:rsidRPr="00E7513D" w:rsidRDefault="00DD23C0" w:rsidP="005F6E80">
      <w:pPr>
        <w:spacing w:after="0" w:line="240" w:lineRule="auto"/>
        <w:ind w:left="10206"/>
        <w:rPr>
          <w:rFonts w:asciiTheme="minorHAnsi" w:hAnsiTheme="minorHAnsi" w:cstheme="minorHAnsi"/>
        </w:rPr>
      </w:pPr>
      <w:r w:rsidRPr="00E7513D">
        <w:rPr>
          <w:rFonts w:asciiTheme="minorHAnsi" w:hAnsiTheme="minorHAnsi" w:cstheme="minorHAnsi"/>
        </w:rPr>
        <w:t xml:space="preserve">Załącznik do uchwały Nr </w:t>
      </w:r>
      <w:r w:rsidR="00E606AD" w:rsidRPr="00E7513D">
        <w:rPr>
          <w:rFonts w:asciiTheme="minorHAnsi" w:hAnsiTheme="minorHAnsi" w:cstheme="minorHAnsi"/>
        </w:rPr>
        <w:t>….</w:t>
      </w:r>
      <w:r w:rsidR="00A454F5" w:rsidRPr="00E7513D">
        <w:rPr>
          <w:rFonts w:asciiTheme="minorHAnsi" w:hAnsiTheme="minorHAnsi" w:cstheme="minorHAnsi"/>
        </w:rPr>
        <w:t>/202</w:t>
      </w:r>
      <w:r w:rsidR="00EF7DF5">
        <w:rPr>
          <w:rFonts w:asciiTheme="minorHAnsi" w:hAnsiTheme="minorHAnsi" w:cstheme="minorHAnsi"/>
        </w:rPr>
        <w:t>4</w:t>
      </w:r>
    </w:p>
    <w:p w14:paraId="6C193EC4" w14:textId="011F9D43" w:rsidR="00DD23C0" w:rsidRPr="00E7513D" w:rsidRDefault="00DD23C0" w:rsidP="005F6E80">
      <w:pPr>
        <w:spacing w:after="0" w:line="240" w:lineRule="auto"/>
        <w:ind w:left="10206"/>
        <w:rPr>
          <w:rFonts w:asciiTheme="minorHAnsi" w:hAnsiTheme="minorHAnsi" w:cstheme="minorHAnsi"/>
          <w:b/>
          <w:i/>
        </w:rPr>
      </w:pPr>
      <w:r w:rsidRPr="00E7513D">
        <w:rPr>
          <w:rFonts w:asciiTheme="minorHAnsi" w:hAnsiTheme="minorHAnsi" w:cstheme="minorHAnsi"/>
        </w:rPr>
        <w:t xml:space="preserve">Komitetu Monitorującego </w:t>
      </w:r>
      <w:r w:rsidR="00BD3C77" w:rsidRPr="00E7513D">
        <w:rPr>
          <w:rFonts w:asciiTheme="minorHAnsi" w:hAnsiTheme="minorHAnsi" w:cstheme="minorHAnsi"/>
        </w:rPr>
        <w:t>programu Fundusze Europejskie dla Podlaskiego 2021</w:t>
      </w:r>
      <w:r w:rsidRPr="00E7513D">
        <w:rPr>
          <w:rFonts w:asciiTheme="minorHAnsi" w:hAnsiTheme="minorHAnsi" w:cstheme="minorHAnsi"/>
        </w:rPr>
        <w:t>-</w:t>
      </w:r>
      <w:r w:rsidR="00BD3C77" w:rsidRPr="00E7513D">
        <w:rPr>
          <w:rFonts w:asciiTheme="minorHAnsi" w:hAnsiTheme="minorHAnsi" w:cstheme="minorHAnsi"/>
        </w:rPr>
        <w:t xml:space="preserve">2027 </w:t>
      </w:r>
      <w:r w:rsidR="00AA503C" w:rsidRPr="00E7513D">
        <w:rPr>
          <w:rFonts w:asciiTheme="minorHAnsi" w:hAnsiTheme="minorHAnsi" w:cstheme="minorHAnsi"/>
        </w:rPr>
        <w:br/>
      </w:r>
      <w:r w:rsidRPr="00E7513D">
        <w:rPr>
          <w:rFonts w:asciiTheme="minorHAnsi" w:hAnsiTheme="minorHAnsi" w:cstheme="minorHAnsi"/>
        </w:rPr>
        <w:t xml:space="preserve">z dnia </w:t>
      </w:r>
      <w:r w:rsidR="00E606AD" w:rsidRPr="00E7513D">
        <w:rPr>
          <w:rFonts w:asciiTheme="minorHAnsi" w:hAnsiTheme="minorHAnsi" w:cstheme="minorHAnsi"/>
        </w:rPr>
        <w:t>…………</w:t>
      </w:r>
      <w:r w:rsidR="00A454F5" w:rsidRPr="00E7513D">
        <w:rPr>
          <w:rFonts w:asciiTheme="minorHAnsi" w:hAnsiTheme="minorHAnsi" w:cstheme="minorHAnsi"/>
        </w:rPr>
        <w:t xml:space="preserve"> 202</w:t>
      </w:r>
      <w:r w:rsidR="00EF7DF5">
        <w:rPr>
          <w:rFonts w:asciiTheme="minorHAnsi" w:hAnsiTheme="minorHAnsi" w:cstheme="minorHAnsi"/>
        </w:rPr>
        <w:t>4</w:t>
      </w:r>
      <w:r w:rsidRPr="00E7513D">
        <w:rPr>
          <w:rFonts w:asciiTheme="minorHAnsi" w:hAnsiTheme="minorHAnsi" w:cstheme="minorHAnsi"/>
        </w:rPr>
        <w:t xml:space="preserve"> r.</w:t>
      </w:r>
    </w:p>
    <w:p w14:paraId="1F89CE08" w14:textId="77777777" w:rsidR="001B281E" w:rsidRPr="00E7513D" w:rsidRDefault="001B281E" w:rsidP="005F6E80">
      <w:pPr>
        <w:spacing w:after="0" w:line="240" w:lineRule="auto"/>
        <w:ind w:left="10915"/>
        <w:rPr>
          <w:rFonts w:asciiTheme="minorHAnsi" w:hAnsiTheme="minorHAnsi" w:cstheme="minorHAnsi"/>
        </w:rPr>
      </w:pPr>
    </w:p>
    <w:p w14:paraId="04B1C0E2" w14:textId="77777777" w:rsidR="00AC47C8" w:rsidRPr="00E7513D" w:rsidRDefault="00AC47C8" w:rsidP="005F6E8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E7513D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Pr="00E7513D" w:rsidRDefault="00331C7A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7513D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E7513D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E7513D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E7513D">
              <w:rPr>
                <w:rFonts w:asciiTheme="minorHAnsi" w:hAnsiTheme="minorHAnsi" w:cstheme="minorHAnsi"/>
                <w:b/>
              </w:rPr>
              <w:t>+</w:t>
            </w:r>
          </w:p>
          <w:p w14:paraId="0D14A143" w14:textId="77777777" w:rsidR="00FC3612" w:rsidRPr="00E7513D" w:rsidRDefault="00331C7A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7513D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E7513D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E7513D">
              <w:rPr>
                <w:rFonts w:asciiTheme="minorHAnsi" w:hAnsiTheme="minorHAnsi" w:cstheme="minorHAnsi"/>
              </w:rPr>
              <w:t xml:space="preserve"> </w:t>
            </w:r>
            <w:r w:rsidR="00BD3C77" w:rsidRPr="00E7513D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6B7B45AE" w14:textId="77777777" w:rsidR="00BD3C77" w:rsidRPr="00E7513D" w:rsidRDefault="00BD3C77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7FAAF6D6" w14:textId="77777777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Priorytet VIII: Fundusze na rzecz edukacji i włączenia społecznego</w:t>
            </w:r>
          </w:p>
          <w:p w14:paraId="5CCC65D4" w14:textId="77777777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286B5A0C" w14:textId="3AC01060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Działanie 8.</w:t>
            </w:r>
            <w:r w:rsidR="00664DCE" w:rsidRPr="00E7513D">
              <w:rPr>
                <w:rFonts w:asciiTheme="minorHAnsi" w:hAnsiTheme="minorHAnsi" w:cstheme="minorHAnsi"/>
              </w:rPr>
              <w:t>4</w:t>
            </w:r>
            <w:r w:rsidRPr="00E7513D">
              <w:rPr>
                <w:rFonts w:asciiTheme="minorHAnsi" w:hAnsiTheme="minorHAnsi" w:cstheme="minorHAnsi"/>
              </w:rPr>
              <w:t xml:space="preserve"> </w:t>
            </w:r>
            <w:r w:rsidR="00664DCE" w:rsidRPr="00E7513D">
              <w:rPr>
                <w:rFonts w:asciiTheme="minorHAnsi" w:hAnsiTheme="minorHAnsi" w:cstheme="minorHAnsi"/>
              </w:rPr>
              <w:t>Wzrost dostępności usług społecznych</w:t>
            </w:r>
          </w:p>
          <w:p w14:paraId="396A44A5" w14:textId="77777777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CD82FF4" w14:textId="3B00BC93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</w:pPr>
            <w:r w:rsidRPr="00E7513D">
              <w:rPr>
                <w:rFonts w:asciiTheme="minorHAnsi" w:hAnsiTheme="minorHAnsi" w:cstheme="minorHAnsi"/>
              </w:rPr>
              <w:t>Cel szczegółowy „</w:t>
            </w:r>
            <w:r w:rsidR="00CB00BB" w:rsidRPr="00E7513D">
              <w:rPr>
                <w:rFonts w:asciiTheme="minorHAnsi" w:hAnsiTheme="minorHAnsi" w:cstheme="minorHAnsi"/>
              </w:rPr>
              <w:t>k</w:t>
            </w:r>
            <w:r w:rsidRPr="00E7513D">
              <w:rPr>
                <w:rFonts w:asciiTheme="minorHAnsi" w:hAnsiTheme="minorHAnsi" w:cstheme="minorHAnsi"/>
              </w:rPr>
              <w:t>”</w:t>
            </w:r>
            <w:r w:rsidRPr="00E7513D"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="00CB00BB" w:rsidRPr="00E7513D">
              <w:rPr>
                <w:rFonts w:asciiTheme="minorHAnsi" w:hAnsiTheme="minorHAnsi" w:cstheme="minorHAnsi"/>
                <w:iCs/>
              </w:rPr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4CB47E74" w14:textId="77777777" w:rsidR="00CF7A14" w:rsidRPr="00E7513D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0F467208" w14:textId="52A96A04" w:rsidR="00FF6076" w:rsidRDefault="00CF7A14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Kryteria mają zastosowanie do projektu wybieranego w trybie konkurencyjnym</w:t>
            </w:r>
          </w:p>
          <w:p w14:paraId="4836E4DA" w14:textId="25CADD65" w:rsidR="001B036A" w:rsidRPr="00E7513D" w:rsidRDefault="001B036A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1B036A">
              <w:rPr>
                <w:rFonts w:asciiTheme="minorHAnsi" w:hAnsiTheme="minorHAnsi" w:cstheme="minorHAnsi"/>
              </w:rPr>
              <w:t xml:space="preserve">Typ projektów (nr </w:t>
            </w:r>
            <w:r>
              <w:rPr>
                <w:rFonts w:asciiTheme="minorHAnsi" w:hAnsiTheme="minorHAnsi" w:cstheme="minorHAnsi"/>
              </w:rPr>
              <w:t xml:space="preserve">7 </w:t>
            </w:r>
            <w:r w:rsidRPr="001B036A">
              <w:rPr>
                <w:rFonts w:asciiTheme="minorHAnsi" w:hAnsiTheme="minorHAnsi" w:cstheme="minorHAnsi"/>
              </w:rPr>
              <w:t xml:space="preserve"> z SZOP </w:t>
            </w:r>
            <w:proofErr w:type="spellStart"/>
            <w:r w:rsidRPr="001B036A">
              <w:rPr>
                <w:rFonts w:asciiTheme="minorHAnsi" w:hAnsiTheme="minorHAnsi" w:cstheme="minorHAnsi"/>
              </w:rPr>
              <w:t>FEdP</w:t>
            </w:r>
            <w:proofErr w:type="spellEnd"/>
            <w:r w:rsidRPr="001B036A">
              <w:rPr>
                <w:rFonts w:asciiTheme="minorHAnsi" w:hAnsiTheme="minorHAnsi" w:cstheme="minorHAnsi"/>
              </w:rPr>
              <w:t xml:space="preserve"> 2021-2027):  </w:t>
            </w:r>
          </w:p>
          <w:p w14:paraId="5FFEE437" w14:textId="77777777" w:rsidR="00FF6076" w:rsidRPr="00E7513D" w:rsidRDefault="00FF6076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6A60D58C" w14:textId="77777777" w:rsidR="00652346" w:rsidRPr="00E7513D" w:rsidRDefault="003A6566" w:rsidP="000A70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Theme="minorHAnsi" w:hAnsiTheme="minorHAnsi" w:cstheme="minorHAnsi"/>
              </w:rPr>
            </w:pPr>
            <w:r w:rsidRPr="00D84447">
              <w:rPr>
                <w:rFonts w:asciiTheme="minorHAnsi" w:hAnsiTheme="minorHAnsi" w:cstheme="minorHAnsi"/>
              </w:rPr>
              <w:t>Wdrożenie programu profilaktyki nabytych wad postawy skierowanego do dzieci w wieku 5-14 lat z terenu województwa podlaskiego</w:t>
            </w:r>
          </w:p>
          <w:p w14:paraId="20D30232" w14:textId="6876159B" w:rsidR="003A6566" w:rsidRPr="00E7513D" w:rsidRDefault="003A6566" w:rsidP="005F6E8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</w:tc>
      </w:tr>
      <w:tr w:rsidR="00542955" w:rsidRPr="00E7513D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7E9CB097" w14:textId="4991C4FB" w:rsidR="00331C7A" w:rsidRPr="00E7513D" w:rsidRDefault="00652346" w:rsidP="005F6E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7513D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E7513D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E7513D">
              <w:rPr>
                <w:rFonts w:asciiTheme="minorHAnsi" w:hAnsiTheme="minorHAnsi" w:cstheme="minorHAnsi"/>
                <w:b/>
              </w:rPr>
              <w:t>(SYSTEMATYKA I BRZMIENIE)</w:t>
            </w:r>
            <w:r w:rsidR="00DD0ADA" w:rsidRPr="00E7513D">
              <w:rPr>
                <w:rFonts w:asciiTheme="minorHAnsi" w:hAnsiTheme="minorHAnsi" w:cstheme="minorHAnsi"/>
                <w:b/>
              </w:rPr>
              <w:t xml:space="preserve"> </w:t>
            </w:r>
            <w:r w:rsidR="00014BA2">
              <w:rPr>
                <w:rFonts w:asciiTheme="minorHAnsi" w:hAnsiTheme="minorHAnsi" w:cstheme="minorHAnsi"/>
                <w:b/>
              </w:rPr>
              <w:t xml:space="preserve">– etap oceny merytorycznej </w:t>
            </w:r>
          </w:p>
        </w:tc>
      </w:tr>
      <w:tr w:rsidR="00005DB2" w:rsidRPr="00E7513D" w14:paraId="66D9A144" w14:textId="77777777" w:rsidTr="00CB00B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E7513D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E7513D" w:rsidRDefault="00FA2AEE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 xml:space="preserve">Nazwa </w:t>
            </w:r>
            <w:r w:rsidR="00331C7A" w:rsidRPr="00E7513D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E7513D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66B91EA6" w14:textId="3236EFA4" w:rsidR="00331C7A" w:rsidRPr="00E7513D" w:rsidRDefault="00331C7A" w:rsidP="005F6E80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 xml:space="preserve">Opis </w:t>
            </w:r>
            <w:r w:rsidR="00FA2AEE" w:rsidRPr="00E7513D">
              <w:rPr>
                <w:rFonts w:asciiTheme="minorHAnsi" w:hAnsiTheme="minorHAnsi" w:cstheme="minorHAnsi"/>
              </w:rPr>
              <w:t xml:space="preserve">znaczenia </w:t>
            </w:r>
            <w:r w:rsidRPr="00E7513D">
              <w:rPr>
                <w:rFonts w:asciiTheme="minorHAnsi" w:hAnsiTheme="minorHAnsi" w:cstheme="minorHAnsi"/>
              </w:rPr>
              <w:t>kryterium</w:t>
            </w:r>
            <w:r w:rsidR="00A56CBC" w:rsidRPr="00E7513D">
              <w:rPr>
                <w:rFonts w:asciiTheme="minorHAnsi" w:hAnsiTheme="minorHAnsi" w:cstheme="minorHAnsi"/>
              </w:rPr>
              <w:t xml:space="preserve"> dla wyniku oceny </w:t>
            </w:r>
          </w:p>
        </w:tc>
      </w:tr>
      <w:tr w:rsidR="00792364" w:rsidRPr="00E7513D" w14:paraId="78785E28" w14:textId="77777777" w:rsidTr="00546F12">
        <w:trPr>
          <w:trHeight w:val="1614"/>
        </w:trPr>
        <w:tc>
          <w:tcPr>
            <w:tcW w:w="252" w:type="pct"/>
            <w:shd w:val="clear" w:color="auto" w:fill="auto"/>
          </w:tcPr>
          <w:p w14:paraId="171D3A22" w14:textId="28B15166" w:rsidR="00792364" w:rsidRPr="00E7513D" w:rsidRDefault="0063328C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630" w:type="pct"/>
            <w:shd w:val="clear" w:color="auto" w:fill="auto"/>
          </w:tcPr>
          <w:p w14:paraId="574BEE9C" w14:textId="1BB4225C" w:rsidR="00792364" w:rsidRPr="00E7513D" w:rsidRDefault="00D93058" w:rsidP="00C45B2A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 zakłada realizację wszystkich działań określonych w </w:t>
            </w:r>
            <w:r w:rsidR="00371A5E">
              <w:rPr>
                <w:rFonts w:asciiTheme="minorHAnsi" w:hAnsiTheme="minorHAnsi" w:cstheme="minorHAnsi"/>
              </w:rPr>
              <w:t>regionaln</w:t>
            </w:r>
            <w:r>
              <w:rPr>
                <w:rFonts w:asciiTheme="minorHAnsi" w:hAnsiTheme="minorHAnsi" w:cstheme="minorHAnsi"/>
              </w:rPr>
              <w:t>ym</w:t>
            </w:r>
            <w:r w:rsidR="00371A5E">
              <w:rPr>
                <w:rFonts w:asciiTheme="minorHAnsi" w:hAnsiTheme="minorHAnsi" w:cstheme="minorHAnsi"/>
              </w:rPr>
              <w:t xml:space="preserve"> program</w:t>
            </w:r>
            <w:r>
              <w:rPr>
                <w:rFonts w:asciiTheme="minorHAnsi" w:hAnsiTheme="minorHAnsi" w:cstheme="minorHAnsi"/>
              </w:rPr>
              <w:t xml:space="preserve">ie </w:t>
            </w:r>
            <w:r w:rsidR="00371A5E">
              <w:rPr>
                <w:rFonts w:asciiTheme="minorHAnsi" w:hAnsiTheme="minorHAnsi" w:cstheme="minorHAnsi"/>
              </w:rPr>
              <w:t>zdrowotn</w:t>
            </w:r>
            <w:r>
              <w:rPr>
                <w:rFonts w:asciiTheme="minorHAnsi" w:hAnsiTheme="minorHAnsi" w:cstheme="minorHAnsi"/>
              </w:rPr>
              <w:t>ym</w:t>
            </w:r>
            <w:r w:rsidR="00371A5E">
              <w:rPr>
                <w:rFonts w:asciiTheme="minorHAnsi" w:hAnsiTheme="minorHAnsi" w:cstheme="minorHAnsi"/>
              </w:rPr>
              <w:t xml:space="preserve">,  tj. </w:t>
            </w:r>
            <w:r w:rsidR="00C45B2A">
              <w:rPr>
                <w:rFonts w:asciiTheme="minorHAnsi" w:hAnsiTheme="minorHAnsi" w:cstheme="minorHAnsi"/>
              </w:rPr>
              <w:t>„</w:t>
            </w:r>
            <w:r w:rsidR="00C45B2A" w:rsidRPr="00C45B2A">
              <w:rPr>
                <w:rFonts w:asciiTheme="minorHAnsi" w:hAnsiTheme="minorHAnsi" w:cstheme="minorHAnsi"/>
              </w:rPr>
              <w:t>Program</w:t>
            </w:r>
            <w:r w:rsidR="007331D0">
              <w:rPr>
                <w:rFonts w:asciiTheme="minorHAnsi" w:hAnsiTheme="minorHAnsi" w:cstheme="minorHAnsi"/>
              </w:rPr>
              <w:t xml:space="preserve"> </w:t>
            </w:r>
            <w:r w:rsidR="00C45B2A" w:rsidRPr="00C45B2A">
              <w:rPr>
                <w:rFonts w:asciiTheme="minorHAnsi" w:hAnsiTheme="minorHAnsi" w:cstheme="minorHAnsi"/>
              </w:rPr>
              <w:t>profilaktyki nabytych wad postawy skierowany</w:t>
            </w:r>
            <w:r w:rsidR="007331D0">
              <w:rPr>
                <w:rFonts w:asciiTheme="minorHAnsi" w:hAnsiTheme="minorHAnsi" w:cstheme="minorHAnsi"/>
              </w:rPr>
              <w:t>m</w:t>
            </w:r>
            <w:r w:rsidR="00C45B2A" w:rsidRPr="00C45B2A">
              <w:rPr>
                <w:rFonts w:asciiTheme="minorHAnsi" w:hAnsiTheme="minorHAnsi" w:cstheme="minorHAnsi"/>
              </w:rPr>
              <w:t xml:space="preserve"> do dzieci w wieku 5-14 lat z terenu województwa podlaskiego – edycja II</w:t>
            </w:r>
            <w:r w:rsidR="00C45B2A">
              <w:rPr>
                <w:rFonts w:asciiTheme="minorHAnsi" w:hAnsiTheme="minorHAnsi" w:cstheme="minorHAnsi"/>
              </w:rPr>
              <w:t xml:space="preserve">” </w:t>
            </w:r>
            <w:r w:rsidR="00E051BC">
              <w:t xml:space="preserve"> </w:t>
            </w:r>
            <w:r>
              <w:t xml:space="preserve">w sposób zgodny z tym programem. </w:t>
            </w:r>
          </w:p>
        </w:tc>
        <w:tc>
          <w:tcPr>
            <w:tcW w:w="1583" w:type="pct"/>
            <w:shd w:val="clear" w:color="auto" w:fill="auto"/>
          </w:tcPr>
          <w:p w14:paraId="4E19C494" w14:textId="4B4B32B5" w:rsidR="00C45B2A" w:rsidRDefault="00C45B2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5B2A">
              <w:rPr>
                <w:rFonts w:asciiTheme="minorHAnsi" w:hAnsiTheme="minorHAnsi" w:cstheme="minorHAnsi"/>
              </w:rPr>
              <w:t>Kryterium ma na celu</w:t>
            </w:r>
            <w:r>
              <w:rPr>
                <w:rFonts w:asciiTheme="minorHAnsi" w:hAnsiTheme="minorHAnsi" w:cstheme="minorHAnsi"/>
              </w:rPr>
              <w:t xml:space="preserve"> zapewnienie zgodności działań realizowanych w projekcie z „</w:t>
            </w:r>
            <w:r w:rsidRPr="00C45B2A">
              <w:rPr>
                <w:rFonts w:asciiTheme="minorHAnsi" w:hAnsiTheme="minorHAnsi" w:cstheme="minorHAnsi"/>
              </w:rPr>
              <w:t>Program</w:t>
            </w:r>
            <w:r>
              <w:rPr>
                <w:rFonts w:asciiTheme="minorHAnsi" w:hAnsiTheme="minorHAnsi" w:cstheme="minorHAnsi"/>
              </w:rPr>
              <w:t>em</w:t>
            </w:r>
            <w:r w:rsidRPr="00C45B2A">
              <w:rPr>
                <w:rFonts w:asciiTheme="minorHAnsi" w:hAnsiTheme="minorHAnsi" w:cstheme="minorHAnsi"/>
              </w:rPr>
              <w:t xml:space="preserve"> profilaktyki nabytych wad postawy skierowany</w:t>
            </w:r>
            <w:r w:rsidR="00312021">
              <w:rPr>
                <w:rFonts w:asciiTheme="minorHAnsi" w:hAnsiTheme="minorHAnsi" w:cstheme="minorHAnsi"/>
              </w:rPr>
              <w:t>m</w:t>
            </w:r>
            <w:r w:rsidRPr="00C45B2A">
              <w:rPr>
                <w:rFonts w:asciiTheme="minorHAnsi" w:hAnsiTheme="minorHAnsi" w:cstheme="minorHAnsi"/>
              </w:rPr>
              <w:t xml:space="preserve"> do dzieci w wieku 5-14 lat z terenu województwa podlaskiego – edycja II”</w:t>
            </w:r>
            <w:r w:rsidR="00371A5E">
              <w:rPr>
                <w:rFonts w:asciiTheme="minorHAnsi" w:hAnsiTheme="minorHAnsi" w:cstheme="minorHAnsi"/>
              </w:rPr>
              <w:t xml:space="preserve"> </w:t>
            </w:r>
            <w:r w:rsidR="00D93058" w:rsidRPr="00E7513D">
              <w:rPr>
                <w:rFonts w:asciiTheme="minorHAnsi" w:hAnsiTheme="minorHAnsi" w:cstheme="minorHAnsi"/>
              </w:rPr>
              <w:t>w celu uzyskania jak najbardziej skutecznego</w:t>
            </w:r>
            <w:r w:rsidR="00D93058">
              <w:rPr>
                <w:rFonts w:asciiTheme="minorHAnsi" w:hAnsiTheme="minorHAnsi" w:cstheme="minorHAnsi"/>
              </w:rPr>
              <w:t xml:space="preserve"> i kompleksowego</w:t>
            </w:r>
            <w:r w:rsidR="00D93058" w:rsidRPr="00E7513D">
              <w:rPr>
                <w:rFonts w:asciiTheme="minorHAnsi" w:hAnsiTheme="minorHAnsi" w:cstheme="minorHAnsi"/>
              </w:rPr>
              <w:t xml:space="preserve"> wsparcia uczestnikom projektu</w:t>
            </w:r>
            <w:r w:rsidR="00C131BE">
              <w:rPr>
                <w:rFonts w:asciiTheme="minorHAnsi" w:hAnsiTheme="minorHAnsi" w:cstheme="minorHAnsi"/>
              </w:rPr>
              <w:t>.</w:t>
            </w:r>
          </w:p>
          <w:p w14:paraId="19DD34C2" w14:textId="1EE5356E" w:rsidR="00C45B2A" w:rsidRDefault="00C45B2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B70F28" w14:textId="3340BF9D" w:rsidR="00792364" w:rsidRDefault="00792364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 xml:space="preserve">Spełnienie danego kryterium zostanie zweryfikowane na podstawie </w:t>
            </w:r>
            <w:r w:rsidR="00FA4C28">
              <w:rPr>
                <w:rFonts w:asciiTheme="minorHAnsi" w:hAnsiTheme="minorHAnsi" w:cstheme="minorHAnsi"/>
              </w:rPr>
              <w:t>zapisów</w:t>
            </w:r>
            <w:r w:rsidR="00FA4C28" w:rsidRPr="00E7513D">
              <w:rPr>
                <w:rFonts w:asciiTheme="minorHAnsi" w:hAnsiTheme="minorHAnsi" w:cstheme="minorHAnsi"/>
              </w:rPr>
              <w:t xml:space="preserve"> </w:t>
            </w:r>
            <w:r w:rsidRPr="00E7513D">
              <w:rPr>
                <w:rFonts w:asciiTheme="minorHAnsi" w:hAnsiTheme="minorHAnsi" w:cstheme="minorHAnsi"/>
              </w:rPr>
              <w:t>wniosku.</w:t>
            </w:r>
          </w:p>
          <w:p w14:paraId="170DC2B9" w14:textId="72FC4A37" w:rsidR="00C45B2A" w:rsidRPr="00E7513D" w:rsidRDefault="00C45B2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5B2A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535" w:type="pct"/>
            <w:shd w:val="clear" w:color="auto" w:fill="auto"/>
          </w:tcPr>
          <w:p w14:paraId="721AA198" w14:textId="77777777" w:rsidR="00503EF6" w:rsidRPr="00503EF6" w:rsidRDefault="00503EF6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3EF6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02B63C1C" w14:textId="77777777" w:rsidR="00503EF6" w:rsidRDefault="00503EF6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3EF6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 i/lub określonym w regulaminie wyboru projektów. </w:t>
            </w:r>
          </w:p>
          <w:p w14:paraId="52BE10DE" w14:textId="77777777" w:rsidR="00526965" w:rsidRPr="00503EF6" w:rsidRDefault="00526965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F3E3D7" w14:textId="242CA343" w:rsidR="00416B43" w:rsidRPr="00E7513D" w:rsidRDefault="00503EF6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3EF6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2B7630" w:rsidRPr="00E7513D" w14:paraId="48ECA9EC" w14:textId="77777777" w:rsidTr="00546F12">
        <w:trPr>
          <w:trHeight w:val="1614"/>
        </w:trPr>
        <w:tc>
          <w:tcPr>
            <w:tcW w:w="252" w:type="pct"/>
            <w:shd w:val="clear" w:color="auto" w:fill="auto"/>
          </w:tcPr>
          <w:p w14:paraId="448AEB81" w14:textId="10B6E2D9" w:rsidR="002B7630" w:rsidRPr="00E7513D" w:rsidRDefault="0063328C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30" w:type="pct"/>
            <w:shd w:val="clear" w:color="auto" w:fill="auto"/>
          </w:tcPr>
          <w:p w14:paraId="3CCC35FA" w14:textId="2C8BC4DF" w:rsidR="002B7630" w:rsidRDefault="002B7630" w:rsidP="00C45B2A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F1A9F7" w14:textId="70FFAB64" w:rsidR="000B0624" w:rsidRPr="000B0624" w:rsidRDefault="000B0624" w:rsidP="000B0624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 xml:space="preserve">Projekt zakłada, że preferowani </w:t>
            </w:r>
            <w:r w:rsidR="00354ADC">
              <w:rPr>
                <w:rFonts w:asciiTheme="minorHAnsi" w:hAnsiTheme="minorHAnsi" w:cstheme="minorHAnsi"/>
              </w:rPr>
              <w:t xml:space="preserve">do udziału w programie </w:t>
            </w:r>
            <w:r w:rsidRPr="000B0624">
              <w:rPr>
                <w:rFonts w:asciiTheme="minorHAnsi" w:hAnsiTheme="minorHAnsi" w:cstheme="minorHAnsi"/>
              </w:rPr>
              <w:t>będą uczniowie:</w:t>
            </w:r>
          </w:p>
          <w:p w14:paraId="13486411" w14:textId="77777777" w:rsidR="000B0624" w:rsidRDefault="000B0624" w:rsidP="000B0624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>-  znajdujący się z w niekorzystnej sytuacji społeczno-ekonomicznej</w:t>
            </w:r>
          </w:p>
          <w:p w14:paraId="2079914D" w14:textId="52444373" w:rsidR="000B0624" w:rsidRDefault="000B0624" w:rsidP="000B0624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B0624">
              <w:rPr>
                <w:rFonts w:asciiTheme="minorHAnsi" w:hAnsiTheme="minorHAnsi" w:cstheme="minorHAnsi"/>
              </w:rPr>
              <w:t>uczniowie z niepełnosprawnościami.</w:t>
            </w:r>
          </w:p>
        </w:tc>
        <w:tc>
          <w:tcPr>
            <w:tcW w:w="1583" w:type="pct"/>
            <w:shd w:val="clear" w:color="auto" w:fill="auto"/>
          </w:tcPr>
          <w:p w14:paraId="194CCA2B" w14:textId="77777777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4ADC">
              <w:rPr>
                <w:rFonts w:asciiTheme="minorHAnsi" w:hAnsiTheme="minorHAnsi" w:cstheme="minorHAnsi"/>
              </w:rPr>
              <w:t xml:space="preserve">Za niekorzystną sytuację społeczno-ekonomiczną ucznia uznaje się: </w:t>
            </w:r>
          </w:p>
          <w:p w14:paraId="31F4A119" w14:textId="79CBAAE8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54ADC">
              <w:rPr>
                <w:rFonts w:asciiTheme="minorHAnsi" w:hAnsiTheme="minorHAnsi" w:cstheme="minorHAnsi"/>
              </w:rPr>
              <w:t xml:space="preserve">Trudną sytuację materialną rodziny ucznia –  wynikającą z niskich dochodów na osobę w rodzinie (na podstawie </w:t>
            </w:r>
            <w:r>
              <w:rPr>
                <w:rFonts w:asciiTheme="minorHAnsi" w:hAnsiTheme="minorHAnsi" w:cstheme="minorHAnsi"/>
              </w:rPr>
              <w:t>kryteriów dochodowych</w:t>
            </w:r>
            <w:r w:rsidRPr="00354ADC">
              <w:rPr>
                <w:rFonts w:asciiTheme="minorHAnsi" w:hAnsiTheme="minorHAnsi" w:cstheme="minorHAnsi"/>
              </w:rPr>
              <w:t xml:space="preserve"> określonych </w:t>
            </w:r>
            <w:r>
              <w:rPr>
                <w:rFonts w:asciiTheme="minorHAnsi" w:hAnsiTheme="minorHAnsi" w:cstheme="minorHAnsi"/>
              </w:rPr>
              <w:t>w Ustawie o pomocy społecznej</w:t>
            </w:r>
            <w:r w:rsidRPr="00354ADC">
              <w:rPr>
                <w:rFonts w:asciiTheme="minorHAnsi" w:hAnsiTheme="minorHAnsi" w:cstheme="minorHAnsi"/>
              </w:rPr>
              <w:t xml:space="preserve">), </w:t>
            </w:r>
          </w:p>
          <w:p w14:paraId="10D50EE2" w14:textId="77777777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4ADC">
              <w:rPr>
                <w:rFonts w:asciiTheme="minorHAnsi" w:hAnsiTheme="minorHAnsi" w:cstheme="minorHAnsi"/>
              </w:rPr>
              <w:t xml:space="preserve">i/lub </w:t>
            </w:r>
          </w:p>
          <w:p w14:paraId="58A89C90" w14:textId="238B30FA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54ADC">
              <w:rPr>
                <w:rFonts w:asciiTheme="minorHAnsi" w:hAnsiTheme="minorHAnsi" w:cstheme="minorHAnsi"/>
              </w:rPr>
              <w:t xml:space="preserve">Uczeń jest członkiem rodziny wielodzietnej (uczniowi, jako członkowi rodziny wielodzietnej, przysługuje prawo do posiadania Karty Dużej Rodziny zgodnie z ustawą z dnia 5 grudnia 2014 r. o Karcie Dużej Rodziny), </w:t>
            </w:r>
          </w:p>
          <w:p w14:paraId="578B1D72" w14:textId="77777777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4ADC">
              <w:rPr>
                <w:rFonts w:asciiTheme="minorHAnsi" w:hAnsiTheme="minorHAnsi" w:cstheme="minorHAnsi"/>
              </w:rPr>
              <w:t>i/lub</w:t>
            </w:r>
          </w:p>
          <w:p w14:paraId="0EF59627" w14:textId="0974D5A6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54ADC">
              <w:rPr>
                <w:rFonts w:asciiTheme="minorHAnsi" w:hAnsiTheme="minorHAnsi" w:cstheme="minorHAnsi"/>
              </w:rPr>
              <w:t xml:space="preserve">Uczeń jest dzieckiem wychowywanym przez jednego rodzica/opiekuna prawnego (uczeń znajduje się w niekorzystnej sytuacji wtedy, </w:t>
            </w:r>
            <w:r w:rsidRPr="00354ADC">
              <w:rPr>
                <w:rFonts w:asciiTheme="minorHAnsi" w:hAnsiTheme="minorHAnsi" w:cstheme="minorHAnsi"/>
              </w:rPr>
              <w:lastRenderedPageBreak/>
              <w:t xml:space="preserve">kiedy w jego wychowaniu i opiece uczestniczy tylko jeden z rodziców/opiekunów prawnych, tzn. na jednego rodzica/opiekuna prawnego, z którym dziecko zostało (osoba samotnie wychowująca dziecko), przeniesione zostały wszystkie zadania i obowiązki wychowawcze, </w:t>
            </w:r>
          </w:p>
          <w:p w14:paraId="7E8E13AE" w14:textId="77777777" w:rsidR="00354ADC" w:rsidRP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4ADC">
              <w:rPr>
                <w:rFonts w:asciiTheme="minorHAnsi" w:hAnsiTheme="minorHAnsi" w:cstheme="minorHAnsi"/>
              </w:rPr>
              <w:t>i/lub</w:t>
            </w:r>
          </w:p>
          <w:p w14:paraId="63B3002D" w14:textId="2BB4918F" w:rsidR="00354ADC" w:rsidRDefault="00354ADC" w:rsidP="00354A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54ADC">
              <w:rPr>
                <w:rFonts w:asciiTheme="minorHAnsi" w:hAnsiTheme="minorHAnsi" w:cstheme="minorHAnsi"/>
              </w:rPr>
              <w:t>Uczeń przebywa w systemie pieczy zastępczej lub uczeń jest sierotą zupełną (uczeń znajduje się w niekorzystnej sytuacji wtedy, kiedy przebywa w systemie pieczy zastępczej rodzinnej lub instytucjonalnej, o których mowa w ustawie z dnia 9 czerwca 2011 r. o wspieraniu rodziny i systemie pieczy zastępczej).</w:t>
            </w:r>
          </w:p>
          <w:p w14:paraId="52FBC3F7" w14:textId="77777777" w:rsidR="00354ADC" w:rsidRDefault="00354ADC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71CB61" w14:textId="77777777" w:rsid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D3436" w14:textId="263E849A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>Kryterium zostanie uznane za spełnione w sytuacji, gdy we wniosku o dofinansowanie, w szczególności w polu dotyczącym opisu grupy docelowej lub rekrutacji i uczestników projektu, znajdzie się informacja o sposobie preferencji uczniów wskazanych w nazwie kryterium.</w:t>
            </w:r>
          </w:p>
          <w:p w14:paraId="6A48ED48" w14:textId="77777777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C7FDDA" w14:textId="0AC3D221" w:rsidR="000B0624" w:rsidRPr="00C45B2A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>Spełnienie danego kryterium weryfikowane będzie na podstawie treści wniosku o dofinansowanie.</w:t>
            </w:r>
          </w:p>
        </w:tc>
        <w:tc>
          <w:tcPr>
            <w:tcW w:w="1535" w:type="pct"/>
            <w:shd w:val="clear" w:color="auto" w:fill="auto"/>
          </w:tcPr>
          <w:p w14:paraId="3F9468B6" w14:textId="77777777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3B81DE84" w14:textId="77777777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 i/lub określonym w regulaminie wyboru projektów. </w:t>
            </w:r>
          </w:p>
          <w:p w14:paraId="004243FA" w14:textId="77777777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366F04" w14:textId="77777777" w:rsidR="000B0624" w:rsidRPr="000B0624" w:rsidRDefault="000B0624" w:rsidP="000B06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0624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7D628DF3" w14:textId="77777777" w:rsidR="002B7630" w:rsidRPr="00503EF6" w:rsidRDefault="002B7630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34E2" w:rsidRPr="00E7513D" w14:paraId="4C41D310" w14:textId="77777777" w:rsidTr="00546F12">
        <w:trPr>
          <w:trHeight w:val="1614"/>
        </w:trPr>
        <w:tc>
          <w:tcPr>
            <w:tcW w:w="252" w:type="pct"/>
            <w:shd w:val="clear" w:color="auto" w:fill="auto"/>
          </w:tcPr>
          <w:p w14:paraId="5F133A85" w14:textId="53296650" w:rsidR="00C234E2" w:rsidRPr="00E7513D" w:rsidRDefault="0063328C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630" w:type="pct"/>
            <w:shd w:val="clear" w:color="auto" w:fill="auto"/>
          </w:tcPr>
          <w:p w14:paraId="6C7CC9C4" w14:textId="0428A2E3" w:rsidR="00C234E2" w:rsidRDefault="00670A92" w:rsidP="00C45B2A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51D97" w:rsidRPr="00B51D97">
              <w:rPr>
                <w:rFonts w:asciiTheme="minorHAnsi" w:hAnsiTheme="minorHAnsi" w:cstheme="minorHAnsi"/>
              </w:rPr>
              <w:t>rojekt zakłada realizację świadczeń opieki zdrowotnej przez podmioty wykonujące działalność leczniczą  uprawnione do tego na mocy przepisów prawa powszechnie obowiązującego</w:t>
            </w:r>
            <w:r w:rsidR="00B51D97">
              <w:rPr>
                <w:rFonts w:asciiTheme="minorHAnsi" w:hAnsiTheme="minorHAnsi" w:cstheme="minorHAnsi"/>
              </w:rPr>
              <w:t>.</w:t>
            </w:r>
          </w:p>
          <w:p w14:paraId="67D9B5B7" w14:textId="77777777" w:rsidR="00B51D97" w:rsidRDefault="00B51D97" w:rsidP="00C45B2A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B8F38D" w14:textId="6EA50C86" w:rsidR="00B51D97" w:rsidRDefault="00B51D97" w:rsidP="002B7630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  <w:shd w:val="clear" w:color="auto" w:fill="auto"/>
          </w:tcPr>
          <w:p w14:paraId="6E141703" w14:textId="5A0FDA90" w:rsidR="009123AD" w:rsidRDefault="007E2506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Kryterium zostanie uznane za spełnione w sytuacji,  gdy </w:t>
            </w:r>
            <w:r w:rsidR="002B7630">
              <w:rPr>
                <w:rFonts w:asciiTheme="minorHAnsi" w:hAnsiTheme="minorHAnsi" w:cstheme="minorHAnsi"/>
              </w:rPr>
              <w:t>Wnioskodawca opis</w:t>
            </w:r>
            <w:r>
              <w:rPr>
                <w:rFonts w:asciiTheme="minorHAnsi" w:hAnsiTheme="minorHAnsi" w:cstheme="minorHAnsi"/>
              </w:rPr>
              <w:t xml:space="preserve">ze </w:t>
            </w:r>
            <w:r w:rsidR="002B7630">
              <w:rPr>
                <w:rFonts w:asciiTheme="minorHAnsi" w:hAnsiTheme="minorHAnsi" w:cstheme="minorHAnsi"/>
              </w:rPr>
              <w:t xml:space="preserve">w jaki sposób zapewni, </w:t>
            </w:r>
            <w:r w:rsidR="009123AD">
              <w:rPr>
                <w:rFonts w:asciiTheme="minorHAnsi" w:hAnsiTheme="minorHAnsi" w:cstheme="minorHAnsi"/>
              </w:rPr>
              <w:t>ż</w:t>
            </w:r>
            <w:r w:rsidR="002B7630">
              <w:rPr>
                <w:rFonts w:asciiTheme="minorHAnsi" w:hAnsiTheme="minorHAnsi" w:cstheme="minorHAnsi"/>
              </w:rPr>
              <w:t>e świadczenia opieki</w:t>
            </w:r>
            <w:r w:rsidR="009123AD">
              <w:rPr>
                <w:rFonts w:asciiTheme="minorHAnsi" w:hAnsiTheme="minorHAnsi" w:cstheme="minorHAnsi"/>
              </w:rPr>
              <w:t xml:space="preserve"> zdrowotnej</w:t>
            </w:r>
            <w:r w:rsidR="002B7630">
              <w:rPr>
                <w:rFonts w:asciiTheme="minorHAnsi" w:hAnsiTheme="minorHAnsi" w:cstheme="minorHAnsi"/>
              </w:rPr>
              <w:t xml:space="preserve">  będą realizowane przez uprawnione podmioty.</w:t>
            </w:r>
          </w:p>
          <w:p w14:paraId="4665413B" w14:textId="77777777" w:rsidR="009123AD" w:rsidRDefault="009123AD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9671B7" w14:textId="77777777" w:rsidR="009123AD" w:rsidRDefault="009123AD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EDFAC0" w14:textId="538DD09E" w:rsidR="009123AD" w:rsidRDefault="009123AD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3AD">
              <w:rPr>
                <w:rFonts w:asciiTheme="minorHAnsi" w:hAnsiTheme="minorHAnsi" w:cstheme="minorHAnsi"/>
              </w:rPr>
              <w:lastRenderedPageBreak/>
              <w:t>Spełnienie danego kryterium weryfikowane będzie na podstawie treści wniosku o dofinansowanie.</w:t>
            </w:r>
          </w:p>
          <w:p w14:paraId="7A21CC78" w14:textId="77777777" w:rsidR="009123AD" w:rsidRDefault="009123AD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32DF99" w14:textId="77777777" w:rsidR="009123AD" w:rsidRDefault="009123AD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64765C" w14:textId="5724CF55" w:rsidR="00C234E2" w:rsidRPr="00C45B2A" w:rsidRDefault="002B7630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5" w:type="pct"/>
            <w:shd w:val="clear" w:color="auto" w:fill="auto"/>
          </w:tcPr>
          <w:p w14:paraId="47FD64EF" w14:textId="77777777" w:rsidR="009123AD" w:rsidRPr="009123AD" w:rsidRDefault="009123AD" w:rsidP="009123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3AD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5F160E52" w14:textId="77777777" w:rsidR="009123AD" w:rsidRPr="009123AD" w:rsidRDefault="009123AD" w:rsidP="009123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3AD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</w:t>
            </w:r>
            <w:r w:rsidRPr="009123AD">
              <w:rPr>
                <w:rFonts w:asciiTheme="minorHAnsi" w:hAnsiTheme="minorHAnsi" w:cstheme="minorHAnsi"/>
              </w:rPr>
              <w:lastRenderedPageBreak/>
              <w:t xml:space="preserve">kryterium w zakresie opisanym w stanowisku negocjacyjnym i/lub określonym w regulaminie wyboru projektów. </w:t>
            </w:r>
          </w:p>
          <w:p w14:paraId="6C305666" w14:textId="77777777" w:rsidR="009123AD" w:rsidRPr="009123AD" w:rsidRDefault="009123AD" w:rsidP="009123A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1D974B" w14:textId="156F7580" w:rsidR="00C234E2" w:rsidRPr="00503EF6" w:rsidRDefault="009123AD" w:rsidP="009123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3AD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4225FA" w:rsidRPr="00E7513D" w14:paraId="724E1BED" w14:textId="77777777" w:rsidTr="004225FA">
        <w:trPr>
          <w:trHeight w:val="379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85364C8" w14:textId="22865279" w:rsidR="004225FA" w:rsidRPr="00E7513D" w:rsidRDefault="004225FA" w:rsidP="005F6E80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E7513D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PREMIUJĄCE KRYTERIA WYBORU PROJEKTÓW (SYSTEMTYKA I BRZMIENIE) </w:t>
            </w:r>
            <w:r w:rsidRPr="00E7513D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E7513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7513D">
              <w:rPr>
                <w:rFonts w:asciiTheme="minorHAnsi" w:hAnsiTheme="minorHAnsi" w:cstheme="minorHAnsi"/>
                <w:bCs/>
                <w:szCs w:val="22"/>
              </w:rPr>
              <w:t>etap oceny merytorycznej</w:t>
            </w:r>
          </w:p>
        </w:tc>
      </w:tr>
      <w:tr w:rsidR="004225FA" w:rsidRPr="00E7513D" w14:paraId="7309D8EC" w14:textId="77777777" w:rsidTr="004225FA">
        <w:trPr>
          <w:trHeight w:val="60"/>
        </w:trPr>
        <w:tc>
          <w:tcPr>
            <w:tcW w:w="252" w:type="pct"/>
            <w:shd w:val="clear" w:color="auto" w:fill="D9D9D9" w:themeFill="background1" w:themeFillShade="D9"/>
          </w:tcPr>
          <w:p w14:paraId="0D646BE1" w14:textId="18403604" w:rsidR="004225FA" w:rsidRPr="00E7513D" w:rsidRDefault="004225F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630" w:type="pct"/>
            <w:shd w:val="clear" w:color="auto" w:fill="D9D9D9" w:themeFill="background1" w:themeFillShade="D9"/>
          </w:tcPr>
          <w:p w14:paraId="608B50F5" w14:textId="3D100A29" w:rsidR="004225FA" w:rsidRPr="00E7513D" w:rsidRDefault="004225FA" w:rsidP="005F6E80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  <w:highlight w:val="green"/>
              </w:rPr>
            </w:pPr>
            <w:r w:rsidRPr="00E7513D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1583" w:type="pct"/>
            <w:shd w:val="clear" w:color="auto" w:fill="D9D9D9" w:themeFill="background1" w:themeFillShade="D9"/>
          </w:tcPr>
          <w:p w14:paraId="5BADA603" w14:textId="090A2878" w:rsidR="004225FA" w:rsidRPr="00E7513D" w:rsidRDefault="004225F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535" w:type="pct"/>
            <w:shd w:val="clear" w:color="auto" w:fill="D9D9D9" w:themeFill="background1" w:themeFillShade="D9"/>
          </w:tcPr>
          <w:p w14:paraId="2FC6A738" w14:textId="6C5761E6" w:rsidR="004225FA" w:rsidRPr="00E7513D" w:rsidRDefault="004225FA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Opis znaczenia kryterium dla wyniku oceny</w:t>
            </w:r>
          </w:p>
        </w:tc>
      </w:tr>
      <w:tr w:rsidR="00300AF0" w:rsidRPr="00E7513D" w14:paraId="7780778B" w14:textId="77777777" w:rsidTr="00917CBE">
        <w:trPr>
          <w:trHeight w:val="1047"/>
        </w:trPr>
        <w:tc>
          <w:tcPr>
            <w:tcW w:w="252" w:type="pct"/>
            <w:shd w:val="clear" w:color="auto" w:fill="auto"/>
          </w:tcPr>
          <w:p w14:paraId="624297CF" w14:textId="10F714DF" w:rsidR="00300AF0" w:rsidRPr="00E7513D" w:rsidRDefault="00237473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30" w:type="pct"/>
            <w:shd w:val="clear" w:color="auto" w:fill="auto"/>
          </w:tcPr>
          <w:p w14:paraId="2FC6C38E" w14:textId="28ED9A3F" w:rsidR="00300AF0" w:rsidRPr="00E7513D" w:rsidRDefault="00300AF0" w:rsidP="005F6E80">
            <w:pPr>
              <w:tabs>
                <w:tab w:val="left" w:pos="478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eastAsia="Times New Roman" w:hAnsiTheme="minorHAnsi" w:cstheme="minorHAnsi"/>
                <w:lang w:eastAsia="pl-PL"/>
              </w:rPr>
              <w:t>Wnioskodawca</w:t>
            </w:r>
            <w:r w:rsidR="00107A94">
              <w:rPr>
                <w:rFonts w:asciiTheme="minorHAnsi" w:eastAsia="Times New Roman" w:hAnsiTheme="minorHAnsi" w:cstheme="minorHAnsi"/>
                <w:lang w:eastAsia="pl-PL"/>
              </w:rPr>
              <w:t xml:space="preserve">/Partner wiodący </w:t>
            </w:r>
            <w:r w:rsidRPr="00E7513D">
              <w:rPr>
                <w:rFonts w:asciiTheme="minorHAnsi" w:eastAsia="Times New Roman" w:hAnsiTheme="minorHAnsi" w:cstheme="minorHAnsi"/>
                <w:lang w:eastAsia="pl-PL"/>
              </w:rPr>
              <w:t xml:space="preserve"> lub </w:t>
            </w:r>
            <w:r w:rsidR="00107A94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E7513D">
              <w:rPr>
                <w:rFonts w:asciiTheme="minorHAnsi" w:eastAsia="Times New Roman" w:hAnsiTheme="minorHAnsi" w:cstheme="minorHAnsi"/>
                <w:lang w:eastAsia="pl-PL"/>
              </w:rPr>
              <w:t xml:space="preserve">artner posiada co najmniej 2-letnie doświadczenie w zapobieganiu problemowi zdrowotnemu, którego dotyczy </w:t>
            </w:r>
            <w:r w:rsidR="007331D0">
              <w:rPr>
                <w:rFonts w:asciiTheme="minorHAnsi" w:eastAsia="Times New Roman" w:hAnsiTheme="minorHAnsi" w:cstheme="minorHAnsi"/>
                <w:lang w:eastAsia="pl-PL"/>
              </w:rPr>
              <w:t>„</w:t>
            </w:r>
            <w:r w:rsidR="007331D0" w:rsidRPr="007331D0">
              <w:rPr>
                <w:rFonts w:asciiTheme="minorHAnsi" w:eastAsia="Times New Roman" w:hAnsiTheme="minorHAnsi" w:cstheme="minorHAnsi"/>
                <w:lang w:eastAsia="pl-PL"/>
              </w:rPr>
              <w:t>Program profilaktyki nabytych wad postawy skierowan</w:t>
            </w:r>
            <w:r w:rsidR="007331D0">
              <w:rPr>
                <w:rFonts w:asciiTheme="minorHAnsi" w:eastAsia="Times New Roman" w:hAnsiTheme="minorHAnsi" w:cstheme="minorHAnsi"/>
                <w:lang w:eastAsia="pl-PL"/>
              </w:rPr>
              <w:t>y</w:t>
            </w:r>
            <w:r w:rsidR="007331D0" w:rsidRPr="007331D0">
              <w:rPr>
                <w:rFonts w:asciiTheme="minorHAnsi" w:eastAsia="Times New Roman" w:hAnsiTheme="minorHAnsi" w:cstheme="minorHAnsi"/>
                <w:lang w:eastAsia="pl-PL"/>
              </w:rPr>
              <w:t xml:space="preserve"> do dzieci w wieku 5-14 lat z terenu województwa podlaskiego – edycja II”</w:t>
            </w:r>
            <w:r w:rsidR="00A670F2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1583" w:type="pct"/>
            <w:shd w:val="clear" w:color="auto" w:fill="auto"/>
          </w:tcPr>
          <w:p w14:paraId="173D9787" w14:textId="1E5716C6" w:rsidR="00300AF0" w:rsidRPr="00E7513D" w:rsidRDefault="00107A94" w:rsidP="005F6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Kryterium ma na celu</w:t>
            </w:r>
            <w:r w:rsidR="00300AF0" w:rsidRPr="00E7513D">
              <w:rPr>
                <w:rFonts w:asciiTheme="minorHAnsi" w:hAnsiTheme="minorHAnsi" w:cstheme="minorHAnsi"/>
              </w:rPr>
              <w:t xml:space="preserve"> </w:t>
            </w:r>
            <w:r w:rsidRPr="00E7513D">
              <w:rPr>
                <w:rFonts w:asciiTheme="minorHAnsi" w:hAnsiTheme="minorHAnsi" w:cstheme="minorHAnsi"/>
              </w:rPr>
              <w:t>zapewni</w:t>
            </w:r>
            <w:r>
              <w:rPr>
                <w:rFonts w:asciiTheme="minorHAnsi" w:hAnsiTheme="minorHAnsi" w:cstheme="minorHAnsi"/>
              </w:rPr>
              <w:t>enie</w:t>
            </w:r>
            <w:r w:rsidRPr="00E7513D">
              <w:rPr>
                <w:rFonts w:asciiTheme="minorHAnsi" w:hAnsiTheme="minorHAnsi" w:cstheme="minorHAnsi"/>
              </w:rPr>
              <w:t xml:space="preserve"> wysok</w:t>
            </w:r>
            <w:r>
              <w:rPr>
                <w:rFonts w:asciiTheme="minorHAnsi" w:hAnsiTheme="minorHAnsi" w:cstheme="minorHAnsi"/>
              </w:rPr>
              <w:t>iej</w:t>
            </w:r>
            <w:r w:rsidRPr="00E7513D">
              <w:rPr>
                <w:rFonts w:asciiTheme="minorHAnsi" w:hAnsiTheme="minorHAnsi" w:cstheme="minorHAnsi"/>
              </w:rPr>
              <w:t xml:space="preserve"> jakoś</w:t>
            </w:r>
            <w:r>
              <w:rPr>
                <w:rFonts w:asciiTheme="minorHAnsi" w:hAnsiTheme="minorHAnsi" w:cstheme="minorHAnsi"/>
              </w:rPr>
              <w:t>ci</w:t>
            </w:r>
            <w:r w:rsidRPr="00E7513D">
              <w:rPr>
                <w:rFonts w:asciiTheme="minorHAnsi" w:hAnsiTheme="minorHAnsi" w:cstheme="minorHAnsi"/>
              </w:rPr>
              <w:t xml:space="preserve"> </w:t>
            </w:r>
            <w:r w:rsidR="00300AF0" w:rsidRPr="00E7513D">
              <w:rPr>
                <w:rFonts w:asciiTheme="minorHAnsi" w:hAnsiTheme="minorHAnsi" w:cstheme="minorHAnsi"/>
              </w:rPr>
              <w:t xml:space="preserve">i </w:t>
            </w:r>
            <w:r w:rsidRPr="00E7513D">
              <w:rPr>
                <w:rFonts w:asciiTheme="minorHAnsi" w:hAnsiTheme="minorHAnsi" w:cstheme="minorHAnsi"/>
              </w:rPr>
              <w:t>skutecznoś</w:t>
            </w:r>
            <w:r>
              <w:rPr>
                <w:rFonts w:asciiTheme="minorHAnsi" w:hAnsiTheme="minorHAnsi" w:cstheme="minorHAnsi"/>
              </w:rPr>
              <w:t>ci</w:t>
            </w:r>
            <w:r w:rsidRPr="00E7513D">
              <w:rPr>
                <w:rFonts w:asciiTheme="minorHAnsi" w:hAnsiTheme="minorHAnsi" w:cstheme="minorHAnsi"/>
              </w:rPr>
              <w:t xml:space="preserve"> </w:t>
            </w:r>
            <w:r w:rsidR="00300AF0" w:rsidRPr="00E7513D">
              <w:rPr>
                <w:rFonts w:asciiTheme="minorHAnsi" w:hAnsiTheme="minorHAnsi" w:cstheme="minorHAnsi"/>
              </w:rPr>
              <w:t>podejmowanych działań.</w:t>
            </w:r>
          </w:p>
          <w:p w14:paraId="30EADD9A" w14:textId="77777777" w:rsidR="00300AF0" w:rsidRPr="00E7513D" w:rsidRDefault="00300AF0" w:rsidP="005F6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442254" w14:textId="4DD13294" w:rsidR="00300AF0" w:rsidRPr="00E7513D" w:rsidRDefault="00300AF0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13D">
              <w:rPr>
                <w:rFonts w:asciiTheme="minorHAnsi" w:hAnsiTheme="minorHAnsi" w:cstheme="minorHAnsi"/>
              </w:rPr>
              <w:t xml:space="preserve">We wniosku o dofinansowanie </w:t>
            </w:r>
            <w:r w:rsidR="00D22BA0">
              <w:rPr>
                <w:rFonts w:asciiTheme="minorHAnsi" w:hAnsiTheme="minorHAnsi" w:cstheme="minorHAnsi"/>
              </w:rPr>
              <w:t>należy wykazać</w:t>
            </w:r>
            <w:r w:rsidRPr="00E7513D">
              <w:rPr>
                <w:rFonts w:asciiTheme="minorHAnsi" w:hAnsiTheme="minorHAnsi" w:cstheme="minorHAnsi"/>
              </w:rPr>
              <w:t xml:space="preserve">, że </w:t>
            </w:r>
            <w:r w:rsidR="00D22BA0">
              <w:rPr>
                <w:rFonts w:asciiTheme="minorHAnsi" w:hAnsiTheme="minorHAnsi" w:cstheme="minorHAnsi"/>
              </w:rPr>
              <w:t>W</w:t>
            </w:r>
            <w:r w:rsidRPr="00E7513D">
              <w:rPr>
                <w:rFonts w:asciiTheme="minorHAnsi" w:hAnsiTheme="minorHAnsi" w:cstheme="minorHAnsi"/>
              </w:rPr>
              <w:t xml:space="preserve">nioskodawca </w:t>
            </w:r>
            <w:r w:rsidR="00D22BA0" w:rsidRPr="00D22BA0">
              <w:rPr>
                <w:rFonts w:asciiTheme="minorHAnsi" w:hAnsiTheme="minorHAnsi" w:cstheme="minorHAnsi"/>
              </w:rPr>
              <w:t xml:space="preserve">/Partner wiodący  </w:t>
            </w:r>
            <w:r w:rsidRPr="00E7513D">
              <w:rPr>
                <w:rFonts w:asciiTheme="minorHAnsi" w:hAnsiTheme="minorHAnsi" w:cstheme="minorHAnsi"/>
              </w:rPr>
              <w:t>lub partner posiada min. 2-letnie doświadczenie w zapobieganiu problemowi zdrowotnemu, którego dotyczy program polityki zdrowotnej, w szczególności w zakresie świadczeń opieki zdrowotnej. Nie zawsze będą to identyczne działania jak w projekcie, jednak przedmiotem oceny będzie zbieżność przedmiotu podejmowanych w przeszłości działań z zakładanymi w projekcie.</w:t>
            </w:r>
          </w:p>
          <w:p w14:paraId="79E5D1FE" w14:textId="77777777" w:rsidR="00300AF0" w:rsidRPr="00E7513D" w:rsidRDefault="00300AF0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AB5655" w14:textId="77777777" w:rsidR="00107A94" w:rsidRPr="00107A94" w:rsidRDefault="00107A94" w:rsidP="00107A9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07A94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  <w:p w14:paraId="7748F2E1" w14:textId="741BAA28" w:rsidR="00300AF0" w:rsidRPr="00E7513D" w:rsidRDefault="00107A94" w:rsidP="00107A9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07A94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535" w:type="pct"/>
            <w:shd w:val="clear" w:color="auto" w:fill="auto"/>
          </w:tcPr>
          <w:p w14:paraId="0F8A882B" w14:textId="4E2F8635" w:rsidR="00657D79" w:rsidRPr="00CC76C3" w:rsidRDefault="00657D79" w:rsidP="00C47439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CC76C3">
              <w:rPr>
                <w:rStyle w:val="markedcontent"/>
                <w:rFonts w:cs="Calibri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096987C" w14:textId="103C817D" w:rsidR="00657D79" w:rsidRPr="00CC76C3" w:rsidRDefault="00657D79" w:rsidP="00C47439">
            <w:pPr>
              <w:spacing w:after="0" w:line="240" w:lineRule="auto"/>
              <w:rPr>
                <w:rFonts w:cs="Calibri"/>
              </w:rPr>
            </w:pPr>
          </w:p>
          <w:p w14:paraId="3C64B619" w14:textId="4A6CAC79" w:rsidR="00657D79" w:rsidRPr="00CC76C3" w:rsidRDefault="00657D79" w:rsidP="00C47439">
            <w:pPr>
              <w:spacing w:after="0" w:line="240" w:lineRule="auto"/>
              <w:rPr>
                <w:rStyle w:val="markedcontent"/>
                <w:rFonts w:cs="Calibri"/>
              </w:rPr>
            </w:pPr>
            <w:r w:rsidRPr="00CC76C3">
              <w:rPr>
                <w:rStyle w:val="markedcontent"/>
                <w:rFonts w:cs="Calibri"/>
              </w:rPr>
              <w:t>Ocena spełnienia kryterium będzie polegała na przyznaniu:</w:t>
            </w:r>
          </w:p>
          <w:p w14:paraId="7EAAA9E1" w14:textId="46216FDB" w:rsidR="00657D79" w:rsidRPr="00CC76C3" w:rsidRDefault="00657D79" w:rsidP="00C47439">
            <w:pPr>
              <w:spacing w:after="0" w:line="240" w:lineRule="auto"/>
              <w:rPr>
                <w:rStyle w:val="markedcontent"/>
                <w:rFonts w:cs="Calibri"/>
              </w:rPr>
            </w:pPr>
          </w:p>
          <w:p w14:paraId="744423E8" w14:textId="6D8E3845" w:rsidR="00657D79" w:rsidRPr="00CC76C3" w:rsidRDefault="00C64C98" w:rsidP="00C4743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CC76C3">
              <w:rPr>
                <w:rFonts w:cs="Calibri"/>
              </w:rPr>
              <w:t xml:space="preserve"> </w:t>
            </w:r>
            <w:r w:rsidR="00657D79" w:rsidRPr="00CC76C3">
              <w:rPr>
                <w:rFonts w:cs="Calibri"/>
              </w:rPr>
              <w:t>pkt – w przypadku spełnienia kryterium</w:t>
            </w:r>
          </w:p>
          <w:p w14:paraId="75226F31" w14:textId="49F6BD17" w:rsidR="00657D79" w:rsidRPr="00CC76C3" w:rsidRDefault="00657D79" w:rsidP="00C47439">
            <w:pPr>
              <w:spacing w:after="0" w:line="240" w:lineRule="auto"/>
              <w:rPr>
                <w:rStyle w:val="markedcontent"/>
                <w:rFonts w:cs="Calibri"/>
              </w:rPr>
            </w:pPr>
          </w:p>
          <w:p w14:paraId="4510AB01" w14:textId="1CA1F8C9" w:rsidR="00657D79" w:rsidRPr="00CC76C3" w:rsidRDefault="00657D79" w:rsidP="00C47439">
            <w:pPr>
              <w:spacing w:after="0" w:line="240" w:lineRule="auto"/>
              <w:rPr>
                <w:rFonts w:cs="Calibri"/>
              </w:rPr>
            </w:pPr>
            <w:r w:rsidRPr="00CC76C3">
              <w:rPr>
                <w:rFonts w:cs="Calibri"/>
              </w:rPr>
              <w:t>0 pkt – w przypadku niespełnienia kryterium</w:t>
            </w:r>
          </w:p>
          <w:p w14:paraId="449A88D7" w14:textId="37B54A0E" w:rsidR="00300AF0" w:rsidRPr="00E7513D" w:rsidRDefault="00300AF0" w:rsidP="00C4743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37809" w:rsidRPr="00E7513D" w14:paraId="5B99BE74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10B3090F" w14:textId="7646EFD7" w:rsidR="00D37809" w:rsidRPr="00E7513D" w:rsidRDefault="000B0624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 </w:t>
            </w:r>
          </w:p>
        </w:tc>
        <w:tc>
          <w:tcPr>
            <w:tcW w:w="1630" w:type="pct"/>
            <w:shd w:val="clear" w:color="auto" w:fill="auto"/>
          </w:tcPr>
          <w:p w14:paraId="3F6F3334" w14:textId="701390EB" w:rsidR="00D37809" w:rsidRPr="00E7513D" w:rsidRDefault="00D37809" w:rsidP="005F6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Działania realizowane w projekcie są komplementarne do innych projektów finansowanych ze środków UE, w tym w szczególności Krajowego Planu Odbudowy i Zwiększania Odporności (również realizowanych we wcześniejszych okresach programowania), ze środków krajowych lub innych źródeł. </w:t>
            </w:r>
          </w:p>
        </w:tc>
        <w:tc>
          <w:tcPr>
            <w:tcW w:w="1583" w:type="pct"/>
            <w:shd w:val="clear" w:color="auto" w:fill="auto"/>
          </w:tcPr>
          <w:p w14:paraId="274C6D3A" w14:textId="2E16F608" w:rsidR="00F255FC" w:rsidRDefault="00F255F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Wnioskodawca jest zobowiązany do wykazania i uzasadnienia komplementarności projektu z konkretnym projektem już zrealizowanym, w</w:t>
            </w:r>
          </w:p>
          <w:p w14:paraId="3A071406" w14:textId="77777777" w:rsidR="00F255FC" w:rsidRDefault="00F255F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trakcie realizacji lub wybranym do realizacji,</w:t>
            </w:r>
          </w:p>
          <w:p w14:paraId="3C980EBC" w14:textId="017175EC" w:rsidR="00F255FC" w:rsidRDefault="00F255F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finansowanym ze środków UE</w:t>
            </w:r>
            <w:r w:rsidR="00430EEC">
              <w:rPr>
                <w:rFonts w:ascii="CIDFont+F1" w:hAnsi="CIDFont+F1" w:cs="CIDFont+F1"/>
                <w:lang w:eastAsia="pl-PL"/>
              </w:rPr>
              <w:t>,</w:t>
            </w:r>
            <w:r w:rsidR="00430EEC">
              <w:t xml:space="preserve"> </w:t>
            </w:r>
            <w:r w:rsidR="00430EEC" w:rsidRPr="00430EEC">
              <w:rPr>
                <w:rFonts w:ascii="CIDFont+F1" w:hAnsi="CIDFont+F1" w:cs="CIDFont+F1"/>
                <w:lang w:eastAsia="pl-PL"/>
              </w:rPr>
              <w:t>w tym w szczególności Krajowego Planu Odbudowy i Zwiększania Odporności (również realizowanych we wcześniejszych okresach programowania)</w:t>
            </w:r>
            <w:r>
              <w:rPr>
                <w:rFonts w:ascii="CIDFont+F1" w:hAnsi="CIDFont+F1" w:cs="CIDFont+F1"/>
                <w:lang w:eastAsia="pl-PL"/>
              </w:rPr>
              <w:t>, ze środków</w:t>
            </w:r>
          </w:p>
          <w:p w14:paraId="0A90B942" w14:textId="01627581" w:rsidR="00F255FC" w:rsidRDefault="00F255FC" w:rsidP="00C6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 xml:space="preserve">krajowych lub innych źródeł. </w:t>
            </w:r>
            <w:r w:rsidR="00430EEC">
              <w:rPr>
                <w:rFonts w:ascii="CIDFont+F1" w:hAnsi="CIDFont+F1" w:cs="CIDFont+F1"/>
                <w:lang w:eastAsia="pl-PL"/>
              </w:rPr>
              <w:br/>
            </w:r>
            <w:r>
              <w:rPr>
                <w:rFonts w:ascii="CIDFont+F1" w:hAnsi="CIDFont+F1" w:cs="CIDFont+F1"/>
                <w:lang w:eastAsia="pl-PL"/>
              </w:rPr>
              <w:t>Wnioskodawca powinien wskazać konkretne działania w projektach, które są względem siebie komplementarne</w:t>
            </w:r>
            <w:r w:rsidR="00C64C98">
              <w:rPr>
                <w:rFonts w:ascii="CIDFont+F1" w:hAnsi="CIDFont+F1" w:cs="CIDFont+F1"/>
                <w:lang w:eastAsia="pl-PL"/>
              </w:rPr>
              <w:t xml:space="preserve"> oraz </w:t>
            </w:r>
            <w:r>
              <w:rPr>
                <w:rFonts w:ascii="CIDFont+F1" w:hAnsi="CIDFont+F1" w:cs="CIDFont+F1"/>
                <w:lang w:eastAsia="pl-PL"/>
              </w:rPr>
              <w:t>tytuł i źródło finasowania każdego</w:t>
            </w:r>
          </w:p>
          <w:p w14:paraId="6D1FD2E5" w14:textId="77777777" w:rsidR="00F255FC" w:rsidRDefault="00F255F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projektu wobec którego wykazywana jest</w:t>
            </w:r>
          </w:p>
          <w:p w14:paraId="78EA84B0" w14:textId="77777777" w:rsidR="00F255FC" w:rsidRDefault="00F255F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komplementarność.</w:t>
            </w:r>
          </w:p>
          <w:p w14:paraId="79330891" w14:textId="77777777" w:rsidR="00430EEC" w:rsidRDefault="00430EE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</w:p>
          <w:p w14:paraId="2E2110A6" w14:textId="17217285" w:rsidR="00F255FC" w:rsidRDefault="00430EEC" w:rsidP="00F2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 w:rsidRPr="00430EEC">
              <w:rPr>
                <w:rFonts w:ascii="CIDFont+F1" w:hAnsi="CIDFont+F1" w:cs="CIDFont+F1"/>
                <w:lang w:eastAsia="pl-PL"/>
              </w:rPr>
              <w:t>Kryterium zostanie zweryfikowane na podstawie zapisów we wniosku o dofinansowanie projektu.</w:t>
            </w:r>
          </w:p>
          <w:p w14:paraId="280C38EB" w14:textId="39427542" w:rsidR="00D37809" w:rsidRPr="00E7513D" w:rsidRDefault="00F255FC" w:rsidP="00C64C98">
            <w:pPr>
              <w:autoSpaceDE w:val="0"/>
              <w:autoSpaceDN w:val="0"/>
              <w:adjustRightInd w:val="0"/>
              <w:spacing w:after="0" w:line="240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107A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Wnioskodawca powinien zawrzeć we wniosku o dofinansowanie jednoznaczny opis sposobu spełnienia kryterium.</w:t>
            </w:r>
          </w:p>
        </w:tc>
        <w:tc>
          <w:tcPr>
            <w:tcW w:w="1535" w:type="pct"/>
            <w:shd w:val="clear" w:color="auto" w:fill="auto"/>
          </w:tcPr>
          <w:p w14:paraId="571DE57C" w14:textId="77777777" w:rsidR="00F76CB8" w:rsidRPr="00E95631" w:rsidRDefault="00F76CB8" w:rsidP="00F76CB8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 w:rsidRPr="00E95631">
              <w:rPr>
                <w:rStyle w:val="markedcontent"/>
                <w:rFonts w:cs="Calibri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30F9B77D" w14:textId="77777777" w:rsidR="00F76CB8" w:rsidRPr="00E95631" w:rsidRDefault="00F76CB8" w:rsidP="00F76CB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011065" w14:textId="77777777" w:rsidR="00F76CB8" w:rsidRPr="00E95631" w:rsidRDefault="00F76CB8" w:rsidP="00F76CB8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 w:rsidRPr="00E95631">
              <w:rPr>
                <w:rStyle w:val="markedcontent"/>
                <w:rFonts w:cs="Calibri"/>
                <w:sz w:val="20"/>
                <w:szCs w:val="20"/>
              </w:rPr>
              <w:t>Ocena spełnienia kryterium będzie polegała na przyznaniu:</w:t>
            </w:r>
          </w:p>
          <w:p w14:paraId="7EDEF8A9" w14:textId="77777777" w:rsidR="00F76CB8" w:rsidRPr="00E95631" w:rsidRDefault="00F76CB8" w:rsidP="00F76CB8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  <w:p w14:paraId="4AF662E8" w14:textId="459942F0" w:rsidR="00F76CB8" w:rsidRPr="00E95631" w:rsidRDefault="00C64C98" w:rsidP="00F76CB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F76CB8" w:rsidRPr="00E95631">
              <w:rPr>
                <w:rFonts w:cs="Calibri"/>
                <w:sz w:val="20"/>
                <w:szCs w:val="20"/>
              </w:rPr>
              <w:t xml:space="preserve"> pkt – w przypadku spełnienia kryterium</w:t>
            </w:r>
          </w:p>
          <w:p w14:paraId="693D2D54" w14:textId="77777777" w:rsidR="00F76CB8" w:rsidRPr="00E95631" w:rsidRDefault="00F76CB8" w:rsidP="00F76CB8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  <w:p w14:paraId="6B00E18E" w14:textId="77777777" w:rsidR="00F76CB8" w:rsidRPr="00E95631" w:rsidRDefault="00F76CB8" w:rsidP="00F76CB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5631">
              <w:rPr>
                <w:rFonts w:cs="Calibri"/>
                <w:sz w:val="20"/>
                <w:szCs w:val="20"/>
              </w:rPr>
              <w:t>0 pkt – w przypadku niespełnienia kryterium</w:t>
            </w:r>
          </w:p>
          <w:p w14:paraId="77F05FD7" w14:textId="77777777" w:rsidR="00D37809" w:rsidRPr="00E95631" w:rsidRDefault="00D37809" w:rsidP="005F6E80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</w:tc>
      </w:tr>
      <w:tr w:rsidR="00C0494F" w:rsidRPr="00E7513D" w14:paraId="6F9CD158" w14:textId="77777777" w:rsidTr="007B602B">
        <w:trPr>
          <w:trHeight w:val="2629"/>
        </w:trPr>
        <w:tc>
          <w:tcPr>
            <w:tcW w:w="252" w:type="pct"/>
            <w:shd w:val="clear" w:color="auto" w:fill="auto"/>
          </w:tcPr>
          <w:p w14:paraId="42F7E53B" w14:textId="1A6BF0B6" w:rsidR="00C0494F" w:rsidRDefault="000B0624" w:rsidP="005F6E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1630" w:type="pct"/>
            <w:shd w:val="clear" w:color="auto" w:fill="auto"/>
          </w:tcPr>
          <w:p w14:paraId="3B21F1EF" w14:textId="517BD472" w:rsidR="00C0494F" w:rsidRDefault="00401BF1" w:rsidP="005F6E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01BF1">
              <w:rPr>
                <w:rFonts w:asciiTheme="minorHAnsi" w:hAnsiTheme="minorHAnsi" w:cstheme="minorHAnsi"/>
                <w:bCs/>
              </w:rPr>
              <w:t>Projekt zapewni dostęp do świadczeń dla osób pracujących poprzez dogodne terminy realizacji świadczeń.</w:t>
            </w:r>
          </w:p>
        </w:tc>
        <w:tc>
          <w:tcPr>
            <w:tcW w:w="1583" w:type="pct"/>
            <w:shd w:val="clear" w:color="auto" w:fill="auto"/>
          </w:tcPr>
          <w:p w14:paraId="7A3EF667" w14:textId="77777777" w:rsidR="00401BF1" w:rsidRPr="00401BF1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 w:rsidRPr="00401BF1">
              <w:rPr>
                <w:rFonts w:ascii="CIDFont+F1" w:hAnsi="CIDFont+F1" w:cs="CIDFont+F1"/>
                <w:lang w:eastAsia="pl-PL"/>
              </w:rPr>
              <w:t>Wnioskodawca zakłada  realizację wsparcia  (realizację  usług zdrowotnych) również w godzinach popołudniowych i wieczornych w dni powszednie oraz w sobotę. Kryterium przyczyni się do zmniejszenia barier w dostępie do wsparcia m.in. dla osób pracujących.</w:t>
            </w:r>
          </w:p>
          <w:p w14:paraId="5C7FD21D" w14:textId="77777777" w:rsidR="00401BF1" w:rsidRPr="00401BF1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</w:p>
          <w:p w14:paraId="19FCAA17" w14:textId="77777777" w:rsidR="00C0494F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 w:rsidRPr="00401BF1">
              <w:rPr>
                <w:rFonts w:ascii="CIDFont+F1" w:hAnsi="CIDFont+F1" w:cs="CIDFont+F1"/>
                <w:lang w:eastAsia="pl-PL"/>
              </w:rPr>
              <w:t>Spełnienie danego kryterium zostanie zweryfikowane  na podstawie treści wniosku.</w:t>
            </w:r>
          </w:p>
          <w:p w14:paraId="59FAC6C4" w14:textId="77777777" w:rsidR="00401BF1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</w:p>
          <w:p w14:paraId="37D6C98C" w14:textId="77777777" w:rsidR="00401BF1" w:rsidRPr="00401BF1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 w:rsidRPr="00401BF1">
              <w:rPr>
                <w:rFonts w:ascii="CIDFont+F1" w:hAnsi="CIDFont+F1" w:cs="CIDFont+F1"/>
                <w:lang w:eastAsia="pl-PL"/>
              </w:rPr>
              <w:t>Kryterium zostanie zweryfikowane na podstawie zapisów we wniosku o dofinansowanie projektu.</w:t>
            </w:r>
          </w:p>
          <w:p w14:paraId="204B2E13" w14:textId="45FED92D" w:rsidR="00401BF1" w:rsidRDefault="00401BF1" w:rsidP="0040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lang w:eastAsia="pl-PL"/>
              </w:rPr>
            </w:pPr>
            <w:r w:rsidRPr="00401BF1">
              <w:rPr>
                <w:rFonts w:ascii="CIDFont+F1" w:hAnsi="CIDFont+F1" w:cs="CIDFont+F1"/>
                <w:lang w:eastAsia="pl-PL"/>
              </w:rPr>
              <w:lastRenderedPageBreak/>
              <w:t>Wnioskodawca powinien zawrzeć we wniosku o dofinansowanie jednoznaczny opis sposobu spełnienia kryterium.</w:t>
            </w:r>
          </w:p>
        </w:tc>
        <w:tc>
          <w:tcPr>
            <w:tcW w:w="1535" w:type="pct"/>
            <w:shd w:val="clear" w:color="auto" w:fill="auto"/>
          </w:tcPr>
          <w:p w14:paraId="0CAF4BB1" w14:textId="77777777" w:rsidR="00401BF1" w:rsidRPr="00401BF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 w:rsidRPr="00401BF1">
              <w:rPr>
                <w:rStyle w:val="markedcontent"/>
                <w:rFonts w:cs="Calibri"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3BF78537" w14:textId="77777777" w:rsidR="00401BF1" w:rsidRPr="00401BF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  <w:p w14:paraId="21BE6680" w14:textId="77777777" w:rsidR="00401BF1" w:rsidRPr="00401BF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 w:rsidRPr="00401BF1">
              <w:rPr>
                <w:rStyle w:val="markedcontent"/>
                <w:rFonts w:cs="Calibri"/>
                <w:sz w:val="20"/>
                <w:szCs w:val="20"/>
              </w:rPr>
              <w:t>Ocena spełnienia kryterium będzie polegała na przyznaniu:</w:t>
            </w:r>
          </w:p>
          <w:p w14:paraId="206EF5F9" w14:textId="77777777" w:rsidR="00401BF1" w:rsidRPr="00401BF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  <w:p w14:paraId="5BDF1125" w14:textId="2D40A686" w:rsidR="00401BF1" w:rsidRPr="00401BF1" w:rsidRDefault="002B7630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>
              <w:rPr>
                <w:rStyle w:val="markedcontent"/>
                <w:rFonts w:cs="Calibri"/>
                <w:sz w:val="20"/>
                <w:szCs w:val="20"/>
              </w:rPr>
              <w:t>1</w:t>
            </w:r>
            <w:r>
              <w:rPr>
                <w:rStyle w:val="markedcontent"/>
                <w:rFonts w:cs="Calibri"/>
              </w:rPr>
              <w:t>0</w:t>
            </w:r>
            <w:r w:rsidR="00401BF1" w:rsidRPr="00401BF1">
              <w:rPr>
                <w:rStyle w:val="markedcontent"/>
                <w:rFonts w:cs="Calibri"/>
                <w:sz w:val="20"/>
                <w:szCs w:val="20"/>
              </w:rPr>
              <w:t xml:space="preserve"> pkt – w przypadku spełnienia kryterium</w:t>
            </w:r>
          </w:p>
          <w:p w14:paraId="17A1A16B" w14:textId="77777777" w:rsidR="00401BF1" w:rsidRPr="00401BF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</w:p>
          <w:p w14:paraId="7F3356FB" w14:textId="2EBA4BB5" w:rsidR="00C0494F" w:rsidRPr="00E95631" w:rsidRDefault="00401BF1" w:rsidP="00401BF1">
            <w:pPr>
              <w:spacing w:after="0" w:line="240" w:lineRule="auto"/>
              <w:rPr>
                <w:rStyle w:val="markedcontent"/>
                <w:rFonts w:cs="Calibri"/>
                <w:sz w:val="20"/>
                <w:szCs w:val="20"/>
              </w:rPr>
            </w:pPr>
            <w:r w:rsidRPr="00401BF1">
              <w:rPr>
                <w:rStyle w:val="markedcontent"/>
                <w:rFonts w:cs="Calibri"/>
                <w:sz w:val="20"/>
                <w:szCs w:val="20"/>
              </w:rPr>
              <w:t>0 pkt – w przypadku niespełnienia kryterium</w:t>
            </w:r>
          </w:p>
        </w:tc>
      </w:tr>
    </w:tbl>
    <w:p w14:paraId="30B65EFA" w14:textId="77777777" w:rsidR="003338F3" w:rsidRPr="00E7513D" w:rsidRDefault="003338F3" w:rsidP="005F6E80">
      <w:pPr>
        <w:spacing w:line="240" w:lineRule="auto"/>
        <w:rPr>
          <w:rFonts w:asciiTheme="minorHAnsi" w:hAnsiTheme="minorHAnsi" w:cstheme="minorHAnsi"/>
        </w:rPr>
      </w:pPr>
    </w:p>
    <w:sectPr w:rsidR="003338F3" w:rsidRPr="00E7513D" w:rsidSect="00D1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00D1" w14:textId="77777777" w:rsidR="002C64AA" w:rsidRDefault="002C64AA" w:rsidP="003D5936">
      <w:pPr>
        <w:spacing w:after="0" w:line="240" w:lineRule="auto"/>
      </w:pPr>
      <w:r>
        <w:separator/>
      </w:r>
    </w:p>
  </w:endnote>
  <w:endnote w:type="continuationSeparator" w:id="0">
    <w:p w14:paraId="610893B2" w14:textId="77777777" w:rsidR="002C64AA" w:rsidRDefault="002C64A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6F04" w14:textId="77777777" w:rsidR="00762164" w:rsidRDefault="00762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DC45" w14:textId="77777777" w:rsidR="002C64AA" w:rsidRDefault="002C64AA" w:rsidP="003D5936">
      <w:pPr>
        <w:spacing w:after="0" w:line="240" w:lineRule="auto"/>
      </w:pPr>
      <w:r>
        <w:separator/>
      </w:r>
    </w:p>
  </w:footnote>
  <w:footnote w:type="continuationSeparator" w:id="0">
    <w:p w14:paraId="7B479DA0" w14:textId="77777777" w:rsidR="002C64AA" w:rsidRDefault="002C64AA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30FD" w14:textId="77777777" w:rsidR="00762164" w:rsidRDefault="007621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FF63" w14:textId="77777777" w:rsidR="00762164" w:rsidRDefault="007621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1AD90394" w:rsidR="003A3429" w:rsidRPr="001B281E" w:rsidRDefault="00762164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1781705855" name="Obraz 1781705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9B"/>
    <w:multiLevelType w:val="hybridMultilevel"/>
    <w:tmpl w:val="65D4E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453"/>
    <w:multiLevelType w:val="hybridMultilevel"/>
    <w:tmpl w:val="62667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3004377F"/>
    <w:multiLevelType w:val="hybridMultilevel"/>
    <w:tmpl w:val="4ADE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9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5"/>
  </w:num>
  <w:num w:numId="3" w16cid:durableId="1787115699">
    <w:abstractNumId w:val="8"/>
  </w:num>
  <w:num w:numId="4" w16cid:durableId="1467049368">
    <w:abstractNumId w:val="9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12"/>
  </w:num>
  <w:num w:numId="6" w16cid:durableId="1407536829">
    <w:abstractNumId w:val="6"/>
  </w:num>
  <w:num w:numId="7" w16cid:durableId="606809345">
    <w:abstractNumId w:val="1"/>
  </w:num>
  <w:num w:numId="8" w16cid:durableId="1270359700">
    <w:abstractNumId w:val="13"/>
  </w:num>
  <w:num w:numId="9" w16cid:durableId="1071536228">
    <w:abstractNumId w:val="10"/>
  </w:num>
  <w:num w:numId="10" w16cid:durableId="55443939">
    <w:abstractNumId w:val="10"/>
  </w:num>
  <w:num w:numId="11" w16cid:durableId="1380935194">
    <w:abstractNumId w:val="10"/>
  </w:num>
  <w:num w:numId="12" w16cid:durableId="1405058796">
    <w:abstractNumId w:val="10"/>
  </w:num>
  <w:num w:numId="13" w16cid:durableId="2047220500">
    <w:abstractNumId w:val="10"/>
  </w:num>
  <w:num w:numId="14" w16cid:durableId="446700175">
    <w:abstractNumId w:val="10"/>
  </w:num>
  <w:num w:numId="15" w16cid:durableId="1252818909">
    <w:abstractNumId w:val="10"/>
  </w:num>
  <w:num w:numId="16" w16cid:durableId="1290622309">
    <w:abstractNumId w:val="11"/>
  </w:num>
  <w:num w:numId="17" w16cid:durableId="1955164741">
    <w:abstractNumId w:val="0"/>
  </w:num>
  <w:num w:numId="18" w16cid:durableId="1826361875">
    <w:abstractNumId w:val="4"/>
  </w:num>
  <w:num w:numId="19" w16cid:durableId="2029140748">
    <w:abstractNumId w:val="3"/>
  </w:num>
  <w:num w:numId="20" w16cid:durableId="184925198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2FC8"/>
    <w:rsid w:val="00003ACA"/>
    <w:rsid w:val="0000550B"/>
    <w:rsid w:val="00005DB2"/>
    <w:rsid w:val="00005E74"/>
    <w:rsid w:val="00007ECA"/>
    <w:rsid w:val="00013A46"/>
    <w:rsid w:val="00014BA2"/>
    <w:rsid w:val="00015553"/>
    <w:rsid w:val="0002118E"/>
    <w:rsid w:val="000224D5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A92"/>
    <w:rsid w:val="00037B81"/>
    <w:rsid w:val="00040D8A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4F9A"/>
    <w:rsid w:val="00066221"/>
    <w:rsid w:val="000668BC"/>
    <w:rsid w:val="0007031E"/>
    <w:rsid w:val="00070403"/>
    <w:rsid w:val="000724A3"/>
    <w:rsid w:val="000725F1"/>
    <w:rsid w:val="00074A54"/>
    <w:rsid w:val="00074B11"/>
    <w:rsid w:val="0008007A"/>
    <w:rsid w:val="00081A04"/>
    <w:rsid w:val="0009191E"/>
    <w:rsid w:val="000946ED"/>
    <w:rsid w:val="000947EE"/>
    <w:rsid w:val="00094E0A"/>
    <w:rsid w:val="000962F2"/>
    <w:rsid w:val="0009647D"/>
    <w:rsid w:val="00097E7B"/>
    <w:rsid w:val="000A0D9F"/>
    <w:rsid w:val="000A18F4"/>
    <w:rsid w:val="000A20FD"/>
    <w:rsid w:val="000A2FA8"/>
    <w:rsid w:val="000A3D94"/>
    <w:rsid w:val="000A4A6D"/>
    <w:rsid w:val="000A70D4"/>
    <w:rsid w:val="000B0624"/>
    <w:rsid w:val="000B7700"/>
    <w:rsid w:val="000C0BE8"/>
    <w:rsid w:val="000C1246"/>
    <w:rsid w:val="000C1CFE"/>
    <w:rsid w:val="000C2322"/>
    <w:rsid w:val="000C39D3"/>
    <w:rsid w:val="000C530C"/>
    <w:rsid w:val="000C6240"/>
    <w:rsid w:val="000C7DED"/>
    <w:rsid w:val="000D0F64"/>
    <w:rsid w:val="000D485D"/>
    <w:rsid w:val="000E0A14"/>
    <w:rsid w:val="000E197E"/>
    <w:rsid w:val="000E58A5"/>
    <w:rsid w:val="000E65A5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07A94"/>
    <w:rsid w:val="00110984"/>
    <w:rsid w:val="001112AB"/>
    <w:rsid w:val="00113A8D"/>
    <w:rsid w:val="001179F1"/>
    <w:rsid w:val="001207BE"/>
    <w:rsid w:val="00123D1E"/>
    <w:rsid w:val="001244B5"/>
    <w:rsid w:val="00132743"/>
    <w:rsid w:val="00133B57"/>
    <w:rsid w:val="00133E8E"/>
    <w:rsid w:val="00136B6F"/>
    <w:rsid w:val="0014067D"/>
    <w:rsid w:val="0014184E"/>
    <w:rsid w:val="001426F2"/>
    <w:rsid w:val="00142F9C"/>
    <w:rsid w:val="001445DB"/>
    <w:rsid w:val="00147129"/>
    <w:rsid w:val="00147169"/>
    <w:rsid w:val="00147684"/>
    <w:rsid w:val="00152193"/>
    <w:rsid w:val="0015384D"/>
    <w:rsid w:val="00154815"/>
    <w:rsid w:val="00155363"/>
    <w:rsid w:val="00157657"/>
    <w:rsid w:val="00161207"/>
    <w:rsid w:val="00161687"/>
    <w:rsid w:val="0016199A"/>
    <w:rsid w:val="00162A41"/>
    <w:rsid w:val="001636F9"/>
    <w:rsid w:val="001638D6"/>
    <w:rsid w:val="00170318"/>
    <w:rsid w:val="00175000"/>
    <w:rsid w:val="00176A80"/>
    <w:rsid w:val="00177B42"/>
    <w:rsid w:val="00183DB9"/>
    <w:rsid w:val="001846FE"/>
    <w:rsid w:val="00185016"/>
    <w:rsid w:val="00185447"/>
    <w:rsid w:val="00187651"/>
    <w:rsid w:val="00190A23"/>
    <w:rsid w:val="00192975"/>
    <w:rsid w:val="00195283"/>
    <w:rsid w:val="00195F2A"/>
    <w:rsid w:val="001A0188"/>
    <w:rsid w:val="001A1028"/>
    <w:rsid w:val="001A365E"/>
    <w:rsid w:val="001A3E71"/>
    <w:rsid w:val="001A7666"/>
    <w:rsid w:val="001B01AF"/>
    <w:rsid w:val="001B036A"/>
    <w:rsid w:val="001B1225"/>
    <w:rsid w:val="001B1397"/>
    <w:rsid w:val="001B1CA8"/>
    <w:rsid w:val="001B281E"/>
    <w:rsid w:val="001B6710"/>
    <w:rsid w:val="001B69ED"/>
    <w:rsid w:val="001B6AA2"/>
    <w:rsid w:val="001C1F48"/>
    <w:rsid w:val="001C30A2"/>
    <w:rsid w:val="001C5723"/>
    <w:rsid w:val="001C582F"/>
    <w:rsid w:val="001D0246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14F5"/>
    <w:rsid w:val="001F5F00"/>
    <w:rsid w:val="001F6591"/>
    <w:rsid w:val="00201488"/>
    <w:rsid w:val="00203176"/>
    <w:rsid w:val="00203E20"/>
    <w:rsid w:val="002055C4"/>
    <w:rsid w:val="0020585A"/>
    <w:rsid w:val="00205C53"/>
    <w:rsid w:val="002074EE"/>
    <w:rsid w:val="002149C2"/>
    <w:rsid w:val="002219BA"/>
    <w:rsid w:val="00221E6C"/>
    <w:rsid w:val="0022312F"/>
    <w:rsid w:val="00227E1F"/>
    <w:rsid w:val="00233CC9"/>
    <w:rsid w:val="002344DC"/>
    <w:rsid w:val="00234788"/>
    <w:rsid w:val="0023566F"/>
    <w:rsid w:val="00235C69"/>
    <w:rsid w:val="00236E77"/>
    <w:rsid w:val="00237473"/>
    <w:rsid w:val="0024180F"/>
    <w:rsid w:val="00241BD4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1AB5"/>
    <w:rsid w:val="00264177"/>
    <w:rsid w:val="00266754"/>
    <w:rsid w:val="00267BB0"/>
    <w:rsid w:val="002734FE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4FFC"/>
    <w:rsid w:val="00295E51"/>
    <w:rsid w:val="00296AD7"/>
    <w:rsid w:val="002A0ABC"/>
    <w:rsid w:val="002A1146"/>
    <w:rsid w:val="002A5264"/>
    <w:rsid w:val="002A777F"/>
    <w:rsid w:val="002B611B"/>
    <w:rsid w:val="002B7630"/>
    <w:rsid w:val="002C37A6"/>
    <w:rsid w:val="002C386A"/>
    <w:rsid w:val="002C64A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0AF0"/>
    <w:rsid w:val="0030154D"/>
    <w:rsid w:val="00307874"/>
    <w:rsid w:val="00310F6C"/>
    <w:rsid w:val="00312021"/>
    <w:rsid w:val="00315A9A"/>
    <w:rsid w:val="003219A2"/>
    <w:rsid w:val="00322A5F"/>
    <w:rsid w:val="00327B24"/>
    <w:rsid w:val="003304C2"/>
    <w:rsid w:val="00331065"/>
    <w:rsid w:val="00331C7A"/>
    <w:rsid w:val="00332780"/>
    <w:rsid w:val="003338F3"/>
    <w:rsid w:val="003400AF"/>
    <w:rsid w:val="00342DA0"/>
    <w:rsid w:val="003436FC"/>
    <w:rsid w:val="00343845"/>
    <w:rsid w:val="00343C87"/>
    <w:rsid w:val="003461FF"/>
    <w:rsid w:val="00347B70"/>
    <w:rsid w:val="00350759"/>
    <w:rsid w:val="00350B4F"/>
    <w:rsid w:val="00352622"/>
    <w:rsid w:val="00352B9F"/>
    <w:rsid w:val="00354511"/>
    <w:rsid w:val="00354ADC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A5E"/>
    <w:rsid w:val="00372037"/>
    <w:rsid w:val="00376339"/>
    <w:rsid w:val="00381C18"/>
    <w:rsid w:val="0038293B"/>
    <w:rsid w:val="0038528D"/>
    <w:rsid w:val="003901EB"/>
    <w:rsid w:val="003968FB"/>
    <w:rsid w:val="003A02AC"/>
    <w:rsid w:val="003A16AE"/>
    <w:rsid w:val="003A202A"/>
    <w:rsid w:val="003A3429"/>
    <w:rsid w:val="003A3701"/>
    <w:rsid w:val="003A6566"/>
    <w:rsid w:val="003A7591"/>
    <w:rsid w:val="003A7AFB"/>
    <w:rsid w:val="003B15EB"/>
    <w:rsid w:val="003B1652"/>
    <w:rsid w:val="003B2DAC"/>
    <w:rsid w:val="003B3119"/>
    <w:rsid w:val="003B4A0C"/>
    <w:rsid w:val="003B5339"/>
    <w:rsid w:val="003B664E"/>
    <w:rsid w:val="003B6952"/>
    <w:rsid w:val="003B7D22"/>
    <w:rsid w:val="003C239E"/>
    <w:rsid w:val="003C25C4"/>
    <w:rsid w:val="003C37F7"/>
    <w:rsid w:val="003C42FD"/>
    <w:rsid w:val="003C7398"/>
    <w:rsid w:val="003D15B9"/>
    <w:rsid w:val="003D15EC"/>
    <w:rsid w:val="003D5936"/>
    <w:rsid w:val="003E035E"/>
    <w:rsid w:val="003F31D3"/>
    <w:rsid w:val="003F4763"/>
    <w:rsid w:val="00400C11"/>
    <w:rsid w:val="00401BF1"/>
    <w:rsid w:val="0040235D"/>
    <w:rsid w:val="00402A95"/>
    <w:rsid w:val="00402BE4"/>
    <w:rsid w:val="00404FBC"/>
    <w:rsid w:val="00407FAE"/>
    <w:rsid w:val="00412836"/>
    <w:rsid w:val="00413922"/>
    <w:rsid w:val="00413F87"/>
    <w:rsid w:val="00416B43"/>
    <w:rsid w:val="00420482"/>
    <w:rsid w:val="00421FFD"/>
    <w:rsid w:val="004225FA"/>
    <w:rsid w:val="00426E19"/>
    <w:rsid w:val="00430EEC"/>
    <w:rsid w:val="00431392"/>
    <w:rsid w:val="004317C0"/>
    <w:rsid w:val="00432F13"/>
    <w:rsid w:val="00432F3C"/>
    <w:rsid w:val="004332C8"/>
    <w:rsid w:val="00433686"/>
    <w:rsid w:val="0043606F"/>
    <w:rsid w:val="00441327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1DEA"/>
    <w:rsid w:val="00464BD7"/>
    <w:rsid w:val="00470544"/>
    <w:rsid w:val="00472D03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B9F"/>
    <w:rsid w:val="004A3CC7"/>
    <w:rsid w:val="004A4466"/>
    <w:rsid w:val="004A5F3B"/>
    <w:rsid w:val="004A605F"/>
    <w:rsid w:val="004A69A1"/>
    <w:rsid w:val="004A6D40"/>
    <w:rsid w:val="004B286D"/>
    <w:rsid w:val="004B3698"/>
    <w:rsid w:val="004B456B"/>
    <w:rsid w:val="004B5631"/>
    <w:rsid w:val="004B6256"/>
    <w:rsid w:val="004B6902"/>
    <w:rsid w:val="004B6A43"/>
    <w:rsid w:val="004B70EC"/>
    <w:rsid w:val="004C0FD6"/>
    <w:rsid w:val="004C2A1C"/>
    <w:rsid w:val="004C49C9"/>
    <w:rsid w:val="004C5369"/>
    <w:rsid w:val="004C7864"/>
    <w:rsid w:val="004D2E6A"/>
    <w:rsid w:val="004D4F7B"/>
    <w:rsid w:val="004D6812"/>
    <w:rsid w:val="004D7ADD"/>
    <w:rsid w:val="004D7D26"/>
    <w:rsid w:val="004E31B2"/>
    <w:rsid w:val="004E77B4"/>
    <w:rsid w:val="004F24C1"/>
    <w:rsid w:val="004F3619"/>
    <w:rsid w:val="004F361A"/>
    <w:rsid w:val="004F43CD"/>
    <w:rsid w:val="004F472A"/>
    <w:rsid w:val="005030AF"/>
    <w:rsid w:val="00503869"/>
    <w:rsid w:val="00503967"/>
    <w:rsid w:val="00503EF6"/>
    <w:rsid w:val="00510D4D"/>
    <w:rsid w:val="0051104D"/>
    <w:rsid w:val="00511B18"/>
    <w:rsid w:val="00513057"/>
    <w:rsid w:val="0051347E"/>
    <w:rsid w:val="00513CE9"/>
    <w:rsid w:val="0051421C"/>
    <w:rsid w:val="00515084"/>
    <w:rsid w:val="005153CF"/>
    <w:rsid w:val="00516DD6"/>
    <w:rsid w:val="00520432"/>
    <w:rsid w:val="005204D2"/>
    <w:rsid w:val="005207C6"/>
    <w:rsid w:val="005260FA"/>
    <w:rsid w:val="00526965"/>
    <w:rsid w:val="00526CFA"/>
    <w:rsid w:val="00527325"/>
    <w:rsid w:val="00532164"/>
    <w:rsid w:val="005353C6"/>
    <w:rsid w:val="005361EC"/>
    <w:rsid w:val="0053659E"/>
    <w:rsid w:val="00542660"/>
    <w:rsid w:val="00542955"/>
    <w:rsid w:val="005434BC"/>
    <w:rsid w:val="00543BC9"/>
    <w:rsid w:val="00543F07"/>
    <w:rsid w:val="005440B8"/>
    <w:rsid w:val="00545520"/>
    <w:rsid w:val="00546F12"/>
    <w:rsid w:val="00547B09"/>
    <w:rsid w:val="00557E20"/>
    <w:rsid w:val="00561319"/>
    <w:rsid w:val="00561DA3"/>
    <w:rsid w:val="00565530"/>
    <w:rsid w:val="0056750B"/>
    <w:rsid w:val="0057054E"/>
    <w:rsid w:val="005744DF"/>
    <w:rsid w:val="00574EEB"/>
    <w:rsid w:val="00576284"/>
    <w:rsid w:val="00581EE1"/>
    <w:rsid w:val="00582672"/>
    <w:rsid w:val="0058330F"/>
    <w:rsid w:val="0058359F"/>
    <w:rsid w:val="005847B5"/>
    <w:rsid w:val="005867B6"/>
    <w:rsid w:val="00586E08"/>
    <w:rsid w:val="005938A9"/>
    <w:rsid w:val="005A4097"/>
    <w:rsid w:val="005B10FF"/>
    <w:rsid w:val="005B1460"/>
    <w:rsid w:val="005B342F"/>
    <w:rsid w:val="005B5C71"/>
    <w:rsid w:val="005B5F22"/>
    <w:rsid w:val="005C5F9F"/>
    <w:rsid w:val="005C6824"/>
    <w:rsid w:val="005D1BF7"/>
    <w:rsid w:val="005D329E"/>
    <w:rsid w:val="005D36B0"/>
    <w:rsid w:val="005D3711"/>
    <w:rsid w:val="005D3C10"/>
    <w:rsid w:val="005D50E7"/>
    <w:rsid w:val="005E4957"/>
    <w:rsid w:val="005F4765"/>
    <w:rsid w:val="005F62F5"/>
    <w:rsid w:val="005F638A"/>
    <w:rsid w:val="005F6E80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28C"/>
    <w:rsid w:val="006337A6"/>
    <w:rsid w:val="00640311"/>
    <w:rsid w:val="00645962"/>
    <w:rsid w:val="00645BD2"/>
    <w:rsid w:val="006471DB"/>
    <w:rsid w:val="00650209"/>
    <w:rsid w:val="006510EF"/>
    <w:rsid w:val="00652346"/>
    <w:rsid w:val="00655C41"/>
    <w:rsid w:val="00656C28"/>
    <w:rsid w:val="00656E0A"/>
    <w:rsid w:val="00657D79"/>
    <w:rsid w:val="0066069F"/>
    <w:rsid w:val="00661ACC"/>
    <w:rsid w:val="00662A32"/>
    <w:rsid w:val="00664C34"/>
    <w:rsid w:val="00664C7A"/>
    <w:rsid w:val="00664DCE"/>
    <w:rsid w:val="0066624D"/>
    <w:rsid w:val="00666C6B"/>
    <w:rsid w:val="00670A92"/>
    <w:rsid w:val="006734C2"/>
    <w:rsid w:val="006735FE"/>
    <w:rsid w:val="0067530B"/>
    <w:rsid w:val="00675737"/>
    <w:rsid w:val="0067733D"/>
    <w:rsid w:val="00685FFF"/>
    <w:rsid w:val="006904F9"/>
    <w:rsid w:val="00692815"/>
    <w:rsid w:val="006960EF"/>
    <w:rsid w:val="00697AE4"/>
    <w:rsid w:val="006A0B6C"/>
    <w:rsid w:val="006A33B5"/>
    <w:rsid w:val="006A4F5D"/>
    <w:rsid w:val="006A64E7"/>
    <w:rsid w:val="006B224F"/>
    <w:rsid w:val="006B6DC3"/>
    <w:rsid w:val="006C194D"/>
    <w:rsid w:val="006C3F37"/>
    <w:rsid w:val="006C5AB5"/>
    <w:rsid w:val="006C76BC"/>
    <w:rsid w:val="006D0A02"/>
    <w:rsid w:val="006D23C7"/>
    <w:rsid w:val="006D2FFB"/>
    <w:rsid w:val="006D4570"/>
    <w:rsid w:val="006D5118"/>
    <w:rsid w:val="006D5AE1"/>
    <w:rsid w:val="006D62A9"/>
    <w:rsid w:val="006D6B67"/>
    <w:rsid w:val="006D7877"/>
    <w:rsid w:val="006D7BAC"/>
    <w:rsid w:val="006D7C65"/>
    <w:rsid w:val="006E1D0E"/>
    <w:rsid w:val="006E1F4C"/>
    <w:rsid w:val="006E35A0"/>
    <w:rsid w:val="006E53E8"/>
    <w:rsid w:val="006E68B6"/>
    <w:rsid w:val="006F1016"/>
    <w:rsid w:val="006F3565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53B"/>
    <w:rsid w:val="007308D4"/>
    <w:rsid w:val="00730905"/>
    <w:rsid w:val="007331D0"/>
    <w:rsid w:val="00733B9D"/>
    <w:rsid w:val="00734685"/>
    <w:rsid w:val="00734945"/>
    <w:rsid w:val="00735B14"/>
    <w:rsid w:val="007363B8"/>
    <w:rsid w:val="007406EB"/>
    <w:rsid w:val="00741959"/>
    <w:rsid w:val="0074665A"/>
    <w:rsid w:val="00752064"/>
    <w:rsid w:val="007529F8"/>
    <w:rsid w:val="007530C4"/>
    <w:rsid w:val="00753518"/>
    <w:rsid w:val="00754FBA"/>
    <w:rsid w:val="007559CD"/>
    <w:rsid w:val="00757FE0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456"/>
    <w:rsid w:val="007768CF"/>
    <w:rsid w:val="00777334"/>
    <w:rsid w:val="00780D7D"/>
    <w:rsid w:val="007835A2"/>
    <w:rsid w:val="00783FFC"/>
    <w:rsid w:val="007846B8"/>
    <w:rsid w:val="00787A04"/>
    <w:rsid w:val="00787BEF"/>
    <w:rsid w:val="007906BB"/>
    <w:rsid w:val="00792364"/>
    <w:rsid w:val="0079340E"/>
    <w:rsid w:val="00793D03"/>
    <w:rsid w:val="007A265A"/>
    <w:rsid w:val="007A5D8D"/>
    <w:rsid w:val="007A5F48"/>
    <w:rsid w:val="007A6E46"/>
    <w:rsid w:val="007A7389"/>
    <w:rsid w:val="007A7AAC"/>
    <w:rsid w:val="007B1CE4"/>
    <w:rsid w:val="007B24A5"/>
    <w:rsid w:val="007B3659"/>
    <w:rsid w:val="007B3C8C"/>
    <w:rsid w:val="007B4B03"/>
    <w:rsid w:val="007B602B"/>
    <w:rsid w:val="007C1352"/>
    <w:rsid w:val="007C3281"/>
    <w:rsid w:val="007D0FE5"/>
    <w:rsid w:val="007D14D9"/>
    <w:rsid w:val="007D288B"/>
    <w:rsid w:val="007D5557"/>
    <w:rsid w:val="007D59E9"/>
    <w:rsid w:val="007E160E"/>
    <w:rsid w:val="007E193C"/>
    <w:rsid w:val="007E2506"/>
    <w:rsid w:val="007E62D8"/>
    <w:rsid w:val="007F0EA9"/>
    <w:rsid w:val="007F21BC"/>
    <w:rsid w:val="007F260B"/>
    <w:rsid w:val="00801C9B"/>
    <w:rsid w:val="0080385A"/>
    <w:rsid w:val="00806967"/>
    <w:rsid w:val="00807BE3"/>
    <w:rsid w:val="00824E6D"/>
    <w:rsid w:val="00824F10"/>
    <w:rsid w:val="008267D9"/>
    <w:rsid w:val="00826FFA"/>
    <w:rsid w:val="008309C9"/>
    <w:rsid w:val="00830F13"/>
    <w:rsid w:val="008321BB"/>
    <w:rsid w:val="008333A7"/>
    <w:rsid w:val="00834B02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38E5"/>
    <w:rsid w:val="00865AE5"/>
    <w:rsid w:val="0086719B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970F8"/>
    <w:rsid w:val="008A5E1B"/>
    <w:rsid w:val="008B0075"/>
    <w:rsid w:val="008B0226"/>
    <w:rsid w:val="008B2902"/>
    <w:rsid w:val="008B3487"/>
    <w:rsid w:val="008B3757"/>
    <w:rsid w:val="008B3762"/>
    <w:rsid w:val="008B4188"/>
    <w:rsid w:val="008B4D91"/>
    <w:rsid w:val="008B6DC4"/>
    <w:rsid w:val="008B6F50"/>
    <w:rsid w:val="008B760D"/>
    <w:rsid w:val="008C1C06"/>
    <w:rsid w:val="008C1E5E"/>
    <w:rsid w:val="008C749E"/>
    <w:rsid w:val="008D20FA"/>
    <w:rsid w:val="008D44FF"/>
    <w:rsid w:val="008D5AB7"/>
    <w:rsid w:val="008D6667"/>
    <w:rsid w:val="008D7AF5"/>
    <w:rsid w:val="008D7C07"/>
    <w:rsid w:val="008E3F14"/>
    <w:rsid w:val="008E4FE7"/>
    <w:rsid w:val="008E5BCD"/>
    <w:rsid w:val="008E5C15"/>
    <w:rsid w:val="008E6900"/>
    <w:rsid w:val="008F318E"/>
    <w:rsid w:val="008F65FD"/>
    <w:rsid w:val="0090304F"/>
    <w:rsid w:val="00905024"/>
    <w:rsid w:val="00906F7E"/>
    <w:rsid w:val="00910A96"/>
    <w:rsid w:val="00910C78"/>
    <w:rsid w:val="009123AD"/>
    <w:rsid w:val="00914AF3"/>
    <w:rsid w:val="00916DF6"/>
    <w:rsid w:val="00917CBE"/>
    <w:rsid w:val="009213DF"/>
    <w:rsid w:val="00922896"/>
    <w:rsid w:val="00923C07"/>
    <w:rsid w:val="00932A15"/>
    <w:rsid w:val="009331A8"/>
    <w:rsid w:val="00934595"/>
    <w:rsid w:val="009401A8"/>
    <w:rsid w:val="00940CCD"/>
    <w:rsid w:val="0094125D"/>
    <w:rsid w:val="00941C0C"/>
    <w:rsid w:val="00942AE8"/>
    <w:rsid w:val="009439F6"/>
    <w:rsid w:val="009472A5"/>
    <w:rsid w:val="0094765C"/>
    <w:rsid w:val="009505D3"/>
    <w:rsid w:val="0095131A"/>
    <w:rsid w:val="00956667"/>
    <w:rsid w:val="00956B94"/>
    <w:rsid w:val="00957067"/>
    <w:rsid w:val="00957DBF"/>
    <w:rsid w:val="009620DA"/>
    <w:rsid w:val="00964DFC"/>
    <w:rsid w:val="00964E06"/>
    <w:rsid w:val="0096630D"/>
    <w:rsid w:val="00970DAB"/>
    <w:rsid w:val="00974DA0"/>
    <w:rsid w:val="009755DB"/>
    <w:rsid w:val="00975DDC"/>
    <w:rsid w:val="009764C8"/>
    <w:rsid w:val="00976CE2"/>
    <w:rsid w:val="0098093F"/>
    <w:rsid w:val="00983029"/>
    <w:rsid w:val="00983E0C"/>
    <w:rsid w:val="00986536"/>
    <w:rsid w:val="009912C8"/>
    <w:rsid w:val="0099395B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4596"/>
    <w:rsid w:val="009E69DB"/>
    <w:rsid w:val="009E707C"/>
    <w:rsid w:val="009F22E0"/>
    <w:rsid w:val="009F76BA"/>
    <w:rsid w:val="00A01FE2"/>
    <w:rsid w:val="00A022C3"/>
    <w:rsid w:val="00A05033"/>
    <w:rsid w:val="00A0604D"/>
    <w:rsid w:val="00A07047"/>
    <w:rsid w:val="00A07A92"/>
    <w:rsid w:val="00A110A3"/>
    <w:rsid w:val="00A14B9B"/>
    <w:rsid w:val="00A17600"/>
    <w:rsid w:val="00A26AA8"/>
    <w:rsid w:val="00A31406"/>
    <w:rsid w:val="00A328B6"/>
    <w:rsid w:val="00A3374A"/>
    <w:rsid w:val="00A40CFE"/>
    <w:rsid w:val="00A42AFC"/>
    <w:rsid w:val="00A44048"/>
    <w:rsid w:val="00A454F5"/>
    <w:rsid w:val="00A522D2"/>
    <w:rsid w:val="00A5334E"/>
    <w:rsid w:val="00A55A09"/>
    <w:rsid w:val="00A56100"/>
    <w:rsid w:val="00A56CBC"/>
    <w:rsid w:val="00A60BAF"/>
    <w:rsid w:val="00A61EA4"/>
    <w:rsid w:val="00A670F2"/>
    <w:rsid w:val="00A671D8"/>
    <w:rsid w:val="00A708B7"/>
    <w:rsid w:val="00A71D1C"/>
    <w:rsid w:val="00A744E4"/>
    <w:rsid w:val="00A7695A"/>
    <w:rsid w:val="00A77317"/>
    <w:rsid w:val="00A83610"/>
    <w:rsid w:val="00A840D7"/>
    <w:rsid w:val="00A91471"/>
    <w:rsid w:val="00A92455"/>
    <w:rsid w:val="00A9427F"/>
    <w:rsid w:val="00A94445"/>
    <w:rsid w:val="00A95A7B"/>
    <w:rsid w:val="00A962B2"/>
    <w:rsid w:val="00A96DD3"/>
    <w:rsid w:val="00AA46A1"/>
    <w:rsid w:val="00AA503C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2328"/>
    <w:rsid w:val="00AD69EF"/>
    <w:rsid w:val="00AE3573"/>
    <w:rsid w:val="00AE4086"/>
    <w:rsid w:val="00AE4641"/>
    <w:rsid w:val="00AE5244"/>
    <w:rsid w:val="00AF3868"/>
    <w:rsid w:val="00B00483"/>
    <w:rsid w:val="00B00BC7"/>
    <w:rsid w:val="00B01518"/>
    <w:rsid w:val="00B11D2D"/>
    <w:rsid w:val="00B125E7"/>
    <w:rsid w:val="00B1269D"/>
    <w:rsid w:val="00B145EB"/>
    <w:rsid w:val="00B14B58"/>
    <w:rsid w:val="00B15045"/>
    <w:rsid w:val="00B159A7"/>
    <w:rsid w:val="00B25435"/>
    <w:rsid w:val="00B266F7"/>
    <w:rsid w:val="00B30DC0"/>
    <w:rsid w:val="00B3144A"/>
    <w:rsid w:val="00B31D22"/>
    <w:rsid w:val="00B31DDB"/>
    <w:rsid w:val="00B32D68"/>
    <w:rsid w:val="00B34BDE"/>
    <w:rsid w:val="00B36E5B"/>
    <w:rsid w:val="00B40FD3"/>
    <w:rsid w:val="00B41DB7"/>
    <w:rsid w:val="00B462CB"/>
    <w:rsid w:val="00B5066E"/>
    <w:rsid w:val="00B51CD6"/>
    <w:rsid w:val="00B51D97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114A"/>
    <w:rsid w:val="00B81188"/>
    <w:rsid w:val="00B822BA"/>
    <w:rsid w:val="00B83367"/>
    <w:rsid w:val="00B84741"/>
    <w:rsid w:val="00B849F1"/>
    <w:rsid w:val="00B84A1F"/>
    <w:rsid w:val="00B86F97"/>
    <w:rsid w:val="00B93CF5"/>
    <w:rsid w:val="00B94116"/>
    <w:rsid w:val="00B94CE9"/>
    <w:rsid w:val="00B95DA2"/>
    <w:rsid w:val="00B96201"/>
    <w:rsid w:val="00B9668B"/>
    <w:rsid w:val="00B9703F"/>
    <w:rsid w:val="00B972D5"/>
    <w:rsid w:val="00BA1A6C"/>
    <w:rsid w:val="00BA26B8"/>
    <w:rsid w:val="00BA4F4C"/>
    <w:rsid w:val="00BA60C6"/>
    <w:rsid w:val="00BB25FA"/>
    <w:rsid w:val="00BB344A"/>
    <w:rsid w:val="00BB68FC"/>
    <w:rsid w:val="00BC02D4"/>
    <w:rsid w:val="00BC18AD"/>
    <w:rsid w:val="00BC1EBF"/>
    <w:rsid w:val="00BC3472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3471"/>
    <w:rsid w:val="00C0494F"/>
    <w:rsid w:val="00C0676D"/>
    <w:rsid w:val="00C068DA"/>
    <w:rsid w:val="00C07C76"/>
    <w:rsid w:val="00C10243"/>
    <w:rsid w:val="00C131BE"/>
    <w:rsid w:val="00C157D8"/>
    <w:rsid w:val="00C15FDA"/>
    <w:rsid w:val="00C167B3"/>
    <w:rsid w:val="00C16CCC"/>
    <w:rsid w:val="00C17375"/>
    <w:rsid w:val="00C17587"/>
    <w:rsid w:val="00C17AB1"/>
    <w:rsid w:val="00C21036"/>
    <w:rsid w:val="00C234E2"/>
    <w:rsid w:val="00C2503E"/>
    <w:rsid w:val="00C26FA6"/>
    <w:rsid w:val="00C275E2"/>
    <w:rsid w:val="00C27DDC"/>
    <w:rsid w:val="00C32AE8"/>
    <w:rsid w:val="00C34CE3"/>
    <w:rsid w:val="00C3567A"/>
    <w:rsid w:val="00C36ADA"/>
    <w:rsid w:val="00C41A00"/>
    <w:rsid w:val="00C4206F"/>
    <w:rsid w:val="00C4282A"/>
    <w:rsid w:val="00C44AD8"/>
    <w:rsid w:val="00C45B2A"/>
    <w:rsid w:val="00C463EE"/>
    <w:rsid w:val="00C47395"/>
    <w:rsid w:val="00C47439"/>
    <w:rsid w:val="00C5021B"/>
    <w:rsid w:val="00C563D9"/>
    <w:rsid w:val="00C60E17"/>
    <w:rsid w:val="00C64C98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767"/>
    <w:rsid w:val="00C81D34"/>
    <w:rsid w:val="00C85765"/>
    <w:rsid w:val="00C875AE"/>
    <w:rsid w:val="00C90397"/>
    <w:rsid w:val="00C916FA"/>
    <w:rsid w:val="00CA0D66"/>
    <w:rsid w:val="00CA22A2"/>
    <w:rsid w:val="00CA4B43"/>
    <w:rsid w:val="00CA7C66"/>
    <w:rsid w:val="00CB00BB"/>
    <w:rsid w:val="00CB2F6E"/>
    <w:rsid w:val="00CB3854"/>
    <w:rsid w:val="00CB3CB7"/>
    <w:rsid w:val="00CB65DF"/>
    <w:rsid w:val="00CC33C7"/>
    <w:rsid w:val="00CC5EED"/>
    <w:rsid w:val="00CC76C3"/>
    <w:rsid w:val="00CD0D0D"/>
    <w:rsid w:val="00CD1006"/>
    <w:rsid w:val="00CD12A6"/>
    <w:rsid w:val="00CD2A69"/>
    <w:rsid w:val="00CE356F"/>
    <w:rsid w:val="00CE3B45"/>
    <w:rsid w:val="00CE4464"/>
    <w:rsid w:val="00CE4E3B"/>
    <w:rsid w:val="00CE693A"/>
    <w:rsid w:val="00CE7623"/>
    <w:rsid w:val="00CF251A"/>
    <w:rsid w:val="00CF55D0"/>
    <w:rsid w:val="00CF67D1"/>
    <w:rsid w:val="00CF7A14"/>
    <w:rsid w:val="00D00534"/>
    <w:rsid w:val="00D01A08"/>
    <w:rsid w:val="00D02464"/>
    <w:rsid w:val="00D04074"/>
    <w:rsid w:val="00D0425A"/>
    <w:rsid w:val="00D05B26"/>
    <w:rsid w:val="00D05C74"/>
    <w:rsid w:val="00D07BAC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2BA0"/>
    <w:rsid w:val="00D24078"/>
    <w:rsid w:val="00D25267"/>
    <w:rsid w:val="00D26927"/>
    <w:rsid w:val="00D30721"/>
    <w:rsid w:val="00D3159B"/>
    <w:rsid w:val="00D325AA"/>
    <w:rsid w:val="00D330E1"/>
    <w:rsid w:val="00D34AD3"/>
    <w:rsid w:val="00D36409"/>
    <w:rsid w:val="00D37809"/>
    <w:rsid w:val="00D37813"/>
    <w:rsid w:val="00D411DA"/>
    <w:rsid w:val="00D41399"/>
    <w:rsid w:val="00D4798D"/>
    <w:rsid w:val="00D50FDD"/>
    <w:rsid w:val="00D51C3E"/>
    <w:rsid w:val="00D53562"/>
    <w:rsid w:val="00D54374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7957"/>
    <w:rsid w:val="00D84447"/>
    <w:rsid w:val="00D85060"/>
    <w:rsid w:val="00D85438"/>
    <w:rsid w:val="00D872EA"/>
    <w:rsid w:val="00D87596"/>
    <w:rsid w:val="00D90A45"/>
    <w:rsid w:val="00D93058"/>
    <w:rsid w:val="00D97A30"/>
    <w:rsid w:val="00D97DE0"/>
    <w:rsid w:val="00D97E08"/>
    <w:rsid w:val="00DA43B3"/>
    <w:rsid w:val="00DA4CEA"/>
    <w:rsid w:val="00DA596B"/>
    <w:rsid w:val="00DA5B91"/>
    <w:rsid w:val="00DA5F90"/>
    <w:rsid w:val="00DA69F0"/>
    <w:rsid w:val="00DA7C3E"/>
    <w:rsid w:val="00DB0221"/>
    <w:rsid w:val="00DB1A1D"/>
    <w:rsid w:val="00DB32E4"/>
    <w:rsid w:val="00DB491F"/>
    <w:rsid w:val="00DB5767"/>
    <w:rsid w:val="00DB77E9"/>
    <w:rsid w:val="00DC2B3E"/>
    <w:rsid w:val="00DC3F63"/>
    <w:rsid w:val="00DC627B"/>
    <w:rsid w:val="00DD03AA"/>
    <w:rsid w:val="00DD0ADA"/>
    <w:rsid w:val="00DD0CA0"/>
    <w:rsid w:val="00DD23C0"/>
    <w:rsid w:val="00DD29BE"/>
    <w:rsid w:val="00DD4838"/>
    <w:rsid w:val="00DE031D"/>
    <w:rsid w:val="00DE2F02"/>
    <w:rsid w:val="00DF412D"/>
    <w:rsid w:val="00DF4EAA"/>
    <w:rsid w:val="00DF7E58"/>
    <w:rsid w:val="00E0011C"/>
    <w:rsid w:val="00E00AC1"/>
    <w:rsid w:val="00E00E19"/>
    <w:rsid w:val="00E03F39"/>
    <w:rsid w:val="00E051BC"/>
    <w:rsid w:val="00E07552"/>
    <w:rsid w:val="00E07A84"/>
    <w:rsid w:val="00E07E9C"/>
    <w:rsid w:val="00E154B6"/>
    <w:rsid w:val="00E161F8"/>
    <w:rsid w:val="00E16B3C"/>
    <w:rsid w:val="00E20743"/>
    <w:rsid w:val="00E219F6"/>
    <w:rsid w:val="00E239D4"/>
    <w:rsid w:val="00E24901"/>
    <w:rsid w:val="00E25A1E"/>
    <w:rsid w:val="00E26537"/>
    <w:rsid w:val="00E30B6D"/>
    <w:rsid w:val="00E32757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4AC"/>
    <w:rsid w:val="00E5394D"/>
    <w:rsid w:val="00E547A5"/>
    <w:rsid w:val="00E567FF"/>
    <w:rsid w:val="00E606AD"/>
    <w:rsid w:val="00E60E76"/>
    <w:rsid w:val="00E6188F"/>
    <w:rsid w:val="00E63AFE"/>
    <w:rsid w:val="00E64182"/>
    <w:rsid w:val="00E65301"/>
    <w:rsid w:val="00E6572D"/>
    <w:rsid w:val="00E6645D"/>
    <w:rsid w:val="00E725E3"/>
    <w:rsid w:val="00E73C63"/>
    <w:rsid w:val="00E7513D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333"/>
    <w:rsid w:val="00EA35A6"/>
    <w:rsid w:val="00EA4A57"/>
    <w:rsid w:val="00EA5484"/>
    <w:rsid w:val="00EA74EE"/>
    <w:rsid w:val="00EB3045"/>
    <w:rsid w:val="00EB3EA3"/>
    <w:rsid w:val="00EB7249"/>
    <w:rsid w:val="00EC063C"/>
    <w:rsid w:val="00EC247D"/>
    <w:rsid w:val="00EC2781"/>
    <w:rsid w:val="00EC441F"/>
    <w:rsid w:val="00EC6CC2"/>
    <w:rsid w:val="00EC7F00"/>
    <w:rsid w:val="00ED21E3"/>
    <w:rsid w:val="00ED5A79"/>
    <w:rsid w:val="00ED5BF3"/>
    <w:rsid w:val="00EE3E1A"/>
    <w:rsid w:val="00EE53B6"/>
    <w:rsid w:val="00EE594E"/>
    <w:rsid w:val="00EE75FF"/>
    <w:rsid w:val="00EE798C"/>
    <w:rsid w:val="00EF12B4"/>
    <w:rsid w:val="00EF29C0"/>
    <w:rsid w:val="00EF2A34"/>
    <w:rsid w:val="00EF4B7B"/>
    <w:rsid w:val="00EF625F"/>
    <w:rsid w:val="00EF7886"/>
    <w:rsid w:val="00EF7DF5"/>
    <w:rsid w:val="00F01687"/>
    <w:rsid w:val="00F050B0"/>
    <w:rsid w:val="00F07184"/>
    <w:rsid w:val="00F120B9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55FC"/>
    <w:rsid w:val="00F2680A"/>
    <w:rsid w:val="00F26FEE"/>
    <w:rsid w:val="00F26FF8"/>
    <w:rsid w:val="00F30274"/>
    <w:rsid w:val="00F309CD"/>
    <w:rsid w:val="00F30F6A"/>
    <w:rsid w:val="00F3489B"/>
    <w:rsid w:val="00F34C29"/>
    <w:rsid w:val="00F3516D"/>
    <w:rsid w:val="00F406B2"/>
    <w:rsid w:val="00F42014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C50"/>
    <w:rsid w:val="00F720A0"/>
    <w:rsid w:val="00F754EA"/>
    <w:rsid w:val="00F7558A"/>
    <w:rsid w:val="00F76545"/>
    <w:rsid w:val="00F76CB8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4C28"/>
    <w:rsid w:val="00FA6D6A"/>
    <w:rsid w:val="00FB1009"/>
    <w:rsid w:val="00FB6C52"/>
    <w:rsid w:val="00FB6D01"/>
    <w:rsid w:val="00FC1179"/>
    <w:rsid w:val="00FC2DFE"/>
    <w:rsid w:val="00FC3612"/>
    <w:rsid w:val="00FC47E0"/>
    <w:rsid w:val="00FC4CBF"/>
    <w:rsid w:val="00FC53E2"/>
    <w:rsid w:val="00FC616A"/>
    <w:rsid w:val="00FC6B8E"/>
    <w:rsid w:val="00FD2474"/>
    <w:rsid w:val="00FD421D"/>
    <w:rsid w:val="00FD48F9"/>
    <w:rsid w:val="00FD5F00"/>
    <w:rsid w:val="00FD7E9F"/>
    <w:rsid w:val="00FE3116"/>
    <w:rsid w:val="00FE3A49"/>
    <w:rsid w:val="00FE3DEA"/>
    <w:rsid w:val="00FE4CD3"/>
    <w:rsid w:val="00FF2F4B"/>
    <w:rsid w:val="00FF316E"/>
    <w:rsid w:val="00FF31DB"/>
    <w:rsid w:val="00FF3B3C"/>
    <w:rsid w:val="00FF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F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EFSV</cp:lastModifiedBy>
  <cp:revision>67</cp:revision>
  <cp:lastPrinted>2023-11-21T10:15:00Z</cp:lastPrinted>
  <dcterms:created xsi:type="dcterms:W3CDTF">2023-11-28T13:22:00Z</dcterms:created>
  <dcterms:modified xsi:type="dcterms:W3CDTF">2024-07-30T09:03:00Z</dcterms:modified>
</cp:coreProperties>
</file>