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D90C9" w14:textId="27DDE203" w:rsidR="00743AB0" w:rsidRPr="00265F47" w:rsidRDefault="00743AB0" w:rsidP="00743AB0">
      <w:pPr>
        <w:spacing w:after="0"/>
        <w:rPr>
          <w:rFonts w:ascii="Times New Roman" w:hAnsi="Times New Roman"/>
          <w:noProof/>
          <w:sz w:val="20"/>
          <w:szCs w:val="20"/>
          <w:lang w:eastAsia="pl-PL"/>
        </w:rPr>
      </w:pPr>
      <w:r w:rsidRPr="00265F47">
        <w:rPr>
          <w:rFonts w:ascii="Times New Roman" w:hAnsi="Times New Roman"/>
          <w:noProof/>
          <w:sz w:val="20"/>
          <w:szCs w:val="20"/>
          <w:lang w:eastAsia="pl-PL"/>
        </w:rPr>
        <w:t>Zał</w:t>
      </w:r>
      <w:r>
        <w:rPr>
          <w:rFonts w:ascii="Times New Roman" w:hAnsi="Times New Roman"/>
          <w:noProof/>
          <w:sz w:val="20"/>
          <w:szCs w:val="20"/>
          <w:lang w:eastAsia="pl-PL"/>
        </w:rPr>
        <w:t>ą</w:t>
      </w:r>
      <w:r w:rsidRPr="00265F47">
        <w:rPr>
          <w:rFonts w:ascii="Times New Roman" w:hAnsi="Times New Roman"/>
          <w:noProof/>
          <w:sz w:val="20"/>
          <w:szCs w:val="20"/>
          <w:lang w:eastAsia="pl-PL"/>
        </w:rPr>
        <w:t>cznik nr II.1.1</w:t>
      </w:r>
      <w:r w:rsidRPr="0042321B">
        <w:rPr>
          <w:rFonts w:ascii="Times New Roman" w:hAnsi="Times New Roman"/>
          <w:sz w:val="20"/>
        </w:rPr>
        <w:t xml:space="preserve"> Regulamin </w:t>
      </w:r>
      <w:r w:rsidRPr="00265F47">
        <w:rPr>
          <w:rFonts w:ascii="Times New Roman" w:hAnsi="Times New Roman"/>
          <w:noProof/>
          <w:sz w:val="20"/>
          <w:szCs w:val="20"/>
          <w:lang w:eastAsia="pl-PL"/>
        </w:rPr>
        <w:t xml:space="preserve">pracy Komisji Oceny Projektów </w:t>
      </w:r>
    </w:p>
    <w:p w14:paraId="026829C4" w14:textId="77777777" w:rsidR="00C50732" w:rsidRPr="007F7DFC" w:rsidRDefault="00C50732">
      <w:pPr>
        <w:spacing w:after="0" w:line="276" w:lineRule="auto"/>
        <w:rPr>
          <w:rFonts w:ascii="Arial" w:hAnsi="Arial" w:cs="Arial"/>
          <w:kern w:val="0"/>
          <w:lang w:eastAsia="pl-PL"/>
        </w:rPr>
      </w:pPr>
    </w:p>
    <w:p w14:paraId="71170743" w14:textId="77777777" w:rsidR="00C50732" w:rsidRPr="007F7DFC" w:rsidRDefault="00C50732">
      <w:pPr>
        <w:spacing w:after="0" w:line="276" w:lineRule="auto"/>
        <w:rPr>
          <w:rFonts w:ascii="Arial" w:hAnsi="Arial" w:cs="Arial"/>
          <w:kern w:val="0"/>
          <w:lang w:eastAsia="pl-PL"/>
        </w:rPr>
      </w:pPr>
    </w:p>
    <w:p w14:paraId="1B7E84FD" w14:textId="77777777" w:rsidR="00ED10C6" w:rsidRPr="007F7DFC" w:rsidRDefault="00ED10C6">
      <w:pPr>
        <w:spacing w:after="0" w:line="276" w:lineRule="auto"/>
        <w:jc w:val="center"/>
        <w:rPr>
          <w:rFonts w:ascii="Arial" w:hAnsi="Arial" w:cs="Arial"/>
          <w:b/>
          <w:kern w:val="0"/>
        </w:rPr>
      </w:pPr>
    </w:p>
    <w:p w14:paraId="5FC09AD3" w14:textId="77777777" w:rsidR="00C50732" w:rsidRPr="007F7DFC" w:rsidRDefault="00365738">
      <w:pPr>
        <w:spacing w:after="0" w:line="276" w:lineRule="auto"/>
        <w:jc w:val="center"/>
        <w:rPr>
          <w:rFonts w:ascii="Arial" w:hAnsi="Arial" w:cs="Arial"/>
        </w:rPr>
      </w:pPr>
      <w:r w:rsidRPr="007F7DFC">
        <w:rPr>
          <w:rFonts w:ascii="Arial" w:hAnsi="Arial" w:cs="Arial"/>
          <w:b/>
          <w:kern w:val="0"/>
        </w:rPr>
        <w:t xml:space="preserve">Regulamin pracy Komisji </w:t>
      </w:r>
      <w:r w:rsidRPr="007F7DFC">
        <w:rPr>
          <w:rFonts w:ascii="Arial" w:hAnsi="Arial" w:cs="Arial"/>
          <w:b/>
          <w:bCs/>
          <w:kern w:val="0"/>
        </w:rPr>
        <w:t>Oceny Projektów programu Fundusze Europejskie dla Podlaskiego 2021 – 2027 w ramach EFS+</w:t>
      </w:r>
    </w:p>
    <w:p w14:paraId="7B008457" w14:textId="77777777" w:rsidR="00C50732" w:rsidRPr="007F7DFC" w:rsidRDefault="00C50732">
      <w:pPr>
        <w:spacing w:after="0" w:line="276" w:lineRule="auto"/>
        <w:rPr>
          <w:rFonts w:ascii="Arial" w:hAnsi="Arial" w:cs="Arial"/>
          <w:bCs/>
          <w:kern w:val="0"/>
        </w:rPr>
      </w:pPr>
    </w:p>
    <w:p w14:paraId="5DE1E8D4" w14:textId="77777777" w:rsidR="00ED10C6" w:rsidRPr="007F7DFC" w:rsidRDefault="00ED10C6">
      <w:pPr>
        <w:spacing w:after="0" w:line="276" w:lineRule="auto"/>
        <w:rPr>
          <w:rFonts w:ascii="Arial" w:hAnsi="Arial" w:cs="Arial"/>
          <w:bCs/>
          <w:kern w:val="0"/>
        </w:rPr>
      </w:pPr>
    </w:p>
    <w:p w14:paraId="3EADE428" w14:textId="77777777" w:rsidR="00C50732" w:rsidRPr="000B3DE8" w:rsidRDefault="00365738">
      <w:pPr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0B3DE8">
        <w:rPr>
          <w:rFonts w:ascii="Arial" w:hAnsi="Arial" w:cs="Arial"/>
          <w:b/>
          <w:bCs/>
          <w:color w:val="000000"/>
          <w:kern w:val="0"/>
        </w:rPr>
        <w:t>§ 1</w:t>
      </w:r>
    </w:p>
    <w:p w14:paraId="3016B5E3" w14:textId="77777777" w:rsidR="00C50732" w:rsidRPr="000B3DE8" w:rsidRDefault="00365738">
      <w:pPr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0B3DE8">
        <w:rPr>
          <w:rFonts w:ascii="Arial" w:hAnsi="Arial" w:cs="Arial"/>
          <w:b/>
          <w:bCs/>
          <w:color w:val="000000"/>
          <w:kern w:val="0"/>
        </w:rPr>
        <w:t>Przepisy ogólne</w:t>
      </w:r>
    </w:p>
    <w:p w14:paraId="724C99C2" w14:textId="77777777" w:rsidR="00C50732" w:rsidRPr="000B3DE8" w:rsidRDefault="0036573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kern w:val="0"/>
          <w:lang w:eastAsia="ar-SA"/>
        </w:rPr>
      </w:pPr>
      <w:r w:rsidRPr="000B3DE8">
        <w:rPr>
          <w:rFonts w:ascii="Arial" w:eastAsia="Times New Roman" w:hAnsi="Arial" w:cs="Arial"/>
          <w:kern w:val="0"/>
          <w:lang w:eastAsia="ar-SA"/>
        </w:rPr>
        <w:t xml:space="preserve">Regulamin określa zadania, zasady, organizację oraz tryb działania Komisji Oceny Projektów Programu Fundusze Europejskie dla Podlaskiego 2021 – 2027 w ramach EFS Plus, zwanej dalej KOP. </w:t>
      </w:r>
    </w:p>
    <w:p w14:paraId="7FB38E93" w14:textId="77777777" w:rsidR="00C50732" w:rsidRPr="000B3DE8" w:rsidRDefault="00365738" w:rsidP="007F7DFC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eastAsia="Times New Roman" w:hAnsi="Arial" w:cs="Arial"/>
          <w:kern w:val="0"/>
          <w:lang w:eastAsia="ar-SA"/>
        </w:rPr>
        <w:t>KOP powoływana jest przez Instytucję Organizującą Nabór (ION)</w:t>
      </w:r>
      <w:r w:rsidRPr="000B3DE8">
        <w:rPr>
          <w:rFonts w:ascii="Arial" w:eastAsia="Times New Roman" w:hAnsi="Arial" w:cs="Arial"/>
          <w:kern w:val="0"/>
          <w:vertAlign w:val="superscript"/>
          <w:lang w:eastAsia="ar-SA"/>
        </w:rPr>
        <w:footnoteReference w:id="2"/>
      </w:r>
      <w:r w:rsidRPr="000B3DE8">
        <w:rPr>
          <w:rFonts w:ascii="Arial" w:eastAsia="Times New Roman" w:hAnsi="Arial" w:cs="Arial"/>
          <w:kern w:val="0"/>
          <w:lang w:eastAsia="ar-SA"/>
        </w:rPr>
        <w:t>, w celu rzetelnej i bezstronnej oceny spełniania kryteriów przez projekty złożone w odpowiedzi na dany nabór.</w:t>
      </w:r>
    </w:p>
    <w:p w14:paraId="26719B35" w14:textId="7F964912" w:rsidR="00C50732" w:rsidRPr="00E65FFD" w:rsidRDefault="0036573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Arial" w:hAnsi="Arial"/>
        </w:rPr>
      </w:pPr>
      <w:r w:rsidRPr="000B3DE8">
        <w:rPr>
          <w:rFonts w:ascii="Arial" w:eastAsia="Times New Roman" w:hAnsi="Arial" w:cs="Arial"/>
          <w:kern w:val="0"/>
          <w:lang w:eastAsia="ar-SA"/>
        </w:rPr>
        <w:t xml:space="preserve">Listę członków KOP podpisaną przez Dyrektora/ Zastępcę Dyrektora Departamentu </w:t>
      </w:r>
      <w:r w:rsidRPr="000B3DE8">
        <w:rPr>
          <w:rFonts w:ascii="Arial" w:eastAsia="Times New Roman" w:hAnsi="Arial" w:cs="Arial"/>
          <w:kern w:val="0"/>
          <w:lang w:eastAsia="pl-PL"/>
        </w:rPr>
        <w:t>Europejskiego Funduszu Społecznego (DEFS)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 zatwierdza </w:t>
      </w:r>
      <w:r w:rsidRPr="00E65FFD">
        <w:rPr>
          <w:rFonts w:ascii="Arial" w:hAnsi="Arial"/>
          <w:kern w:val="0"/>
        </w:rPr>
        <w:t xml:space="preserve">Marszałek Województwa Podlaskiego/osoba upoważniona. </w:t>
      </w:r>
    </w:p>
    <w:p w14:paraId="6F5C1931" w14:textId="77777777" w:rsidR="00C50732" w:rsidRPr="000B3DE8" w:rsidRDefault="0036573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eastAsia="Times New Roman" w:hAnsi="Arial" w:cs="Arial"/>
          <w:kern w:val="0"/>
          <w:lang w:eastAsia="ar-SA"/>
        </w:rPr>
        <w:t xml:space="preserve">Nadzór nad KOP w zakresie zgodności naboru z przepisami ustawy </w:t>
      </w:r>
      <w:r w:rsidRPr="000B3DE8">
        <w:rPr>
          <w:rFonts w:ascii="Arial" w:eastAsia="Times New Roman" w:hAnsi="Arial" w:cs="Arial"/>
          <w:bCs/>
          <w:kern w:val="0"/>
          <w:lang w:eastAsia="ar-SA"/>
        </w:rPr>
        <w:t>o zasadach realizacji zadań finansowanych ze środków europejskich w perspektywie 2021-2027 (</w:t>
      </w:r>
      <w:r w:rsidR="00670B3F" w:rsidRPr="000B3DE8">
        <w:rPr>
          <w:rFonts w:ascii="Arial" w:eastAsia="Times New Roman" w:hAnsi="Arial" w:cs="Arial"/>
          <w:bCs/>
          <w:kern w:val="0"/>
          <w:lang w:eastAsia="ar-SA"/>
        </w:rPr>
        <w:t xml:space="preserve">dalej </w:t>
      </w:r>
      <w:r w:rsidRPr="000B3DE8">
        <w:rPr>
          <w:rFonts w:ascii="Arial" w:eastAsia="Times New Roman" w:hAnsi="Arial" w:cs="Arial"/>
          <w:bCs/>
          <w:kern w:val="0"/>
          <w:lang w:eastAsia="ar-SA"/>
        </w:rPr>
        <w:t xml:space="preserve">ustawa wdrożeniowa) 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i regulaminem naboru sprawuje ION. </w:t>
      </w:r>
    </w:p>
    <w:p w14:paraId="3B3F5DF1" w14:textId="77777777" w:rsidR="00C50732" w:rsidRPr="000B3DE8" w:rsidRDefault="00C50732">
      <w:pPr>
        <w:autoSpaceDE w:val="0"/>
        <w:spacing w:after="0" w:line="276" w:lineRule="auto"/>
        <w:ind w:left="284"/>
        <w:rPr>
          <w:rFonts w:ascii="Arial" w:hAnsi="Arial" w:cs="Arial"/>
          <w:kern w:val="0"/>
        </w:rPr>
      </w:pPr>
    </w:p>
    <w:p w14:paraId="0903CB2F" w14:textId="77777777" w:rsidR="00C50732" w:rsidRPr="000B3DE8" w:rsidRDefault="00365738">
      <w:pPr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0B3DE8">
        <w:rPr>
          <w:rFonts w:ascii="Arial" w:hAnsi="Arial" w:cs="Arial"/>
          <w:b/>
          <w:bCs/>
          <w:color w:val="000000"/>
          <w:kern w:val="0"/>
        </w:rPr>
        <w:t>§ 2</w:t>
      </w:r>
    </w:p>
    <w:p w14:paraId="71967B60" w14:textId="77777777" w:rsidR="00C50732" w:rsidRPr="000B3DE8" w:rsidRDefault="00365738">
      <w:pPr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0B3DE8">
        <w:rPr>
          <w:rFonts w:ascii="Arial" w:hAnsi="Arial" w:cs="Arial"/>
          <w:b/>
          <w:bCs/>
          <w:color w:val="000000"/>
          <w:kern w:val="0"/>
        </w:rPr>
        <w:t>Zadania Komisji Oceny Projektów</w:t>
      </w:r>
    </w:p>
    <w:p w14:paraId="3507FFA5" w14:textId="77777777" w:rsidR="00C50732" w:rsidRPr="000B3DE8" w:rsidRDefault="00365738">
      <w:pPr>
        <w:numPr>
          <w:ilvl w:val="0"/>
          <w:numId w:val="2"/>
        </w:numPr>
        <w:autoSpaceDE w:val="0"/>
        <w:spacing w:after="0" w:line="276" w:lineRule="auto"/>
        <w:ind w:left="284" w:hanging="284"/>
        <w:rPr>
          <w:rFonts w:ascii="Arial" w:hAnsi="Arial" w:cs="Arial"/>
          <w:color w:val="000000"/>
          <w:kern w:val="0"/>
        </w:rPr>
      </w:pPr>
      <w:r w:rsidRPr="000B3DE8">
        <w:rPr>
          <w:rFonts w:ascii="Arial" w:hAnsi="Arial" w:cs="Arial"/>
          <w:color w:val="000000"/>
          <w:kern w:val="0"/>
        </w:rPr>
        <w:t>KOP jest odpowiedzialna za:</w:t>
      </w:r>
    </w:p>
    <w:p w14:paraId="0EE73AD4" w14:textId="77777777" w:rsidR="00C50732" w:rsidRPr="000B3DE8" w:rsidRDefault="00365738" w:rsidP="00E65FFD">
      <w:pPr>
        <w:numPr>
          <w:ilvl w:val="0"/>
          <w:numId w:val="3"/>
        </w:numPr>
        <w:autoSpaceDE w:val="0"/>
        <w:spacing w:after="0" w:line="276" w:lineRule="auto"/>
        <w:ind w:left="567" w:hanging="283"/>
        <w:rPr>
          <w:rFonts w:ascii="Arial" w:hAnsi="Arial" w:cs="Arial"/>
        </w:rPr>
      </w:pPr>
      <w:r w:rsidRPr="000B3DE8">
        <w:rPr>
          <w:rFonts w:ascii="Arial" w:hAnsi="Arial" w:cs="Arial"/>
          <w:color w:val="000000"/>
          <w:kern w:val="0"/>
        </w:rPr>
        <w:t xml:space="preserve">przeprowadzenie oceny projektów złożonych do ION w odpowiedzi na dany nabór w </w:t>
      </w:r>
      <w:r w:rsidRPr="000B3DE8">
        <w:rPr>
          <w:rFonts w:ascii="Arial" w:hAnsi="Arial" w:cs="Arial"/>
          <w:kern w:val="0"/>
        </w:rPr>
        <w:t>ramach osi priorytetowej VIII Fundusze na rzecz edukacji i włączenia społecznego  programu Fundusze Europejskie dla Podlaskiego 2021 – 2027,</w:t>
      </w:r>
    </w:p>
    <w:p w14:paraId="57C8A158" w14:textId="77777777" w:rsidR="00C50732" w:rsidRPr="000B3DE8" w:rsidRDefault="00365738">
      <w:pPr>
        <w:numPr>
          <w:ilvl w:val="0"/>
          <w:numId w:val="3"/>
        </w:numPr>
        <w:tabs>
          <w:tab w:val="left" w:pos="644"/>
        </w:tabs>
        <w:autoSpaceDE w:val="0"/>
        <w:spacing w:after="0" w:line="276" w:lineRule="auto"/>
        <w:ind w:left="567" w:hanging="283"/>
        <w:rPr>
          <w:rFonts w:ascii="Arial" w:hAnsi="Arial" w:cs="Arial"/>
        </w:rPr>
      </w:pPr>
      <w:r w:rsidRPr="000B3DE8">
        <w:rPr>
          <w:rFonts w:ascii="Arial" w:hAnsi="Arial" w:cs="Arial"/>
          <w:kern w:val="0"/>
        </w:rPr>
        <w:t>opracowanie wyników oceny, o których mowa w art. 56 ust. 1 ustawy</w:t>
      </w:r>
      <w:r w:rsidR="006E4C77" w:rsidRPr="000B3DE8">
        <w:rPr>
          <w:rFonts w:ascii="Arial" w:hAnsi="Arial" w:cs="Arial"/>
          <w:color w:val="1B1B1B"/>
          <w:shd w:val="clear" w:color="auto" w:fill="FFFFFF"/>
        </w:rPr>
        <w:t xml:space="preserve"> </w:t>
      </w:r>
      <w:r w:rsidR="00670B3F" w:rsidRPr="000B3DE8">
        <w:rPr>
          <w:rFonts w:ascii="Arial" w:hAnsi="Arial" w:cs="Arial"/>
          <w:color w:val="1B1B1B"/>
          <w:shd w:val="clear" w:color="auto" w:fill="FFFFFF"/>
        </w:rPr>
        <w:t xml:space="preserve">wdrożeniowej </w:t>
      </w:r>
      <w:r w:rsidRPr="000B3DE8">
        <w:rPr>
          <w:rFonts w:ascii="Arial" w:hAnsi="Arial" w:cs="Arial"/>
          <w:kern w:val="0"/>
        </w:rPr>
        <w:t>(w tym: informację o projektach wybranych do dofinansowania oraz o projektach, które uzyskały ocenę negatywną)</w:t>
      </w:r>
      <w:r w:rsidRPr="000B3DE8">
        <w:rPr>
          <w:rFonts w:ascii="Arial" w:hAnsi="Arial" w:cs="Arial"/>
          <w:color w:val="000000"/>
          <w:kern w:val="0"/>
        </w:rPr>
        <w:t xml:space="preserve">. </w:t>
      </w:r>
    </w:p>
    <w:p w14:paraId="46E28E00" w14:textId="415F0CD3" w:rsidR="00C50732" w:rsidRPr="000B3DE8" w:rsidRDefault="001E78A5" w:rsidP="00EB5219">
      <w:pPr>
        <w:numPr>
          <w:ilvl w:val="0"/>
          <w:numId w:val="2"/>
        </w:numPr>
        <w:autoSpaceDE w:val="0"/>
        <w:spacing w:after="0" w:line="276" w:lineRule="auto"/>
        <w:ind w:left="284" w:hanging="284"/>
        <w:rPr>
          <w:rFonts w:ascii="Arial" w:hAnsi="Arial" w:cs="Arial"/>
          <w:color w:val="000000"/>
          <w:kern w:val="0"/>
        </w:rPr>
      </w:pPr>
      <w:r w:rsidRPr="000B3DE8">
        <w:rPr>
          <w:rFonts w:ascii="Arial" w:hAnsi="Arial" w:cs="Arial"/>
          <w:kern w:val="0"/>
        </w:rPr>
        <w:t>Ocen</w:t>
      </w:r>
      <w:r w:rsidR="00C762B1" w:rsidRPr="000B3DE8">
        <w:rPr>
          <w:rFonts w:ascii="Arial" w:hAnsi="Arial" w:cs="Arial"/>
          <w:kern w:val="0"/>
        </w:rPr>
        <w:t>ę</w:t>
      </w:r>
      <w:r w:rsidRPr="000B3DE8">
        <w:rPr>
          <w:rFonts w:ascii="Arial" w:hAnsi="Arial" w:cs="Arial"/>
          <w:kern w:val="0"/>
        </w:rPr>
        <w:t xml:space="preserve"> formaln</w:t>
      </w:r>
      <w:r w:rsidR="00C762B1" w:rsidRPr="000B3DE8">
        <w:rPr>
          <w:rFonts w:ascii="Arial" w:hAnsi="Arial" w:cs="Arial"/>
          <w:kern w:val="0"/>
        </w:rPr>
        <w:t>ą</w:t>
      </w:r>
      <w:r w:rsidR="00365738" w:rsidRPr="000B3DE8">
        <w:rPr>
          <w:rFonts w:ascii="Arial" w:hAnsi="Arial" w:cs="Arial"/>
          <w:kern w:val="0"/>
        </w:rPr>
        <w:t xml:space="preserve">, </w:t>
      </w:r>
      <w:r w:rsidRPr="000B3DE8">
        <w:rPr>
          <w:rFonts w:ascii="Arial" w:hAnsi="Arial" w:cs="Arial"/>
          <w:kern w:val="0"/>
        </w:rPr>
        <w:t>merytoryczn</w:t>
      </w:r>
      <w:r w:rsidR="00C762B1" w:rsidRPr="000B3DE8">
        <w:rPr>
          <w:rFonts w:ascii="Arial" w:hAnsi="Arial" w:cs="Arial"/>
          <w:kern w:val="0"/>
        </w:rPr>
        <w:t>ą</w:t>
      </w:r>
      <w:r w:rsidRPr="000B3DE8">
        <w:rPr>
          <w:rFonts w:ascii="Arial" w:hAnsi="Arial" w:cs="Arial"/>
          <w:kern w:val="0"/>
        </w:rPr>
        <w:t xml:space="preserve"> oraz negocjacje (w przypadku naboru konkurencyjnego) lub</w:t>
      </w:r>
      <w:r w:rsidR="001D161B" w:rsidRPr="000B3DE8">
        <w:rPr>
          <w:rFonts w:ascii="Arial" w:hAnsi="Arial" w:cs="Arial"/>
          <w:kern w:val="0"/>
        </w:rPr>
        <w:t xml:space="preserve"> </w:t>
      </w:r>
      <w:r w:rsidRPr="000B3DE8">
        <w:rPr>
          <w:rFonts w:ascii="Arial" w:hAnsi="Arial" w:cs="Arial"/>
          <w:kern w:val="0"/>
        </w:rPr>
        <w:t>ocen</w:t>
      </w:r>
      <w:r w:rsidR="00C762B1" w:rsidRPr="000B3DE8">
        <w:rPr>
          <w:rFonts w:ascii="Arial" w:hAnsi="Arial" w:cs="Arial"/>
          <w:kern w:val="0"/>
        </w:rPr>
        <w:t>ę</w:t>
      </w:r>
      <w:r w:rsidRPr="000B3DE8">
        <w:rPr>
          <w:rFonts w:ascii="Arial" w:hAnsi="Arial" w:cs="Arial"/>
          <w:kern w:val="0"/>
        </w:rPr>
        <w:t xml:space="preserve"> </w:t>
      </w:r>
      <w:proofErr w:type="spellStart"/>
      <w:r w:rsidR="00365738" w:rsidRPr="000B3DE8">
        <w:rPr>
          <w:rFonts w:ascii="Arial" w:hAnsi="Arial" w:cs="Arial"/>
          <w:kern w:val="0"/>
        </w:rPr>
        <w:t>formalno</w:t>
      </w:r>
      <w:proofErr w:type="spellEnd"/>
      <w:r w:rsidR="00365738" w:rsidRPr="000B3DE8">
        <w:rPr>
          <w:rFonts w:ascii="Arial" w:hAnsi="Arial" w:cs="Arial"/>
          <w:kern w:val="0"/>
        </w:rPr>
        <w:t xml:space="preserve"> – </w:t>
      </w:r>
      <w:r w:rsidRPr="000B3DE8">
        <w:rPr>
          <w:rFonts w:ascii="Arial" w:hAnsi="Arial" w:cs="Arial"/>
          <w:kern w:val="0"/>
        </w:rPr>
        <w:t>merytoryczn</w:t>
      </w:r>
      <w:r w:rsidR="00C762B1" w:rsidRPr="000B3DE8">
        <w:rPr>
          <w:rFonts w:ascii="Arial" w:hAnsi="Arial" w:cs="Arial"/>
          <w:kern w:val="0"/>
        </w:rPr>
        <w:t>ą</w:t>
      </w:r>
      <w:r w:rsidRPr="000B3DE8">
        <w:rPr>
          <w:rFonts w:ascii="Arial" w:hAnsi="Arial" w:cs="Arial"/>
          <w:kern w:val="0"/>
        </w:rPr>
        <w:t xml:space="preserve"> </w:t>
      </w:r>
      <w:r w:rsidR="00365738" w:rsidRPr="000B3DE8">
        <w:rPr>
          <w:rFonts w:ascii="Arial" w:hAnsi="Arial" w:cs="Arial"/>
          <w:kern w:val="0"/>
        </w:rPr>
        <w:t xml:space="preserve">(w przypadku </w:t>
      </w:r>
      <w:r w:rsidRPr="000B3DE8">
        <w:rPr>
          <w:rFonts w:ascii="Arial" w:hAnsi="Arial" w:cs="Arial"/>
          <w:kern w:val="0"/>
        </w:rPr>
        <w:t xml:space="preserve">naboru </w:t>
      </w:r>
      <w:r w:rsidR="00365738" w:rsidRPr="000B3DE8">
        <w:rPr>
          <w:rFonts w:ascii="Arial" w:hAnsi="Arial" w:cs="Arial"/>
          <w:kern w:val="0"/>
        </w:rPr>
        <w:t xml:space="preserve">niekonkurencyjnego) </w:t>
      </w:r>
      <w:r w:rsidR="00C762B1" w:rsidRPr="000B3DE8">
        <w:rPr>
          <w:rFonts w:ascii="Arial" w:hAnsi="Arial" w:cs="Arial"/>
          <w:kern w:val="0"/>
        </w:rPr>
        <w:t>przeprowadz</w:t>
      </w:r>
      <w:r w:rsidR="007B31F2" w:rsidRPr="000B3DE8">
        <w:rPr>
          <w:rFonts w:ascii="Arial" w:hAnsi="Arial" w:cs="Arial"/>
          <w:kern w:val="0"/>
        </w:rPr>
        <w:t>a</w:t>
      </w:r>
      <w:r w:rsidR="00A54951">
        <w:rPr>
          <w:rFonts w:ascii="Arial" w:hAnsi="Arial" w:cs="Arial"/>
          <w:kern w:val="0"/>
        </w:rPr>
        <w:t xml:space="preserve"> się</w:t>
      </w:r>
      <w:r w:rsidR="00C762B1" w:rsidRPr="000B3DE8">
        <w:rPr>
          <w:rFonts w:ascii="Arial" w:hAnsi="Arial" w:cs="Arial"/>
          <w:kern w:val="0"/>
        </w:rPr>
        <w:t xml:space="preserve"> </w:t>
      </w:r>
      <w:r w:rsidR="00365738" w:rsidRPr="000B3DE8">
        <w:rPr>
          <w:rFonts w:ascii="Arial" w:hAnsi="Arial" w:cs="Arial"/>
          <w:kern w:val="0"/>
        </w:rPr>
        <w:t xml:space="preserve">z wykorzystaniem Systemu Oceny Formalno-Merytorycznej (SOFM). </w:t>
      </w:r>
    </w:p>
    <w:p w14:paraId="4E19C17E" w14:textId="77777777" w:rsidR="007F7DFC" w:rsidRPr="000B3DE8" w:rsidRDefault="007F7DFC" w:rsidP="009342E5">
      <w:pPr>
        <w:autoSpaceDE w:val="0"/>
        <w:spacing w:after="0" w:line="276" w:lineRule="auto"/>
        <w:rPr>
          <w:rFonts w:ascii="Arial" w:hAnsi="Arial" w:cs="Arial"/>
          <w:color w:val="000000"/>
          <w:kern w:val="0"/>
        </w:rPr>
      </w:pPr>
    </w:p>
    <w:p w14:paraId="4D20CD5F" w14:textId="77777777" w:rsidR="00C50732" w:rsidRPr="000B3DE8" w:rsidRDefault="00365738">
      <w:pPr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0B3DE8">
        <w:rPr>
          <w:rFonts w:ascii="Arial" w:hAnsi="Arial" w:cs="Arial"/>
          <w:b/>
          <w:bCs/>
          <w:color w:val="000000"/>
          <w:kern w:val="0"/>
        </w:rPr>
        <w:t>§ 3</w:t>
      </w:r>
    </w:p>
    <w:p w14:paraId="7E73A41A" w14:textId="77777777" w:rsidR="00C50732" w:rsidRPr="000B3DE8" w:rsidRDefault="00365738">
      <w:pPr>
        <w:autoSpaceDE w:val="0"/>
        <w:spacing w:after="120" w:line="276" w:lineRule="auto"/>
        <w:jc w:val="center"/>
        <w:rPr>
          <w:rFonts w:ascii="Arial" w:hAnsi="Arial" w:cs="Arial"/>
        </w:rPr>
      </w:pPr>
      <w:r w:rsidRPr="000B3DE8">
        <w:rPr>
          <w:rFonts w:ascii="Arial" w:hAnsi="Arial" w:cs="Arial"/>
          <w:b/>
          <w:bCs/>
          <w:color w:val="000000"/>
          <w:kern w:val="0"/>
        </w:rPr>
        <w:t xml:space="preserve">Skład </w:t>
      </w:r>
      <w:r w:rsidRPr="000B3DE8">
        <w:rPr>
          <w:rFonts w:ascii="Arial" w:hAnsi="Arial" w:cs="Arial"/>
          <w:b/>
          <w:kern w:val="0"/>
        </w:rPr>
        <w:t xml:space="preserve">Komisji </w:t>
      </w:r>
      <w:r w:rsidRPr="000B3DE8">
        <w:rPr>
          <w:rFonts w:ascii="Arial" w:hAnsi="Arial" w:cs="Arial"/>
          <w:b/>
          <w:bCs/>
          <w:kern w:val="0"/>
        </w:rPr>
        <w:t>Oceny Projektów</w:t>
      </w:r>
    </w:p>
    <w:p w14:paraId="356B7D8B" w14:textId="77777777" w:rsidR="00C50732" w:rsidRPr="000B3DE8" w:rsidRDefault="00365738">
      <w:pPr>
        <w:numPr>
          <w:ilvl w:val="0"/>
          <w:numId w:val="4"/>
        </w:numPr>
        <w:tabs>
          <w:tab w:val="left" w:pos="284"/>
          <w:tab w:val="left" w:pos="720"/>
        </w:tabs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hAnsi="Arial" w:cs="Arial"/>
          <w:kern w:val="0"/>
          <w:lang w:eastAsia="pl-PL"/>
        </w:rPr>
        <w:t>Liczba członków KOP jest uzale</w:t>
      </w:r>
      <w:r w:rsidRPr="000B3DE8">
        <w:rPr>
          <w:rFonts w:ascii="Arial" w:eastAsia="TimesNewRoman" w:hAnsi="Arial" w:cs="Arial"/>
          <w:kern w:val="0"/>
          <w:lang w:eastAsia="pl-PL"/>
        </w:rPr>
        <w:t>ż</w:t>
      </w:r>
      <w:r w:rsidRPr="000B3DE8">
        <w:rPr>
          <w:rFonts w:ascii="Arial" w:hAnsi="Arial" w:cs="Arial"/>
          <w:kern w:val="0"/>
          <w:lang w:eastAsia="pl-PL"/>
        </w:rPr>
        <w:t xml:space="preserve">niona od potrzeb i powinna być adekwatna do liczby projektów podlegających ocenie tak, aby czas trwania oceny był jak najkrótszy. </w:t>
      </w:r>
    </w:p>
    <w:p w14:paraId="77BC2053" w14:textId="22CA6159" w:rsidR="00C50732" w:rsidRPr="000B3DE8" w:rsidRDefault="00365738">
      <w:pPr>
        <w:numPr>
          <w:ilvl w:val="0"/>
          <w:numId w:val="4"/>
        </w:numPr>
        <w:tabs>
          <w:tab w:val="left" w:pos="284"/>
          <w:tab w:val="left" w:pos="720"/>
        </w:tabs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hAnsi="Arial" w:cs="Arial"/>
          <w:kern w:val="0"/>
          <w:lang w:eastAsia="pl-PL"/>
        </w:rPr>
        <w:lastRenderedPageBreak/>
        <w:t>W skład KOP wchodzą pracownicy ION, w tym p</w:t>
      </w:r>
      <w:r w:rsidRPr="000B3DE8">
        <w:rPr>
          <w:rFonts w:ascii="Arial" w:hAnsi="Arial" w:cs="Arial"/>
          <w:kern w:val="0"/>
        </w:rPr>
        <w:t>rzewodniczący KOP, sekretarz(e) KOP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, a także fakultatywnie </w:t>
      </w:r>
      <w:r w:rsidRPr="000B3DE8">
        <w:rPr>
          <w:rFonts w:ascii="Arial" w:hAnsi="Arial" w:cs="Arial"/>
          <w:kern w:val="0"/>
        </w:rPr>
        <w:t>pracownicy innych departamentów merytorycznych Urzędu Marszałkowskiego Województwa Podlaskiego</w:t>
      </w:r>
      <w:r w:rsidR="002E2FBF">
        <w:rPr>
          <w:rFonts w:ascii="Arial" w:hAnsi="Arial" w:cs="Arial"/>
          <w:kern w:val="0"/>
        </w:rPr>
        <w:t>.</w:t>
      </w:r>
    </w:p>
    <w:p w14:paraId="07310066" w14:textId="49056B26" w:rsidR="00C50732" w:rsidRPr="000B3DE8" w:rsidRDefault="00365738">
      <w:pPr>
        <w:numPr>
          <w:ilvl w:val="0"/>
          <w:numId w:val="4"/>
        </w:numPr>
        <w:tabs>
          <w:tab w:val="left" w:pos="284"/>
        </w:tabs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hAnsi="Arial" w:cs="Arial"/>
          <w:kern w:val="0"/>
          <w:lang w:eastAsia="pl-PL"/>
        </w:rPr>
        <w:t xml:space="preserve">Ponadto w skład KOP mogą wchodzić eksperci, o których mowa w art. 80 ust. 1 pkt 1 ustawy </w:t>
      </w:r>
      <w:r w:rsidR="00BA5751" w:rsidRPr="000B3DE8">
        <w:rPr>
          <w:rFonts w:ascii="Arial" w:hAnsi="Arial" w:cs="Arial"/>
          <w:kern w:val="0"/>
          <w:lang w:eastAsia="pl-PL"/>
        </w:rPr>
        <w:t>w</w:t>
      </w:r>
      <w:r w:rsidRPr="000B3DE8">
        <w:rPr>
          <w:rFonts w:ascii="Arial" w:hAnsi="Arial" w:cs="Arial"/>
          <w:color w:val="000000"/>
          <w:kern w:val="0"/>
        </w:rPr>
        <w:t>drożeniowej</w:t>
      </w:r>
      <w:r w:rsidRPr="000B3DE8">
        <w:rPr>
          <w:rFonts w:ascii="Arial" w:hAnsi="Arial" w:cs="Arial"/>
          <w:kern w:val="0"/>
          <w:lang w:eastAsia="pl-PL"/>
        </w:rPr>
        <w:t xml:space="preserve">. Zasady uczestnictwa w pracach KOP z prawem dokonywania oceny/ wydawania opinii przez ekspertów zostały wskazane w </w:t>
      </w:r>
      <w:r w:rsidRPr="000B3DE8">
        <w:rPr>
          <w:rFonts w:ascii="Arial" w:hAnsi="Arial" w:cs="Arial"/>
          <w:bCs/>
          <w:color w:val="000000"/>
          <w:kern w:val="0"/>
        </w:rPr>
        <w:t>§ 4 niniejszego Regulaminu</w:t>
      </w:r>
      <w:r w:rsidR="002E2FBF">
        <w:rPr>
          <w:rFonts w:ascii="Arial" w:hAnsi="Arial" w:cs="Arial"/>
          <w:kern w:val="0"/>
        </w:rPr>
        <w:t>.</w:t>
      </w:r>
    </w:p>
    <w:p w14:paraId="7DE9006C" w14:textId="5B17955F" w:rsidR="00C50732" w:rsidRPr="000B3DE8" w:rsidRDefault="00365738">
      <w:pPr>
        <w:numPr>
          <w:ilvl w:val="0"/>
          <w:numId w:val="4"/>
        </w:numPr>
        <w:autoSpaceDE w:val="0"/>
        <w:spacing w:after="0" w:line="276" w:lineRule="auto"/>
        <w:ind w:left="284" w:hanging="284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Przewodniczącym KOP</w:t>
      </w:r>
      <w:r w:rsidR="003F36A1" w:rsidRPr="000B3DE8">
        <w:rPr>
          <w:rFonts w:ascii="Arial" w:hAnsi="Arial" w:cs="Arial"/>
          <w:kern w:val="0"/>
          <w:lang w:eastAsia="pl-PL"/>
        </w:rPr>
        <w:t xml:space="preserve"> jest wyznaczony przez Dyrektora/Zastępcę Dyrektora pracownik ION.</w:t>
      </w:r>
      <w:r w:rsidRPr="000B3DE8">
        <w:rPr>
          <w:rFonts w:ascii="Arial" w:hAnsi="Arial" w:cs="Arial"/>
          <w:kern w:val="0"/>
          <w:lang w:eastAsia="pl-PL"/>
        </w:rPr>
        <w:t xml:space="preserve"> </w:t>
      </w:r>
    </w:p>
    <w:p w14:paraId="6EC2385A" w14:textId="5A69B61D" w:rsidR="00C50732" w:rsidRPr="000B3DE8" w:rsidRDefault="003F36A1">
      <w:pPr>
        <w:numPr>
          <w:ilvl w:val="0"/>
          <w:numId w:val="4"/>
        </w:numPr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hAnsi="Arial" w:cs="Arial"/>
          <w:kern w:val="0"/>
          <w:lang w:eastAsia="pl-PL"/>
        </w:rPr>
        <w:t xml:space="preserve">Podczas nieobecności Przewodniczącego KOP wyznaczany jest </w:t>
      </w:r>
      <w:r w:rsidR="00365738" w:rsidRPr="000B3DE8">
        <w:rPr>
          <w:rFonts w:ascii="Arial" w:hAnsi="Arial" w:cs="Arial"/>
          <w:kern w:val="0"/>
          <w:lang w:eastAsia="pl-PL"/>
        </w:rPr>
        <w:t>Zas</w:t>
      </w:r>
      <w:r w:rsidR="00365738" w:rsidRPr="000B3DE8">
        <w:rPr>
          <w:rFonts w:ascii="Arial" w:eastAsia="TimesNewRoman" w:hAnsi="Arial" w:cs="Arial"/>
          <w:kern w:val="0"/>
          <w:lang w:eastAsia="pl-PL"/>
        </w:rPr>
        <w:t>tę</w:t>
      </w:r>
      <w:r w:rsidR="00365738" w:rsidRPr="000B3DE8">
        <w:rPr>
          <w:rFonts w:ascii="Arial" w:hAnsi="Arial" w:cs="Arial"/>
          <w:kern w:val="0"/>
          <w:lang w:eastAsia="pl-PL"/>
        </w:rPr>
        <w:t>p</w:t>
      </w:r>
      <w:r w:rsidR="00365738" w:rsidRPr="000B3DE8">
        <w:rPr>
          <w:rFonts w:ascii="Arial" w:eastAsia="TimesNewRoman" w:hAnsi="Arial" w:cs="Arial"/>
          <w:kern w:val="0"/>
          <w:lang w:eastAsia="pl-PL"/>
        </w:rPr>
        <w:t>ca</w:t>
      </w:r>
      <w:r w:rsidR="00365738" w:rsidRPr="000B3DE8">
        <w:rPr>
          <w:rFonts w:ascii="Arial" w:hAnsi="Arial" w:cs="Arial"/>
          <w:kern w:val="0"/>
          <w:lang w:eastAsia="pl-PL"/>
        </w:rPr>
        <w:t xml:space="preserve"> </w:t>
      </w:r>
      <w:r w:rsidRPr="000B3DE8">
        <w:rPr>
          <w:rFonts w:ascii="Arial" w:hAnsi="Arial" w:cs="Arial"/>
          <w:kern w:val="0"/>
          <w:lang w:eastAsia="pl-PL"/>
        </w:rPr>
        <w:t>P</w:t>
      </w:r>
      <w:r w:rsidR="00365738" w:rsidRPr="000B3DE8">
        <w:rPr>
          <w:rFonts w:ascii="Arial" w:hAnsi="Arial" w:cs="Arial"/>
          <w:kern w:val="0"/>
          <w:lang w:eastAsia="pl-PL"/>
        </w:rPr>
        <w:t>rzewodnic</w:t>
      </w:r>
      <w:r w:rsidR="00365738" w:rsidRPr="000B3DE8">
        <w:rPr>
          <w:rFonts w:ascii="Arial" w:eastAsia="TimesNewRoman" w:hAnsi="Arial" w:cs="Arial"/>
          <w:kern w:val="0"/>
          <w:lang w:eastAsia="pl-PL"/>
        </w:rPr>
        <w:t>zą</w:t>
      </w:r>
      <w:r w:rsidR="00365738" w:rsidRPr="000B3DE8">
        <w:rPr>
          <w:rFonts w:ascii="Arial" w:hAnsi="Arial" w:cs="Arial"/>
          <w:kern w:val="0"/>
          <w:lang w:eastAsia="pl-PL"/>
        </w:rPr>
        <w:t>cego</w:t>
      </w:r>
      <w:r w:rsidR="00670B3F" w:rsidRPr="000B3DE8">
        <w:rPr>
          <w:rFonts w:ascii="Arial" w:hAnsi="Arial" w:cs="Arial"/>
          <w:kern w:val="0"/>
          <w:lang w:eastAsia="pl-PL"/>
        </w:rPr>
        <w:t xml:space="preserve"> KOP</w:t>
      </w:r>
      <w:r w:rsidR="00365738" w:rsidRPr="000B3DE8">
        <w:rPr>
          <w:rFonts w:ascii="Arial" w:hAnsi="Arial" w:cs="Arial"/>
          <w:kern w:val="0"/>
          <w:lang w:eastAsia="pl-PL"/>
        </w:rPr>
        <w:t xml:space="preserve"> sp</w:t>
      </w:r>
      <w:r w:rsidR="00365738" w:rsidRPr="000B3DE8">
        <w:rPr>
          <w:rFonts w:ascii="Arial" w:eastAsia="TimesNewRoman" w:hAnsi="Arial" w:cs="Arial"/>
          <w:kern w:val="0"/>
          <w:lang w:eastAsia="pl-PL"/>
        </w:rPr>
        <w:t>oś</w:t>
      </w:r>
      <w:r w:rsidR="00365738" w:rsidRPr="000B3DE8">
        <w:rPr>
          <w:rFonts w:ascii="Arial" w:hAnsi="Arial" w:cs="Arial"/>
          <w:kern w:val="0"/>
          <w:lang w:eastAsia="pl-PL"/>
        </w:rPr>
        <w:t>ród członków KOP w formie pisemnej przez Dyrektora/ Zastępcę Dyrektora DEFS</w:t>
      </w:r>
      <w:r w:rsidR="00365738" w:rsidRPr="000B3DE8">
        <w:rPr>
          <w:rFonts w:ascii="Arial" w:eastAsia="TimesNewRoman" w:hAnsi="Arial" w:cs="Arial"/>
          <w:kern w:val="0"/>
          <w:lang w:eastAsia="pl-PL"/>
        </w:rPr>
        <w:t>.</w:t>
      </w:r>
      <w:r w:rsidR="00365738" w:rsidRPr="000B3DE8">
        <w:rPr>
          <w:rFonts w:ascii="Arial" w:hAnsi="Arial" w:cs="Arial"/>
          <w:kern w:val="0"/>
          <w:lang w:eastAsia="pl-PL"/>
        </w:rPr>
        <w:t xml:space="preserve"> </w:t>
      </w:r>
    </w:p>
    <w:p w14:paraId="2BF8BE1F" w14:textId="77777777" w:rsidR="00C50732" w:rsidRPr="000B3DE8" w:rsidRDefault="00365738">
      <w:pPr>
        <w:numPr>
          <w:ilvl w:val="0"/>
          <w:numId w:val="4"/>
        </w:numPr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eastAsia="Arial" w:hAnsi="Arial" w:cs="Arial"/>
          <w:kern w:val="0"/>
        </w:rPr>
        <w:t>ION jest zobligowana do zapewnienia, aby pracownicy ION wchodzący w skład KOP, którzy będą zaangażowani w ocenę projektów</w:t>
      </w:r>
      <w:r w:rsidRPr="00E65FFD">
        <w:rPr>
          <w:rFonts w:ascii="Arial" w:hAnsi="Arial"/>
          <w:kern w:val="0"/>
        </w:rPr>
        <w:t xml:space="preserve">, posiadali stosowną wiedzę, umiejętności </w:t>
      </w:r>
      <w:r w:rsidRPr="00E65FFD">
        <w:rPr>
          <w:rFonts w:ascii="Arial" w:hAnsi="Arial"/>
          <w:kern w:val="0"/>
        </w:rPr>
        <w:br/>
        <w:t>i doświadczenie lub wymagane uprawnienia w dziedzinie objętej programem operacyjnym, w ramach której dokonywany jest wybór projektu</w:t>
      </w:r>
      <w:r w:rsidRPr="000B3DE8">
        <w:rPr>
          <w:rFonts w:ascii="Arial" w:eastAsia="Arial" w:hAnsi="Arial" w:cs="Arial"/>
          <w:kern w:val="0"/>
        </w:rPr>
        <w:t>.</w:t>
      </w:r>
      <w:r w:rsidRPr="000B3DE8">
        <w:rPr>
          <w:rFonts w:ascii="Arial" w:eastAsia="Arial" w:hAnsi="Arial" w:cs="Arial"/>
          <w:color w:val="7030A0"/>
          <w:kern w:val="0"/>
        </w:rPr>
        <w:t xml:space="preserve"> </w:t>
      </w:r>
      <w:r w:rsidRPr="000B3DE8">
        <w:rPr>
          <w:rFonts w:ascii="Arial" w:eastAsia="Arial" w:hAnsi="Arial" w:cs="Arial"/>
          <w:bCs/>
          <w:kern w:val="0"/>
        </w:rPr>
        <w:t>Osoby powołane w skład KOP zobowiązane są do podnoszenia swoich kwalifikacji zgodnie z polityką szkoleniową określoną przez IZ FEdP 2021-2027.</w:t>
      </w:r>
    </w:p>
    <w:p w14:paraId="00A2749F" w14:textId="64ED7CF7" w:rsidR="00C50732" w:rsidRPr="000B3DE8" w:rsidRDefault="00365738">
      <w:pPr>
        <w:numPr>
          <w:ilvl w:val="0"/>
          <w:numId w:val="4"/>
        </w:numPr>
        <w:autoSpaceDE w:val="0"/>
        <w:spacing w:after="0" w:line="276" w:lineRule="auto"/>
        <w:ind w:left="284" w:hanging="284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 xml:space="preserve">Instytucja Zarządzająca przechowuje i obsługuje dokumentację złożoną w ramach naboru w warunkach zapewniających poufność danych i informacji w nich zawartych. Dostęp do tych dokumentów mogą mieć jedynie osoby, które uczestniczą w organizacji naboru i ocenie projektów. </w:t>
      </w:r>
      <w:r w:rsidR="0083131D" w:rsidRPr="000B3DE8">
        <w:rPr>
          <w:rFonts w:ascii="Arial" w:hAnsi="Arial" w:cs="Arial"/>
        </w:rPr>
        <w:t xml:space="preserve">Oceniający mają dostęp tylko do wniosków wylosowanych do oceny w ramach danej KOP. </w:t>
      </w:r>
      <w:r w:rsidRPr="000B3DE8">
        <w:rPr>
          <w:rFonts w:ascii="Arial" w:hAnsi="Arial" w:cs="Arial"/>
          <w:kern w:val="0"/>
          <w:lang w:eastAsia="pl-PL"/>
        </w:rPr>
        <w:t>Dostęp pełny mają: przewodniczący KOP</w:t>
      </w:r>
      <w:r w:rsidR="00620F8C" w:rsidRPr="000B3DE8">
        <w:rPr>
          <w:rFonts w:ascii="Arial" w:hAnsi="Arial" w:cs="Arial"/>
          <w:kern w:val="0"/>
          <w:lang w:eastAsia="pl-PL"/>
        </w:rPr>
        <w:t>/</w:t>
      </w:r>
      <w:r w:rsidRPr="000B3DE8">
        <w:rPr>
          <w:rFonts w:ascii="Arial" w:hAnsi="Arial" w:cs="Arial"/>
          <w:kern w:val="0"/>
          <w:lang w:eastAsia="pl-PL"/>
        </w:rPr>
        <w:t xml:space="preserve"> zastępca przewodniczącego</w:t>
      </w:r>
      <w:r w:rsidR="00670B3F" w:rsidRPr="000B3DE8">
        <w:rPr>
          <w:rFonts w:ascii="Arial" w:hAnsi="Arial" w:cs="Arial"/>
          <w:kern w:val="0"/>
          <w:lang w:eastAsia="pl-PL"/>
        </w:rPr>
        <w:t xml:space="preserve"> KOP</w:t>
      </w:r>
      <w:r w:rsidRPr="000B3DE8">
        <w:rPr>
          <w:rFonts w:ascii="Arial" w:hAnsi="Arial" w:cs="Arial"/>
          <w:kern w:val="0"/>
          <w:lang w:eastAsia="pl-PL"/>
        </w:rPr>
        <w:t>, sekretarz KOP i administrator systemu</w:t>
      </w:r>
      <w:r w:rsidR="00C762B1" w:rsidRPr="000B3DE8">
        <w:rPr>
          <w:rFonts w:ascii="Arial" w:hAnsi="Arial" w:cs="Arial"/>
          <w:kern w:val="0"/>
          <w:lang w:eastAsia="pl-PL"/>
        </w:rPr>
        <w:t xml:space="preserve"> SOFM</w:t>
      </w:r>
      <w:r w:rsidRPr="000B3DE8">
        <w:rPr>
          <w:rFonts w:ascii="Arial" w:hAnsi="Arial" w:cs="Arial"/>
          <w:kern w:val="0"/>
          <w:lang w:eastAsia="pl-PL"/>
        </w:rPr>
        <w:t>.</w:t>
      </w:r>
    </w:p>
    <w:p w14:paraId="7360A491" w14:textId="61BEC4FE" w:rsidR="00C50732" w:rsidRPr="000B3DE8" w:rsidRDefault="00365738">
      <w:pPr>
        <w:numPr>
          <w:ilvl w:val="0"/>
          <w:numId w:val="4"/>
        </w:numPr>
        <w:autoSpaceDE w:val="0"/>
        <w:spacing w:after="0" w:line="276" w:lineRule="auto"/>
        <w:ind w:left="284" w:hanging="284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Przed udziałem w pracach KOP członkowie podpisują deklarację poufności (załącznik nr 1 do regulaminu)</w:t>
      </w:r>
      <w:r w:rsidR="00C762B1" w:rsidRPr="000B3DE8">
        <w:rPr>
          <w:rFonts w:ascii="Arial" w:hAnsi="Arial" w:cs="Arial"/>
          <w:kern w:val="0"/>
          <w:lang w:eastAsia="pl-PL"/>
        </w:rPr>
        <w:t xml:space="preserve"> oraz oświadczenie o bezstronności (załącznik nr 2 do regulaminu)</w:t>
      </w:r>
      <w:r w:rsidRPr="000B3DE8">
        <w:rPr>
          <w:rFonts w:ascii="Arial" w:hAnsi="Arial" w:cs="Arial"/>
          <w:kern w:val="0"/>
          <w:lang w:eastAsia="pl-PL"/>
        </w:rPr>
        <w:t xml:space="preserve">. Deklaracja poufności </w:t>
      </w:r>
      <w:r w:rsidR="00C762B1" w:rsidRPr="000B3DE8">
        <w:rPr>
          <w:rFonts w:ascii="Arial" w:hAnsi="Arial" w:cs="Arial"/>
          <w:kern w:val="0"/>
          <w:lang w:eastAsia="pl-PL"/>
        </w:rPr>
        <w:t>oraz oświadczenie o bezstronności</w:t>
      </w:r>
      <w:r w:rsidR="00C00C17">
        <w:rPr>
          <w:rStyle w:val="Odwoanieprzypisudolnego"/>
          <w:rFonts w:ascii="Arial" w:hAnsi="Arial" w:cs="Arial"/>
          <w:kern w:val="0"/>
          <w:lang w:eastAsia="pl-PL"/>
        </w:rPr>
        <w:footnoteReference w:id="3"/>
      </w:r>
      <w:r w:rsidR="00C762B1" w:rsidRPr="000B3DE8">
        <w:rPr>
          <w:rFonts w:ascii="Arial" w:hAnsi="Arial" w:cs="Arial"/>
          <w:kern w:val="0"/>
          <w:lang w:eastAsia="pl-PL"/>
        </w:rPr>
        <w:t xml:space="preserve"> podpisywane są</w:t>
      </w:r>
      <w:r w:rsidRPr="000B3DE8">
        <w:rPr>
          <w:rFonts w:ascii="Arial" w:hAnsi="Arial" w:cs="Arial"/>
          <w:kern w:val="0"/>
          <w:lang w:eastAsia="pl-PL"/>
        </w:rPr>
        <w:t xml:space="preserve"> jednokrotnie w ramach danego naboru. </w:t>
      </w:r>
    </w:p>
    <w:p w14:paraId="5D964057" w14:textId="77777777" w:rsidR="00C50732" w:rsidRPr="000B3DE8" w:rsidRDefault="00365738" w:rsidP="00BE64C5">
      <w:pPr>
        <w:numPr>
          <w:ilvl w:val="0"/>
          <w:numId w:val="4"/>
        </w:numPr>
        <w:autoSpaceDE w:val="0"/>
        <w:spacing w:after="0" w:line="276" w:lineRule="auto"/>
        <w:ind w:left="284" w:hanging="284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 xml:space="preserve">W przypadku braku możliwości podpisania oświadczenia (zaistnienia jakiejkolwiek sytuacji wykazanej w załączniku 2 lub 3) członek KOP zobowiązany jest do niezwłocznego poinformowania o tym fakcie przewodniczącego KOP i wyłączenia się z oceny wszystkich projektów, które zostały złożone w ramach danego naboru. </w:t>
      </w:r>
    </w:p>
    <w:p w14:paraId="682F441C" w14:textId="0E2D07CD" w:rsidR="00C50732" w:rsidRPr="000B3DE8" w:rsidRDefault="00365738" w:rsidP="00BE64C5">
      <w:pPr>
        <w:numPr>
          <w:ilvl w:val="0"/>
          <w:numId w:val="4"/>
        </w:numPr>
        <w:autoSpaceDE w:val="0"/>
        <w:spacing w:after="0" w:line="276" w:lineRule="auto"/>
        <w:ind w:left="284" w:hanging="382"/>
        <w:rPr>
          <w:rFonts w:ascii="Arial" w:hAnsi="Arial" w:cs="Arial"/>
        </w:rPr>
      </w:pPr>
      <w:r w:rsidRPr="000B3DE8">
        <w:rPr>
          <w:rFonts w:ascii="Arial" w:eastAsia="Times New Roman" w:hAnsi="Arial" w:cs="Arial"/>
          <w:kern w:val="0"/>
          <w:lang w:eastAsia="ar-SA"/>
        </w:rPr>
        <w:t>Odwołanie członka KOP może nastąpić w przypadku naruszenia przez niego niniejszego regulamin</w:t>
      </w:r>
      <w:r w:rsidR="00014EFF" w:rsidRPr="000B3DE8">
        <w:rPr>
          <w:rFonts w:ascii="Arial" w:hAnsi="Arial" w:cs="Arial"/>
        </w:rPr>
        <w:t>u oraz w każdym innym uzasadnionym przypadku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. Odwołania dokonuje </w:t>
      </w:r>
      <w:r w:rsidR="00620F8C" w:rsidRPr="000B3DE8">
        <w:rPr>
          <w:rFonts w:ascii="Arial" w:eastAsia="Times New Roman" w:hAnsi="Arial" w:cs="Arial"/>
          <w:kern w:val="0"/>
          <w:lang w:eastAsia="ar-SA"/>
        </w:rPr>
        <w:t xml:space="preserve">na wniosek Przewodniczącego KOP </w:t>
      </w:r>
      <w:r w:rsidRPr="00500F78">
        <w:rPr>
          <w:rFonts w:ascii="Arial" w:hAnsi="Arial"/>
          <w:kern w:val="0"/>
        </w:rPr>
        <w:t>Marszałek Województwa Podlaskiego/osoba upoważniona</w:t>
      </w:r>
      <w:r w:rsidR="00620F8C" w:rsidRPr="000B3DE8">
        <w:rPr>
          <w:rFonts w:ascii="Arial" w:eastAsia="Times New Roman" w:hAnsi="Arial" w:cs="Arial"/>
          <w:kern w:val="0"/>
          <w:lang w:eastAsia="ar-SA"/>
        </w:rPr>
        <w:t xml:space="preserve"> poprzez </w:t>
      </w:r>
      <w:r w:rsidR="00D674DB" w:rsidRPr="000B3DE8">
        <w:rPr>
          <w:rFonts w:ascii="Arial" w:eastAsia="Times New Roman" w:hAnsi="Arial" w:cs="Arial"/>
          <w:kern w:val="0"/>
          <w:lang w:eastAsia="ar-SA"/>
        </w:rPr>
        <w:t>zmianę powołania składu KOP</w:t>
      </w:r>
      <w:r w:rsidRPr="000B3DE8">
        <w:rPr>
          <w:rFonts w:ascii="Arial" w:eastAsia="Times New Roman" w:hAnsi="Arial" w:cs="Arial"/>
          <w:kern w:val="0"/>
          <w:lang w:eastAsia="ar-SA"/>
        </w:rPr>
        <w:t>. W sytuacji wykreśleni</w:t>
      </w:r>
      <w:r w:rsidR="00D674DB" w:rsidRPr="000B3DE8">
        <w:rPr>
          <w:rFonts w:ascii="Arial" w:eastAsia="Times New Roman" w:hAnsi="Arial" w:cs="Arial"/>
          <w:kern w:val="0"/>
          <w:lang w:eastAsia="ar-SA"/>
        </w:rPr>
        <w:t>a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 danego członka ze składu KOP, należy anulować wszystkie dokonane przez niego oceny w ramach danego naboru, blokując jednocześnie dostęp do SOFM</w:t>
      </w:r>
      <w:r w:rsidRPr="000B3DE8">
        <w:rPr>
          <w:rFonts w:ascii="Arial" w:hAnsi="Arial" w:cs="Arial"/>
          <w:kern w:val="0"/>
          <w:lang w:eastAsia="pl-PL"/>
        </w:rPr>
        <w:t>.</w:t>
      </w:r>
    </w:p>
    <w:p w14:paraId="7854E5B2" w14:textId="0F3F3B2E" w:rsidR="00C50732" w:rsidRPr="000B3DE8" w:rsidRDefault="00365738" w:rsidP="00BE64C5">
      <w:pPr>
        <w:numPr>
          <w:ilvl w:val="0"/>
          <w:numId w:val="4"/>
        </w:numPr>
        <w:autoSpaceDE w:val="0"/>
        <w:spacing w:after="0" w:line="276" w:lineRule="auto"/>
        <w:ind w:left="284" w:hanging="382"/>
        <w:rPr>
          <w:rFonts w:ascii="Arial" w:hAnsi="Arial" w:cs="Arial"/>
        </w:rPr>
      </w:pPr>
      <w:r w:rsidRPr="000B3DE8">
        <w:rPr>
          <w:rFonts w:ascii="Arial" w:eastAsia="Times New Roman" w:hAnsi="Arial" w:cs="Arial"/>
          <w:kern w:val="0"/>
          <w:lang w:eastAsia="ar-SA"/>
        </w:rPr>
        <w:t xml:space="preserve">Odpowiednie informacje o zaistnieniu sytuacji z ust. </w:t>
      </w:r>
      <w:r w:rsidR="00D674DB" w:rsidRPr="000B3DE8">
        <w:rPr>
          <w:rFonts w:ascii="Arial" w:eastAsia="Times New Roman" w:hAnsi="Arial" w:cs="Arial"/>
          <w:kern w:val="0"/>
          <w:lang w:eastAsia="ar-SA"/>
        </w:rPr>
        <w:t xml:space="preserve"> 9 i 10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 powinny zostać zawarte w protokole z prac KOP.</w:t>
      </w:r>
    </w:p>
    <w:p w14:paraId="4744C999" w14:textId="77777777" w:rsidR="00C50732" w:rsidRPr="00500F78" w:rsidRDefault="00C50732" w:rsidP="00500F78">
      <w:pPr>
        <w:spacing w:after="0" w:line="276" w:lineRule="auto"/>
        <w:rPr>
          <w:rFonts w:ascii="Arial" w:hAnsi="Arial"/>
          <w:kern w:val="0"/>
        </w:rPr>
      </w:pPr>
    </w:p>
    <w:p w14:paraId="34F6BA84" w14:textId="77777777" w:rsidR="00C50732" w:rsidRPr="000B3DE8" w:rsidRDefault="00365738">
      <w:pPr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0B3DE8">
        <w:rPr>
          <w:rFonts w:ascii="Arial" w:hAnsi="Arial" w:cs="Arial"/>
          <w:b/>
          <w:bCs/>
          <w:color w:val="000000"/>
          <w:kern w:val="0"/>
        </w:rPr>
        <w:t>§ 4</w:t>
      </w:r>
    </w:p>
    <w:p w14:paraId="785E1BD0" w14:textId="77777777" w:rsidR="00C50732" w:rsidRPr="000B3DE8" w:rsidRDefault="00365738">
      <w:pPr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0B3DE8">
        <w:rPr>
          <w:rFonts w:ascii="Arial" w:hAnsi="Arial" w:cs="Arial"/>
          <w:b/>
          <w:bCs/>
          <w:color w:val="000000"/>
          <w:kern w:val="0"/>
        </w:rPr>
        <w:t>Eksperci</w:t>
      </w:r>
    </w:p>
    <w:p w14:paraId="4D5DEDCD" w14:textId="77777777" w:rsidR="00C50732" w:rsidRPr="000B3DE8" w:rsidRDefault="00365738">
      <w:pPr>
        <w:numPr>
          <w:ilvl w:val="0"/>
          <w:numId w:val="5"/>
        </w:numPr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hAnsi="Arial" w:cs="Arial"/>
          <w:bCs/>
          <w:kern w:val="0"/>
        </w:rPr>
        <w:lastRenderedPageBreak/>
        <w:t xml:space="preserve">W wybór projektów do dofinansowania mogą być zaangażowani eksperci, o których mowa w art. </w:t>
      </w:r>
      <w:r w:rsidRPr="000B3DE8">
        <w:rPr>
          <w:rFonts w:ascii="Arial" w:hAnsi="Arial" w:cs="Arial"/>
          <w:kern w:val="0"/>
          <w:lang w:eastAsia="pl-PL"/>
        </w:rPr>
        <w:t xml:space="preserve">80 </w:t>
      </w:r>
      <w:r w:rsidRPr="000B3DE8">
        <w:rPr>
          <w:rFonts w:ascii="Arial" w:hAnsi="Arial" w:cs="Arial"/>
          <w:bCs/>
          <w:kern w:val="0"/>
        </w:rPr>
        <w:t>ustawy wdrożeniowej.</w:t>
      </w:r>
    </w:p>
    <w:p w14:paraId="2778B966" w14:textId="77777777" w:rsidR="00C50732" w:rsidRPr="000B3DE8" w:rsidRDefault="00365738">
      <w:pPr>
        <w:numPr>
          <w:ilvl w:val="0"/>
          <w:numId w:val="5"/>
        </w:numPr>
        <w:autoSpaceDE w:val="0"/>
        <w:spacing w:after="0" w:line="276" w:lineRule="auto"/>
        <w:ind w:left="284" w:hanging="284"/>
        <w:rPr>
          <w:rFonts w:ascii="Arial" w:hAnsi="Arial" w:cs="Arial"/>
          <w:iCs/>
        </w:rPr>
      </w:pPr>
      <w:r w:rsidRPr="000B3DE8">
        <w:rPr>
          <w:rFonts w:ascii="Arial" w:hAnsi="Arial" w:cs="Arial"/>
          <w:kern w:val="0"/>
          <w:lang w:eastAsia="pl-PL"/>
        </w:rPr>
        <w:t xml:space="preserve"> W pracach KOP mogą brać udział eksperci z danej dziedziny, znajdujący się w </w:t>
      </w:r>
      <w:r w:rsidRPr="000B3DE8">
        <w:rPr>
          <w:rFonts w:ascii="Arial" w:hAnsi="Arial" w:cs="Arial"/>
          <w:i/>
          <w:kern w:val="0"/>
          <w:lang w:eastAsia="pl-PL"/>
        </w:rPr>
        <w:t xml:space="preserve">Wykazie ekspertów programu </w:t>
      </w:r>
      <w:r w:rsidR="000348ED" w:rsidRPr="000B3DE8">
        <w:rPr>
          <w:rFonts w:ascii="Arial" w:hAnsi="Arial" w:cs="Arial"/>
          <w:i/>
          <w:kern w:val="0"/>
          <w:lang w:eastAsia="pl-PL"/>
        </w:rPr>
        <w:t xml:space="preserve">regionalnego </w:t>
      </w:r>
      <w:r w:rsidRPr="000B3DE8">
        <w:rPr>
          <w:rFonts w:ascii="Arial" w:hAnsi="Arial" w:cs="Arial"/>
          <w:i/>
          <w:kern w:val="0"/>
          <w:lang w:eastAsia="pl-PL"/>
        </w:rPr>
        <w:t xml:space="preserve">Fundusze Europejskie dla Podlaskiego 2021 - 2027 </w:t>
      </w:r>
      <w:r w:rsidRPr="000B3DE8">
        <w:rPr>
          <w:rFonts w:ascii="Arial" w:hAnsi="Arial" w:cs="Arial"/>
          <w:iCs/>
          <w:kern w:val="0"/>
          <w:lang w:eastAsia="pl-PL"/>
        </w:rPr>
        <w:t xml:space="preserve">w zakresie oceny wszystkich lub wybranych kryteriów wyboru. </w:t>
      </w:r>
    </w:p>
    <w:p w14:paraId="5D6D556B" w14:textId="2C417D56" w:rsidR="00C50732" w:rsidRPr="000B3DE8" w:rsidRDefault="005B420C">
      <w:pPr>
        <w:numPr>
          <w:ilvl w:val="0"/>
          <w:numId w:val="5"/>
        </w:numPr>
        <w:autoSpaceDE w:val="0"/>
        <w:spacing w:after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kern w:val="0"/>
          <w:lang w:eastAsia="pl-PL"/>
        </w:rPr>
        <w:t>E</w:t>
      </w:r>
      <w:r w:rsidR="00365738" w:rsidRPr="000B3DE8">
        <w:rPr>
          <w:rFonts w:ascii="Arial" w:hAnsi="Arial" w:cs="Arial"/>
          <w:kern w:val="0"/>
          <w:lang w:eastAsia="pl-PL"/>
        </w:rPr>
        <w:t xml:space="preserve">kspert może </w:t>
      </w:r>
      <w:r w:rsidR="00306BC6">
        <w:rPr>
          <w:rFonts w:ascii="Arial" w:hAnsi="Arial" w:cs="Arial"/>
          <w:kern w:val="0"/>
          <w:lang w:eastAsia="pl-PL"/>
        </w:rPr>
        <w:t>być zaangażowany do</w:t>
      </w:r>
      <w:r w:rsidR="00365738" w:rsidRPr="000B3DE8">
        <w:rPr>
          <w:rFonts w:ascii="Arial" w:hAnsi="Arial" w:cs="Arial"/>
          <w:kern w:val="0"/>
          <w:lang w:eastAsia="pl-PL"/>
        </w:rPr>
        <w:t>:</w:t>
      </w:r>
    </w:p>
    <w:p w14:paraId="4672E222" w14:textId="6CB8DD29" w:rsidR="00C50732" w:rsidRPr="000B3DE8" w:rsidRDefault="00306BC6">
      <w:pPr>
        <w:numPr>
          <w:ilvl w:val="0"/>
          <w:numId w:val="6"/>
        </w:numPr>
        <w:autoSpaceDE w:val="0"/>
        <w:spacing w:after="0" w:line="276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  <w:kern w:val="0"/>
          <w:lang w:eastAsia="pl-PL"/>
        </w:rPr>
        <w:t>Oceny spełniania kryteriów wyboru projektów</w:t>
      </w:r>
      <w:r w:rsidR="00365738" w:rsidRPr="000B3DE8">
        <w:rPr>
          <w:rFonts w:ascii="Arial" w:hAnsi="Arial" w:cs="Arial"/>
          <w:kern w:val="0"/>
        </w:rPr>
        <w:t>.</w:t>
      </w:r>
    </w:p>
    <w:p w14:paraId="4059FA48" w14:textId="0B09652F" w:rsidR="00C50732" w:rsidRPr="004408FB" w:rsidRDefault="00306BC6" w:rsidP="00593462">
      <w:pPr>
        <w:numPr>
          <w:ilvl w:val="0"/>
          <w:numId w:val="6"/>
        </w:numPr>
        <w:autoSpaceDE w:val="0"/>
        <w:spacing w:after="0" w:line="276" w:lineRule="auto"/>
        <w:ind w:left="567" w:hanging="283"/>
        <w:rPr>
          <w:rFonts w:ascii="Arial" w:hAnsi="Arial" w:cs="Arial"/>
          <w:kern w:val="0"/>
          <w:lang w:eastAsia="pl-PL"/>
        </w:rPr>
      </w:pPr>
      <w:r>
        <w:rPr>
          <w:rFonts w:ascii="Arial" w:hAnsi="Arial" w:cs="Arial"/>
          <w:kern w:val="0"/>
          <w:lang w:eastAsia="pl-PL"/>
        </w:rPr>
        <w:t>O</w:t>
      </w:r>
      <w:r w:rsidRPr="00306BC6">
        <w:rPr>
          <w:rFonts w:ascii="Arial" w:hAnsi="Arial" w:cs="Arial"/>
          <w:kern w:val="0"/>
          <w:lang w:eastAsia="pl-PL"/>
        </w:rPr>
        <w:t>cen</w:t>
      </w:r>
      <w:r>
        <w:rPr>
          <w:rFonts w:ascii="Arial" w:hAnsi="Arial" w:cs="Arial"/>
          <w:kern w:val="0"/>
          <w:lang w:eastAsia="pl-PL"/>
        </w:rPr>
        <w:t>y</w:t>
      </w:r>
      <w:r w:rsidRPr="00306BC6">
        <w:rPr>
          <w:rFonts w:ascii="Arial" w:hAnsi="Arial" w:cs="Arial"/>
          <w:kern w:val="0"/>
          <w:lang w:eastAsia="pl-PL"/>
        </w:rPr>
        <w:t xml:space="preserve"> projektu po ponownym skierowaniu go do oceny przez właściwą</w:t>
      </w:r>
      <w:r>
        <w:rPr>
          <w:rFonts w:ascii="Arial" w:hAnsi="Arial" w:cs="Arial"/>
          <w:kern w:val="0"/>
          <w:lang w:eastAsia="pl-PL"/>
        </w:rPr>
        <w:t xml:space="preserve"> </w:t>
      </w:r>
      <w:r w:rsidRPr="00306BC6">
        <w:rPr>
          <w:rFonts w:ascii="Arial" w:hAnsi="Arial" w:cs="Arial"/>
          <w:kern w:val="0"/>
          <w:lang w:eastAsia="pl-PL"/>
        </w:rPr>
        <w:t>instytucję na podstawie art. 61 ust. 8 ustawy.</w:t>
      </w:r>
      <w:r w:rsidRPr="00306BC6" w:rsidDel="00306BC6">
        <w:rPr>
          <w:rFonts w:ascii="Arial" w:hAnsi="Arial" w:cs="Arial"/>
          <w:kern w:val="0"/>
          <w:lang w:eastAsia="pl-PL"/>
        </w:rPr>
        <w:t xml:space="preserve"> </w:t>
      </w:r>
      <w:r w:rsidR="00365738" w:rsidRPr="00306BC6">
        <w:rPr>
          <w:rFonts w:ascii="Arial" w:hAnsi="Arial" w:cs="Arial"/>
          <w:kern w:val="0"/>
          <w:lang w:eastAsia="pl-PL"/>
        </w:rPr>
        <w:t>.</w:t>
      </w:r>
    </w:p>
    <w:p w14:paraId="56E38461" w14:textId="1FC212AD" w:rsidR="00C50732" w:rsidRPr="003A0D1D" w:rsidRDefault="00365738" w:rsidP="003A0D1D">
      <w:pPr>
        <w:pStyle w:val="Akapitzlist"/>
        <w:numPr>
          <w:ilvl w:val="0"/>
          <w:numId w:val="5"/>
        </w:numPr>
        <w:ind w:left="284" w:hanging="284"/>
        <w:rPr>
          <w:rFonts w:ascii="Arial" w:eastAsia="Calibri" w:hAnsi="Arial" w:cs="Arial"/>
          <w:bCs/>
          <w:sz w:val="22"/>
          <w:szCs w:val="22"/>
          <w:lang w:val="pl-PL" w:eastAsia="en-US"/>
        </w:rPr>
      </w:pPr>
      <w:r w:rsidRPr="003A0D1D">
        <w:rPr>
          <w:rFonts w:ascii="Arial" w:hAnsi="Arial" w:cs="Arial"/>
          <w:bCs/>
        </w:rPr>
        <w:t xml:space="preserve">O </w:t>
      </w:r>
      <w:proofErr w:type="spellStart"/>
      <w:r w:rsidRPr="003A0D1D">
        <w:rPr>
          <w:rFonts w:ascii="Arial" w:hAnsi="Arial" w:cs="Arial"/>
          <w:bCs/>
        </w:rPr>
        <w:t>potrzebie</w:t>
      </w:r>
      <w:proofErr w:type="spellEnd"/>
      <w:r w:rsidRPr="003A0D1D">
        <w:rPr>
          <w:rFonts w:ascii="Arial" w:hAnsi="Arial" w:cs="Arial"/>
          <w:bCs/>
        </w:rPr>
        <w:t xml:space="preserve"> </w:t>
      </w:r>
      <w:proofErr w:type="spellStart"/>
      <w:r w:rsidR="003A0D1D" w:rsidRPr="003A0D1D">
        <w:rPr>
          <w:rFonts w:ascii="Arial" w:hAnsi="Arial" w:cs="Arial"/>
          <w:bCs/>
        </w:rPr>
        <w:t>zaangażowania</w:t>
      </w:r>
      <w:proofErr w:type="spellEnd"/>
      <w:r w:rsidRPr="003A0D1D">
        <w:rPr>
          <w:rFonts w:ascii="Arial" w:hAnsi="Arial" w:cs="Arial"/>
          <w:bCs/>
        </w:rPr>
        <w:t xml:space="preserve"> </w:t>
      </w:r>
      <w:proofErr w:type="spellStart"/>
      <w:r w:rsidRPr="003A0D1D">
        <w:rPr>
          <w:rFonts w:ascii="Arial" w:hAnsi="Arial" w:cs="Arial"/>
          <w:bCs/>
        </w:rPr>
        <w:t>eksperta</w:t>
      </w:r>
      <w:proofErr w:type="spellEnd"/>
      <w:r w:rsidRPr="003A0D1D">
        <w:rPr>
          <w:rFonts w:ascii="Arial" w:hAnsi="Arial" w:cs="Arial"/>
          <w:bCs/>
        </w:rPr>
        <w:t xml:space="preserve"> </w:t>
      </w:r>
      <w:proofErr w:type="spellStart"/>
      <w:r w:rsidRPr="003A0D1D">
        <w:rPr>
          <w:rFonts w:ascii="Arial" w:hAnsi="Arial" w:cs="Arial"/>
          <w:bCs/>
        </w:rPr>
        <w:t>decyduje</w:t>
      </w:r>
      <w:proofErr w:type="spellEnd"/>
      <w:r w:rsidRPr="003A0D1D">
        <w:rPr>
          <w:rFonts w:ascii="Arial" w:hAnsi="Arial" w:cs="Arial"/>
          <w:bCs/>
        </w:rPr>
        <w:t xml:space="preserve"> </w:t>
      </w:r>
      <w:proofErr w:type="spellStart"/>
      <w:r w:rsidRPr="003A0D1D">
        <w:rPr>
          <w:rFonts w:ascii="Arial" w:hAnsi="Arial" w:cs="Arial"/>
          <w:bCs/>
        </w:rPr>
        <w:t>przewodniczący</w:t>
      </w:r>
      <w:proofErr w:type="spellEnd"/>
      <w:r w:rsidRPr="003A0D1D">
        <w:rPr>
          <w:rFonts w:ascii="Arial" w:hAnsi="Arial" w:cs="Arial"/>
          <w:bCs/>
        </w:rPr>
        <w:t xml:space="preserve"> KOP.</w:t>
      </w:r>
      <w:r w:rsidR="003A0D1D" w:rsidRPr="003A0D1D">
        <w:rPr>
          <w:rFonts w:ascii="Arial" w:hAnsi="Arial" w:cs="Arial"/>
          <w:bCs/>
        </w:rPr>
        <w:t xml:space="preserve"> </w:t>
      </w:r>
      <w:r w:rsidR="003A0D1D" w:rsidRPr="003A0D1D">
        <w:rPr>
          <w:rFonts w:ascii="Arial" w:eastAsia="Calibri" w:hAnsi="Arial" w:cs="Arial"/>
          <w:bCs/>
          <w:sz w:val="22"/>
          <w:szCs w:val="22"/>
          <w:lang w:val="pl-PL" w:eastAsia="en-US"/>
        </w:rPr>
        <w:t>Zgodnie z Rozdziałem 2 pkt. 10 i 11 Wytycznych dotyczących korzystania z usług ekspertów w programach na lata 2021-2027, uprawnienie Przewodniczącego KOP do wyznaczenia eksperta ma charakter uznaniowy (dzięki czemu może wyznaczać osoby mające odpowiednią wiedzę, umiejętności, doświadczenie lub uprawnienia) i nie musi mieć charakteru konkurencyjnego.</w:t>
      </w:r>
    </w:p>
    <w:p w14:paraId="3599E019" w14:textId="77777777" w:rsidR="00C50732" w:rsidRPr="00911813" w:rsidRDefault="00E035C4" w:rsidP="00911813">
      <w:pPr>
        <w:pStyle w:val="Akapitzlist"/>
        <w:numPr>
          <w:ilvl w:val="0"/>
          <w:numId w:val="5"/>
        </w:numPr>
        <w:ind w:left="284" w:hanging="284"/>
        <w:rPr>
          <w:rFonts w:ascii="Arial" w:eastAsia="Calibri" w:hAnsi="Arial" w:cs="Arial"/>
          <w:bCs/>
          <w:sz w:val="22"/>
          <w:szCs w:val="22"/>
          <w:lang w:val="pl-PL" w:eastAsia="en-US"/>
        </w:rPr>
      </w:pPr>
      <w:bookmarkStart w:id="0" w:name="_Hlk153547137"/>
      <w:r w:rsidRPr="000B3DE8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W przypadku projektów wybieranych w sposób konkurencyjny, dla których Wnioskodawcą jest Województwo Podlaskie lub podmiot z nim powiązany w rozumieniu art. 3 ust. 3 załącznika I do rozporządzenia komisji (UE) nr 651/2014 z dnia 17 czerwca 2014 r., uznającego niektóre rodzaje pomocy za zgodne z rynkiem wewnętrznym w zastosowaniu art. 107 i 108 Traktatu, oceny wszystkich kryteriów </w:t>
      </w:r>
      <w:r w:rsidR="00296661" w:rsidRPr="000B3DE8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ocenianych na etapie oceny </w:t>
      </w:r>
      <w:r w:rsidRPr="000B3DE8">
        <w:rPr>
          <w:rFonts w:ascii="Arial" w:eastAsia="Calibri" w:hAnsi="Arial" w:cs="Arial"/>
          <w:bCs/>
          <w:sz w:val="22"/>
          <w:szCs w:val="22"/>
          <w:lang w:val="pl-PL" w:eastAsia="en-US"/>
        </w:rPr>
        <w:t>merytoryczn</w:t>
      </w:r>
      <w:r w:rsidR="00296661" w:rsidRPr="000B3DE8">
        <w:rPr>
          <w:rFonts w:ascii="Arial" w:eastAsia="Calibri" w:hAnsi="Arial" w:cs="Arial"/>
          <w:bCs/>
          <w:sz w:val="22"/>
          <w:szCs w:val="22"/>
          <w:lang w:val="pl-PL" w:eastAsia="en-US"/>
        </w:rPr>
        <w:t>ej</w:t>
      </w:r>
      <w:r w:rsidRPr="000B3DE8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 dokonują również eksperci. Powyższa zasada dotyczy wyłącznie projektów tych podmiotów, a nie wszystkich projektów złożonych w ramach naboru. </w:t>
      </w:r>
      <w:bookmarkStart w:id="1" w:name="_Hlk150255537"/>
      <w:r w:rsidR="005B514C" w:rsidRPr="000B3DE8">
        <w:rPr>
          <w:rFonts w:ascii="Arial" w:eastAsia="Calibri" w:hAnsi="Arial" w:cs="Arial"/>
          <w:bCs/>
          <w:sz w:val="22"/>
          <w:szCs w:val="22"/>
          <w:lang w:val="pl-PL" w:eastAsia="en-US"/>
        </w:rPr>
        <w:t xml:space="preserve">Wymóg ten obowiązuje niezależnie od tego, czy w ramach projektu przewiduje się udzielenie pomocy publicznej czy nie. </w:t>
      </w:r>
      <w:bookmarkEnd w:id="1"/>
    </w:p>
    <w:bookmarkEnd w:id="0"/>
    <w:p w14:paraId="6B36E896" w14:textId="698C61B5" w:rsidR="00C50732" w:rsidRPr="000B3DE8" w:rsidRDefault="00365738">
      <w:pPr>
        <w:numPr>
          <w:ilvl w:val="0"/>
          <w:numId w:val="5"/>
        </w:numPr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hAnsi="Arial" w:cs="Arial"/>
          <w:bCs/>
          <w:kern w:val="0"/>
        </w:rPr>
        <w:t xml:space="preserve">Ekspert, przed udziałem w pracach KOP składa w instytucji korzystającej z jego usługi oświadczenie </w:t>
      </w:r>
      <w:r w:rsidRPr="000B3DE8">
        <w:rPr>
          <w:rFonts w:ascii="Arial" w:hAnsi="Arial" w:cs="Arial"/>
          <w:kern w:val="0"/>
          <w:lang w:eastAsia="pl-PL"/>
        </w:rPr>
        <w:t>(załącznik nr</w:t>
      </w:r>
      <w:r w:rsidRPr="000B3DE8">
        <w:rPr>
          <w:rFonts w:ascii="Arial" w:hAnsi="Arial" w:cs="Arial"/>
          <w:bCs/>
          <w:kern w:val="0"/>
        </w:rPr>
        <w:t xml:space="preserve"> 3), że nie zachodz</w:t>
      </w:r>
      <w:r w:rsidR="00DB3A8E" w:rsidRPr="000B3DE8">
        <w:rPr>
          <w:rFonts w:ascii="Arial" w:hAnsi="Arial" w:cs="Arial"/>
          <w:bCs/>
          <w:kern w:val="0"/>
        </w:rPr>
        <w:t>ą</w:t>
      </w:r>
      <w:r w:rsidRPr="000B3DE8">
        <w:rPr>
          <w:rFonts w:ascii="Arial" w:hAnsi="Arial" w:cs="Arial"/>
          <w:bCs/>
          <w:kern w:val="0"/>
        </w:rPr>
        <w:t xml:space="preserve"> żadn</w:t>
      </w:r>
      <w:r w:rsidR="00DB3A8E" w:rsidRPr="000B3DE8">
        <w:rPr>
          <w:rFonts w:ascii="Arial" w:hAnsi="Arial" w:cs="Arial"/>
          <w:bCs/>
          <w:kern w:val="0"/>
        </w:rPr>
        <w:t>e</w:t>
      </w:r>
      <w:r w:rsidRPr="000B3DE8">
        <w:rPr>
          <w:rFonts w:ascii="Arial" w:hAnsi="Arial" w:cs="Arial"/>
          <w:bCs/>
          <w:kern w:val="0"/>
        </w:rPr>
        <w:t xml:space="preserve"> z okoliczności powodujących wyłączenie go z udziału w wyborze projekt</w:t>
      </w:r>
      <w:r w:rsidR="00DB3A8E" w:rsidRPr="000B3DE8">
        <w:rPr>
          <w:rFonts w:ascii="Arial" w:hAnsi="Arial" w:cs="Arial"/>
          <w:bCs/>
          <w:kern w:val="0"/>
        </w:rPr>
        <w:t>ów</w:t>
      </w:r>
      <w:r w:rsidRPr="000B3DE8">
        <w:rPr>
          <w:rFonts w:ascii="Arial" w:hAnsi="Arial" w:cs="Arial"/>
          <w:bCs/>
          <w:kern w:val="0"/>
        </w:rPr>
        <w:t xml:space="preserve"> oraz że nie zachodzą żadne okoliczności mogące budzić uzasadnione wątpliwości co do jego bezstronności.</w:t>
      </w:r>
    </w:p>
    <w:p w14:paraId="3485A39A" w14:textId="498D4AE6" w:rsidR="00C50732" w:rsidRPr="000B3DE8" w:rsidRDefault="00365738">
      <w:pPr>
        <w:numPr>
          <w:ilvl w:val="0"/>
          <w:numId w:val="5"/>
        </w:numPr>
        <w:autoSpaceDE w:val="0"/>
        <w:spacing w:after="0" w:line="276" w:lineRule="auto"/>
        <w:ind w:left="284" w:hanging="284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 xml:space="preserve">Przed udziałem w pracach KOP ekspert podpisuje deklarację poufności (załącznik nr 1 do regulaminu) </w:t>
      </w:r>
      <w:r w:rsidR="00DB3A8E" w:rsidRPr="000B3DE8">
        <w:rPr>
          <w:rFonts w:ascii="Arial" w:hAnsi="Arial" w:cs="Arial"/>
          <w:kern w:val="0"/>
          <w:lang w:eastAsia="pl-PL"/>
        </w:rPr>
        <w:t xml:space="preserve"> dla</w:t>
      </w:r>
      <w:r w:rsidRPr="000B3DE8">
        <w:rPr>
          <w:rFonts w:ascii="Arial" w:hAnsi="Arial" w:cs="Arial"/>
          <w:kern w:val="0"/>
          <w:lang w:eastAsia="pl-PL"/>
        </w:rPr>
        <w:t xml:space="preserve"> danego naboru. </w:t>
      </w:r>
    </w:p>
    <w:p w14:paraId="05E20E03" w14:textId="46F4BA96" w:rsidR="00C50732" w:rsidRPr="000B3DE8" w:rsidRDefault="00365738">
      <w:pPr>
        <w:numPr>
          <w:ilvl w:val="0"/>
          <w:numId w:val="5"/>
        </w:numPr>
        <w:autoSpaceDE w:val="0"/>
        <w:spacing w:after="0" w:line="276" w:lineRule="auto"/>
        <w:ind w:left="284" w:hanging="284"/>
        <w:rPr>
          <w:rFonts w:ascii="Arial" w:hAnsi="Arial" w:cs="Arial"/>
          <w:bCs/>
          <w:kern w:val="0"/>
        </w:rPr>
      </w:pPr>
      <w:r w:rsidRPr="000B3DE8">
        <w:rPr>
          <w:rFonts w:ascii="Arial" w:hAnsi="Arial" w:cs="Arial"/>
          <w:bCs/>
          <w:kern w:val="0"/>
        </w:rPr>
        <w:t>W przypadku niepodpisania oświadczenia i/lub deklaracji, o których mowa w ust. 6 i 7 zastosowanie mają przepisy § 3 ust.</w:t>
      </w:r>
      <w:r w:rsidR="001E03DB" w:rsidRPr="000B3DE8">
        <w:rPr>
          <w:rFonts w:ascii="Arial" w:hAnsi="Arial" w:cs="Arial"/>
          <w:bCs/>
          <w:kern w:val="0"/>
        </w:rPr>
        <w:t xml:space="preserve"> 9</w:t>
      </w:r>
      <w:r w:rsidRPr="000B3DE8">
        <w:rPr>
          <w:rFonts w:ascii="Arial" w:hAnsi="Arial" w:cs="Arial"/>
          <w:bCs/>
          <w:kern w:val="0"/>
        </w:rPr>
        <w:t xml:space="preserve"> niniejszego regulaminu</w:t>
      </w:r>
      <w:r w:rsidR="00365768">
        <w:rPr>
          <w:rFonts w:ascii="Arial" w:hAnsi="Arial" w:cs="Arial"/>
          <w:bCs/>
          <w:kern w:val="0"/>
        </w:rPr>
        <w:t>.</w:t>
      </w:r>
      <w:r w:rsidRPr="000B3DE8">
        <w:rPr>
          <w:rFonts w:ascii="Arial" w:hAnsi="Arial" w:cs="Arial"/>
          <w:bCs/>
          <w:kern w:val="0"/>
        </w:rPr>
        <w:t xml:space="preserve"> </w:t>
      </w:r>
    </w:p>
    <w:p w14:paraId="4C402C02" w14:textId="77777777" w:rsidR="00C50732" w:rsidRPr="000B3DE8" w:rsidRDefault="00365738" w:rsidP="009342E5">
      <w:pPr>
        <w:numPr>
          <w:ilvl w:val="0"/>
          <w:numId w:val="5"/>
        </w:numPr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hAnsi="Arial" w:cs="Arial"/>
          <w:kern w:val="0"/>
        </w:rPr>
        <w:t>Ekspert wyraża swoją opinię na temat danego projektu /kryterium na podstawie karty oceny, przy czym ekspert nie przyznaje punktów w poszczególnych częściach karty oceny.</w:t>
      </w:r>
    </w:p>
    <w:p w14:paraId="54E514ED" w14:textId="5EE846F2" w:rsidR="00C50732" w:rsidRPr="000B3DE8" w:rsidRDefault="00365738">
      <w:pPr>
        <w:numPr>
          <w:ilvl w:val="0"/>
          <w:numId w:val="5"/>
        </w:numPr>
        <w:autoSpaceDE w:val="0"/>
        <w:spacing w:after="0" w:line="276" w:lineRule="auto"/>
        <w:ind w:left="284" w:hanging="426"/>
        <w:rPr>
          <w:rFonts w:ascii="Arial" w:hAnsi="Arial" w:cs="Arial"/>
        </w:rPr>
      </w:pPr>
      <w:r w:rsidRPr="000B3DE8">
        <w:rPr>
          <w:rFonts w:ascii="Arial" w:hAnsi="Arial" w:cs="Arial"/>
          <w:kern w:val="0"/>
        </w:rPr>
        <w:t>Ekspert</w:t>
      </w:r>
      <w:r w:rsidR="0068362C">
        <w:rPr>
          <w:rFonts w:ascii="Arial" w:hAnsi="Arial" w:cs="Arial"/>
          <w:kern w:val="0"/>
        </w:rPr>
        <w:t xml:space="preserve"> </w:t>
      </w:r>
      <w:r w:rsidR="00DB3A8E" w:rsidRPr="000B3DE8">
        <w:rPr>
          <w:rFonts w:ascii="Arial" w:hAnsi="Arial" w:cs="Arial"/>
          <w:color w:val="000000"/>
          <w:kern w:val="0"/>
        </w:rPr>
        <w:t xml:space="preserve">dokonuje oceny wszystkich kryteriów </w:t>
      </w:r>
      <w:r w:rsidR="002F6A55" w:rsidRPr="000B3DE8">
        <w:rPr>
          <w:rFonts w:ascii="Arial" w:hAnsi="Arial" w:cs="Arial"/>
          <w:color w:val="000000"/>
          <w:kern w:val="0"/>
        </w:rPr>
        <w:t xml:space="preserve">ocenianych na etapie oceny </w:t>
      </w:r>
      <w:r w:rsidR="00DB3A8E" w:rsidRPr="000B3DE8">
        <w:rPr>
          <w:rFonts w:ascii="Arial" w:hAnsi="Arial" w:cs="Arial"/>
          <w:color w:val="000000"/>
          <w:kern w:val="0"/>
        </w:rPr>
        <w:t>merytoryczn</w:t>
      </w:r>
      <w:r w:rsidR="002F6A55" w:rsidRPr="000B3DE8">
        <w:rPr>
          <w:rFonts w:ascii="Arial" w:hAnsi="Arial" w:cs="Arial"/>
          <w:color w:val="000000"/>
          <w:kern w:val="0"/>
        </w:rPr>
        <w:t>ej</w:t>
      </w:r>
      <w:r w:rsidR="00DB3A8E" w:rsidRPr="000B3DE8">
        <w:rPr>
          <w:rFonts w:ascii="Arial" w:hAnsi="Arial" w:cs="Arial"/>
          <w:color w:val="000000"/>
          <w:kern w:val="0"/>
        </w:rPr>
        <w:t xml:space="preserve"> </w:t>
      </w:r>
      <w:r w:rsidR="00DB3A8E" w:rsidRPr="00BC16E8">
        <w:rPr>
          <w:rFonts w:ascii="Arial" w:hAnsi="Arial"/>
          <w:color w:val="000000"/>
          <w:kern w:val="0"/>
        </w:rPr>
        <w:t xml:space="preserve">na podstawie karty oceny </w:t>
      </w:r>
      <w:r w:rsidR="00C86102" w:rsidRPr="000B3DE8">
        <w:rPr>
          <w:rFonts w:ascii="Arial" w:hAnsi="Arial" w:cs="Arial"/>
          <w:kern w:val="0"/>
        </w:rPr>
        <w:t xml:space="preserve">z wykorzystaniem Systemu </w:t>
      </w:r>
      <w:r w:rsidR="00DB3A8E" w:rsidRPr="000B3DE8">
        <w:rPr>
          <w:rFonts w:ascii="Arial" w:hAnsi="Arial" w:cs="Arial"/>
          <w:color w:val="000000"/>
          <w:kern w:val="0"/>
        </w:rPr>
        <w:t>SOFM</w:t>
      </w:r>
      <w:r w:rsidRPr="000B3DE8">
        <w:rPr>
          <w:rFonts w:ascii="Arial" w:hAnsi="Arial" w:cs="Arial"/>
          <w:color w:val="000000"/>
          <w:kern w:val="0"/>
        </w:rPr>
        <w:t xml:space="preserve">. </w:t>
      </w:r>
    </w:p>
    <w:p w14:paraId="7360BDE2" w14:textId="0A697DF3" w:rsidR="00C50732" w:rsidRPr="000B3DE8" w:rsidRDefault="006E5300">
      <w:pPr>
        <w:numPr>
          <w:ilvl w:val="0"/>
          <w:numId w:val="5"/>
        </w:numPr>
        <w:autoSpaceDE w:val="0"/>
        <w:spacing w:after="0" w:line="276" w:lineRule="auto"/>
        <w:ind w:left="284" w:hanging="426"/>
        <w:rPr>
          <w:rFonts w:ascii="Arial" w:hAnsi="Arial" w:cs="Arial"/>
        </w:rPr>
      </w:pPr>
      <w:r w:rsidRPr="000B3DE8">
        <w:rPr>
          <w:rFonts w:ascii="Arial" w:hAnsi="Arial" w:cs="Arial"/>
          <w:kern w:val="0"/>
          <w:lang w:eastAsia="pl-PL"/>
        </w:rPr>
        <w:t>Ekspertom przysługuje wynagrodzenie</w:t>
      </w:r>
      <w:r w:rsidR="0024648C" w:rsidRPr="000B3DE8">
        <w:rPr>
          <w:rFonts w:ascii="Arial" w:hAnsi="Arial" w:cs="Arial"/>
          <w:kern w:val="0"/>
          <w:lang w:eastAsia="pl-PL"/>
        </w:rPr>
        <w:t xml:space="preserve"> </w:t>
      </w:r>
      <w:r w:rsidRPr="000B3DE8">
        <w:rPr>
          <w:rFonts w:ascii="Arial" w:hAnsi="Arial" w:cs="Arial"/>
        </w:rPr>
        <w:t>ustalane według stawek określonych w </w:t>
      </w:r>
      <w:r w:rsidRPr="000B3DE8">
        <w:rPr>
          <w:rFonts w:ascii="Arial" w:hAnsi="Arial" w:cs="Arial"/>
          <w:i/>
          <w:iCs/>
        </w:rPr>
        <w:t>Zasadach wynagradzania ekspertów</w:t>
      </w:r>
      <w:r w:rsidRPr="000B3DE8">
        <w:rPr>
          <w:rFonts w:ascii="Arial" w:hAnsi="Arial" w:cs="Arial"/>
        </w:rPr>
        <w:t xml:space="preserve"> przyjętych</w:t>
      </w:r>
      <w:r w:rsidRPr="00BC16E8">
        <w:rPr>
          <w:rFonts w:ascii="Arial" w:hAnsi="Arial"/>
        </w:rPr>
        <w:t xml:space="preserve"> przez Zarząd Województwa Podlaskiego</w:t>
      </w:r>
      <w:r w:rsidR="00EF39DD" w:rsidRPr="000B3DE8">
        <w:rPr>
          <w:rFonts w:ascii="Arial" w:hAnsi="Arial" w:cs="Arial"/>
        </w:rPr>
        <w:t xml:space="preserve"> Uchwałą nr 359/6889/2023 z dnia 25.08.2023</w:t>
      </w:r>
      <w:r w:rsidR="009D360E">
        <w:rPr>
          <w:rFonts w:ascii="Arial" w:hAnsi="Arial" w:cs="Arial"/>
        </w:rPr>
        <w:t xml:space="preserve"> r</w:t>
      </w:r>
      <w:r w:rsidR="00365738" w:rsidRPr="000B3DE8">
        <w:rPr>
          <w:rFonts w:ascii="Arial" w:hAnsi="Arial" w:cs="Arial"/>
          <w:kern w:val="0"/>
          <w:lang w:eastAsia="pl-PL"/>
        </w:rPr>
        <w:t>. Szczegółowe warunki są określone w  umowie zawieranej pomiędzy Województwem Podlaskim a ekspertem.</w:t>
      </w:r>
    </w:p>
    <w:p w14:paraId="6161759E" w14:textId="77777777" w:rsidR="00C50732" w:rsidRPr="000B3DE8" w:rsidRDefault="00C50732">
      <w:pPr>
        <w:tabs>
          <w:tab w:val="left" w:pos="720"/>
        </w:tabs>
        <w:autoSpaceDE w:val="0"/>
        <w:spacing w:after="0" w:line="276" w:lineRule="auto"/>
        <w:rPr>
          <w:rFonts w:ascii="Arial" w:hAnsi="Arial" w:cs="Arial"/>
          <w:bCs/>
          <w:color w:val="000000"/>
          <w:kern w:val="0"/>
        </w:rPr>
      </w:pPr>
    </w:p>
    <w:p w14:paraId="262FAC3E" w14:textId="77777777" w:rsidR="00C50732" w:rsidRPr="000B3DE8" w:rsidRDefault="00365738">
      <w:pPr>
        <w:tabs>
          <w:tab w:val="left" w:pos="720"/>
        </w:tabs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</w:rPr>
      </w:pPr>
      <w:bookmarkStart w:id="2" w:name="_Hlk153525167"/>
      <w:r w:rsidRPr="000B3DE8">
        <w:rPr>
          <w:rFonts w:ascii="Arial" w:hAnsi="Arial" w:cs="Arial"/>
          <w:b/>
          <w:bCs/>
          <w:color w:val="000000"/>
          <w:kern w:val="0"/>
        </w:rPr>
        <w:t>§</w:t>
      </w:r>
      <w:bookmarkEnd w:id="2"/>
      <w:r w:rsidRPr="000B3DE8">
        <w:rPr>
          <w:rFonts w:ascii="Arial" w:hAnsi="Arial" w:cs="Arial"/>
          <w:b/>
          <w:bCs/>
          <w:color w:val="000000"/>
          <w:kern w:val="0"/>
        </w:rPr>
        <w:t xml:space="preserve"> 5</w:t>
      </w:r>
    </w:p>
    <w:p w14:paraId="0DEF7D73" w14:textId="77777777" w:rsidR="00C50732" w:rsidRPr="000B3DE8" w:rsidRDefault="0083131D">
      <w:pPr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0B3DE8">
        <w:rPr>
          <w:rFonts w:ascii="Arial" w:hAnsi="Arial" w:cs="Arial"/>
          <w:b/>
          <w:bCs/>
          <w:color w:val="000000"/>
          <w:kern w:val="0"/>
        </w:rPr>
        <w:t xml:space="preserve">Zadania </w:t>
      </w:r>
      <w:r w:rsidR="00365738" w:rsidRPr="000B3DE8">
        <w:rPr>
          <w:rFonts w:ascii="Arial" w:hAnsi="Arial" w:cs="Arial"/>
          <w:b/>
          <w:bCs/>
          <w:color w:val="000000"/>
          <w:kern w:val="0"/>
        </w:rPr>
        <w:br/>
        <w:t>przewodniczącego</w:t>
      </w:r>
      <w:r w:rsidRPr="000B3DE8">
        <w:rPr>
          <w:rFonts w:ascii="Arial" w:hAnsi="Arial" w:cs="Arial"/>
          <w:b/>
          <w:bCs/>
          <w:color w:val="000000"/>
          <w:kern w:val="0"/>
        </w:rPr>
        <w:t>, zastępcy przewodniczącego</w:t>
      </w:r>
      <w:r w:rsidR="00365738" w:rsidRPr="000B3DE8">
        <w:rPr>
          <w:rFonts w:ascii="Arial" w:hAnsi="Arial" w:cs="Arial"/>
          <w:b/>
          <w:bCs/>
          <w:color w:val="000000"/>
          <w:kern w:val="0"/>
        </w:rPr>
        <w:t xml:space="preserve"> i sekretarza KOP</w:t>
      </w:r>
    </w:p>
    <w:p w14:paraId="37AC6B83" w14:textId="77777777" w:rsidR="00C50732" w:rsidRPr="000B3DE8" w:rsidRDefault="00365738">
      <w:pPr>
        <w:numPr>
          <w:ilvl w:val="0"/>
          <w:numId w:val="7"/>
        </w:numPr>
        <w:tabs>
          <w:tab w:val="left" w:pos="284"/>
        </w:tabs>
        <w:autoSpaceDE w:val="0"/>
        <w:spacing w:after="0" w:line="276" w:lineRule="auto"/>
        <w:ind w:left="284" w:hanging="284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 xml:space="preserve">Pracą KOP kieruje przewodniczący KOP, a w razie </w:t>
      </w:r>
      <w:r w:rsidR="00A84C53" w:rsidRPr="000B3DE8">
        <w:rPr>
          <w:rFonts w:ascii="Arial" w:hAnsi="Arial" w:cs="Arial"/>
          <w:kern w:val="0"/>
          <w:lang w:eastAsia="pl-PL"/>
        </w:rPr>
        <w:t xml:space="preserve">jego </w:t>
      </w:r>
      <w:r w:rsidRPr="000B3DE8">
        <w:rPr>
          <w:rFonts w:ascii="Arial" w:hAnsi="Arial" w:cs="Arial"/>
          <w:kern w:val="0"/>
          <w:lang w:eastAsia="pl-PL"/>
        </w:rPr>
        <w:t>nieobecności jego zastępca.</w:t>
      </w:r>
    </w:p>
    <w:p w14:paraId="6CA5460C" w14:textId="77777777" w:rsidR="00C50732" w:rsidRPr="000B3DE8" w:rsidRDefault="00365738">
      <w:pPr>
        <w:numPr>
          <w:ilvl w:val="0"/>
          <w:numId w:val="7"/>
        </w:numPr>
        <w:tabs>
          <w:tab w:val="left" w:pos="284"/>
        </w:tabs>
        <w:autoSpaceDE w:val="0"/>
        <w:spacing w:after="0" w:line="276" w:lineRule="auto"/>
        <w:ind w:left="284" w:hanging="284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lastRenderedPageBreak/>
        <w:t xml:space="preserve">Przewodniczący KOP/ zastępca przewodniczącego </w:t>
      </w:r>
      <w:r w:rsidR="00A36AAB" w:rsidRPr="000B3DE8">
        <w:rPr>
          <w:rFonts w:ascii="Arial" w:hAnsi="Arial" w:cs="Arial"/>
          <w:kern w:val="0"/>
          <w:lang w:eastAsia="pl-PL"/>
        </w:rPr>
        <w:t xml:space="preserve">KOP </w:t>
      </w:r>
      <w:r w:rsidRPr="000B3DE8">
        <w:rPr>
          <w:rFonts w:ascii="Arial" w:hAnsi="Arial" w:cs="Arial"/>
          <w:kern w:val="0"/>
          <w:lang w:eastAsia="pl-PL"/>
        </w:rPr>
        <w:t xml:space="preserve">jest zobowiązany podpisać deklarację poufności (załącznik nr 1) oraz oświadczenie o bezstronności (załącznik nr 2) przed rozpoczęciem udziału w pracach KOP. </w:t>
      </w:r>
    </w:p>
    <w:p w14:paraId="1B7D22D0" w14:textId="77777777" w:rsidR="00C50732" w:rsidRPr="000B3DE8" w:rsidRDefault="00365738">
      <w:pPr>
        <w:numPr>
          <w:ilvl w:val="0"/>
          <w:numId w:val="7"/>
        </w:numPr>
        <w:autoSpaceDE w:val="0"/>
        <w:spacing w:after="0" w:line="276" w:lineRule="auto"/>
        <w:ind w:left="284" w:hanging="284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Przewodniczący KOP jest odpowiedzialny w szczególności za:</w:t>
      </w:r>
    </w:p>
    <w:p w14:paraId="2AAD4122" w14:textId="77777777" w:rsidR="00C50732" w:rsidRPr="000B3DE8" w:rsidRDefault="00365738">
      <w:pPr>
        <w:numPr>
          <w:ilvl w:val="3"/>
          <w:numId w:val="8"/>
        </w:numPr>
        <w:autoSpaceDE w:val="0"/>
        <w:spacing w:after="0" w:line="276" w:lineRule="auto"/>
        <w:ind w:left="567" w:hanging="283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zgodność pracy KOP z przepisami prawa, regulaminem wyboru projektów i regulaminem pracy KOP;</w:t>
      </w:r>
    </w:p>
    <w:p w14:paraId="53A87856" w14:textId="77777777" w:rsidR="00C50732" w:rsidRPr="000B3DE8" w:rsidRDefault="00365738">
      <w:pPr>
        <w:numPr>
          <w:ilvl w:val="3"/>
          <w:numId w:val="8"/>
        </w:numPr>
        <w:autoSpaceDE w:val="0"/>
        <w:spacing w:after="0" w:line="276" w:lineRule="auto"/>
        <w:ind w:left="567" w:hanging="283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sprawne funkcjonowanie KOP;</w:t>
      </w:r>
    </w:p>
    <w:p w14:paraId="011D63EC" w14:textId="77777777" w:rsidR="00C50732" w:rsidRPr="000B3DE8" w:rsidRDefault="00365738">
      <w:pPr>
        <w:numPr>
          <w:ilvl w:val="3"/>
          <w:numId w:val="8"/>
        </w:numPr>
        <w:autoSpaceDE w:val="0"/>
        <w:spacing w:after="0" w:line="276" w:lineRule="auto"/>
        <w:ind w:left="567" w:hanging="283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zatwierdzenie protokołu z prac KOP;</w:t>
      </w:r>
    </w:p>
    <w:p w14:paraId="5F8EFEB1" w14:textId="77777777" w:rsidR="00C50732" w:rsidRPr="000B3DE8" w:rsidRDefault="00365738">
      <w:pPr>
        <w:numPr>
          <w:ilvl w:val="3"/>
          <w:numId w:val="8"/>
        </w:numPr>
        <w:autoSpaceDE w:val="0"/>
        <w:spacing w:after="0" w:line="276" w:lineRule="auto"/>
        <w:ind w:left="567" w:hanging="283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przeciwdziałanie próbom ingerowania z zewnątrz w dokonywaną ocenę przez podmioty niebiorące w niej udziału;</w:t>
      </w:r>
    </w:p>
    <w:p w14:paraId="0BCDC1B8" w14:textId="77777777" w:rsidR="00C50732" w:rsidRPr="00EE6794" w:rsidRDefault="00365738">
      <w:pPr>
        <w:numPr>
          <w:ilvl w:val="3"/>
          <w:numId w:val="8"/>
        </w:numPr>
        <w:autoSpaceDE w:val="0"/>
        <w:spacing w:after="0" w:line="276" w:lineRule="auto"/>
        <w:ind w:left="567" w:hanging="283"/>
        <w:rPr>
          <w:rFonts w:ascii="Arial" w:hAnsi="Arial" w:cs="Arial"/>
        </w:rPr>
      </w:pPr>
      <w:r w:rsidRPr="000B3DE8">
        <w:rPr>
          <w:rFonts w:ascii="Arial" w:hAnsi="Arial" w:cs="Arial"/>
          <w:kern w:val="0"/>
        </w:rPr>
        <w:t>zapewnienie podczas prac KOP bezstronności i rzetelności oceny;</w:t>
      </w:r>
    </w:p>
    <w:p w14:paraId="2892CB69" w14:textId="59D35003" w:rsidR="00EE6794" w:rsidRPr="000B3DE8" w:rsidRDefault="00EE6794">
      <w:pPr>
        <w:numPr>
          <w:ilvl w:val="3"/>
          <w:numId w:val="8"/>
        </w:numPr>
        <w:autoSpaceDE w:val="0"/>
        <w:spacing w:after="0" w:line="276" w:lineRule="auto"/>
        <w:ind w:left="567" w:hanging="283"/>
        <w:rPr>
          <w:rFonts w:ascii="Arial" w:hAnsi="Arial" w:cs="Arial"/>
        </w:rPr>
      </w:pPr>
      <w:r w:rsidRPr="000B3DE8">
        <w:rPr>
          <w:rFonts w:ascii="Arial" w:hAnsi="Arial" w:cs="Arial"/>
          <w:kern w:val="0"/>
          <w:lang w:eastAsia="pl-PL"/>
        </w:rPr>
        <w:t>rozstrzyganie lub podjęcie decyzji o sposobie rozstrzygnięcia w przypadku różnicy stanowisk oceniających</w:t>
      </w:r>
      <w:r>
        <w:rPr>
          <w:rFonts w:ascii="Arial" w:hAnsi="Arial" w:cs="Arial"/>
          <w:kern w:val="0"/>
          <w:lang w:eastAsia="pl-PL"/>
        </w:rPr>
        <w:t xml:space="preserve"> dotyczących:</w:t>
      </w:r>
    </w:p>
    <w:p w14:paraId="1DC0971E" w14:textId="012F3A34" w:rsidR="00C50732" w:rsidRPr="000B3DE8" w:rsidRDefault="00365738" w:rsidP="00BC16E8">
      <w:pPr>
        <w:numPr>
          <w:ilvl w:val="0"/>
          <w:numId w:val="9"/>
        </w:numPr>
        <w:autoSpaceDE w:val="0"/>
        <w:spacing w:after="0" w:line="276" w:lineRule="auto"/>
        <w:ind w:left="851" w:hanging="284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 xml:space="preserve">spełnienia przez projekt ogólnych kryteriów wyboru projektów, tj. kryteriów formalnych, horyzontalnych, merytorycznych, i kryterium negocjacyjnego; </w:t>
      </w:r>
    </w:p>
    <w:p w14:paraId="00722E59" w14:textId="77777777" w:rsidR="00C50732" w:rsidRPr="000B3DE8" w:rsidRDefault="00365738">
      <w:pPr>
        <w:numPr>
          <w:ilvl w:val="0"/>
          <w:numId w:val="9"/>
        </w:numPr>
        <w:spacing w:after="0" w:line="276" w:lineRule="auto"/>
        <w:ind w:left="851" w:hanging="284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spełnienia przez projekt kryteriów dedykowanych, tj. kryteriów szczególnych i premiujących.</w:t>
      </w:r>
    </w:p>
    <w:p w14:paraId="3768B4A5" w14:textId="3945CFAC" w:rsidR="00C50732" w:rsidRPr="000B3DE8" w:rsidRDefault="00365738">
      <w:pPr>
        <w:numPr>
          <w:ilvl w:val="0"/>
          <w:numId w:val="7"/>
        </w:numPr>
        <w:autoSpaceDE w:val="0"/>
        <w:spacing w:after="0" w:line="276" w:lineRule="auto"/>
        <w:ind w:left="284" w:hanging="284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 xml:space="preserve">Przewodniczący KOP/ zastępca przewodniczącego </w:t>
      </w:r>
      <w:r w:rsidR="00A36AAB" w:rsidRPr="000B3DE8">
        <w:rPr>
          <w:rFonts w:ascii="Arial" w:hAnsi="Arial" w:cs="Arial"/>
          <w:kern w:val="0"/>
          <w:lang w:eastAsia="pl-PL"/>
        </w:rPr>
        <w:t xml:space="preserve">KOP </w:t>
      </w:r>
      <w:r w:rsidRPr="000B3DE8">
        <w:rPr>
          <w:rFonts w:ascii="Arial" w:hAnsi="Arial" w:cs="Arial"/>
          <w:kern w:val="0"/>
          <w:lang w:eastAsia="pl-PL"/>
        </w:rPr>
        <w:t xml:space="preserve">przekazuje </w:t>
      </w:r>
      <w:r w:rsidR="007A2D09" w:rsidRPr="000B3DE8">
        <w:rPr>
          <w:rFonts w:ascii="Arial" w:hAnsi="Arial" w:cs="Arial"/>
          <w:kern w:val="0"/>
          <w:lang w:eastAsia="pl-PL"/>
        </w:rPr>
        <w:t>członkom KOP</w:t>
      </w:r>
      <w:r w:rsidRPr="000B3DE8">
        <w:rPr>
          <w:rFonts w:ascii="Arial" w:hAnsi="Arial" w:cs="Arial"/>
          <w:kern w:val="0"/>
          <w:lang w:eastAsia="pl-PL"/>
        </w:rPr>
        <w:t xml:space="preserve"> informacje dotyczące wymogów, jakie musi spełniać wniosek o dofinansowanie, w szczególności informacje na temat procedur oceny oraz obowiązujących w ramach danego naboru kryteriów wyboru projektów.</w:t>
      </w:r>
    </w:p>
    <w:p w14:paraId="46E6ED24" w14:textId="3435E99E" w:rsidR="00C50732" w:rsidRPr="000B3DE8" w:rsidRDefault="00E4583D">
      <w:pPr>
        <w:numPr>
          <w:ilvl w:val="0"/>
          <w:numId w:val="7"/>
        </w:numPr>
        <w:autoSpaceDE w:val="0"/>
        <w:spacing w:after="0" w:line="276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0B3DE8">
        <w:rPr>
          <w:rFonts w:ascii="Arial" w:eastAsia="Times New Roman" w:hAnsi="Arial" w:cs="Arial"/>
          <w:kern w:val="0"/>
          <w:lang w:eastAsia="pl-PL"/>
        </w:rPr>
        <w:t>Decyzję</w:t>
      </w:r>
      <w:r w:rsidR="00365738" w:rsidRPr="000B3DE8">
        <w:rPr>
          <w:rFonts w:ascii="Arial" w:eastAsia="Times New Roman" w:hAnsi="Arial" w:cs="Arial"/>
          <w:kern w:val="0"/>
          <w:lang w:eastAsia="pl-PL"/>
        </w:rPr>
        <w:t xml:space="preserve"> o wyłączeniu członka KOP z oceny projektu albo z udziału w pracach KOP w przypadkach wynikających z niniejszego regulaminu oraz w każdym innym uzasadnionym przypadku</w:t>
      </w:r>
      <w:r w:rsidRPr="000B3DE8">
        <w:rPr>
          <w:rFonts w:ascii="Arial" w:eastAsia="Times New Roman" w:hAnsi="Arial" w:cs="Arial"/>
          <w:kern w:val="0"/>
          <w:lang w:eastAsia="pl-PL"/>
        </w:rPr>
        <w:t xml:space="preserve"> podejmuje Przewodniczący KOP</w:t>
      </w:r>
      <w:r w:rsidR="00867633" w:rsidRPr="000B3DE8">
        <w:rPr>
          <w:rFonts w:ascii="Arial" w:eastAsia="Times New Roman" w:hAnsi="Arial" w:cs="Arial"/>
          <w:kern w:val="0"/>
          <w:lang w:eastAsia="pl-PL"/>
        </w:rPr>
        <w:t xml:space="preserve"> </w:t>
      </w:r>
      <w:r w:rsidR="00365738" w:rsidRPr="000B3DE8">
        <w:rPr>
          <w:rFonts w:ascii="Arial" w:eastAsia="Times New Roman" w:hAnsi="Arial" w:cs="Arial"/>
          <w:kern w:val="0"/>
          <w:lang w:eastAsia="pl-PL"/>
        </w:rPr>
        <w:t>Wyłączenie członka KOP jest odnotowywane w protokole z prac KOP wraz z uzasadnieniem.</w:t>
      </w:r>
      <w:r w:rsidR="00867633" w:rsidRPr="000B3DE8">
        <w:rPr>
          <w:rFonts w:ascii="Arial" w:eastAsia="Times New Roman" w:hAnsi="Arial" w:cs="Arial"/>
          <w:kern w:val="0"/>
          <w:lang w:eastAsia="pl-PL"/>
        </w:rPr>
        <w:t xml:space="preserve"> </w:t>
      </w:r>
    </w:p>
    <w:p w14:paraId="24246329" w14:textId="05FD2EFE" w:rsidR="00C50732" w:rsidRPr="000B3DE8" w:rsidRDefault="00365738">
      <w:pPr>
        <w:numPr>
          <w:ilvl w:val="0"/>
          <w:numId w:val="7"/>
        </w:numPr>
        <w:autoSpaceDE w:val="0"/>
        <w:spacing w:after="0" w:line="276" w:lineRule="auto"/>
        <w:ind w:left="284" w:hanging="284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Przewodniczący KOP podejmuje decyzję o zasięgnięciu opinii eksperta</w:t>
      </w:r>
      <w:r w:rsidR="004A636F" w:rsidRPr="000B3DE8">
        <w:rPr>
          <w:rFonts w:ascii="Arial" w:hAnsi="Arial" w:cs="Arial"/>
          <w:kern w:val="0"/>
          <w:lang w:eastAsia="pl-PL"/>
        </w:rPr>
        <w:t>, co</w:t>
      </w:r>
      <w:r w:rsidRPr="000B3DE8">
        <w:rPr>
          <w:rFonts w:ascii="Arial" w:hAnsi="Arial" w:cs="Arial"/>
          <w:kern w:val="0"/>
          <w:lang w:eastAsia="pl-PL"/>
        </w:rPr>
        <w:t xml:space="preserve"> odnotowuje się</w:t>
      </w:r>
      <w:r w:rsidR="00365768">
        <w:rPr>
          <w:rFonts w:ascii="Arial" w:hAnsi="Arial" w:cs="Arial"/>
          <w:kern w:val="0"/>
          <w:lang w:eastAsia="pl-PL"/>
        </w:rPr>
        <w:t xml:space="preserve"> </w:t>
      </w:r>
      <w:r w:rsidRPr="000B3DE8">
        <w:rPr>
          <w:rFonts w:ascii="Arial" w:hAnsi="Arial" w:cs="Arial"/>
          <w:kern w:val="0"/>
          <w:lang w:eastAsia="pl-PL"/>
        </w:rPr>
        <w:t>w protokole z prac KOP.</w:t>
      </w:r>
    </w:p>
    <w:p w14:paraId="22FCD0A5" w14:textId="5E154D78" w:rsidR="00C50732" w:rsidRPr="000B3DE8" w:rsidRDefault="00365738">
      <w:pPr>
        <w:numPr>
          <w:ilvl w:val="0"/>
          <w:numId w:val="7"/>
        </w:numPr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hAnsi="Arial" w:cs="Arial"/>
          <w:kern w:val="0"/>
          <w:lang w:eastAsia="pl-PL"/>
        </w:rPr>
        <w:t xml:space="preserve">Zastępca przewodniczącego KOP uzyskuje uprawnienia i wykonuje obowiązki przewodniczącego KOP tylko w czasie jego nieobecności w zakresie niezbędnym do prawidłowego funkcjonowania KOP. </w:t>
      </w:r>
    </w:p>
    <w:p w14:paraId="57DD1EFC" w14:textId="77777777" w:rsidR="005B04EA" w:rsidRPr="00747682" w:rsidRDefault="005B04EA" w:rsidP="00747682">
      <w:pPr>
        <w:numPr>
          <w:ilvl w:val="0"/>
          <w:numId w:val="7"/>
        </w:numPr>
        <w:autoSpaceDE w:val="0"/>
        <w:spacing w:after="0" w:line="276" w:lineRule="auto"/>
        <w:ind w:left="284" w:hanging="284"/>
        <w:rPr>
          <w:rFonts w:ascii="Arial" w:hAnsi="Arial"/>
          <w:kern w:val="0"/>
        </w:rPr>
      </w:pPr>
      <w:r w:rsidRPr="000B3DE8">
        <w:rPr>
          <w:rFonts w:ascii="Arial" w:hAnsi="Arial" w:cs="Arial"/>
          <w:kern w:val="0"/>
          <w:lang w:eastAsia="pl-PL"/>
        </w:rPr>
        <w:t>Sekretarz</w:t>
      </w:r>
      <w:r w:rsidR="001C6E35" w:rsidRPr="000B3DE8">
        <w:rPr>
          <w:rFonts w:ascii="Arial" w:hAnsi="Arial" w:cs="Arial"/>
          <w:kern w:val="0"/>
          <w:lang w:eastAsia="pl-PL"/>
        </w:rPr>
        <w:t>(e)</w:t>
      </w:r>
      <w:r w:rsidRPr="000B3DE8">
        <w:rPr>
          <w:rFonts w:ascii="Arial" w:hAnsi="Arial" w:cs="Arial"/>
          <w:kern w:val="0"/>
          <w:lang w:eastAsia="pl-PL"/>
        </w:rPr>
        <w:t xml:space="preserve"> KOP jest/są zobowiązany/zobowiązani podpisać deklarację poufności (załącznik nr 1) przed rozpoczęciem pracy KOP.</w:t>
      </w:r>
    </w:p>
    <w:p w14:paraId="58FA899B" w14:textId="77777777" w:rsidR="00C50732" w:rsidRPr="000B3DE8" w:rsidRDefault="00365738">
      <w:pPr>
        <w:numPr>
          <w:ilvl w:val="0"/>
          <w:numId w:val="7"/>
        </w:numPr>
        <w:autoSpaceDE w:val="0"/>
        <w:spacing w:after="0" w:line="276" w:lineRule="auto"/>
        <w:ind w:left="284" w:hanging="284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Sekretarz(e) KOP jest</w:t>
      </w:r>
      <w:r w:rsidR="0083131D" w:rsidRPr="000B3DE8">
        <w:rPr>
          <w:rFonts w:ascii="Arial" w:hAnsi="Arial" w:cs="Arial"/>
          <w:kern w:val="0"/>
          <w:lang w:eastAsia="pl-PL"/>
        </w:rPr>
        <w:t xml:space="preserve">/ </w:t>
      </w:r>
      <w:r w:rsidR="00014EFF" w:rsidRPr="000B3DE8">
        <w:rPr>
          <w:rFonts w:ascii="Arial" w:hAnsi="Arial" w:cs="Arial"/>
          <w:kern w:val="0"/>
          <w:lang w:eastAsia="pl-PL"/>
        </w:rPr>
        <w:t xml:space="preserve">są </w:t>
      </w:r>
      <w:r w:rsidRPr="000B3DE8">
        <w:rPr>
          <w:rFonts w:ascii="Arial" w:hAnsi="Arial" w:cs="Arial"/>
          <w:kern w:val="0"/>
          <w:lang w:eastAsia="pl-PL"/>
        </w:rPr>
        <w:t xml:space="preserve">odpowiedzialny </w:t>
      </w:r>
      <w:r w:rsidR="0083131D" w:rsidRPr="000B3DE8">
        <w:rPr>
          <w:rFonts w:ascii="Arial" w:hAnsi="Arial" w:cs="Arial"/>
          <w:kern w:val="0"/>
          <w:lang w:eastAsia="pl-PL"/>
        </w:rPr>
        <w:t xml:space="preserve">/ </w:t>
      </w:r>
      <w:r w:rsidR="00014EFF" w:rsidRPr="000B3DE8">
        <w:rPr>
          <w:rFonts w:ascii="Arial" w:hAnsi="Arial" w:cs="Arial"/>
          <w:kern w:val="0"/>
          <w:lang w:eastAsia="pl-PL"/>
        </w:rPr>
        <w:t xml:space="preserve">odpowiedzialni </w:t>
      </w:r>
      <w:r w:rsidRPr="000B3DE8">
        <w:rPr>
          <w:rFonts w:ascii="Arial" w:hAnsi="Arial" w:cs="Arial"/>
          <w:kern w:val="0"/>
          <w:lang w:eastAsia="pl-PL"/>
        </w:rPr>
        <w:t>w szczególności za:</w:t>
      </w:r>
    </w:p>
    <w:p w14:paraId="1E7DD3E8" w14:textId="77777777" w:rsidR="00C50732" w:rsidRPr="000B3DE8" w:rsidRDefault="00365738">
      <w:pPr>
        <w:numPr>
          <w:ilvl w:val="0"/>
          <w:numId w:val="10"/>
        </w:numPr>
        <w:spacing w:after="0" w:line="240" w:lineRule="auto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sporządzenie protokołu z prac KOP;</w:t>
      </w:r>
    </w:p>
    <w:p w14:paraId="5C372187" w14:textId="77777777" w:rsidR="00C50732" w:rsidRPr="000B3DE8" w:rsidRDefault="00365738">
      <w:pPr>
        <w:numPr>
          <w:ilvl w:val="0"/>
          <w:numId w:val="10"/>
        </w:numPr>
        <w:spacing w:after="0" w:line="240" w:lineRule="auto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opracowanie wyników oceny, o których mowa w art. 56 ust. 1 ustawy wdrożeniowej</w:t>
      </w:r>
      <w:r w:rsidR="00B237B0" w:rsidRPr="000B3DE8">
        <w:rPr>
          <w:rFonts w:ascii="Arial" w:hAnsi="Arial" w:cs="Arial"/>
          <w:kern w:val="0"/>
          <w:lang w:eastAsia="pl-PL"/>
        </w:rPr>
        <w:t xml:space="preserve"> w formie listy ocenionych projektów zawierającej przyznane oceny</w:t>
      </w:r>
      <w:r w:rsidRPr="000B3DE8">
        <w:rPr>
          <w:rFonts w:ascii="Arial" w:hAnsi="Arial" w:cs="Arial"/>
          <w:kern w:val="0"/>
          <w:lang w:eastAsia="pl-PL"/>
        </w:rPr>
        <w:t>;</w:t>
      </w:r>
    </w:p>
    <w:p w14:paraId="4A0E255D" w14:textId="77777777" w:rsidR="00C50732" w:rsidRPr="000B3DE8" w:rsidRDefault="00365738">
      <w:pPr>
        <w:numPr>
          <w:ilvl w:val="0"/>
          <w:numId w:val="10"/>
        </w:numPr>
        <w:spacing w:after="0" w:line="240" w:lineRule="auto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obsługę organizacyjno-techniczną KOP,</w:t>
      </w:r>
    </w:p>
    <w:p w14:paraId="1BBC3B27" w14:textId="77777777" w:rsidR="00C50732" w:rsidRPr="000B3DE8" w:rsidRDefault="00365738">
      <w:pPr>
        <w:numPr>
          <w:ilvl w:val="0"/>
          <w:numId w:val="10"/>
        </w:numPr>
        <w:spacing w:after="0" w:line="240" w:lineRule="auto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dostarczenie niezbędnych materiałów członkom KOP (m.in. wzory kart oceny, wzory deklaracji poufności i oświadczenia o bezstronności, regulamin naboru, aktualne wytyczne) z wykorzystaniem systemu SOFM;</w:t>
      </w:r>
    </w:p>
    <w:p w14:paraId="1F35FCE5" w14:textId="77777777" w:rsidR="00C50732" w:rsidRPr="000B3DE8" w:rsidRDefault="00365738">
      <w:pPr>
        <w:numPr>
          <w:ilvl w:val="0"/>
          <w:numId w:val="10"/>
        </w:numPr>
        <w:spacing w:after="0" w:line="240" w:lineRule="auto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gromadzenie i przekazanie do miejsca przechowywania dokumentacji związanej z pracami KOP.</w:t>
      </w:r>
    </w:p>
    <w:p w14:paraId="753399BB" w14:textId="77777777" w:rsidR="00C50732" w:rsidRPr="000B3DE8" w:rsidRDefault="00365738" w:rsidP="007F7DFC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567" w:firstLine="142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 xml:space="preserve">dostarczenie wniosków przeznaczonych do oceny członkom KOP, </w:t>
      </w:r>
    </w:p>
    <w:p w14:paraId="579D9225" w14:textId="7249E79B" w:rsidR="00C50732" w:rsidRPr="000B3DE8" w:rsidRDefault="007F7DFC" w:rsidP="007F7DFC">
      <w:pPr>
        <w:numPr>
          <w:ilvl w:val="0"/>
          <w:numId w:val="10"/>
        </w:numPr>
        <w:tabs>
          <w:tab w:val="left" w:pos="851"/>
          <w:tab w:val="left" w:pos="1276"/>
        </w:tabs>
        <w:spacing w:after="0" w:line="276" w:lineRule="auto"/>
        <w:ind w:left="993" w:hanging="284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 xml:space="preserve">  </w:t>
      </w:r>
      <w:r w:rsidR="00365738" w:rsidRPr="000B3DE8">
        <w:rPr>
          <w:rFonts w:ascii="Arial" w:hAnsi="Arial" w:cs="Arial"/>
          <w:kern w:val="0"/>
          <w:lang w:eastAsia="pl-PL"/>
        </w:rPr>
        <w:t xml:space="preserve">weryfikację pod względem </w:t>
      </w:r>
      <w:r w:rsidR="00AC2F86" w:rsidRPr="000B3DE8">
        <w:rPr>
          <w:rFonts w:ascii="Arial" w:hAnsi="Arial" w:cs="Arial"/>
          <w:kern w:val="0"/>
          <w:lang w:eastAsia="pl-PL"/>
        </w:rPr>
        <w:t xml:space="preserve">technicznym </w:t>
      </w:r>
      <w:r w:rsidR="00365738" w:rsidRPr="000B3DE8">
        <w:rPr>
          <w:rFonts w:ascii="Arial" w:hAnsi="Arial" w:cs="Arial"/>
          <w:kern w:val="0"/>
          <w:lang w:eastAsia="pl-PL"/>
        </w:rPr>
        <w:t>kart oceny,</w:t>
      </w:r>
    </w:p>
    <w:p w14:paraId="393A6F59" w14:textId="77777777" w:rsidR="00C50732" w:rsidRPr="000B3DE8" w:rsidRDefault="00365738">
      <w:pPr>
        <w:numPr>
          <w:ilvl w:val="0"/>
          <w:numId w:val="10"/>
        </w:numPr>
        <w:tabs>
          <w:tab w:val="left" w:pos="1134"/>
        </w:tabs>
        <w:spacing w:after="0" w:line="276" w:lineRule="auto"/>
        <w:ind w:left="567" w:firstLine="142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weryfikację przypisanych kryteriom wartości logicznych,</w:t>
      </w:r>
    </w:p>
    <w:p w14:paraId="37326732" w14:textId="435888C1" w:rsidR="00C50732" w:rsidRPr="007223DE" w:rsidRDefault="00C50732" w:rsidP="00747682">
      <w:pPr>
        <w:tabs>
          <w:tab w:val="left" w:pos="1134"/>
        </w:tabs>
        <w:spacing w:after="0" w:line="276" w:lineRule="auto"/>
        <w:ind w:left="709"/>
        <w:rPr>
          <w:rFonts w:ascii="Arial" w:hAnsi="Arial" w:cs="Arial"/>
          <w:kern w:val="0"/>
          <w:lang w:eastAsia="pl-PL"/>
        </w:rPr>
      </w:pPr>
    </w:p>
    <w:p w14:paraId="23ADC301" w14:textId="77777777" w:rsidR="00C50732" w:rsidRPr="004408FB" w:rsidRDefault="00365738">
      <w:pPr>
        <w:numPr>
          <w:ilvl w:val="0"/>
          <w:numId w:val="7"/>
        </w:numPr>
        <w:autoSpaceDE w:val="0"/>
        <w:spacing w:after="0" w:line="276" w:lineRule="auto"/>
        <w:ind w:left="284" w:hanging="426"/>
        <w:rPr>
          <w:rFonts w:ascii="Arial" w:hAnsi="Arial" w:cs="Arial"/>
        </w:rPr>
      </w:pPr>
      <w:r w:rsidRPr="000B3DE8">
        <w:rPr>
          <w:rFonts w:ascii="Arial" w:hAnsi="Arial" w:cs="Arial"/>
          <w:kern w:val="0"/>
          <w:lang w:eastAsia="pl-PL"/>
        </w:rPr>
        <w:t>W trakcie prac KOP sekretarz(e) wykonuje(ą) czynności związane z wymianą wszelkich dokumentów z oceniającymi używając SOFM</w:t>
      </w:r>
      <w:r w:rsidRPr="000B3DE8">
        <w:rPr>
          <w:rFonts w:ascii="Arial" w:hAnsi="Arial" w:cs="Arial"/>
          <w:color w:val="7030A0"/>
          <w:kern w:val="0"/>
          <w:lang w:eastAsia="pl-PL"/>
        </w:rPr>
        <w:t xml:space="preserve"> </w:t>
      </w:r>
      <w:r w:rsidRPr="000B3DE8">
        <w:rPr>
          <w:rFonts w:ascii="Arial" w:hAnsi="Arial" w:cs="Arial"/>
          <w:kern w:val="0"/>
          <w:lang w:eastAsia="pl-PL"/>
        </w:rPr>
        <w:t>dla danej KOP</w:t>
      </w:r>
      <w:r w:rsidR="00A36AAB" w:rsidRPr="000B3DE8">
        <w:rPr>
          <w:rFonts w:ascii="Arial" w:hAnsi="Arial" w:cs="Arial"/>
          <w:kern w:val="0"/>
          <w:lang w:eastAsia="pl-PL"/>
        </w:rPr>
        <w:t>.</w:t>
      </w:r>
    </w:p>
    <w:p w14:paraId="78152BF2" w14:textId="006CF225" w:rsidR="00B64354" w:rsidRPr="000B3DE8" w:rsidRDefault="00B64354">
      <w:pPr>
        <w:numPr>
          <w:ilvl w:val="0"/>
          <w:numId w:val="7"/>
        </w:numPr>
        <w:autoSpaceDE w:val="0"/>
        <w:spacing w:after="0" w:line="276" w:lineRule="auto"/>
        <w:ind w:left="284" w:hanging="426"/>
        <w:rPr>
          <w:rFonts w:ascii="Arial" w:hAnsi="Arial" w:cs="Arial"/>
        </w:rPr>
      </w:pPr>
      <w:r w:rsidRPr="000B3DE8">
        <w:rPr>
          <w:rFonts w:ascii="Arial" w:hAnsi="Arial" w:cs="Arial"/>
          <w:kern w:val="0"/>
          <w:lang w:eastAsia="pl-PL"/>
        </w:rPr>
        <w:lastRenderedPageBreak/>
        <w:t xml:space="preserve">Podczas nieobecności </w:t>
      </w:r>
      <w:r>
        <w:rPr>
          <w:rFonts w:ascii="Arial" w:hAnsi="Arial" w:cs="Arial"/>
          <w:kern w:val="0"/>
          <w:lang w:eastAsia="pl-PL"/>
        </w:rPr>
        <w:t>Sekretarza</w:t>
      </w:r>
      <w:r w:rsidRPr="000B3DE8">
        <w:rPr>
          <w:rFonts w:ascii="Arial" w:hAnsi="Arial" w:cs="Arial"/>
          <w:kern w:val="0"/>
          <w:lang w:eastAsia="pl-PL"/>
        </w:rPr>
        <w:t xml:space="preserve"> KOP wyznaczany jest</w:t>
      </w:r>
      <w:r>
        <w:rPr>
          <w:rFonts w:ascii="Arial" w:hAnsi="Arial" w:cs="Arial"/>
          <w:kern w:val="0"/>
          <w:lang w:eastAsia="pl-PL"/>
        </w:rPr>
        <w:t xml:space="preserve"> </w:t>
      </w:r>
      <w:r w:rsidRPr="000B3DE8">
        <w:rPr>
          <w:rFonts w:ascii="Arial" w:hAnsi="Arial" w:cs="Arial"/>
          <w:kern w:val="0"/>
          <w:lang w:eastAsia="pl-PL"/>
        </w:rPr>
        <w:t>Zas</w:t>
      </w:r>
      <w:r w:rsidRPr="000B3DE8">
        <w:rPr>
          <w:rFonts w:ascii="Arial" w:eastAsia="TimesNewRoman" w:hAnsi="Arial" w:cs="Arial"/>
          <w:kern w:val="0"/>
          <w:lang w:eastAsia="pl-PL"/>
        </w:rPr>
        <w:t>tę</w:t>
      </w:r>
      <w:r w:rsidRPr="000B3DE8">
        <w:rPr>
          <w:rFonts w:ascii="Arial" w:hAnsi="Arial" w:cs="Arial"/>
          <w:kern w:val="0"/>
          <w:lang w:eastAsia="pl-PL"/>
        </w:rPr>
        <w:t>p</w:t>
      </w:r>
      <w:r w:rsidRPr="000B3DE8">
        <w:rPr>
          <w:rFonts w:ascii="Arial" w:eastAsia="TimesNewRoman" w:hAnsi="Arial" w:cs="Arial"/>
          <w:kern w:val="0"/>
          <w:lang w:eastAsia="pl-PL"/>
        </w:rPr>
        <w:t>ca</w:t>
      </w:r>
      <w:r>
        <w:rPr>
          <w:rFonts w:ascii="Arial" w:eastAsia="TimesNewRoman" w:hAnsi="Arial" w:cs="Arial"/>
          <w:kern w:val="0"/>
          <w:lang w:eastAsia="pl-PL"/>
        </w:rPr>
        <w:t xml:space="preserve"> Sekretarza KOP.</w:t>
      </w:r>
    </w:p>
    <w:p w14:paraId="24F965A9" w14:textId="77777777" w:rsidR="00C50732" w:rsidRPr="000B3DE8" w:rsidRDefault="00C50732">
      <w:pPr>
        <w:autoSpaceDE w:val="0"/>
        <w:spacing w:after="0" w:line="276" w:lineRule="auto"/>
        <w:rPr>
          <w:rFonts w:ascii="Arial" w:hAnsi="Arial" w:cs="Arial"/>
          <w:kern w:val="0"/>
        </w:rPr>
      </w:pPr>
    </w:p>
    <w:p w14:paraId="0EBDD29F" w14:textId="77777777" w:rsidR="00C50732" w:rsidRPr="000B3DE8" w:rsidRDefault="00365738">
      <w:pPr>
        <w:tabs>
          <w:tab w:val="left" w:pos="720"/>
        </w:tabs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0B3DE8">
        <w:rPr>
          <w:rFonts w:ascii="Arial" w:hAnsi="Arial" w:cs="Arial"/>
          <w:b/>
          <w:bCs/>
          <w:color w:val="000000"/>
          <w:kern w:val="0"/>
        </w:rPr>
        <w:t>§ 6</w:t>
      </w:r>
    </w:p>
    <w:p w14:paraId="2345E984" w14:textId="77777777" w:rsidR="00C50732" w:rsidRPr="000B3DE8" w:rsidRDefault="00365738">
      <w:pPr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0B3DE8">
        <w:rPr>
          <w:rFonts w:ascii="Arial" w:hAnsi="Arial" w:cs="Arial"/>
          <w:b/>
          <w:bCs/>
          <w:color w:val="000000"/>
          <w:kern w:val="0"/>
        </w:rPr>
        <w:t>Tryb pracy KOP i sposób podejmowania decyzji</w:t>
      </w:r>
    </w:p>
    <w:p w14:paraId="4C1C38EE" w14:textId="77777777" w:rsidR="00C50732" w:rsidRPr="000B3DE8" w:rsidRDefault="00365738">
      <w:pPr>
        <w:numPr>
          <w:ilvl w:val="0"/>
          <w:numId w:val="11"/>
        </w:numPr>
        <w:spacing w:after="0" w:line="276" w:lineRule="auto"/>
        <w:ind w:left="284" w:hanging="284"/>
        <w:rPr>
          <w:rFonts w:ascii="Arial" w:eastAsia="Times New Roman" w:hAnsi="Arial" w:cs="Arial"/>
          <w:kern w:val="0"/>
          <w:lang w:eastAsia="ar-SA"/>
        </w:rPr>
      </w:pPr>
      <w:r w:rsidRPr="000B3DE8">
        <w:rPr>
          <w:rFonts w:ascii="Arial" w:eastAsia="Times New Roman" w:hAnsi="Arial" w:cs="Arial"/>
          <w:kern w:val="0"/>
          <w:lang w:eastAsia="ar-SA"/>
        </w:rPr>
        <w:t>KOP może być właściwa dla kilku postępowań. Decyzję w powyższym zakresie podejmuje Dyrektor/Zastępca Dyrektora DEFS.</w:t>
      </w:r>
    </w:p>
    <w:p w14:paraId="71C0E357" w14:textId="77777777" w:rsidR="00C50732" w:rsidRPr="000B3DE8" w:rsidRDefault="00365738">
      <w:pPr>
        <w:numPr>
          <w:ilvl w:val="0"/>
          <w:numId w:val="11"/>
        </w:numPr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eastAsia="Times New Roman" w:hAnsi="Arial" w:cs="Arial"/>
          <w:kern w:val="0"/>
          <w:lang w:eastAsia="ar-SA"/>
        </w:rPr>
        <w:t xml:space="preserve">KOP rozpoczyna pracę niezwłocznie po zakończeniu naboru (datę zakończenia naboru zawiera Regulamin wyboru projektów) i trwa do czasu </w:t>
      </w:r>
      <w:r w:rsidR="00C45DCE" w:rsidRPr="000B3DE8">
        <w:rPr>
          <w:rFonts w:ascii="Arial" w:eastAsia="Times New Roman" w:hAnsi="Arial" w:cs="Arial"/>
          <w:kern w:val="0"/>
          <w:lang w:eastAsia="ar-SA"/>
        </w:rPr>
        <w:t xml:space="preserve">rozstrzygnięcia naboru. </w:t>
      </w:r>
    </w:p>
    <w:p w14:paraId="6534400D" w14:textId="77777777" w:rsidR="00C50732" w:rsidRPr="000B3DE8" w:rsidRDefault="00365738">
      <w:pPr>
        <w:numPr>
          <w:ilvl w:val="0"/>
          <w:numId w:val="11"/>
        </w:numPr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eastAsia="Times New Roman" w:hAnsi="Arial" w:cs="Arial"/>
          <w:kern w:val="0"/>
          <w:lang w:eastAsia="ar-SA"/>
        </w:rPr>
        <w:t>Obsługę prac KOP prowadzi właściwy Referat</w:t>
      </w:r>
      <w:r w:rsidRPr="000B3DE8">
        <w:rPr>
          <w:rFonts w:ascii="Arial" w:eastAsia="Times New Roman" w:hAnsi="Arial" w:cs="Arial"/>
          <w:color w:val="7030A0"/>
          <w:kern w:val="0"/>
          <w:lang w:eastAsia="ar-SA"/>
        </w:rPr>
        <w:t xml:space="preserve"> </w:t>
      </w:r>
      <w:r w:rsidRPr="000B3DE8">
        <w:rPr>
          <w:rFonts w:ascii="Arial" w:eastAsia="Times New Roman" w:hAnsi="Arial" w:cs="Arial"/>
          <w:kern w:val="0"/>
          <w:lang w:eastAsia="ar-SA"/>
        </w:rPr>
        <w:t>Oceny i Wyboru Projektów</w:t>
      </w:r>
      <w:r w:rsidRPr="000B3DE8">
        <w:rPr>
          <w:rFonts w:ascii="Arial" w:eastAsia="Times New Roman" w:hAnsi="Arial" w:cs="Arial"/>
          <w:color w:val="7030A0"/>
          <w:kern w:val="0"/>
          <w:lang w:eastAsia="ar-SA"/>
        </w:rPr>
        <w:t>.</w:t>
      </w:r>
    </w:p>
    <w:p w14:paraId="208A242B" w14:textId="77777777" w:rsidR="00C50732" w:rsidRPr="000B3DE8" w:rsidRDefault="00365738">
      <w:pPr>
        <w:numPr>
          <w:ilvl w:val="0"/>
          <w:numId w:val="11"/>
        </w:numPr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eastAsia="Times New Roman" w:hAnsi="Arial" w:cs="Arial"/>
          <w:kern w:val="0"/>
          <w:lang w:eastAsia="pl-PL"/>
        </w:rPr>
        <w:t>Sekretarz KOP rozsyła drog</w:t>
      </w:r>
      <w:r w:rsidRPr="000B3DE8">
        <w:rPr>
          <w:rFonts w:ascii="Arial" w:eastAsia="TimesNewRoman" w:hAnsi="Arial" w:cs="Arial"/>
          <w:kern w:val="0"/>
          <w:lang w:eastAsia="pl-PL"/>
        </w:rPr>
        <w:t xml:space="preserve">ą </w:t>
      </w:r>
      <w:r w:rsidRPr="000B3DE8">
        <w:rPr>
          <w:rFonts w:ascii="Arial" w:eastAsia="Times New Roman" w:hAnsi="Arial" w:cs="Arial"/>
          <w:kern w:val="0"/>
          <w:lang w:eastAsia="pl-PL"/>
        </w:rPr>
        <w:t>elektroniczn</w:t>
      </w:r>
      <w:r w:rsidRPr="000B3DE8">
        <w:rPr>
          <w:rFonts w:ascii="Arial" w:eastAsia="TimesNewRoman" w:hAnsi="Arial" w:cs="Arial"/>
          <w:kern w:val="0"/>
          <w:lang w:eastAsia="pl-PL"/>
        </w:rPr>
        <w:t>ą</w:t>
      </w:r>
      <w:r w:rsidRPr="000B3DE8">
        <w:rPr>
          <w:rFonts w:ascii="Arial" w:eastAsia="Times New Roman" w:hAnsi="Arial" w:cs="Arial"/>
          <w:kern w:val="0"/>
          <w:lang w:eastAsia="pl-PL"/>
        </w:rPr>
        <w:t xml:space="preserve"> informacj</w:t>
      </w:r>
      <w:r w:rsidRPr="000B3DE8">
        <w:rPr>
          <w:rFonts w:ascii="Arial" w:eastAsia="TimesNewRoman" w:hAnsi="Arial" w:cs="Arial"/>
          <w:kern w:val="0"/>
          <w:lang w:eastAsia="pl-PL"/>
        </w:rPr>
        <w:t>ę</w:t>
      </w:r>
      <w:r w:rsidRPr="000B3DE8">
        <w:rPr>
          <w:rFonts w:ascii="Arial" w:eastAsia="Times New Roman" w:hAnsi="Arial" w:cs="Arial"/>
          <w:kern w:val="0"/>
          <w:lang w:eastAsia="pl-PL"/>
        </w:rPr>
        <w:t xml:space="preserve"> do c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złonków KOP o rozpoczęciu pracy KOP wraz z listą </w:t>
      </w:r>
      <w:r w:rsidRPr="000B3DE8">
        <w:rPr>
          <w:rFonts w:ascii="Arial" w:eastAsia="Times New Roman" w:hAnsi="Arial" w:cs="Arial"/>
          <w:kern w:val="0"/>
          <w:lang w:eastAsia="pl-PL"/>
        </w:rPr>
        <w:t>złożonych wniosków,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 podając datę rozpoczęcia pracy KOP w ramach danego postępowania</w:t>
      </w:r>
      <w:r w:rsidRPr="000B3DE8">
        <w:rPr>
          <w:rFonts w:ascii="Arial" w:eastAsia="Times New Roman" w:hAnsi="Arial" w:cs="Arial"/>
          <w:kern w:val="0"/>
          <w:lang w:eastAsia="pl-PL"/>
        </w:rPr>
        <w:t xml:space="preserve"> wraz ze wzorem deklaracji</w:t>
      </w:r>
      <w:r w:rsidRPr="000B3DE8">
        <w:rPr>
          <w:rFonts w:ascii="Arial" w:eastAsia="Times New Roman" w:hAnsi="Arial" w:cs="Arial"/>
          <w:bCs/>
          <w:color w:val="000000"/>
          <w:kern w:val="0"/>
          <w:lang w:eastAsia="pl-PL"/>
        </w:rPr>
        <w:t xml:space="preserve"> p</w:t>
      </w:r>
      <w:r w:rsidRPr="000B3DE8">
        <w:rPr>
          <w:rFonts w:ascii="Arial" w:eastAsia="Times New Roman" w:hAnsi="Arial" w:cs="Arial"/>
          <w:kern w:val="0"/>
          <w:lang w:eastAsia="pl-PL"/>
        </w:rPr>
        <w:t>oufno</w:t>
      </w:r>
      <w:r w:rsidRPr="000B3DE8">
        <w:rPr>
          <w:rFonts w:ascii="Arial" w:eastAsia="TimesNewRoman" w:hAnsi="Arial" w:cs="Arial"/>
          <w:kern w:val="0"/>
          <w:lang w:eastAsia="pl-PL"/>
        </w:rPr>
        <w:t>ś</w:t>
      </w:r>
      <w:r w:rsidRPr="000B3DE8">
        <w:rPr>
          <w:rFonts w:ascii="Arial" w:eastAsia="Times New Roman" w:hAnsi="Arial" w:cs="Arial"/>
          <w:kern w:val="0"/>
          <w:lang w:eastAsia="pl-PL"/>
        </w:rPr>
        <w:t>ci i/lub oświadczenia o bezstronno</w:t>
      </w:r>
      <w:r w:rsidRPr="000B3DE8">
        <w:rPr>
          <w:rFonts w:ascii="Arial" w:eastAsia="TimesNewRoman" w:hAnsi="Arial" w:cs="Arial"/>
          <w:kern w:val="0"/>
          <w:lang w:eastAsia="pl-PL"/>
        </w:rPr>
        <w:t>ś</w:t>
      </w:r>
      <w:r w:rsidRPr="000B3DE8">
        <w:rPr>
          <w:rFonts w:ascii="Arial" w:eastAsia="Times New Roman" w:hAnsi="Arial" w:cs="Arial"/>
          <w:kern w:val="0"/>
          <w:lang w:eastAsia="pl-PL"/>
        </w:rPr>
        <w:t>ci</w:t>
      </w:r>
      <w:r w:rsidRPr="000B3DE8">
        <w:rPr>
          <w:rFonts w:ascii="Arial" w:eastAsia="Times New Roman" w:hAnsi="Arial" w:cs="Arial"/>
          <w:kern w:val="0"/>
          <w:lang w:eastAsia="ar-SA"/>
        </w:rPr>
        <w:t>. Czas trwania prac KOP określa przewodniczący KOP i jest uzależniony od liczby projektów podlegających ocenie w ramach danego postępowania.</w:t>
      </w:r>
    </w:p>
    <w:p w14:paraId="6E9A393F" w14:textId="1B2A79E5" w:rsidR="00C50732" w:rsidRPr="000B3DE8" w:rsidRDefault="00365738">
      <w:pPr>
        <w:numPr>
          <w:ilvl w:val="0"/>
          <w:numId w:val="11"/>
        </w:numPr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eastAsia="Times New Roman" w:hAnsi="Arial" w:cs="Arial"/>
          <w:kern w:val="0"/>
          <w:lang w:eastAsia="pl-PL"/>
        </w:rPr>
        <w:t>W przypadku, gdy członek Komisji nie może bra</w:t>
      </w:r>
      <w:r w:rsidRPr="000B3DE8">
        <w:rPr>
          <w:rFonts w:ascii="Arial" w:eastAsia="TimesNewRoman" w:hAnsi="Arial" w:cs="Arial"/>
          <w:kern w:val="0"/>
          <w:lang w:eastAsia="pl-PL"/>
        </w:rPr>
        <w:t xml:space="preserve">ć </w:t>
      </w:r>
      <w:r w:rsidRPr="000B3DE8">
        <w:rPr>
          <w:rFonts w:ascii="Arial" w:eastAsia="Times New Roman" w:hAnsi="Arial" w:cs="Arial"/>
          <w:kern w:val="0"/>
          <w:lang w:eastAsia="pl-PL"/>
        </w:rPr>
        <w:t>udziału w pracy KOP, powinien niezwłocznie drog</w:t>
      </w:r>
      <w:r w:rsidRPr="000B3DE8">
        <w:rPr>
          <w:rFonts w:ascii="Arial" w:eastAsia="TimesNewRoman" w:hAnsi="Arial" w:cs="Arial"/>
          <w:kern w:val="0"/>
          <w:lang w:eastAsia="pl-PL"/>
        </w:rPr>
        <w:t xml:space="preserve">ą </w:t>
      </w:r>
      <w:r w:rsidRPr="000B3DE8">
        <w:rPr>
          <w:rFonts w:ascii="Arial" w:eastAsia="Times New Roman" w:hAnsi="Arial" w:cs="Arial"/>
          <w:kern w:val="0"/>
          <w:lang w:eastAsia="pl-PL"/>
        </w:rPr>
        <w:t>elektroniczn</w:t>
      </w:r>
      <w:r w:rsidRPr="000B3DE8">
        <w:rPr>
          <w:rFonts w:ascii="Arial" w:eastAsia="TimesNewRoman" w:hAnsi="Arial" w:cs="Arial"/>
          <w:kern w:val="0"/>
          <w:lang w:eastAsia="pl-PL"/>
        </w:rPr>
        <w:t>ą</w:t>
      </w:r>
      <w:r w:rsidRPr="000B3DE8">
        <w:rPr>
          <w:rFonts w:ascii="Arial" w:eastAsia="Times New Roman" w:hAnsi="Arial" w:cs="Arial"/>
          <w:kern w:val="0"/>
          <w:lang w:eastAsia="pl-PL"/>
        </w:rPr>
        <w:t xml:space="preserve"> powiadomi</w:t>
      </w:r>
      <w:r w:rsidRPr="000B3DE8">
        <w:rPr>
          <w:rFonts w:ascii="Arial" w:eastAsia="TimesNewRoman" w:hAnsi="Arial" w:cs="Arial"/>
          <w:kern w:val="0"/>
          <w:lang w:eastAsia="pl-PL"/>
        </w:rPr>
        <w:t xml:space="preserve">ć </w:t>
      </w:r>
      <w:r w:rsidRPr="000B3DE8">
        <w:rPr>
          <w:rFonts w:ascii="Arial" w:eastAsia="Times New Roman" w:hAnsi="Arial" w:cs="Arial"/>
          <w:kern w:val="0"/>
          <w:lang w:eastAsia="pl-PL"/>
        </w:rPr>
        <w:t>o tym przewodnicz</w:t>
      </w:r>
      <w:r w:rsidRPr="000B3DE8">
        <w:rPr>
          <w:rFonts w:ascii="Arial" w:eastAsia="TimesNewRoman" w:hAnsi="Arial" w:cs="Arial"/>
          <w:kern w:val="0"/>
          <w:lang w:eastAsia="pl-PL"/>
        </w:rPr>
        <w:t>ą</w:t>
      </w:r>
      <w:r w:rsidRPr="000B3DE8">
        <w:rPr>
          <w:rFonts w:ascii="Arial" w:eastAsia="Times New Roman" w:hAnsi="Arial" w:cs="Arial"/>
          <w:kern w:val="0"/>
          <w:lang w:eastAsia="pl-PL"/>
        </w:rPr>
        <w:t>cego KOP</w:t>
      </w:r>
      <w:r w:rsidR="00AC2F86" w:rsidRPr="000B3DE8">
        <w:rPr>
          <w:rFonts w:ascii="Arial" w:eastAsia="Times New Roman" w:hAnsi="Arial" w:cs="Arial"/>
          <w:kern w:val="0"/>
          <w:lang w:eastAsia="pl-PL"/>
        </w:rPr>
        <w:t xml:space="preserve"> i przedstawić uzasadnienie</w:t>
      </w:r>
      <w:r w:rsidRPr="000B3DE8">
        <w:rPr>
          <w:rFonts w:ascii="Arial" w:eastAsia="Times New Roman" w:hAnsi="Arial" w:cs="Arial"/>
          <w:kern w:val="0"/>
          <w:lang w:eastAsia="pl-PL"/>
        </w:rPr>
        <w:t xml:space="preserve">. </w:t>
      </w:r>
    </w:p>
    <w:p w14:paraId="2D93057F" w14:textId="6564A3DE" w:rsidR="00C50732" w:rsidRPr="000B3DE8" w:rsidRDefault="002228DE">
      <w:pPr>
        <w:numPr>
          <w:ilvl w:val="0"/>
          <w:numId w:val="11"/>
        </w:numPr>
        <w:autoSpaceDE w:val="0"/>
        <w:spacing w:after="0" w:line="276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0B3DE8">
        <w:rPr>
          <w:rFonts w:ascii="Arial" w:eastAsia="Times New Roman" w:hAnsi="Arial" w:cs="Arial"/>
          <w:kern w:val="0"/>
          <w:lang w:eastAsia="pl-PL"/>
        </w:rPr>
        <w:t xml:space="preserve">W przypadku gdy rozszerzenie składu KOP jest </w:t>
      </w:r>
      <w:r w:rsidR="00365738" w:rsidRPr="000B3DE8">
        <w:rPr>
          <w:rFonts w:ascii="Arial" w:eastAsia="Times New Roman" w:hAnsi="Arial" w:cs="Arial"/>
          <w:kern w:val="0"/>
          <w:lang w:eastAsia="pl-PL"/>
        </w:rPr>
        <w:t xml:space="preserve">konieczne dla sprawnego i efektywnego procedowania </w:t>
      </w:r>
      <w:r w:rsidRPr="000B3DE8">
        <w:rPr>
          <w:rFonts w:ascii="Arial" w:eastAsia="Times New Roman" w:hAnsi="Arial" w:cs="Arial"/>
          <w:kern w:val="0"/>
          <w:lang w:eastAsia="pl-PL"/>
        </w:rPr>
        <w:t xml:space="preserve">oceny projektów w ramach danej KOP, na wniosek Dyrektora/zastępcy Dyrektora  DEFS, </w:t>
      </w:r>
      <w:r w:rsidR="00365738" w:rsidRPr="000B3DE8">
        <w:rPr>
          <w:rFonts w:ascii="Arial" w:eastAsia="Times New Roman" w:hAnsi="Arial" w:cs="Arial"/>
          <w:kern w:val="0"/>
          <w:lang w:eastAsia="pl-PL"/>
        </w:rPr>
        <w:t xml:space="preserve"> Marszałek Województwa Podlaskiego</w:t>
      </w:r>
      <w:r w:rsidR="000F3361" w:rsidRPr="000B3DE8">
        <w:rPr>
          <w:rFonts w:ascii="Arial" w:eastAsia="Times New Roman" w:hAnsi="Arial" w:cs="Arial"/>
          <w:kern w:val="0"/>
          <w:lang w:eastAsia="pl-PL"/>
        </w:rPr>
        <w:t xml:space="preserve">/osoba upoważniona </w:t>
      </w:r>
      <w:r w:rsidR="00365738" w:rsidRPr="000B3DE8">
        <w:rPr>
          <w:rFonts w:ascii="Arial" w:eastAsia="Times New Roman" w:hAnsi="Arial" w:cs="Arial"/>
          <w:kern w:val="0"/>
          <w:lang w:eastAsia="pl-PL"/>
        </w:rPr>
        <w:t xml:space="preserve">zatwierdza rozszerzony skład KOP. </w:t>
      </w:r>
    </w:p>
    <w:p w14:paraId="7C46AA48" w14:textId="77777777" w:rsidR="00C50732" w:rsidRPr="00500F78" w:rsidRDefault="00365738">
      <w:pPr>
        <w:numPr>
          <w:ilvl w:val="0"/>
          <w:numId w:val="11"/>
        </w:numPr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hAnsi="Arial" w:cs="Arial"/>
          <w:color w:val="000000"/>
          <w:kern w:val="0"/>
        </w:rPr>
        <w:t xml:space="preserve">KOP dokonuje oceny projektów w oparciu o kryteria </w:t>
      </w:r>
      <w:r w:rsidRPr="000B3DE8">
        <w:rPr>
          <w:rFonts w:ascii="Arial" w:hAnsi="Arial" w:cs="Arial"/>
          <w:kern w:val="0"/>
          <w:lang w:eastAsia="pl-PL"/>
        </w:rPr>
        <w:t xml:space="preserve">na opracowanych przez ION kartach oceny projektu. </w:t>
      </w:r>
    </w:p>
    <w:p w14:paraId="623B5F91" w14:textId="3504BB77" w:rsidR="00B54EF9" w:rsidRPr="00500F78" w:rsidRDefault="00B54EF9" w:rsidP="00500F78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313E99">
        <w:rPr>
          <w:rFonts w:ascii="Arial" w:eastAsia="Calibri" w:hAnsi="Arial" w:cs="Arial"/>
          <w:kern w:val="3"/>
          <w:sz w:val="22"/>
          <w:szCs w:val="22"/>
          <w:lang w:val="pl-PL" w:eastAsia="en-US"/>
        </w:rPr>
        <w:t xml:space="preserve">Wyniki oceny projektów są zatwierdzane po każdym etapie oceny. </w:t>
      </w:r>
    </w:p>
    <w:p w14:paraId="0E17AA00" w14:textId="77777777" w:rsidR="00C50732" w:rsidRPr="000B3DE8" w:rsidRDefault="00365738">
      <w:pPr>
        <w:numPr>
          <w:ilvl w:val="0"/>
          <w:numId w:val="11"/>
        </w:numPr>
        <w:autoSpaceDE w:val="0"/>
        <w:spacing w:after="0" w:line="276" w:lineRule="auto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Po każdym etapie oceny ION zamieszcza na swojej stronie internetowej oraz na portalu informację o projektach zakwalifikowanych do dalszego etapu. Informacja ta nie może być cząstkowa.</w:t>
      </w:r>
    </w:p>
    <w:p w14:paraId="3CE172B4" w14:textId="77777777" w:rsidR="00C50732" w:rsidRPr="000B3DE8" w:rsidRDefault="00365738">
      <w:pPr>
        <w:numPr>
          <w:ilvl w:val="0"/>
          <w:numId w:val="11"/>
        </w:numPr>
        <w:tabs>
          <w:tab w:val="left" w:pos="-76"/>
          <w:tab w:val="left" w:pos="66"/>
        </w:tabs>
        <w:autoSpaceDE w:val="0"/>
        <w:spacing w:after="0" w:line="276" w:lineRule="auto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Po każdym etapie oceny ION ma obowiązek poinformować, w formie pisemnej lub elektronicznej, wnioskodawcę o ocenie negatywnej oraz niezakwalifikowaniu projektu do kolejnego etapu.</w:t>
      </w:r>
    </w:p>
    <w:p w14:paraId="2FFA3FC7" w14:textId="77777777" w:rsidR="00C50732" w:rsidRDefault="00365738">
      <w:pPr>
        <w:numPr>
          <w:ilvl w:val="0"/>
          <w:numId w:val="11"/>
        </w:numPr>
        <w:tabs>
          <w:tab w:val="left" w:pos="-76"/>
          <w:tab w:val="left" w:pos="66"/>
        </w:tabs>
        <w:autoSpaceDE w:val="0"/>
        <w:spacing w:after="0" w:line="276" w:lineRule="auto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Informacja o ocenie negatywnej zawiera uzasadnienie wyniku oraz pouczenie o możliwości wniesienia protestu.</w:t>
      </w:r>
    </w:p>
    <w:p w14:paraId="0BB9E1C1" w14:textId="26FF9DAE" w:rsidR="00B54EF9" w:rsidRPr="000B3DE8" w:rsidRDefault="00B54EF9" w:rsidP="00B54EF9">
      <w:pPr>
        <w:numPr>
          <w:ilvl w:val="0"/>
          <w:numId w:val="11"/>
        </w:numPr>
        <w:tabs>
          <w:tab w:val="left" w:pos="-76"/>
          <w:tab w:val="left" w:pos="66"/>
        </w:tabs>
        <w:autoSpaceDE w:val="0"/>
        <w:spacing w:after="0" w:line="276" w:lineRule="auto"/>
        <w:rPr>
          <w:rFonts w:ascii="Arial" w:hAnsi="Arial" w:cs="Arial"/>
          <w:kern w:val="0"/>
          <w:lang w:eastAsia="pl-PL"/>
        </w:rPr>
      </w:pPr>
      <w:r w:rsidRPr="00313E99">
        <w:rPr>
          <w:rFonts w:ascii="Arial" w:hAnsi="Arial" w:cs="Arial"/>
          <w:kern w:val="0"/>
          <w:lang w:eastAsia="pl-PL"/>
        </w:rPr>
        <w:t xml:space="preserve">Po zakończeniu oceny projektów, </w:t>
      </w:r>
      <w:r w:rsidR="00412521" w:rsidRPr="00412521">
        <w:rPr>
          <w:rFonts w:ascii="Arial" w:hAnsi="Arial" w:cs="Arial"/>
          <w:kern w:val="0"/>
          <w:lang w:eastAsia="pl-PL"/>
        </w:rPr>
        <w:t>lista projekt</w:t>
      </w:r>
      <w:r w:rsidR="00412521">
        <w:rPr>
          <w:rFonts w:ascii="Arial" w:hAnsi="Arial" w:cs="Arial"/>
          <w:kern w:val="0"/>
          <w:lang w:eastAsia="pl-PL"/>
        </w:rPr>
        <w:t>ów</w:t>
      </w:r>
      <w:r w:rsidR="00412521" w:rsidRPr="00412521">
        <w:rPr>
          <w:rFonts w:ascii="Arial" w:hAnsi="Arial" w:cs="Arial"/>
          <w:kern w:val="0"/>
          <w:lang w:eastAsia="pl-PL"/>
        </w:rPr>
        <w:t xml:space="preserve"> wybranych do dofinansowania oraz projektów, które otrzymały ocenę negatywną na etapie negocjacji (art. 56 ust.5 ustawy wdrożeniowej) oraz ocenę negatywną, o której mowa w art. 56 ust.6 ustawy wdrożeniowej</w:t>
      </w:r>
      <w:r w:rsidRPr="00313E99">
        <w:rPr>
          <w:rFonts w:ascii="Arial" w:hAnsi="Arial" w:cs="Arial"/>
          <w:kern w:val="0"/>
          <w:lang w:eastAsia="pl-PL"/>
        </w:rPr>
        <w:t>, zatwierdzona przez Przewodniczącego oraz Dyrektora/Z-</w:t>
      </w:r>
      <w:proofErr w:type="spellStart"/>
      <w:r w:rsidRPr="00313E99">
        <w:rPr>
          <w:rFonts w:ascii="Arial" w:hAnsi="Arial" w:cs="Arial"/>
          <w:kern w:val="0"/>
          <w:lang w:eastAsia="pl-PL"/>
        </w:rPr>
        <w:t>cę</w:t>
      </w:r>
      <w:proofErr w:type="spellEnd"/>
      <w:r w:rsidRPr="00313E99">
        <w:rPr>
          <w:rFonts w:ascii="Arial" w:hAnsi="Arial" w:cs="Arial"/>
          <w:kern w:val="0"/>
          <w:lang w:eastAsia="pl-PL"/>
        </w:rPr>
        <w:t xml:space="preserve"> Dyrektora DEFS, przekazywana jest Zarządowi Województwa Podlaskiego w celu </w:t>
      </w:r>
      <w:r w:rsidR="00076C39">
        <w:rPr>
          <w:rFonts w:ascii="Arial" w:hAnsi="Arial" w:cs="Arial"/>
          <w:kern w:val="0"/>
          <w:lang w:eastAsia="pl-PL"/>
        </w:rPr>
        <w:t xml:space="preserve">jej </w:t>
      </w:r>
      <w:r w:rsidRPr="00313E99">
        <w:rPr>
          <w:rFonts w:ascii="Arial" w:hAnsi="Arial" w:cs="Arial"/>
          <w:kern w:val="0"/>
          <w:lang w:eastAsia="pl-PL"/>
        </w:rPr>
        <w:t>zatwierdzenia w formie uchwały</w:t>
      </w:r>
      <w:r w:rsidR="00A3038F">
        <w:rPr>
          <w:rFonts w:ascii="Arial" w:hAnsi="Arial" w:cs="Arial"/>
          <w:kern w:val="0"/>
          <w:lang w:eastAsia="pl-PL"/>
        </w:rPr>
        <w:t>.</w:t>
      </w:r>
    </w:p>
    <w:p w14:paraId="35BD6F0C" w14:textId="77777777" w:rsidR="00B54EF9" w:rsidRPr="000B3DE8" w:rsidRDefault="00B54EF9" w:rsidP="00500F78">
      <w:pPr>
        <w:tabs>
          <w:tab w:val="left" w:pos="-76"/>
          <w:tab w:val="left" w:pos="66"/>
        </w:tabs>
        <w:autoSpaceDE w:val="0"/>
        <w:spacing w:after="0" w:line="276" w:lineRule="auto"/>
        <w:ind w:left="360"/>
        <w:rPr>
          <w:rFonts w:ascii="Arial" w:hAnsi="Arial" w:cs="Arial"/>
          <w:kern w:val="0"/>
          <w:lang w:eastAsia="pl-PL"/>
        </w:rPr>
      </w:pPr>
    </w:p>
    <w:p w14:paraId="2E6D8DB6" w14:textId="002AC6E5" w:rsidR="00C50732" w:rsidRPr="000B3DE8" w:rsidRDefault="0024648C">
      <w:pPr>
        <w:numPr>
          <w:ilvl w:val="0"/>
          <w:numId w:val="11"/>
        </w:numPr>
        <w:spacing w:after="100" w:line="276" w:lineRule="auto"/>
        <w:ind w:left="357" w:hanging="357"/>
        <w:rPr>
          <w:rFonts w:ascii="Arial" w:hAnsi="Arial" w:cs="Arial"/>
        </w:rPr>
      </w:pPr>
      <w:r w:rsidRPr="000B3DE8">
        <w:rPr>
          <w:rFonts w:ascii="Arial" w:hAnsi="Arial" w:cs="Arial"/>
          <w:kern w:val="0"/>
          <w:lang w:eastAsia="pl-PL"/>
        </w:rPr>
        <w:t xml:space="preserve">Prace </w:t>
      </w:r>
      <w:r w:rsidR="00365738" w:rsidRPr="000B3DE8">
        <w:rPr>
          <w:rFonts w:ascii="Arial" w:hAnsi="Arial" w:cs="Arial"/>
          <w:kern w:val="0"/>
          <w:lang w:eastAsia="pl-PL"/>
        </w:rPr>
        <w:t>KOP trwa</w:t>
      </w:r>
      <w:r w:rsidRPr="000B3DE8">
        <w:rPr>
          <w:rFonts w:ascii="Arial" w:hAnsi="Arial" w:cs="Arial"/>
          <w:kern w:val="0"/>
          <w:lang w:eastAsia="pl-PL"/>
        </w:rPr>
        <w:t>ją</w:t>
      </w:r>
      <w:r w:rsidR="00365738" w:rsidRPr="000B3DE8">
        <w:rPr>
          <w:rFonts w:ascii="Arial" w:hAnsi="Arial" w:cs="Arial"/>
          <w:kern w:val="0"/>
          <w:lang w:eastAsia="pl-PL"/>
        </w:rPr>
        <w:t xml:space="preserve"> do rozstrzygnięcia naboru, tj. zatwierdzenia końcowej informacji o projektach wybranych do dofinansowania, oraz o projektach, które otrzymały ocenę negatywną</w:t>
      </w:r>
      <w:r w:rsidR="001F51BD" w:rsidRPr="000B3DE8">
        <w:rPr>
          <w:rFonts w:ascii="Arial" w:hAnsi="Arial" w:cs="Arial"/>
          <w:kern w:val="0"/>
          <w:lang w:eastAsia="pl-PL"/>
        </w:rPr>
        <w:t xml:space="preserve"> Informacja jest przedstawiona w formie listy.</w:t>
      </w:r>
    </w:p>
    <w:p w14:paraId="3BE23F7B" w14:textId="77777777" w:rsidR="00C50732" w:rsidRPr="000B3DE8" w:rsidRDefault="00365738">
      <w:pPr>
        <w:numPr>
          <w:ilvl w:val="0"/>
          <w:numId w:val="11"/>
        </w:numPr>
        <w:spacing w:after="100" w:line="276" w:lineRule="auto"/>
        <w:ind w:left="357" w:hanging="357"/>
        <w:rPr>
          <w:rFonts w:ascii="Arial" w:hAnsi="Arial" w:cs="Arial"/>
        </w:rPr>
      </w:pPr>
      <w:r w:rsidRPr="000B3DE8">
        <w:rPr>
          <w:rFonts w:ascii="Arial" w:hAnsi="Arial" w:cs="Arial"/>
          <w:kern w:val="0"/>
          <w:lang w:eastAsia="pl-PL"/>
        </w:rPr>
        <w:t xml:space="preserve">Informacja o projektach wybranych do dofinansowania (lista) </w:t>
      </w:r>
      <w:r w:rsidRPr="000B3DE8">
        <w:rPr>
          <w:rFonts w:ascii="Arial" w:hAnsi="Arial" w:cs="Arial"/>
          <w:kern w:val="0"/>
        </w:rPr>
        <w:t>zawiera w odniesieniu do każdego projektu co najmniej tytuł projektu, nazwę wnioskodawcy, wynik oceny, wartość całkowitą projektu oraz ostateczną kwotę dofinansowania. Jeżeli o dofinansowaniu decydowała liczba uzyskanych przez poszczególne projekty punktów</w:t>
      </w:r>
      <w:r w:rsidR="00201B68" w:rsidRPr="000B3DE8">
        <w:rPr>
          <w:rFonts w:ascii="Arial" w:hAnsi="Arial" w:cs="Arial"/>
          <w:kern w:val="0"/>
        </w:rPr>
        <w:t xml:space="preserve"> (z uwzględnieniem </w:t>
      </w:r>
      <w:r w:rsidR="00201B68" w:rsidRPr="000B3DE8">
        <w:rPr>
          <w:rFonts w:ascii="Arial" w:hAnsi="Arial" w:cs="Arial"/>
          <w:kern w:val="0"/>
        </w:rPr>
        <w:lastRenderedPageBreak/>
        <w:t>kryteriów rozstrzygających)</w:t>
      </w:r>
      <w:r w:rsidRPr="000B3DE8">
        <w:rPr>
          <w:rFonts w:ascii="Arial" w:hAnsi="Arial" w:cs="Arial"/>
          <w:kern w:val="0"/>
        </w:rPr>
        <w:t>, lista powinna być uszeregowana od projektów, które uzyskały największą liczbę punktów do projektów najniżej ocenionych. Na liście uwzględnia się wszystkie projekty, które podlegały ocenie.</w:t>
      </w:r>
    </w:p>
    <w:p w14:paraId="71AA2CA5" w14:textId="77777777" w:rsidR="007F7DFC" w:rsidRPr="000B3DE8" w:rsidRDefault="007F7DFC">
      <w:pPr>
        <w:tabs>
          <w:tab w:val="left" w:pos="720"/>
        </w:tabs>
        <w:autoSpaceDE w:val="0"/>
        <w:spacing w:after="0" w:line="276" w:lineRule="auto"/>
        <w:rPr>
          <w:rFonts w:ascii="Arial" w:hAnsi="Arial" w:cs="Arial"/>
          <w:color w:val="000000"/>
          <w:kern w:val="0"/>
        </w:rPr>
      </w:pPr>
    </w:p>
    <w:p w14:paraId="287FA36A" w14:textId="77777777" w:rsidR="00C50732" w:rsidRPr="000B3DE8" w:rsidRDefault="00365738">
      <w:pPr>
        <w:tabs>
          <w:tab w:val="left" w:pos="720"/>
        </w:tabs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  <w:lang w:eastAsia="pl-PL"/>
        </w:rPr>
      </w:pPr>
      <w:r w:rsidRPr="000B3DE8">
        <w:rPr>
          <w:rFonts w:ascii="Arial" w:hAnsi="Arial" w:cs="Arial"/>
          <w:b/>
          <w:bCs/>
          <w:color w:val="000000"/>
          <w:kern w:val="0"/>
          <w:lang w:eastAsia="pl-PL"/>
        </w:rPr>
        <w:t>§ 7</w:t>
      </w:r>
    </w:p>
    <w:p w14:paraId="43ACDB85" w14:textId="77777777" w:rsidR="00C50732" w:rsidRPr="000B3DE8" w:rsidRDefault="00365738">
      <w:pPr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  <w:lang w:eastAsia="pl-PL"/>
        </w:rPr>
      </w:pPr>
      <w:r w:rsidRPr="000B3DE8">
        <w:rPr>
          <w:rFonts w:ascii="Arial" w:hAnsi="Arial" w:cs="Arial"/>
          <w:b/>
          <w:bCs/>
          <w:color w:val="000000"/>
          <w:kern w:val="0"/>
          <w:lang w:eastAsia="pl-PL"/>
        </w:rPr>
        <w:t>Procedura oceny projektów</w:t>
      </w:r>
    </w:p>
    <w:p w14:paraId="596E5821" w14:textId="77777777" w:rsidR="00C50732" w:rsidRPr="000B3DE8" w:rsidRDefault="00365738">
      <w:pPr>
        <w:numPr>
          <w:ilvl w:val="6"/>
          <w:numId w:val="12"/>
        </w:numPr>
        <w:autoSpaceDE w:val="0"/>
        <w:spacing w:after="0" w:line="276" w:lineRule="auto"/>
        <w:ind w:left="284" w:hanging="284"/>
        <w:rPr>
          <w:rFonts w:ascii="Arial" w:hAnsi="Arial" w:cs="Arial"/>
          <w:kern w:val="0"/>
        </w:rPr>
      </w:pPr>
      <w:r w:rsidRPr="000B3DE8">
        <w:rPr>
          <w:rFonts w:ascii="Arial" w:hAnsi="Arial" w:cs="Arial"/>
          <w:kern w:val="0"/>
        </w:rPr>
        <w:t xml:space="preserve">Ocena projektów rozumiana jest jako sprawdzenie opracowanego przez Wnioskodawcę wniosku </w:t>
      </w:r>
      <w:r w:rsidR="0094094D" w:rsidRPr="000B3DE8">
        <w:rPr>
          <w:rFonts w:ascii="Arial" w:hAnsi="Arial" w:cs="Arial"/>
          <w:kern w:val="0"/>
        </w:rPr>
        <w:t xml:space="preserve">o dofinansowanie projektu </w:t>
      </w:r>
      <w:r w:rsidRPr="000B3DE8">
        <w:rPr>
          <w:rFonts w:ascii="Arial" w:hAnsi="Arial" w:cs="Arial"/>
          <w:kern w:val="0"/>
        </w:rPr>
        <w:t>pod kątem stopnia spełnienia kryteriów zatwierdzonych przez Komitet Monitorujący dla Programu Fundusze Europejskie dla Podlaskiego 2021 - 2027.</w:t>
      </w:r>
    </w:p>
    <w:p w14:paraId="7937C985" w14:textId="77777777" w:rsidR="00C50732" w:rsidRPr="000B3DE8" w:rsidRDefault="00365738">
      <w:pPr>
        <w:numPr>
          <w:ilvl w:val="6"/>
          <w:numId w:val="12"/>
        </w:numPr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hAnsi="Arial" w:cs="Arial"/>
          <w:kern w:val="0"/>
          <w:lang w:eastAsia="pl-PL"/>
        </w:rPr>
        <w:t>Ocena projektów współfinansowanych ze środków EFS</w:t>
      </w:r>
      <w:r w:rsidR="00552D15" w:rsidRPr="000B3DE8">
        <w:rPr>
          <w:rFonts w:ascii="Arial" w:hAnsi="Arial" w:cs="Arial"/>
          <w:kern w:val="0"/>
          <w:lang w:eastAsia="pl-PL"/>
        </w:rPr>
        <w:t xml:space="preserve"> </w:t>
      </w:r>
      <w:r w:rsidR="001E03DB" w:rsidRPr="000B3DE8">
        <w:rPr>
          <w:rFonts w:ascii="Arial" w:hAnsi="Arial" w:cs="Arial"/>
          <w:kern w:val="0"/>
          <w:lang w:eastAsia="pl-PL"/>
        </w:rPr>
        <w:t>w ramach naboru konkurencyjnego</w:t>
      </w:r>
      <w:r w:rsidRPr="000B3DE8">
        <w:rPr>
          <w:rFonts w:ascii="Arial" w:hAnsi="Arial" w:cs="Arial"/>
          <w:kern w:val="0"/>
          <w:lang w:eastAsia="pl-PL"/>
        </w:rPr>
        <w:t xml:space="preserve"> mo</w:t>
      </w:r>
      <w:r w:rsidRPr="000B3DE8">
        <w:rPr>
          <w:rFonts w:ascii="Arial" w:eastAsia="TimesNewRoman" w:hAnsi="Arial" w:cs="Arial"/>
          <w:kern w:val="0"/>
          <w:lang w:eastAsia="pl-PL"/>
        </w:rPr>
        <w:t>ż</w:t>
      </w:r>
      <w:r w:rsidRPr="000B3DE8">
        <w:rPr>
          <w:rFonts w:ascii="Arial" w:hAnsi="Arial" w:cs="Arial"/>
          <w:kern w:val="0"/>
          <w:lang w:eastAsia="pl-PL"/>
        </w:rPr>
        <w:t>e składać się m.in. z następujących etapów:</w:t>
      </w:r>
    </w:p>
    <w:p w14:paraId="6C3AE3DB" w14:textId="77777777" w:rsidR="00C50732" w:rsidRPr="000B3DE8" w:rsidRDefault="00365738">
      <w:pPr>
        <w:numPr>
          <w:ilvl w:val="1"/>
          <w:numId w:val="13"/>
        </w:numPr>
        <w:autoSpaceDE w:val="0"/>
        <w:spacing w:after="0" w:line="276" w:lineRule="auto"/>
        <w:ind w:left="567" w:hanging="283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etapu oceny formalnej;</w:t>
      </w:r>
    </w:p>
    <w:p w14:paraId="2A44422B" w14:textId="77777777" w:rsidR="00C50732" w:rsidRPr="000B3DE8" w:rsidRDefault="00365738">
      <w:pPr>
        <w:numPr>
          <w:ilvl w:val="1"/>
          <w:numId w:val="13"/>
        </w:numPr>
        <w:autoSpaceDE w:val="0"/>
        <w:spacing w:after="0" w:line="276" w:lineRule="auto"/>
        <w:ind w:left="567" w:hanging="283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 xml:space="preserve">etapu oceny merytorycznej; </w:t>
      </w:r>
    </w:p>
    <w:p w14:paraId="17AB3DF8" w14:textId="77777777" w:rsidR="00C50732" w:rsidRPr="000B3DE8" w:rsidRDefault="00365738">
      <w:pPr>
        <w:numPr>
          <w:ilvl w:val="1"/>
          <w:numId w:val="13"/>
        </w:numPr>
        <w:autoSpaceDE w:val="0"/>
        <w:spacing w:after="0" w:line="276" w:lineRule="auto"/>
        <w:ind w:left="567" w:hanging="283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etapu negocjacji.</w:t>
      </w:r>
    </w:p>
    <w:p w14:paraId="1F751E79" w14:textId="77777777" w:rsidR="00C50732" w:rsidRPr="000B3DE8" w:rsidRDefault="00365738">
      <w:pPr>
        <w:autoSpaceDE w:val="0"/>
        <w:spacing w:after="0" w:line="276" w:lineRule="auto"/>
        <w:ind w:left="284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A w przypadku</w:t>
      </w:r>
      <w:r w:rsidR="00A31F16" w:rsidRPr="000B3DE8">
        <w:rPr>
          <w:rFonts w:ascii="Arial" w:hAnsi="Arial" w:cs="Arial"/>
          <w:kern w:val="0"/>
          <w:lang w:eastAsia="pl-PL"/>
        </w:rPr>
        <w:t xml:space="preserve"> </w:t>
      </w:r>
      <w:r w:rsidR="001E03DB" w:rsidRPr="000B3DE8">
        <w:rPr>
          <w:rFonts w:ascii="Arial" w:hAnsi="Arial" w:cs="Arial"/>
          <w:kern w:val="0"/>
          <w:lang w:eastAsia="pl-PL"/>
        </w:rPr>
        <w:t xml:space="preserve">naboru </w:t>
      </w:r>
      <w:r w:rsidRPr="000B3DE8">
        <w:rPr>
          <w:rFonts w:ascii="Arial" w:hAnsi="Arial" w:cs="Arial"/>
          <w:kern w:val="0"/>
          <w:lang w:eastAsia="pl-PL"/>
        </w:rPr>
        <w:t xml:space="preserve">niekonkurencyjnego ocena projektów przeprowadzana jest w ramach etapu oceny </w:t>
      </w:r>
      <w:proofErr w:type="spellStart"/>
      <w:r w:rsidRPr="000B3DE8">
        <w:rPr>
          <w:rFonts w:ascii="Arial" w:hAnsi="Arial" w:cs="Arial"/>
          <w:kern w:val="0"/>
          <w:lang w:eastAsia="pl-PL"/>
        </w:rPr>
        <w:t>formalno</w:t>
      </w:r>
      <w:proofErr w:type="spellEnd"/>
      <w:r w:rsidRPr="000B3DE8">
        <w:rPr>
          <w:rFonts w:ascii="Arial" w:hAnsi="Arial" w:cs="Arial"/>
          <w:kern w:val="0"/>
          <w:lang w:eastAsia="pl-PL"/>
        </w:rPr>
        <w:t xml:space="preserve"> – merytorycznej.</w:t>
      </w:r>
    </w:p>
    <w:p w14:paraId="6B1ED774" w14:textId="62859F19" w:rsidR="00C50732" w:rsidRPr="000B3DE8" w:rsidRDefault="00365738">
      <w:pPr>
        <w:numPr>
          <w:ilvl w:val="6"/>
          <w:numId w:val="12"/>
        </w:numPr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hAnsi="Arial" w:cs="Arial"/>
          <w:kern w:val="0"/>
        </w:rPr>
        <w:t xml:space="preserve">Ocena dokonywana jest przez </w:t>
      </w:r>
      <w:r w:rsidR="00DD5C27" w:rsidRPr="000B3DE8">
        <w:rPr>
          <w:rFonts w:ascii="Arial" w:hAnsi="Arial" w:cs="Arial"/>
          <w:kern w:val="0"/>
        </w:rPr>
        <w:t xml:space="preserve">co najmniej dwóch członków KOP </w:t>
      </w:r>
      <w:r w:rsidRPr="000B3DE8">
        <w:rPr>
          <w:rFonts w:ascii="Arial" w:hAnsi="Arial" w:cs="Arial"/>
          <w:kern w:val="0"/>
        </w:rPr>
        <w:t>losowo wybranych przez przewodniczącego KOP</w:t>
      </w:r>
      <w:r w:rsidR="00DD5C27" w:rsidRPr="000B3DE8">
        <w:rPr>
          <w:rFonts w:ascii="Arial" w:hAnsi="Arial" w:cs="Arial"/>
          <w:kern w:val="0"/>
        </w:rPr>
        <w:t xml:space="preserve">. </w:t>
      </w:r>
      <w:r w:rsidR="002442A7" w:rsidRPr="000B3DE8">
        <w:rPr>
          <w:rFonts w:ascii="Arial" w:hAnsi="Arial" w:cs="Arial"/>
          <w:kern w:val="0"/>
        </w:rPr>
        <w:t xml:space="preserve"> Losowanie oceniających dane projekty przeprowadza Przewodniczący KOP wraz z Sekretarzem KOP. </w:t>
      </w:r>
      <w:r w:rsidR="002442A7" w:rsidRPr="000B3DE8">
        <w:rPr>
          <w:rFonts w:ascii="Arial" w:hAnsi="Arial" w:cs="Arial"/>
        </w:rPr>
        <w:t>Na podstawie przeprowadzonego losowania tworzone jest zestawienie oceniających i przyporządkowanych im projektów, które jest dołączane do protokołu z prac KOP. W ramach procedury losowania Przewodniczący KOP bierze pod uwagę dotychczasowe obciążenie pracą poszczególnych członków KOP, np. w ramach innych równoczesnych KOP oraz nieobecności (urlopy, zwolnienia, itp.). W przypadku, gdy zajdzie taka konieczność, możliwe jest przeprowadzenie odrębnego losowania na potrzeby oceny merytorycznej, po zakończeniu oceny formalnej – zarówno dla pojedynczych projektów jak i dla całego postępowania</w:t>
      </w:r>
      <w:r w:rsidR="003728CB" w:rsidRPr="00747682">
        <w:rPr>
          <w:rFonts w:ascii="Arial" w:hAnsi="Arial"/>
        </w:rPr>
        <w:t>.</w:t>
      </w:r>
    </w:p>
    <w:p w14:paraId="193C72A2" w14:textId="3B35765B" w:rsidR="00C50732" w:rsidRPr="000B3DE8" w:rsidRDefault="00DD5C27">
      <w:pPr>
        <w:numPr>
          <w:ilvl w:val="6"/>
          <w:numId w:val="12"/>
        </w:numPr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hAnsi="Arial" w:cs="Arial"/>
          <w:kern w:val="0"/>
        </w:rPr>
        <w:t>W przypadku naboru konkurencyjnego, k</w:t>
      </w:r>
      <w:r w:rsidR="00365738" w:rsidRPr="000B3DE8">
        <w:rPr>
          <w:rFonts w:ascii="Arial" w:hAnsi="Arial" w:cs="Arial"/>
          <w:kern w:val="0"/>
        </w:rPr>
        <w:t xml:space="preserve">ryteria </w:t>
      </w:r>
      <w:r w:rsidR="00BA5751" w:rsidRPr="000B3DE8">
        <w:rPr>
          <w:rFonts w:ascii="Arial" w:hAnsi="Arial" w:cs="Arial"/>
          <w:kern w:val="0"/>
        </w:rPr>
        <w:t xml:space="preserve">formalne </w:t>
      </w:r>
      <w:r w:rsidR="00365738" w:rsidRPr="000B3DE8">
        <w:rPr>
          <w:rFonts w:ascii="Arial" w:hAnsi="Arial" w:cs="Arial"/>
          <w:kern w:val="0"/>
        </w:rPr>
        <w:t xml:space="preserve">może oceniać jedna osoba, o ile nie akceptuje ona wyników tej oceny przed przedstawieniem ich </w:t>
      </w:r>
      <w:r w:rsidR="0094094D" w:rsidRPr="000B3DE8">
        <w:rPr>
          <w:rFonts w:ascii="Arial" w:hAnsi="Arial" w:cs="Arial"/>
          <w:kern w:val="0"/>
        </w:rPr>
        <w:t>Zarządowi Województwa Podlaskiego</w:t>
      </w:r>
      <w:r w:rsidRPr="000B3DE8">
        <w:rPr>
          <w:rFonts w:ascii="Arial" w:hAnsi="Arial" w:cs="Arial"/>
          <w:kern w:val="0"/>
        </w:rPr>
        <w:t>.</w:t>
      </w:r>
    </w:p>
    <w:p w14:paraId="3F065D22" w14:textId="77777777" w:rsidR="00C50732" w:rsidRPr="000B3DE8" w:rsidRDefault="00DD5C27">
      <w:pPr>
        <w:numPr>
          <w:ilvl w:val="6"/>
          <w:numId w:val="12"/>
        </w:numPr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hAnsi="Arial" w:cs="Arial"/>
          <w:kern w:val="0"/>
        </w:rPr>
        <w:t>W przypadku naboru konkurencyjnego, o</w:t>
      </w:r>
      <w:r w:rsidR="00365738" w:rsidRPr="000B3DE8">
        <w:rPr>
          <w:rFonts w:ascii="Arial" w:hAnsi="Arial" w:cs="Arial"/>
          <w:kern w:val="0"/>
        </w:rPr>
        <w:t xml:space="preserve">cena merytoryczna może być dokonana przez innych członków KOP, niż </w:t>
      </w:r>
      <w:r w:rsidR="00C45DCE" w:rsidRPr="000B3DE8">
        <w:rPr>
          <w:rFonts w:ascii="Arial" w:hAnsi="Arial" w:cs="Arial"/>
          <w:kern w:val="0"/>
        </w:rPr>
        <w:t>ci</w:t>
      </w:r>
      <w:r w:rsidR="00365738" w:rsidRPr="000B3DE8">
        <w:rPr>
          <w:rFonts w:ascii="Arial" w:hAnsi="Arial" w:cs="Arial"/>
          <w:kern w:val="0"/>
        </w:rPr>
        <w:t xml:space="preserve"> którzy oceniali dany projekt na etapie oceny formalnej. Ocena projektów dokonywana jest niezależnie</w:t>
      </w:r>
      <w:r w:rsidR="001F51BD" w:rsidRPr="000B3DE8">
        <w:rPr>
          <w:rFonts w:ascii="Arial" w:hAnsi="Arial" w:cs="Arial"/>
          <w:kern w:val="0"/>
        </w:rPr>
        <w:t xml:space="preserve"> przez każdego oceniającego</w:t>
      </w:r>
      <w:r w:rsidR="00365738" w:rsidRPr="000B3DE8">
        <w:rPr>
          <w:rFonts w:ascii="Arial" w:hAnsi="Arial" w:cs="Arial"/>
          <w:kern w:val="0"/>
        </w:rPr>
        <w:t>.</w:t>
      </w:r>
    </w:p>
    <w:p w14:paraId="722FC89A" w14:textId="77777777" w:rsidR="00C50732" w:rsidRPr="000B3DE8" w:rsidRDefault="00365738">
      <w:pPr>
        <w:numPr>
          <w:ilvl w:val="6"/>
          <w:numId w:val="12"/>
        </w:numPr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eastAsia="Arial" w:hAnsi="Arial" w:cs="Arial"/>
          <w:kern w:val="0"/>
        </w:rPr>
        <w:t>Ocena spełniania kryterium merytorycznego dotyczącego wyniku negocjacji może być dokonywana przez jedną osobę, o ile osoba ta nie zatwierdza wyników tej oceny.</w:t>
      </w:r>
    </w:p>
    <w:p w14:paraId="2E2FA153" w14:textId="05677E14" w:rsidR="00C50732" w:rsidRPr="000B3DE8" w:rsidRDefault="00365738">
      <w:pPr>
        <w:numPr>
          <w:ilvl w:val="6"/>
          <w:numId w:val="12"/>
        </w:numPr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hAnsi="Arial" w:cs="Arial"/>
          <w:kern w:val="0"/>
        </w:rPr>
        <w:t xml:space="preserve">W celu zapewnienia oceniającym możliwości prawidłowej oceny potencjału finansowego i/lub kadrowego danego </w:t>
      </w:r>
      <w:r w:rsidR="0076199F" w:rsidRPr="000B3DE8">
        <w:rPr>
          <w:rFonts w:ascii="Arial" w:hAnsi="Arial" w:cs="Arial"/>
          <w:kern w:val="0"/>
        </w:rPr>
        <w:t xml:space="preserve">Wnioskodawcy  </w:t>
      </w:r>
      <w:r w:rsidRPr="000B3DE8">
        <w:rPr>
          <w:rFonts w:ascii="Arial" w:hAnsi="Arial" w:cs="Arial"/>
          <w:kern w:val="0"/>
        </w:rPr>
        <w:t>(zgodnie z kryteriami wybo</w:t>
      </w:r>
      <w:r w:rsidRPr="000B3DE8">
        <w:rPr>
          <w:rFonts w:ascii="Arial" w:hAnsi="Arial" w:cs="Arial"/>
          <w:bCs/>
          <w:kern w:val="0"/>
        </w:rPr>
        <w:t>r</w:t>
      </w:r>
      <w:r w:rsidRPr="000B3DE8">
        <w:rPr>
          <w:rFonts w:ascii="Arial" w:hAnsi="Arial" w:cs="Arial"/>
          <w:kern w:val="0"/>
        </w:rPr>
        <w:t xml:space="preserve">u projektów zawartymi w Regulaminie wyboru projektów), który w odpowiedzi na dany nabór złożył więcej niż jeden wniosek o dofinansowanie projektu, przewodniczący KOP może zdecydować o skierowaniu wszystkich wniosków złożonych przez tego </w:t>
      </w:r>
      <w:r w:rsidR="0076199F" w:rsidRPr="000B3DE8">
        <w:rPr>
          <w:rFonts w:ascii="Arial" w:hAnsi="Arial" w:cs="Arial"/>
          <w:kern w:val="0"/>
        </w:rPr>
        <w:t xml:space="preserve">Wnioskodawcę </w:t>
      </w:r>
      <w:r w:rsidRPr="000B3DE8">
        <w:rPr>
          <w:rFonts w:ascii="Arial" w:hAnsi="Arial" w:cs="Arial"/>
          <w:kern w:val="0"/>
        </w:rPr>
        <w:t>do oceny przez t</w:t>
      </w:r>
      <w:r w:rsidR="0076199F" w:rsidRPr="000B3DE8">
        <w:rPr>
          <w:rFonts w:ascii="Arial" w:hAnsi="Arial" w:cs="Arial"/>
          <w:kern w:val="0"/>
        </w:rPr>
        <w:t>ą</w:t>
      </w:r>
      <w:r w:rsidRPr="000B3DE8">
        <w:rPr>
          <w:rFonts w:ascii="Arial" w:hAnsi="Arial" w:cs="Arial"/>
          <w:kern w:val="0"/>
        </w:rPr>
        <w:t xml:space="preserve"> sam</w:t>
      </w:r>
      <w:r w:rsidR="0076199F" w:rsidRPr="000B3DE8">
        <w:rPr>
          <w:rFonts w:ascii="Arial" w:hAnsi="Arial" w:cs="Arial"/>
          <w:kern w:val="0"/>
        </w:rPr>
        <w:t>ą</w:t>
      </w:r>
      <w:r w:rsidRPr="000B3DE8">
        <w:rPr>
          <w:rFonts w:ascii="Arial" w:hAnsi="Arial" w:cs="Arial"/>
          <w:kern w:val="0"/>
        </w:rPr>
        <w:t xml:space="preserve"> osob</w:t>
      </w:r>
      <w:r w:rsidR="0076199F" w:rsidRPr="000B3DE8">
        <w:rPr>
          <w:rFonts w:ascii="Arial" w:hAnsi="Arial" w:cs="Arial"/>
          <w:kern w:val="0"/>
        </w:rPr>
        <w:t>ę</w:t>
      </w:r>
      <w:r w:rsidRPr="000B3DE8">
        <w:rPr>
          <w:rFonts w:ascii="Arial" w:hAnsi="Arial" w:cs="Arial"/>
          <w:kern w:val="0"/>
        </w:rPr>
        <w:t xml:space="preserve"> wybran</w:t>
      </w:r>
      <w:r w:rsidR="0076199F" w:rsidRPr="000B3DE8">
        <w:rPr>
          <w:rFonts w:ascii="Arial" w:hAnsi="Arial" w:cs="Arial"/>
          <w:kern w:val="0"/>
        </w:rPr>
        <w:t>ą</w:t>
      </w:r>
      <w:r w:rsidRPr="000B3DE8">
        <w:rPr>
          <w:rFonts w:ascii="Arial" w:hAnsi="Arial" w:cs="Arial"/>
          <w:kern w:val="0"/>
        </w:rPr>
        <w:t xml:space="preserve"> w drodze losowania. </w:t>
      </w:r>
    </w:p>
    <w:p w14:paraId="744CBDD9" w14:textId="77777777" w:rsidR="00C50732" w:rsidRPr="000B3DE8" w:rsidRDefault="00365738">
      <w:pPr>
        <w:numPr>
          <w:ilvl w:val="6"/>
          <w:numId w:val="12"/>
        </w:numPr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hAnsi="Arial" w:cs="Arial"/>
          <w:kern w:val="0"/>
          <w:lang w:eastAsia="pl-PL"/>
        </w:rPr>
        <w:t>Przewodnicz</w:t>
      </w:r>
      <w:r w:rsidRPr="000B3DE8">
        <w:rPr>
          <w:rFonts w:ascii="Arial" w:eastAsia="TimesNewRoman" w:hAnsi="Arial" w:cs="Arial"/>
          <w:kern w:val="0"/>
          <w:lang w:eastAsia="pl-PL"/>
        </w:rPr>
        <w:t>ą</w:t>
      </w:r>
      <w:r w:rsidRPr="000B3DE8">
        <w:rPr>
          <w:rFonts w:ascii="Arial" w:hAnsi="Arial" w:cs="Arial"/>
          <w:kern w:val="0"/>
          <w:lang w:eastAsia="pl-PL"/>
        </w:rPr>
        <w:t>cy KOP nie ocenia projektów, ma jednak uprawnienia do zapoznania si</w:t>
      </w:r>
      <w:r w:rsidRPr="000B3DE8">
        <w:rPr>
          <w:rFonts w:ascii="Arial" w:eastAsia="TimesNewRoman" w:hAnsi="Arial" w:cs="Arial"/>
          <w:kern w:val="0"/>
          <w:lang w:eastAsia="pl-PL"/>
        </w:rPr>
        <w:t>ę</w:t>
      </w:r>
      <w:r w:rsidRPr="000B3DE8">
        <w:rPr>
          <w:rFonts w:ascii="Arial" w:eastAsia="TimesNewRoman" w:hAnsi="Arial" w:cs="Arial"/>
          <w:kern w:val="0"/>
          <w:lang w:eastAsia="pl-PL"/>
        </w:rPr>
        <w:br/>
      </w:r>
      <w:r w:rsidRPr="000B3DE8">
        <w:rPr>
          <w:rFonts w:ascii="Arial" w:hAnsi="Arial" w:cs="Arial"/>
          <w:kern w:val="0"/>
          <w:lang w:eastAsia="pl-PL"/>
        </w:rPr>
        <w:t>z ka</w:t>
      </w:r>
      <w:r w:rsidRPr="000B3DE8">
        <w:rPr>
          <w:rFonts w:ascii="Arial" w:eastAsia="TimesNewRoman" w:hAnsi="Arial" w:cs="Arial"/>
          <w:kern w:val="0"/>
          <w:lang w:eastAsia="pl-PL"/>
        </w:rPr>
        <w:t>ż</w:t>
      </w:r>
      <w:r w:rsidRPr="000B3DE8">
        <w:rPr>
          <w:rFonts w:ascii="Arial" w:hAnsi="Arial" w:cs="Arial"/>
          <w:kern w:val="0"/>
          <w:lang w:eastAsia="pl-PL"/>
        </w:rPr>
        <w:t>dym z wniosków o dofinansowanie przedło</w:t>
      </w:r>
      <w:r w:rsidRPr="000B3DE8">
        <w:rPr>
          <w:rFonts w:ascii="Arial" w:eastAsia="TimesNewRoman" w:hAnsi="Arial" w:cs="Arial"/>
          <w:kern w:val="0"/>
          <w:lang w:eastAsia="pl-PL"/>
        </w:rPr>
        <w:t>ż</w:t>
      </w:r>
      <w:r w:rsidRPr="000B3DE8">
        <w:rPr>
          <w:rFonts w:ascii="Arial" w:hAnsi="Arial" w:cs="Arial"/>
          <w:kern w:val="0"/>
          <w:lang w:eastAsia="pl-PL"/>
        </w:rPr>
        <w:t>onym do oceny w ramach KOP.</w:t>
      </w:r>
      <w:r w:rsidRPr="000B3DE8">
        <w:rPr>
          <w:rFonts w:ascii="Arial" w:hAnsi="Arial" w:cs="Arial"/>
          <w:kern w:val="0"/>
          <w:lang w:eastAsia="pl-PL"/>
        </w:rPr>
        <w:br/>
      </w:r>
      <w:r w:rsidRPr="000B3DE8">
        <w:rPr>
          <w:rFonts w:ascii="Arial" w:hAnsi="Arial" w:cs="Arial"/>
          <w:color w:val="000000"/>
          <w:kern w:val="0"/>
        </w:rPr>
        <w:t>W sytuacji zidentyfikowania przez przewodnicz</w:t>
      </w:r>
      <w:r w:rsidRPr="000B3DE8">
        <w:rPr>
          <w:rFonts w:ascii="Arial" w:hAnsi="Arial" w:cs="Arial"/>
          <w:bCs/>
          <w:color w:val="000000"/>
          <w:kern w:val="0"/>
        </w:rPr>
        <w:t>ą</w:t>
      </w:r>
      <w:r w:rsidRPr="000B3DE8">
        <w:rPr>
          <w:rFonts w:ascii="Arial" w:hAnsi="Arial" w:cs="Arial"/>
          <w:color w:val="000000"/>
          <w:kern w:val="0"/>
        </w:rPr>
        <w:t>cego KOP projektów o podobnej</w:t>
      </w:r>
      <w:r w:rsidRPr="000B3DE8">
        <w:rPr>
          <w:rFonts w:ascii="Arial" w:hAnsi="Arial" w:cs="Arial"/>
          <w:bCs/>
          <w:color w:val="000000"/>
          <w:kern w:val="0"/>
        </w:rPr>
        <w:t xml:space="preserve"> </w:t>
      </w:r>
      <w:r w:rsidRPr="000B3DE8">
        <w:rPr>
          <w:rFonts w:ascii="Arial" w:hAnsi="Arial" w:cs="Arial"/>
          <w:color w:val="000000"/>
          <w:kern w:val="0"/>
        </w:rPr>
        <w:t xml:space="preserve">treści, </w:t>
      </w:r>
      <w:r w:rsidRPr="000B3DE8">
        <w:rPr>
          <w:rFonts w:ascii="Arial" w:hAnsi="Arial" w:cs="Arial"/>
          <w:color w:val="000000"/>
          <w:kern w:val="0"/>
        </w:rPr>
        <w:lastRenderedPageBreak/>
        <w:t>(tzw. „bliźniaczy projekt”), przewodniczący KOP może zdecydować o skierowaniu wszystkich projektów do oceny przez te/ą same/ą osoby/ę.</w:t>
      </w:r>
    </w:p>
    <w:p w14:paraId="3F1C1FB9" w14:textId="77777777" w:rsidR="00C50732" w:rsidRPr="000B3DE8" w:rsidRDefault="00365738">
      <w:pPr>
        <w:numPr>
          <w:ilvl w:val="6"/>
          <w:numId w:val="12"/>
        </w:numPr>
        <w:autoSpaceDE w:val="0"/>
        <w:spacing w:after="0" w:line="276" w:lineRule="auto"/>
        <w:ind w:left="284" w:hanging="426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Ocena projektu odbywa się m.in. w oparciu o ogólne kryteria wyboru (kryteria formalne, horyzontalne, merytoryczne, negocjacyjne) i kryteria dedykowane (szczególne, premiujące</w:t>
      </w:r>
      <w:r w:rsidR="001E03DB" w:rsidRPr="000B3DE8">
        <w:rPr>
          <w:rFonts w:ascii="Arial" w:hAnsi="Arial" w:cs="Arial"/>
          <w:kern w:val="0"/>
          <w:lang w:eastAsia="pl-PL"/>
        </w:rPr>
        <w:t>). Kryteria negocjacyjne oraz premiujące</w:t>
      </w:r>
      <w:r w:rsidR="00F52C00" w:rsidRPr="000B3DE8">
        <w:rPr>
          <w:rFonts w:ascii="Arial" w:hAnsi="Arial" w:cs="Arial"/>
          <w:kern w:val="0"/>
          <w:lang w:eastAsia="pl-PL"/>
        </w:rPr>
        <w:t xml:space="preserve"> </w:t>
      </w:r>
      <w:r w:rsidR="00DD5C27" w:rsidRPr="000B3DE8">
        <w:rPr>
          <w:rFonts w:ascii="Arial" w:hAnsi="Arial" w:cs="Arial"/>
          <w:kern w:val="0"/>
          <w:lang w:eastAsia="pl-PL"/>
        </w:rPr>
        <w:t xml:space="preserve">dotyczą </w:t>
      </w:r>
      <w:r w:rsidR="001E03DB" w:rsidRPr="000B3DE8">
        <w:rPr>
          <w:rFonts w:ascii="Arial" w:hAnsi="Arial" w:cs="Arial"/>
          <w:kern w:val="0"/>
          <w:lang w:eastAsia="pl-PL"/>
        </w:rPr>
        <w:t xml:space="preserve">wyłącznie </w:t>
      </w:r>
      <w:r w:rsidR="00DD5C27" w:rsidRPr="000B3DE8">
        <w:rPr>
          <w:rFonts w:ascii="Arial" w:hAnsi="Arial" w:cs="Arial"/>
          <w:kern w:val="0"/>
          <w:lang w:eastAsia="pl-PL"/>
        </w:rPr>
        <w:t>naboru konkurencyjnego</w:t>
      </w:r>
      <w:r w:rsidRPr="000B3DE8">
        <w:rPr>
          <w:rFonts w:ascii="Arial" w:hAnsi="Arial" w:cs="Arial"/>
          <w:kern w:val="0"/>
          <w:lang w:eastAsia="pl-PL"/>
        </w:rPr>
        <w:t xml:space="preserve">). </w:t>
      </w:r>
    </w:p>
    <w:p w14:paraId="34F9D9A5" w14:textId="77777777" w:rsidR="00C50732" w:rsidRPr="000B3DE8" w:rsidRDefault="00365738">
      <w:pPr>
        <w:numPr>
          <w:ilvl w:val="6"/>
          <w:numId w:val="12"/>
        </w:numPr>
        <w:autoSpaceDE w:val="0"/>
        <w:spacing w:after="0" w:line="276" w:lineRule="auto"/>
        <w:ind w:left="284" w:hanging="426"/>
        <w:rPr>
          <w:rFonts w:ascii="Arial" w:hAnsi="Arial" w:cs="Arial"/>
          <w:kern w:val="0"/>
        </w:rPr>
      </w:pPr>
      <w:r w:rsidRPr="000B3DE8">
        <w:rPr>
          <w:rFonts w:ascii="Arial" w:hAnsi="Arial" w:cs="Arial"/>
          <w:kern w:val="0"/>
        </w:rPr>
        <w:t xml:space="preserve">W przypadku stwierdzenia we wniosku o dofinansowanie projektu na etapie oceny formalnej </w:t>
      </w:r>
      <w:r w:rsidR="00DD5C27" w:rsidRPr="000B3DE8">
        <w:rPr>
          <w:rFonts w:ascii="Arial" w:hAnsi="Arial" w:cs="Arial"/>
          <w:kern w:val="0"/>
        </w:rPr>
        <w:t xml:space="preserve">(w przypadku naboru konkurencyjnego) lub formalno-merytorycznej (w przypadku naboru niekonkurencyjnego) </w:t>
      </w:r>
      <w:r w:rsidRPr="000B3DE8">
        <w:rPr>
          <w:rFonts w:ascii="Arial" w:hAnsi="Arial" w:cs="Arial"/>
          <w:kern w:val="0"/>
        </w:rPr>
        <w:t xml:space="preserve">oczywistych omyłek pisarskich lub rachunkowych, oceniający może </w:t>
      </w:r>
      <w:r w:rsidR="00844ECD" w:rsidRPr="000B3DE8">
        <w:rPr>
          <w:rFonts w:ascii="Arial" w:hAnsi="Arial" w:cs="Arial"/>
          <w:kern w:val="0"/>
        </w:rPr>
        <w:t xml:space="preserve">je </w:t>
      </w:r>
      <w:r w:rsidRPr="000B3DE8">
        <w:rPr>
          <w:rFonts w:ascii="Arial" w:hAnsi="Arial" w:cs="Arial"/>
          <w:kern w:val="0"/>
        </w:rPr>
        <w:t xml:space="preserve">skorygować (informując o tym wnioskodawcę) lub wezwać wnioskodawcę do poprawienia omyłki we wniosku. </w:t>
      </w:r>
    </w:p>
    <w:p w14:paraId="701F55D2" w14:textId="280AF6F1" w:rsidR="00C50732" w:rsidRPr="000B3DE8" w:rsidRDefault="00365738">
      <w:pPr>
        <w:numPr>
          <w:ilvl w:val="6"/>
          <w:numId w:val="12"/>
        </w:numPr>
        <w:autoSpaceDE w:val="0"/>
        <w:spacing w:after="0" w:line="276" w:lineRule="auto"/>
        <w:ind w:left="284" w:hanging="426"/>
        <w:rPr>
          <w:rFonts w:ascii="Arial" w:hAnsi="Arial" w:cs="Arial"/>
        </w:rPr>
      </w:pPr>
      <w:r w:rsidRPr="000B3DE8">
        <w:rPr>
          <w:rFonts w:ascii="Arial" w:hAnsi="Arial" w:cs="Arial"/>
          <w:kern w:val="0"/>
          <w:lang w:eastAsia="pl-PL"/>
        </w:rPr>
        <w:t xml:space="preserve">Ocena </w:t>
      </w:r>
      <w:r w:rsidRPr="000B3DE8">
        <w:rPr>
          <w:rFonts w:ascii="Arial" w:hAnsi="Arial" w:cs="Arial"/>
          <w:kern w:val="0"/>
        </w:rPr>
        <w:t xml:space="preserve">spełniania kryteriów formalnych polega na przypisaniu im wartości logicznych „tak” lub „nie – do uzupełnienia/poprawy” lub „nie” albo stwierdzeniu, że kryterium </w:t>
      </w:r>
      <w:r w:rsidR="0024002E">
        <w:rPr>
          <w:rFonts w:ascii="Arial" w:hAnsi="Arial" w:cs="Arial"/>
          <w:kern w:val="0"/>
        </w:rPr>
        <w:t>„</w:t>
      </w:r>
      <w:r w:rsidRPr="000B3DE8">
        <w:rPr>
          <w:rFonts w:ascii="Arial" w:hAnsi="Arial" w:cs="Arial"/>
          <w:kern w:val="0"/>
        </w:rPr>
        <w:t>nie dotyczy</w:t>
      </w:r>
      <w:r w:rsidR="0024002E">
        <w:rPr>
          <w:rFonts w:ascii="Arial" w:hAnsi="Arial" w:cs="Arial"/>
          <w:kern w:val="0"/>
        </w:rPr>
        <w:t>”</w:t>
      </w:r>
      <w:r w:rsidRPr="000B3DE8">
        <w:rPr>
          <w:rFonts w:ascii="Arial" w:hAnsi="Arial" w:cs="Arial"/>
          <w:kern w:val="0"/>
        </w:rPr>
        <w:t xml:space="preserve"> danego projektu. Spełnienie kryterium jest konieczne do przyznania dofinansowania. Dopuszcza się uzupełnienie/poprawę wniosku w zakresie brzmienia kryterium (zgodnie z uchwałą Komitetu Monitorującego).</w:t>
      </w:r>
      <w:r w:rsidR="00DD5C27" w:rsidRPr="000B3DE8">
        <w:rPr>
          <w:rFonts w:ascii="Arial" w:hAnsi="Arial" w:cs="Arial"/>
          <w:kern w:val="0"/>
        </w:rPr>
        <w:t xml:space="preserve"> </w:t>
      </w:r>
      <w:r w:rsidRPr="000B3DE8">
        <w:rPr>
          <w:rFonts w:ascii="Arial" w:hAnsi="Arial" w:cs="Arial"/>
          <w:kern w:val="0"/>
        </w:rPr>
        <w:t xml:space="preserve">Projekty niespełniające kryterium  formalnego są odrzucane na etapie oceny formalnej </w:t>
      </w:r>
      <w:r w:rsidR="00DD5C27" w:rsidRPr="000B3DE8">
        <w:rPr>
          <w:rFonts w:ascii="Arial" w:hAnsi="Arial" w:cs="Arial"/>
          <w:kern w:val="0"/>
        </w:rPr>
        <w:t xml:space="preserve">(w przypadku naboru konkurencyjnego) lub formalno-merytorycznej (w przypadku naboru niekonkurencyjnego) tj. </w:t>
      </w:r>
      <w:r w:rsidRPr="000B3DE8">
        <w:rPr>
          <w:rFonts w:ascii="Arial" w:hAnsi="Arial" w:cs="Arial"/>
          <w:kern w:val="0"/>
        </w:rPr>
        <w:t xml:space="preserve">uzyskują negatywny wynik oceny. </w:t>
      </w:r>
    </w:p>
    <w:p w14:paraId="7D2C530B" w14:textId="595BDA15" w:rsidR="00C50732" w:rsidRPr="000B3DE8" w:rsidRDefault="00365738" w:rsidP="00EB5219">
      <w:pPr>
        <w:numPr>
          <w:ilvl w:val="6"/>
          <w:numId w:val="12"/>
        </w:numPr>
        <w:autoSpaceDE w:val="0"/>
        <w:spacing w:after="0" w:line="276" w:lineRule="auto"/>
        <w:ind w:left="283" w:hanging="425"/>
        <w:rPr>
          <w:rFonts w:ascii="Arial" w:hAnsi="Arial" w:cs="Arial"/>
        </w:rPr>
      </w:pPr>
      <w:r w:rsidRPr="000B3DE8">
        <w:rPr>
          <w:rFonts w:ascii="Arial" w:hAnsi="Arial" w:cs="Arial"/>
          <w:kern w:val="0"/>
          <w:lang w:eastAsia="pl-PL"/>
        </w:rPr>
        <w:t xml:space="preserve">Ocena </w:t>
      </w:r>
      <w:r w:rsidRPr="000B3DE8">
        <w:rPr>
          <w:rFonts w:ascii="Arial" w:hAnsi="Arial" w:cs="Arial"/>
          <w:kern w:val="0"/>
        </w:rPr>
        <w:t>spełniania kryteriów ogólnych horyzontalnych</w:t>
      </w:r>
      <w:r w:rsidR="000E311A" w:rsidRPr="000B3DE8">
        <w:rPr>
          <w:rFonts w:ascii="Arial" w:hAnsi="Arial" w:cs="Arial"/>
          <w:kern w:val="0"/>
        </w:rPr>
        <w:t xml:space="preserve"> i kryteriów szczególnych </w:t>
      </w:r>
      <w:r w:rsidRPr="000B3DE8">
        <w:rPr>
          <w:rFonts w:ascii="Arial" w:hAnsi="Arial" w:cs="Arial"/>
          <w:kern w:val="0"/>
        </w:rPr>
        <w:t xml:space="preserve"> polega na przypisaniu im wartości logicznych „tak” lub „</w:t>
      </w:r>
      <w:r w:rsidR="0024002E">
        <w:rPr>
          <w:rFonts w:ascii="Arial" w:hAnsi="Arial" w:cs="Arial"/>
          <w:kern w:val="0"/>
        </w:rPr>
        <w:t>do negocjacji</w:t>
      </w:r>
      <w:r w:rsidRPr="000B3DE8">
        <w:rPr>
          <w:rFonts w:ascii="Arial" w:hAnsi="Arial" w:cs="Arial"/>
          <w:kern w:val="0"/>
        </w:rPr>
        <w:t>” lub, „nie</w:t>
      </w:r>
      <w:r w:rsidR="000E311A" w:rsidRPr="000B3DE8">
        <w:rPr>
          <w:rFonts w:ascii="Arial" w:hAnsi="Arial" w:cs="Arial"/>
          <w:kern w:val="0"/>
        </w:rPr>
        <w:t>” lub „nie dotyczy</w:t>
      </w:r>
      <w:r w:rsidRPr="000B3DE8">
        <w:rPr>
          <w:rFonts w:ascii="Arial" w:hAnsi="Arial" w:cs="Arial"/>
          <w:kern w:val="0"/>
        </w:rPr>
        <w:t xml:space="preserve">”. </w:t>
      </w:r>
      <w:bookmarkStart w:id="3" w:name="_Hlk125453582"/>
      <w:r w:rsidRPr="000B3DE8">
        <w:rPr>
          <w:rFonts w:ascii="Arial" w:hAnsi="Arial" w:cs="Arial"/>
          <w:kern w:val="0"/>
        </w:rPr>
        <w:t>Spełnienie kryterium jest konieczne do przyznania dofinansowania. Dopuszcza się uzupełnienie/poprawę wniosku zakresie brzmienia kryterium (zgodnie z uchwałą Komitetu Monitorującego)</w:t>
      </w:r>
      <w:r w:rsidR="0024002E">
        <w:rPr>
          <w:rFonts w:ascii="Arial" w:hAnsi="Arial" w:cs="Arial"/>
          <w:kern w:val="0"/>
        </w:rPr>
        <w:t xml:space="preserve"> na etapie negocjacji</w:t>
      </w:r>
      <w:r w:rsidRPr="000B3DE8">
        <w:rPr>
          <w:rFonts w:ascii="Arial" w:hAnsi="Arial" w:cs="Arial"/>
          <w:kern w:val="0"/>
        </w:rPr>
        <w:t xml:space="preserve">. </w:t>
      </w:r>
      <w:bookmarkEnd w:id="3"/>
    </w:p>
    <w:p w14:paraId="287AD3A5" w14:textId="2EAF6D89" w:rsidR="00C50732" w:rsidRPr="000B3DE8" w:rsidRDefault="00365738" w:rsidP="00EB5219">
      <w:pPr>
        <w:numPr>
          <w:ilvl w:val="6"/>
          <w:numId w:val="12"/>
        </w:numPr>
        <w:autoSpaceDE w:val="0"/>
        <w:spacing w:after="0" w:line="276" w:lineRule="auto"/>
        <w:ind w:left="283" w:hanging="425"/>
        <w:rPr>
          <w:rFonts w:ascii="Arial" w:hAnsi="Arial" w:cs="Arial"/>
          <w:kern w:val="0"/>
        </w:rPr>
      </w:pPr>
      <w:r w:rsidRPr="000B3DE8">
        <w:rPr>
          <w:rFonts w:ascii="Arial" w:hAnsi="Arial" w:cs="Arial"/>
          <w:kern w:val="0"/>
        </w:rPr>
        <w:t xml:space="preserve">W przypadku, gdy dwóch członków KOP negatywnie oceniło spełnienie kryteriów </w:t>
      </w:r>
      <w:r w:rsidR="0027541A" w:rsidRPr="000B3DE8">
        <w:rPr>
          <w:rFonts w:ascii="Arial" w:hAnsi="Arial" w:cs="Arial"/>
          <w:kern w:val="0"/>
        </w:rPr>
        <w:t xml:space="preserve">obligatoryjnych </w:t>
      </w:r>
      <w:r w:rsidRPr="000B3DE8">
        <w:rPr>
          <w:rFonts w:ascii="Arial" w:hAnsi="Arial" w:cs="Arial"/>
          <w:kern w:val="0"/>
        </w:rPr>
        <w:t>projekt zostaje odrzucony. W przypadku, gdy jeden z oceniających uznał, że projekt spełnia kryteria (oceniane 0-1), a drugi z oceniających uznał, że projekt ich nie spełnia</w:t>
      </w:r>
      <w:r w:rsidR="00A75D99" w:rsidRPr="000B3DE8">
        <w:rPr>
          <w:rFonts w:ascii="Arial" w:hAnsi="Arial" w:cs="Arial"/>
        </w:rPr>
        <w:t xml:space="preserve"> Przewodniczący KOP rozstrzyga, lub wskazuje sposób</w:t>
      </w:r>
      <w:r w:rsidR="00A75D99" w:rsidRPr="00747682">
        <w:rPr>
          <w:rFonts w:ascii="Arial" w:hAnsi="Arial"/>
        </w:rPr>
        <w:t xml:space="preserve"> rozstrzygnięcia</w:t>
      </w:r>
    </w:p>
    <w:p w14:paraId="0B162428" w14:textId="77777777" w:rsidR="005C2875" w:rsidRPr="00747682" w:rsidRDefault="005C2875" w:rsidP="00EB5219">
      <w:pPr>
        <w:pStyle w:val="Akapitzlist"/>
        <w:numPr>
          <w:ilvl w:val="6"/>
          <w:numId w:val="12"/>
        </w:numPr>
        <w:spacing w:line="276" w:lineRule="auto"/>
        <w:ind w:left="283" w:hanging="425"/>
        <w:rPr>
          <w:rFonts w:ascii="Arial" w:hAnsi="Arial"/>
          <w:sz w:val="22"/>
          <w:lang w:val="pl-PL"/>
        </w:rPr>
      </w:pPr>
      <w:r w:rsidRPr="000B3DE8">
        <w:rPr>
          <w:rFonts w:ascii="Arial" w:eastAsia="Calibri" w:hAnsi="Arial" w:cs="Arial"/>
          <w:sz w:val="22"/>
          <w:szCs w:val="22"/>
          <w:lang w:val="pl-PL" w:eastAsia="en-US"/>
        </w:rPr>
        <w:t>W przypadku naboru niekonkurencyjnego, spełnienie przez projekt kryteriów merytorycznych  oznacza przyznanie przez obu oceniających  wartości logicznych „tak” w każdym kryterium.</w:t>
      </w:r>
    </w:p>
    <w:p w14:paraId="6B75C362" w14:textId="1B09FA9C" w:rsidR="00C50732" w:rsidRPr="000B3DE8" w:rsidRDefault="005C2875" w:rsidP="00EB5219">
      <w:pPr>
        <w:numPr>
          <w:ilvl w:val="6"/>
          <w:numId w:val="12"/>
        </w:numPr>
        <w:autoSpaceDE w:val="0"/>
        <w:spacing w:after="0" w:line="276" w:lineRule="auto"/>
        <w:ind w:left="283" w:hanging="425"/>
        <w:rPr>
          <w:rFonts w:ascii="Arial" w:hAnsi="Arial" w:cs="Arial"/>
          <w:kern w:val="0"/>
        </w:rPr>
      </w:pPr>
      <w:bookmarkStart w:id="4" w:name="_Hlk137637747"/>
      <w:r w:rsidRPr="000B3DE8">
        <w:rPr>
          <w:rFonts w:ascii="Arial" w:hAnsi="Arial" w:cs="Arial"/>
          <w:kern w:val="0"/>
        </w:rPr>
        <w:t xml:space="preserve">W przypadku naboru konkurencyjnego, </w:t>
      </w:r>
      <w:bookmarkEnd w:id="4"/>
      <w:r w:rsidRPr="000B3DE8">
        <w:rPr>
          <w:rFonts w:ascii="Arial" w:hAnsi="Arial" w:cs="Arial"/>
          <w:kern w:val="0"/>
        </w:rPr>
        <w:t>j</w:t>
      </w:r>
      <w:r w:rsidR="00365738" w:rsidRPr="000B3DE8">
        <w:rPr>
          <w:rFonts w:ascii="Arial" w:hAnsi="Arial" w:cs="Arial"/>
          <w:kern w:val="0"/>
        </w:rPr>
        <w:t xml:space="preserve">eśli na etapie oceny merytorycznej oceniający dostrzeże uchybienia formalne, niezwłocznie informuje o tym fakcie Przewodniczącego KOP, który </w:t>
      </w:r>
      <w:r w:rsidR="0059496A" w:rsidRPr="000B3DE8">
        <w:rPr>
          <w:rFonts w:ascii="Arial" w:hAnsi="Arial" w:cs="Arial"/>
          <w:kern w:val="0"/>
        </w:rPr>
        <w:t xml:space="preserve">może </w:t>
      </w:r>
      <w:r w:rsidR="001653ED" w:rsidRPr="000B3DE8">
        <w:rPr>
          <w:rFonts w:ascii="Arial" w:hAnsi="Arial" w:cs="Arial"/>
          <w:kern w:val="0"/>
        </w:rPr>
        <w:t>podjąć</w:t>
      </w:r>
      <w:r w:rsidR="0059496A" w:rsidRPr="000B3DE8">
        <w:rPr>
          <w:rFonts w:ascii="Arial" w:hAnsi="Arial" w:cs="Arial"/>
          <w:kern w:val="0"/>
        </w:rPr>
        <w:t xml:space="preserve"> </w:t>
      </w:r>
      <w:r w:rsidR="00365738" w:rsidRPr="000B3DE8">
        <w:rPr>
          <w:rFonts w:ascii="Arial" w:hAnsi="Arial" w:cs="Arial"/>
          <w:kern w:val="0"/>
        </w:rPr>
        <w:t>decyzje o cofnięciu wniosku do ponownej oceny formalnej.</w:t>
      </w:r>
    </w:p>
    <w:p w14:paraId="1FD570ED" w14:textId="77777777" w:rsidR="00C50732" w:rsidRPr="000B3DE8" w:rsidRDefault="005C2875" w:rsidP="00EB5219">
      <w:pPr>
        <w:numPr>
          <w:ilvl w:val="6"/>
          <w:numId w:val="12"/>
        </w:numPr>
        <w:autoSpaceDE w:val="0"/>
        <w:spacing w:after="0" w:line="276" w:lineRule="auto"/>
        <w:ind w:left="283" w:hanging="425"/>
        <w:rPr>
          <w:rFonts w:ascii="Arial" w:hAnsi="Arial" w:cs="Arial"/>
          <w:kern w:val="0"/>
        </w:rPr>
      </w:pPr>
      <w:r w:rsidRPr="000B3DE8">
        <w:rPr>
          <w:rFonts w:ascii="Arial" w:hAnsi="Arial" w:cs="Arial"/>
          <w:kern w:val="0"/>
        </w:rPr>
        <w:t xml:space="preserve">W przypadku naboru konkurencyjnego, spełnienie </w:t>
      </w:r>
      <w:r w:rsidR="00365738" w:rsidRPr="000B3DE8">
        <w:rPr>
          <w:rFonts w:ascii="Arial" w:hAnsi="Arial" w:cs="Arial"/>
          <w:kern w:val="0"/>
        </w:rPr>
        <w:t xml:space="preserve">przez projekt kryteriów merytorycznych w minimalnym zakresie oznacza uzyskanie od każdego z obydwu oceniających co najmniej 60% punktów za spełnianie każdego z kryteriów merytorycznych, za wyjątkiem kryterium dotyczącego prawidłowości sporządzenia budżetu (w którym minimum wynosi 30% punktów), a </w:t>
      </w:r>
      <w:bookmarkStart w:id="5" w:name="_Hlk136429064"/>
      <w:r w:rsidR="00365738" w:rsidRPr="000B3DE8">
        <w:rPr>
          <w:rFonts w:ascii="Arial" w:hAnsi="Arial" w:cs="Arial"/>
          <w:kern w:val="0"/>
        </w:rPr>
        <w:t>suma punktów za spełnienie tych kryteriów na poziomie minimalnym nie może być mniejsza niż 54 punkty</w:t>
      </w:r>
      <w:bookmarkEnd w:id="5"/>
      <w:r w:rsidR="00365738" w:rsidRPr="000B3DE8">
        <w:rPr>
          <w:rFonts w:ascii="Arial" w:hAnsi="Arial" w:cs="Arial"/>
          <w:kern w:val="0"/>
        </w:rPr>
        <w:t xml:space="preserve"> (z uwzględnieniem minimalnej liczby punktów za spełnienie kryterium dotyczącego budżetu projektu) . Stanowi to 60% wszystkich punktów przyznawanych w ramach oceny kryteriów merytorycznych z wyjątkiem kryterium dotyczącego prawidłowości sporządzenia budżetu. Przyznanie poniżej 60% , ale powyżej 30% pkt w kryterium prawidłowości sporządzenia budżetu, nie skutkuje negatywną oceną tego kryterium i możliwe jest skierowanie projektu do etapu negocjacji o ile ocena w zakresie pozostałych kryteriów jest pozytywna.</w:t>
      </w:r>
    </w:p>
    <w:p w14:paraId="5A5A0458" w14:textId="1B9BC5E3" w:rsidR="00C50732" w:rsidRPr="000B3DE8" w:rsidRDefault="005C2875">
      <w:pPr>
        <w:numPr>
          <w:ilvl w:val="6"/>
          <w:numId w:val="12"/>
        </w:numPr>
        <w:spacing w:after="0" w:line="276" w:lineRule="auto"/>
        <w:ind w:left="284" w:hanging="426"/>
        <w:rPr>
          <w:rFonts w:ascii="Arial" w:hAnsi="Arial" w:cs="Arial"/>
        </w:rPr>
      </w:pPr>
      <w:r w:rsidRPr="000B3DE8">
        <w:rPr>
          <w:rFonts w:ascii="Arial" w:hAnsi="Arial" w:cs="Arial"/>
          <w:kern w:val="0"/>
        </w:rPr>
        <w:lastRenderedPageBreak/>
        <w:t xml:space="preserve">W przypadku naboru konkurencyjnego, 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ocena </w:t>
      </w:r>
      <w:r w:rsidR="00365738" w:rsidRPr="000B3DE8">
        <w:rPr>
          <w:rFonts w:ascii="Arial" w:eastAsia="Times New Roman" w:hAnsi="Arial" w:cs="Arial"/>
          <w:kern w:val="0"/>
          <w:lang w:eastAsia="ar-SA"/>
        </w:rPr>
        <w:t>spełni</w:t>
      </w:r>
      <w:r w:rsidR="00BB07CE" w:rsidRPr="000B3DE8">
        <w:rPr>
          <w:rFonts w:ascii="Arial" w:eastAsia="Times New Roman" w:hAnsi="Arial" w:cs="Arial"/>
          <w:kern w:val="0"/>
          <w:lang w:eastAsia="ar-SA"/>
        </w:rPr>
        <w:t>e</w:t>
      </w:r>
      <w:r w:rsidR="00365738" w:rsidRPr="000B3DE8">
        <w:rPr>
          <w:rFonts w:ascii="Arial" w:eastAsia="Times New Roman" w:hAnsi="Arial" w:cs="Arial"/>
          <w:kern w:val="0"/>
          <w:lang w:eastAsia="ar-SA"/>
        </w:rPr>
        <w:t xml:space="preserve">nia kryteriów premiujących polega na przypisaniu im wartości logicznych „spełnia – nie spełnia” i przypisaniu mu odpowiednich wartości punktowych. </w:t>
      </w:r>
    </w:p>
    <w:p w14:paraId="46F092B6" w14:textId="440628F9" w:rsidR="001A4A06" w:rsidRPr="00500F78" w:rsidRDefault="00365738">
      <w:pPr>
        <w:numPr>
          <w:ilvl w:val="6"/>
          <w:numId w:val="12"/>
        </w:numPr>
        <w:spacing w:after="0" w:line="276" w:lineRule="auto"/>
        <w:ind w:left="284" w:hanging="426"/>
        <w:rPr>
          <w:rFonts w:ascii="Arial" w:hAnsi="Arial" w:cs="Arial"/>
        </w:rPr>
      </w:pPr>
      <w:r w:rsidRPr="000B3DE8">
        <w:rPr>
          <w:rFonts w:ascii="Arial" w:eastAsia="Arial" w:hAnsi="Arial" w:cs="Arial"/>
          <w:kern w:val="0"/>
          <w:lang w:eastAsia="ar-SA"/>
        </w:rPr>
        <w:t xml:space="preserve">Skierowanie do etapu negocjacji </w:t>
      </w:r>
      <w:r w:rsidR="005C2875" w:rsidRPr="000B3DE8">
        <w:rPr>
          <w:rFonts w:ascii="Arial" w:eastAsia="Arial" w:hAnsi="Arial" w:cs="Arial"/>
          <w:kern w:val="0"/>
          <w:lang w:eastAsia="ar-SA"/>
        </w:rPr>
        <w:t xml:space="preserve">(dotyczy naboru konkurencyjnego) </w:t>
      </w:r>
      <w:r w:rsidRPr="000B3DE8">
        <w:rPr>
          <w:rFonts w:ascii="Arial" w:eastAsia="Arial" w:hAnsi="Arial" w:cs="Arial"/>
          <w:kern w:val="0"/>
          <w:lang w:eastAsia="ar-SA"/>
        </w:rPr>
        <w:t>jest możliwe</w:t>
      </w:r>
      <w:r w:rsidR="0027541A" w:rsidRPr="000B3DE8">
        <w:rPr>
          <w:rFonts w:ascii="Arial" w:eastAsia="Arial" w:hAnsi="Arial" w:cs="Arial"/>
          <w:kern w:val="0"/>
          <w:lang w:eastAsia="ar-SA"/>
        </w:rPr>
        <w:t xml:space="preserve"> </w:t>
      </w:r>
      <w:r w:rsidRPr="000B3DE8">
        <w:rPr>
          <w:rFonts w:ascii="Arial" w:eastAsia="Arial" w:hAnsi="Arial" w:cs="Arial"/>
          <w:kern w:val="0"/>
          <w:lang w:eastAsia="ar-SA"/>
        </w:rPr>
        <w:t xml:space="preserve"> tylko w sytuacji</w:t>
      </w:r>
      <w:r w:rsidR="0027541A" w:rsidRPr="000B3DE8">
        <w:rPr>
          <w:rFonts w:ascii="Arial" w:eastAsia="Arial" w:hAnsi="Arial" w:cs="Arial"/>
          <w:kern w:val="0"/>
          <w:lang w:eastAsia="ar-SA"/>
        </w:rPr>
        <w:t xml:space="preserve"> </w:t>
      </w:r>
      <w:r w:rsidRPr="000B3DE8">
        <w:rPr>
          <w:rFonts w:ascii="Arial" w:eastAsia="Arial" w:hAnsi="Arial" w:cs="Arial"/>
          <w:kern w:val="0"/>
          <w:lang w:eastAsia="ar-SA"/>
        </w:rPr>
        <w:t>spełnienia przez projekt kryteriów wyboru projektów ocenianych na</w:t>
      </w:r>
      <w:r w:rsidR="00573B04">
        <w:rPr>
          <w:rFonts w:ascii="Arial" w:eastAsia="Arial" w:hAnsi="Arial" w:cs="Arial"/>
          <w:kern w:val="0"/>
          <w:lang w:eastAsia="ar-SA"/>
        </w:rPr>
        <w:t xml:space="preserve"> wcześniejszych etapach oceny</w:t>
      </w:r>
      <w:r w:rsidR="00387EB3" w:rsidRPr="000B3DE8">
        <w:rPr>
          <w:rFonts w:ascii="Arial" w:eastAsia="Arial" w:hAnsi="Arial" w:cs="Arial"/>
          <w:kern w:val="0"/>
          <w:lang w:eastAsia="ar-SA"/>
        </w:rPr>
        <w:t xml:space="preserve"> </w:t>
      </w:r>
      <w:r w:rsidR="005C3A9C">
        <w:rPr>
          <w:rFonts w:ascii="Arial" w:eastAsia="Arial" w:hAnsi="Arial" w:cs="Arial"/>
          <w:kern w:val="0"/>
          <w:lang w:eastAsia="ar-SA"/>
        </w:rPr>
        <w:t xml:space="preserve"> i</w:t>
      </w:r>
      <w:r w:rsidR="0026656C">
        <w:rPr>
          <w:rFonts w:ascii="Arial" w:eastAsia="Arial" w:hAnsi="Arial" w:cs="Arial"/>
          <w:kern w:val="0"/>
          <w:lang w:eastAsia="ar-SA"/>
        </w:rPr>
        <w:t xml:space="preserve"> </w:t>
      </w:r>
      <w:r w:rsidR="00387EB3" w:rsidRPr="000B3DE8">
        <w:rPr>
          <w:rFonts w:ascii="Arial" w:eastAsia="Arial" w:hAnsi="Arial" w:cs="Arial"/>
          <w:kern w:val="0"/>
          <w:lang w:eastAsia="ar-SA"/>
        </w:rPr>
        <w:t xml:space="preserve">skierowaniu </w:t>
      </w:r>
      <w:r w:rsidR="00573B04">
        <w:rPr>
          <w:rFonts w:ascii="Arial" w:eastAsia="Arial" w:hAnsi="Arial" w:cs="Arial"/>
          <w:kern w:val="0"/>
          <w:lang w:eastAsia="ar-SA"/>
        </w:rPr>
        <w:t xml:space="preserve">projektu do poprawy lub uzupełnienia </w:t>
      </w:r>
      <w:r w:rsidR="005C3A9C">
        <w:rPr>
          <w:rFonts w:ascii="Arial" w:eastAsia="Arial" w:hAnsi="Arial" w:cs="Arial"/>
          <w:kern w:val="0"/>
          <w:lang w:eastAsia="ar-SA"/>
        </w:rPr>
        <w:t xml:space="preserve">w zakresie </w:t>
      </w:r>
      <w:r w:rsidR="00573B04">
        <w:rPr>
          <w:rFonts w:ascii="Arial" w:eastAsia="Arial" w:hAnsi="Arial" w:cs="Arial"/>
          <w:kern w:val="0"/>
          <w:lang w:eastAsia="ar-SA"/>
        </w:rPr>
        <w:t>kryteriów, w których przewidziano tak</w:t>
      </w:r>
      <w:r w:rsidR="0024002E">
        <w:rPr>
          <w:rFonts w:ascii="Arial" w:eastAsia="Arial" w:hAnsi="Arial" w:cs="Arial"/>
          <w:kern w:val="0"/>
          <w:lang w:eastAsia="ar-SA"/>
        </w:rPr>
        <w:t>ą</w:t>
      </w:r>
      <w:r w:rsidR="00573B04">
        <w:rPr>
          <w:rFonts w:ascii="Arial" w:eastAsia="Arial" w:hAnsi="Arial" w:cs="Arial"/>
          <w:kern w:val="0"/>
          <w:lang w:eastAsia="ar-SA"/>
        </w:rPr>
        <w:t xml:space="preserve"> możliwość</w:t>
      </w:r>
      <w:r w:rsidR="001A4A06">
        <w:rPr>
          <w:rFonts w:ascii="Arial" w:eastAsia="Arial" w:hAnsi="Arial" w:cs="Arial"/>
          <w:kern w:val="0"/>
          <w:lang w:eastAsia="ar-SA"/>
        </w:rPr>
        <w:t>.</w:t>
      </w:r>
    </w:p>
    <w:p w14:paraId="35AEBC4F" w14:textId="3621D7BC" w:rsidR="00C50732" w:rsidRPr="00500F78" w:rsidRDefault="00365738" w:rsidP="00500F78">
      <w:pPr>
        <w:numPr>
          <w:ilvl w:val="6"/>
          <w:numId w:val="12"/>
        </w:numPr>
        <w:spacing w:after="0" w:line="276" w:lineRule="auto"/>
        <w:ind w:left="284" w:hanging="426"/>
        <w:rPr>
          <w:rFonts w:asciiTheme="minorHAnsi" w:eastAsiaTheme="minorHAnsi" w:hAnsiTheme="minorHAnsi" w:cstheme="minorBidi"/>
          <w:kern w:val="2"/>
          <w14:ligatures w14:val="standardContextual"/>
        </w:rPr>
      </w:pPr>
      <w:bookmarkStart w:id="6" w:name="_Hlk167365800"/>
      <w:r w:rsidRPr="00127A91">
        <w:rPr>
          <w:rFonts w:ascii="Arial" w:eastAsia="Arial" w:hAnsi="Arial" w:cs="Arial"/>
          <w:kern w:val="0"/>
          <w:lang w:eastAsia="ar-SA"/>
        </w:rPr>
        <w:t>Oceniający określ</w:t>
      </w:r>
      <w:r w:rsidR="004F64AB" w:rsidRPr="00127A91">
        <w:rPr>
          <w:rFonts w:ascii="Arial" w:eastAsia="Arial" w:hAnsi="Arial" w:cs="Arial"/>
          <w:kern w:val="0"/>
          <w:lang w:eastAsia="ar-SA"/>
        </w:rPr>
        <w:t>ają</w:t>
      </w:r>
      <w:r w:rsidRPr="00127A91">
        <w:rPr>
          <w:rFonts w:ascii="Arial" w:eastAsia="Arial" w:hAnsi="Arial" w:cs="Arial"/>
          <w:kern w:val="0"/>
          <w:lang w:eastAsia="ar-SA"/>
        </w:rPr>
        <w:t xml:space="preserve"> warunki odnoszące się do kryteriów, które musi spełnić projekt, aby móc otrzymać dofinansowanie</w:t>
      </w:r>
      <w:r w:rsidR="00086B57">
        <w:rPr>
          <w:rFonts w:ascii="Arial" w:eastAsia="Arial" w:hAnsi="Arial" w:cs="Arial"/>
          <w:kern w:val="0"/>
          <w:lang w:eastAsia="ar-SA"/>
        </w:rPr>
        <w:t>.</w:t>
      </w:r>
      <w:r w:rsidRPr="00127A91">
        <w:rPr>
          <w:rFonts w:ascii="Arial" w:eastAsia="Arial" w:hAnsi="Arial" w:cs="Arial"/>
          <w:kern w:val="0"/>
          <w:lang w:eastAsia="ar-SA"/>
        </w:rPr>
        <w:t xml:space="preserve">  </w:t>
      </w:r>
      <w:r w:rsidR="00086B57">
        <w:rPr>
          <w:rFonts w:ascii="Arial" w:eastAsia="Arial" w:hAnsi="Arial" w:cs="Arial"/>
          <w:kern w:val="0"/>
          <w:lang w:eastAsia="ar-SA"/>
        </w:rPr>
        <w:t>W</w:t>
      </w:r>
      <w:r w:rsidRPr="00127A91">
        <w:rPr>
          <w:rFonts w:ascii="Arial" w:eastAsia="Arial" w:hAnsi="Arial" w:cs="Arial"/>
          <w:kern w:val="0"/>
          <w:lang w:eastAsia="ar-SA"/>
        </w:rPr>
        <w:t>nioskodawc</w:t>
      </w:r>
      <w:r w:rsidR="00086B57">
        <w:rPr>
          <w:rFonts w:ascii="Arial" w:eastAsia="Arial" w:hAnsi="Arial" w:cs="Arial"/>
          <w:kern w:val="0"/>
          <w:lang w:eastAsia="ar-SA"/>
        </w:rPr>
        <w:t>a może być wezwany</w:t>
      </w:r>
      <w:r w:rsidR="001A4A06" w:rsidRPr="00500F78">
        <w:rPr>
          <w:rFonts w:ascii="Arial" w:eastAsiaTheme="minorHAnsi" w:hAnsi="Arial" w:cs="Arial"/>
          <w:kern w:val="2"/>
          <w14:ligatures w14:val="standardContextual"/>
        </w:rPr>
        <w:t xml:space="preserve"> do poprawienia lub uzupełnienia wniosku, lub przedstawienia informacji lub wyjaśnień. Wymagane poprawki, uzupełnienia, informacje lub wyjaśnienia określają oceniający samodzielnie albo wspólnie. Stanowią one warunki negocjacyjne. W ustalaniu warunków negocjacyjnych może również uczestniczyć przewodniczący KOP. Oceniający zamieszczają warunki negocjacyjne w kartach ocen w raz z wyczerpującym uzasadnieniem.</w:t>
      </w:r>
      <w:r w:rsidRPr="001A4A06">
        <w:rPr>
          <w:rFonts w:ascii="Arial" w:eastAsia="Arial" w:hAnsi="Arial" w:cs="Arial"/>
          <w:kern w:val="0"/>
          <w:lang w:eastAsia="ar-SA"/>
        </w:rPr>
        <w:t>.</w:t>
      </w:r>
    </w:p>
    <w:bookmarkEnd w:id="6"/>
    <w:p w14:paraId="0B7AE756" w14:textId="66BA7476" w:rsidR="00C50732" w:rsidRPr="000B3DE8" w:rsidRDefault="00365738">
      <w:pPr>
        <w:numPr>
          <w:ilvl w:val="6"/>
          <w:numId w:val="12"/>
        </w:numPr>
        <w:spacing w:after="0" w:line="276" w:lineRule="auto"/>
        <w:ind w:left="284" w:hanging="426"/>
        <w:rPr>
          <w:rFonts w:ascii="Arial" w:hAnsi="Arial" w:cs="Arial"/>
        </w:rPr>
      </w:pPr>
      <w:r w:rsidRPr="000B3DE8">
        <w:rPr>
          <w:rFonts w:ascii="Arial" w:eastAsia="Times New Roman" w:hAnsi="Arial" w:cs="Arial"/>
          <w:kern w:val="0"/>
          <w:lang w:eastAsia="ar-SA"/>
        </w:rPr>
        <w:t xml:space="preserve">Każdy oceniający </w:t>
      </w:r>
      <w:r w:rsidR="005C3A9C">
        <w:rPr>
          <w:rFonts w:ascii="Arial" w:eastAsia="Times New Roman" w:hAnsi="Arial" w:cs="Arial"/>
          <w:kern w:val="0"/>
          <w:lang w:eastAsia="ar-SA"/>
        </w:rPr>
        <w:t>dokonuje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 </w:t>
      </w:r>
      <w:r w:rsidR="005C3A9C" w:rsidRPr="000B3DE8">
        <w:rPr>
          <w:rFonts w:ascii="Arial" w:eastAsia="Times New Roman" w:hAnsi="Arial" w:cs="Arial"/>
          <w:kern w:val="0"/>
          <w:lang w:eastAsia="ar-SA"/>
        </w:rPr>
        <w:t>ocen</w:t>
      </w:r>
      <w:r w:rsidR="005C3A9C">
        <w:rPr>
          <w:rFonts w:ascii="Arial" w:eastAsia="Times New Roman" w:hAnsi="Arial" w:cs="Arial"/>
          <w:kern w:val="0"/>
          <w:lang w:eastAsia="ar-SA"/>
        </w:rPr>
        <w:t xml:space="preserve">y 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indywidualnie </w:t>
      </w:r>
      <w:r w:rsidRPr="000B3DE8">
        <w:rPr>
          <w:rFonts w:ascii="Arial" w:eastAsia="Times New Roman" w:hAnsi="Arial" w:cs="Arial"/>
          <w:kern w:val="0"/>
          <w:lang w:eastAsia="pl-PL"/>
        </w:rPr>
        <w:t>w systemie SOFM</w:t>
      </w:r>
      <w:r w:rsidR="005C3A9C">
        <w:rPr>
          <w:rFonts w:ascii="Arial" w:eastAsia="Times New Roman" w:hAnsi="Arial" w:cs="Arial"/>
          <w:kern w:val="0"/>
          <w:lang w:eastAsia="pl-PL"/>
        </w:rPr>
        <w:t xml:space="preserve"> na podstawie karty oceny</w:t>
      </w:r>
      <w:r w:rsidR="005C3A9C" w:rsidRPr="000B3DE8">
        <w:rPr>
          <w:rFonts w:ascii="Arial" w:eastAsia="Times New Roman" w:hAnsi="Arial" w:cs="Arial"/>
          <w:kern w:val="0"/>
          <w:lang w:eastAsia="ar-SA"/>
        </w:rPr>
        <w:t xml:space="preserve"> 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i zobowiązany jest </w:t>
      </w:r>
      <w:r w:rsidR="004F64AB" w:rsidRPr="000B3DE8">
        <w:rPr>
          <w:rFonts w:ascii="Arial" w:eastAsia="Times New Roman" w:hAnsi="Arial" w:cs="Arial"/>
          <w:kern w:val="0"/>
          <w:lang w:eastAsia="ar-SA"/>
        </w:rPr>
        <w:t xml:space="preserve">do </w:t>
      </w:r>
      <w:r w:rsidRPr="000B3DE8">
        <w:rPr>
          <w:rFonts w:ascii="Arial" w:eastAsia="Times New Roman" w:hAnsi="Arial" w:cs="Arial"/>
          <w:kern w:val="0"/>
          <w:lang w:eastAsia="ar-SA"/>
        </w:rPr>
        <w:t>przyzna</w:t>
      </w:r>
      <w:r w:rsidR="004F64AB" w:rsidRPr="000B3DE8">
        <w:rPr>
          <w:rFonts w:ascii="Arial" w:eastAsia="Times New Roman" w:hAnsi="Arial" w:cs="Arial"/>
          <w:kern w:val="0"/>
          <w:lang w:eastAsia="ar-SA"/>
        </w:rPr>
        <w:t>nia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 punkt</w:t>
      </w:r>
      <w:r w:rsidR="004F64AB" w:rsidRPr="000B3DE8">
        <w:rPr>
          <w:rFonts w:ascii="Arial" w:eastAsia="Times New Roman" w:hAnsi="Arial" w:cs="Arial"/>
          <w:kern w:val="0"/>
          <w:lang w:eastAsia="ar-SA"/>
        </w:rPr>
        <w:t>ów,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 nada</w:t>
      </w:r>
      <w:r w:rsidR="004F64AB" w:rsidRPr="000B3DE8">
        <w:rPr>
          <w:rFonts w:ascii="Arial" w:eastAsia="Times New Roman" w:hAnsi="Arial" w:cs="Arial"/>
          <w:kern w:val="0"/>
          <w:lang w:eastAsia="ar-SA"/>
        </w:rPr>
        <w:t>nia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 wartoś</w:t>
      </w:r>
      <w:r w:rsidR="004F64AB" w:rsidRPr="000B3DE8">
        <w:rPr>
          <w:rFonts w:ascii="Arial" w:eastAsia="Times New Roman" w:hAnsi="Arial" w:cs="Arial"/>
          <w:kern w:val="0"/>
          <w:lang w:eastAsia="ar-SA"/>
        </w:rPr>
        <w:t>ci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 logiczn</w:t>
      </w:r>
      <w:r w:rsidR="004F64AB" w:rsidRPr="000B3DE8">
        <w:rPr>
          <w:rFonts w:ascii="Arial" w:eastAsia="Times New Roman" w:hAnsi="Arial" w:cs="Arial"/>
          <w:kern w:val="0"/>
          <w:lang w:eastAsia="ar-SA"/>
        </w:rPr>
        <w:t>ych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 </w:t>
      </w:r>
      <w:r w:rsidR="004F64AB" w:rsidRPr="000B3DE8">
        <w:rPr>
          <w:rFonts w:ascii="Arial" w:eastAsia="Times New Roman" w:hAnsi="Arial" w:cs="Arial"/>
          <w:kern w:val="0"/>
          <w:lang w:eastAsia="ar-SA"/>
        </w:rPr>
        <w:t xml:space="preserve">do </w:t>
      </w:r>
      <w:r w:rsidRPr="000B3DE8">
        <w:rPr>
          <w:rFonts w:ascii="Arial" w:eastAsia="Times New Roman" w:hAnsi="Arial" w:cs="Arial"/>
          <w:kern w:val="0"/>
          <w:lang w:eastAsia="ar-SA"/>
        </w:rPr>
        <w:t>każdego kryterium oraz udziel</w:t>
      </w:r>
      <w:r w:rsidR="004F64AB" w:rsidRPr="000B3DE8">
        <w:rPr>
          <w:rFonts w:ascii="Arial" w:eastAsia="Times New Roman" w:hAnsi="Arial" w:cs="Arial"/>
          <w:kern w:val="0"/>
          <w:lang w:eastAsia="ar-SA"/>
        </w:rPr>
        <w:t>enia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 szczegółowego i wyczerpującego uzasadnienia do swojej oceny w ramach wszystkich kryteriów</w:t>
      </w:r>
      <w:r w:rsidR="004F64AB" w:rsidRPr="000B3DE8">
        <w:rPr>
          <w:rFonts w:ascii="Arial" w:eastAsia="Times New Roman" w:hAnsi="Arial" w:cs="Arial"/>
          <w:kern w:val="0"/>
          <w:lang w:eastAsia="ar-SA"/>
        </w:rPr>
        <w:t>.</w:t>
      </w:r>
    </w:p>
    <w:p w14:paraId="3411492B" w14:textId="2EF99874" w:rsidR="00086B57" w:rsidRDefault="00365738">
      <w:pPr>
        <w:numPr>
          <w:ilvl w:val="6"/>
          <w:numId w:val="12"/>
        </w:numPr>
        <w:spacing w:after="0" w:line="276" w:lineRule="auto"/>
        <w:ind w:left="284" w:hanging="426"/>
        <w:rPr>
          <w:rFonts w:ascii="Arial" w:eastAsia="Times New Roman" w:hAnsi="Arial" w:cs="Arial"/>
          <w:kern w:val="0"/>
          <w:lang w:eastAsia="ar-SA"/>
        </w:rPr>
      </w:pPr>
      <w:r w:rsidRPr="000B3DE8">
        <w:rPr>
          <w:rFonts w:ascii="Arial" w:eastAsia="Times New Roman" w:hAnsi="Arial" w:cs="Arial"/>
          <w:kern w:val="0"/>
          <w:lang w:eastAsia="ar-SA"/>
        </w:rPr>
        <w:t>Wypełnione</w:t>
      </w:r>
      <w:r w:rsidR="00521002" w:rsidRPr="000B3DE8">
        <w:rPr>
          <w:rFonts w:ascii="Arial" w:eastAsia="Times New Roman" w:hAnsi="Arial" w:cs="Arial"/>
          <w:kern w:val="0"/>
          <w:lang w:eastAsia="ar-SA"/>
        </w:rPr>
        <w:t xml:space="preserve"> i zakończone </w:t>
      </w:r>
      <w:r w:rsidR="00106ABE" w:rsidRPr="000B3DE8">
        <w:rPr>
          <w:rFonts w:ascii="Arial" w:eastAsia="Times New Roman" w:hAnsi="Arial" w:cs="Arial"/>
          <w:kern w:val="0"/>
          <w:lang w:eastAsia="ar-SA"/>
        </w:rPr>
        <w:t xml:space="preserve">przez oceniających w systemie SOFM 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 </w:t>
      </w:r>
      <w:r w:rsidR="001653ED" w:rsidRPr="000B3DE8">
        <w:rPr>
          <w:rFonts w:ascii="Arial" w:eastAsia="Times New Roman" w:hAnsi="Arial" w:cs="Arial"/>
          <w:kern w:val="0"/>
          <w:lang w:eastAsia="ar-SA"/>
        </w:rPr>
        <w:t>k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arty oceny </w:t>
      </w:r>
      <w:r w:rsidR="00106ABE" w:rsidRPr="000B3DE8">
        <w:rPr>
          <w:rFonts w:ascii="Arial" w:eastAsia="Times New Roman" w:hAnsi="Arial" w:cs="Arial"/>
          <w:kern w:val="0"/>
          <w:lang w:eastAsia="ar-SA"/>
        </w:rPr>
        <w:t>weryfikuje sekretarz</w:t>
      </w:r>
      <w:r w:rsidR="00220B0E">
        <w:rPr>
          <w:rFonts w:ascii="Arial" w:eastAsia="Times New Roman" w:hAnsi="Arial" w:cs="Arial"/>
          <w:kern w:val="0"/>
          <w:lang w:eastAsia="ar-SA"/>
        </w:rPr>
        <w:t xml:space="preserve"> (e) </w:t>
      </w:r>
      <w:r w:rsidR="00106ABE" w:rsidRPr="000B3DE8">
        <w:rPr>
          <w:rFonts w:ascii="Arial" w:eastAsia="Times New Roman" w:hAnsi="Arial" w:cs="Arial"/>
          <w:kern w:val="0"/>
          <w:lang w:eastAsia="ar-SA"/>
        </w:rPr>
        <w:t xml:space="preserve"> KOP pod względem technicznym tj.</w:t>
      </w:r>
      <w:r w:rsidR="00086B57">
        <w:rPr>
          <w:rFonts w:ascii="Arial" w:eastAsia="Times New Roman" w:hAnsi="Arial" w:cs="Arial"/>
          <w:kern w:val="0"/>
          <w:lang w:eastAsia="ar-SA"/>
        </w:rPr>
        <w:t>:</w:t>
      </w:r>
      <w:r w:rsidR="00106ABE" w:rsidRPr="000B3DE8">
        <w:rPr>
          <w:rFonts w:ascii="Arial" w:eastAsia="Times New Roman" w:hAnsi="Arial" w:cs="Arial"/>
          <w:kern w:val="0"/>
          <w:lang w:eastAsia="ar-SA"/>
        </w:rPr>
        <w:t xml:space="preserve"> </w:t>
      </w:r>
    </w:p>
    <w:p w14:paraId="352224E6" w14:textId="77777777" w:rsidR="00086B57" w:rsidRPr="00500F78" w:rsidRDefault="00365738" w:rsidP="00500F78">
      <w:pPr>
        <w:pStyle w:val="Akapitzlist"/>
        <w:numPr>
          <w:ilvl w:val="1"/>
          <w:numId w:val="37"/>
        </w:numPr>
        <w:spacing w:line="276" w:lineRule="auto"/>
        <w:ind w:left="644"/>
        <w:rPr>
          <w:rFonts w:ascii="Arial" w:hAnsi="Arial" w:cs="Arial"/>
          <w:sz w:val="22"/>
          <w:szCs w:val="22"/>
        </w:rPr>
      </w:pPr>
      <w:r w:rsidRPr="00500F78">
        <w:rPr>
          <w:rFonts w:ascii="Arial" w:hAnsi="Arial" w:cs="Arial"/>
          <w:sz w:val="22"/>
          <w:szCs w:val="22"/>
        </w:rPr>
        <w:t xml:space="preserve">czy wszystkie pola zostały wypełnione, </w:t>
      </w:r>
    </w:p>
    <w:p w14:paraId="25C3F167" w14:textId="10C01623" w:rsidR="00086B57" w:rsidRPr="00500F78" w:rsidRDefault="00365738" w:rsidP="00500F78">
      <w:pPr>
        <w:pStyle w:val="Akapitzlist"/>
        <w:numPr>
          <w:ilvl w:val="1"/>
          <w:numId w:val="37"/>
        </w:numPr>
        <w:spacing w:line="276" w:lineRule="auto"/>
        <w:ind w:left="644"/>
        <w:rPr>
          <w:rFonts w:ascii="Arial" w:hAnsi="Arial" w:cs="Arial"/>
          <w:sz w:val="22"/>
          <w:szCs w:val="22"/>
        </w:rPr>
      </w:pPr>
      <w:r w:rsidRPr="00500F78">
        <w:rPr>
          <w:rFonts w:ascii="Arial" w:hAnsi="Arial" w:cs="Arial"/>
          <w:sz w:val="22"/>
          <w:szCs w:val="22"/>
        </w:rPr>
        <w:t xml:space="preserve">czy nie wystąpiły rozbieżności w </w:t>
      </w:r>
      <w:proofErr w:type="spellStart"/>
      <w:r w:rsidRPr="00500F78">
        <w:rPr>
          <w:rFonts w:ascii="Arial" w:hAnsi="Arial" w:cs="Arial"/>
          <w:sz w:val="22"/>
          <w:szCs w:val="22"/>
        </w:rPr>
        <w:t>ocenie</w:t>
      </w:r>
      <w:proofErr w:type="spellEnd"/>
      <w:r w:rsidRPr="00500F7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0F78">
        <w:rPr>
          <w:rFonts w:ascii="Arial" w:hAnsi="Arial" w:cs="Arial"/>
          <w:sz w:val="22"/>
          <w:szCs w:val="22"/>
        </w:rPr>
        <w:t>kryteriów</w:t>
      </w:r>
      <w:proofErr w:type="spellEnd"/>
      <w:r w:rsidRPr="00500F78">
        <w:rPr>
          <w:rFonts w:ascii="Arial" w:hAnsi="Arial" w:cs="Arial"/>
          <w:sz w:val="22"/>
          <w:szCs w:val="22"/>
        </w:rPr>
        <w:t xml:space="preserve"> „zero-</w:t>
      </w:r>
      <w:proofErr w:type="spellStart"/>
      <w:r w:rsidRPr="00500F78">
        <w:rPr>
          <w:rFonts w:ascii="Arial" w:hAnsi="Arial" w:cs="Arial"/>
          <w:sz w:val="22"/>
          <w:szCs w:val="22"/>
        </w:rPr>
        <w:t>jedynkowych</w:t>
      </w:r>
      <w:proofErr w:type="spellEnd"/>
      <w:r w:rsidRPr="00500F78">
        <w:rPr>
          <w:rFonts w:ascii="Arial" w:hAnsi="Arial" w:cs="Arial"/>
          <w:sz w:val="22"/>
          <w:szCs w:val="22"/>
        </w:rPr>
        <w:t>”</w:t>
      </w:r>
      <w:r w:rsidR="00086B57" w:rsidRPr="00500F78">
        <w:rPr>
          <w:rFonts w:ascii="Arial" w:hAnsi="Arial" w:cs="Arial"/>
          <w:sz w:val="22"/>
          <w:szCs w:val="22"/>
        </w:rPr>
        <w:t>,</w:t>
      </w:r>
    </w:p>
    <w:p w14:paraId="0160B143" w14:textId="5F06A86D" w:rsidR="00086B57" w:rsidRPr="00120FE0" w:rsidRDefault="00365738" w:rsidP="00086B57">
      <w:pPr>
        <w:pStyle w:val="Akapitzlist"/>
        <w:numPr>
          <w:ilvl w:val="1"/>
          <w:numId w:val="37"/>
        </w:numPr>
        <w:spacing w:line="276" w:lineRule="auto"/>
        <w:ind w:left="644"/>
        <w:rPr>
          <w:rFonts w:ascii="Arial" w:hAnsi="Arial" w:cs="Arial"/>
          <w:sz w:val="22"/>
          <w:szCs w:val="22"/>
        </w:rPr>
      </w:pPr>
      <w:r w:rsidRPr="00593462">
        <w:rPr>
          <w:rFonts w:ascii="Arial" w:hAnsi="Arial" w:cs="Arial"/>
          <w:sz w:val="22"/>
          <w:szCs w:val="22"/>
          <w:lang w:eastAsia="pl-PL"/>
        </w:rPr>
        <w:t>weryfikuje</w:t>
      </w:r>
      <w:r w:rsidRPr="00593462">
        <w:rPr>
          <w:rFonts w:ascii="Arial" w:hAnsi="Arial" w:cs="Arial"/>
          <w:sz w:val="22"/>
          <w:szCs w:val="22"/>
        </w:rPr>
        <w:t xml:space="preserve"> wyniki oceny kryteriów merytorycznych, w celu ustalenia czy wystąpiła znaczna rozbieżność w ocenie (rozumiana jako </w:t>
      </w:r>
      <w:r w:rsidRPr="00593462">
        <w:rPr>
          <w:rFonts w:ascii="Arial" w:hAnsi="Arial" w:cs="Arial"/>
          <w:sz w:val="22"/>
          <w:szCs w:val="22"/>
          <w:lang w:eastAsia="pl-PL"/>
        </w:rPr>
        <w:t>sytuacja, w której od jednego</w:t>
      </w:r>
      <w:r w:rsidR="004E2D9D" w:rsidRPr="0059346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593462">
        <w:rPr>
          <w:rFonts w:ascii="Arial" w:hAnsi="Arial" w:cs="Arial"/>
          <w:sz w:val="22"/>
          <w:szCs w:val="22"/>
          <w:lang w:eastAsia="pl-PL"/>
        </w:rPr>
        <w:t xml:space="preserve">z oceniających projekt uzyskał co najmniej 60% punktów w każdym kryterium merytorycznym (z wyjątkiem kryterium dotyczącego prawidłowości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sporządzenia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budżetu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, w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którym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 minimum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wynosi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 30%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punktów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)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i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został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przez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niego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rekomendowany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 do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dofinansowania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, a od drugiego oceniającego uzyskał poniżej 60% punktów (z wyjątkiem kryterium dotyczącego prawidłowości sporządzenia budżetu, w którym minimum wynosi 30%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punktów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) w co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najmniej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jednym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kryterium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merytorycznym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i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nie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został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przez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niego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rekomendowany</w:t>
      </w:r>
      <w:proofErr w:type="spellEnd"/>
      <w:r w:rsidRPr="00593462">
        <w:rPr>
          <w:rFonts w:ascii="Arial" w:hAnsi="Arial" w:cs="Arial"/>
          <w:sz w:val="22"/>
          <w:szCs w:val="22"/>
          <w:lang w:eastAsia="pl-PL"/>
        </w:rPr>
        <w:t xml:space="preserve"> do </w:t>
      </w:r>
      <w:proofErr w:type="spellStart"/>
      <w:r w:rsidRPr="00593462">
        <w:rPr>
          <w:rFonts w:ascii="Arial" w:hAnsi="Arial" w:cs="Arial"/>
          <w:sz w:val="22"/>
          <w:szCs w:val="22"/>
          <w:lang w:eastAsia="pl-PL"/>
        </w:rPr>
        <w:t>dofinansowania</w:t>
      </w:r>
      <w:proofErr w:type="spellEnd"/>
      <w:r w:rsidRPr="00593462">
        <w:rPr>
          <w:rFonts w:ascii="Arial" w:hAnsi="Arial" w:cs="Arial"/>
          <w:sz w:val="22"/>
          <w:szCs w:val="22"/>
        </w:rPr>
        <w:t>),</w:t>
      </w:r>
    </w:p>
    <w:p w14:paraId="766D223D" w14:textId="1D784706" w:rsidR="00C50732" w:rsidRPr="00120FE0" w:rsidRDefault="00365738" w:rsidP="00086B57">
      <w:pPr>
        <w:pStyle w:val="Akapitzlist"/>
        <w:numPr>
          <w:ilvl w:val="1"/>
          <w:numId w:val="37"/>
        </w:numPr>
        <w:spacing w:line="276" w:lineRule="auto"/>
        <w:ind w:left="644"/>
        <w:rPr>
          <w:rFonts w:ascii="Arial" w:hAnsi="Arial" w:cs="Arial"/>
          <w:sz w:val="22"/>
          <w:szCs w:val="22"/>
        </w:rPr>
      </w:pPr>
      <w:r w:rsidRPr="00120FE0">
        <w:rPr>
          <w:rFonts w:ascii="Arial" w:hAnsi="Arial" w:cs="Arial"/>
          <w:color w:val="000000"/>
          <w:sz w:val="22"/>
          <w:szCs w:val="22"/>
        </w:rPr>
        <w:t xml:space="preserve">oblicza </w:t>
      </w:r>
      <w:proofErr w:type="spellStart"/>
      <w:r w:rsidRPr="00120FE0">
        <w:rPr>
          <w:rFonts w:ascii="Arial" w:hAnsi="Arial" w:cs="Arial"/>
          <w:color w:val="000000"/>
          <w:sz w:val="22"/>
          <w:szCs w:val="22"/>
        </w:rPr>
        <w:t>końcową</w:t>
      </w:r>
      <w:proofErr w:type="spellEnd"/>
      <w:r w:rsidRPr="00120FE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20FE0">
        <w:rPr>
          <w:rFonts w:ascii="Arial" w:hAnsi="Arial" w:cs="Arial"/>
          <w:color w:val="000000"/>
          <w:sz w:val="22"/>
          <w:szCs w:val="22"/>
        </w:rPr>
        <w:t>liczbę</w:t>
      </w:r>
      <w:proofErr w:type="spellEnd"/>
      <w:r w:rsidRPr="00120FE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20FE0">
        <w:rPr>
          <w:rFonts w:ascii="Arial" w:hAnsi="Arial" w:cs="Arial"/>
          <w:color w:val="000000"/>
          <w:sz w:val="22"/>
          <w:szCs w:val="22"/>
        </w:rPr>
        <w:t>punktów</w:t>
      </w:r>
      <w:proofErr w:type="spellEnd"/>
      <w:r w:rsidRPr="00120FE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20FE0">
        <w:rPr>
          <w:rFonts w:ascii="Arial" w:hAnsi="Arial" w:cs="Arial"/>
          <w:color w:val="000000"/>
          <w:sz w:val="22"/>
          <w:szCs w:val="22"/>
        </w:rPr>
        <w:t>projektu</w:t>
      </w:r>
      <w:proofErr w:type="spellEnd"/>
      <w:r w:rsidR="00086B57" w:rsidRPr="00120FE0">
        <w:rPr>
          <w:rFonts w:ascii="Arial" w:hAnsi="Arial" w:cs="Arial"/>
          <w:color w:val="000000"/>
          <w:sz w:val="22"/>
          <w:szCs w:val="22"/>
        </w:rPr>
        <w:t>,</w:t>
      </w:r>
    </w:p>
    <w:p w14:paraId="2BEC08A2" w14:textId="5B66EBE2" w:rsidR="00086B57" w:rsidRPr="00120FE0" w:rsidRDefault="00086B57" w:rsidP="00120FE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oraz </w:t>
      </w:r>
      <w:r w:rsidRPr="00120FE0">
        <w:rPr>
          <w:rFonts w:ascii="Arial" w:hAnsi="Arial" w:cs="Arial"/>
        </w:rPr>
        <w:t xml:space="preserve">przekazuje(ą) informację w </w:t>
      </w:r>
      <w:r w:rsidR="00220B0E">
        <w:rPr>
          <w:rFonts w:ascii="Arial" w:hAnsi="Arial" w:cs="Arial"/>
        </w:rPr>
        <w:t>powyższym</w:t>
      </w:r>
      <w:r w:rsidRPr="00120FE0">
        <w:rPr>
          <w:rFonts w:ascii="Arial" w:hAnsi="Arial" w:cs="Arial"/>
        </w:rPr>
        <w:t xml:space="preserve"> zakresie przewodniczącemu KOP</w:t>
      </w:r>
      <w:r w:rsidR="00120FE0">
        <w:rPr>
          <w:rFonts w:ascii="Arial" w:hAnsi="Arial" w:cs="Arial"/>
        </w:rPr>
        <w:t>.</w:t>
      </w:r>
    </w:p>
    <w:p w14:paraId="53C76616" w14:textId="77777777" w:rsidR="00C50732" w:rsidRPr="000B3DE8" w:rsidRDefault="005C2875">
      <w:pPr>
        <w:numPr>
          <w:ilvl w:val="6"/>
          <w:numId w:val="12"/>
        </w:numPr>
        <w:spacing w:after="0" w:line="276" w:lineRule="auto"/>
        <w:ind w:left="284" w:hanging="426"/>
        <w:rPr>
          <w:rFonts w:ascii="Arial" w:eastAsia="Times New Roman" w:hAnsi="Arial" w:cs="Arial"/>
          <w:color w:val="000000"/>
          <w:kern w:val="0"/>
          <w:lang w:eastAsia="ar-SA"/>
        </w:rPr>
      </w:pPr>
      <w:r w:rsidRPr="000B3DE8">
        <w:rPr>
          <w:rFonts w:ascii="Arial" w:eastAsia="Times New Roman" w:hAnsi="Arial" w:cs="Arial"/>
          <w:color w:val="000000"/>
          <w:kern w:val="0"/>
          <w:lang w:eastAsia="ar-SA"/>
        </w:rPr>
        <w:t>W przypadku naboru konkurencyjnego k</w:t>
      </w:r>
      <w:r w:rsidR="00365738" w:rsidRPr="000B3DE8">
        <w:rPr>
          <w:rFonts w:ascii="Arial" w:eastAsia="Times New Roman" w:hAnsi="Arial" w:cs="Arial"/>
          <w:color w:val="000000"/>
          <w:kern w:val="0"/>
          <w:lang w:eastAsia="ar-SA"/>
        </w:rPr>
        <w:t xml:space="preserve">ońcową ocenę projektu stanowi suma: </w:t>
      </w:r>
    </w:p>
    <w:p w14:paraId="23A43170" w14:textId="77777777" w:rsidR="00C50732" w:rsidRPr="000B3DE8" w:rsidRDefault="00365738">
      <w:pPr>
        <w:numPr>
          <w:ilvl w:val="1"/>
          <w:numId w:val="14"/>
        </w:numPr>
        <w:spacing w:after="0" w:line="276" w:lineRule="auto"/>
        <w:ind w:left="567" w:hanging="283"/>
        <w:rPr>
          <w:rFonts w:ascii="Arial" w:hAnsi="Arial" w:cs="Arial"/>
        </w:rPr>
      </w:pPr>
      <w:r w:rsidRPr="000B3DE8">
        <w:rPr>
          <w:rFonts w:ascii="Arial" w:hAnsi="Arial" w:cs="Arial"/>
          <w:color w:val="000000"/>
          <w:kern w:val="0"/>
        </w:rPr>
        <w:t>średniej aryt</w:t>
      </w:r>
      <w:r w:rsidRPr="000B3DE8">
        <w:rPr>
          <w:rFonts w:ascii="Arial" w:hAnsi="Arial" w:cs="Arial"/>
          <w:iCs/>
          <w:color w:val="000000"/>
          <w:kern w:val="0"/>
        </w:rPr>
        <w:t>metycznej punktó</w:t>
      </w:r>
      <w:r w:rsidRPr="000B3DE8">
        <w:rPr>
          <w:rFonts w:ascii="Arial" w:hAnsi="Arial" w:cs="Arial"/>
          <w:color w:val="000000"/>
          <w:kern w:val="0"/>
        </w:rPr>
        <w:t>w ogółem z dwóch ocen wniosku za spełnianie kryter</w:t>
      </w:r>
      <w:r w:rsidRPr="000B3DE8">
        <w:rPr>
          <w:rFonts w:ascii="Arial" w:hAnsi="Arial" w:cs="Arial"/>
          <w:kern w:val="0"/>
        </w:rPr>
        <w:t xml:space="preserve">iów merytorycznych oraz </w:t>
      </w:r>
    </w:p>
    <w:p w14:paraId="6D094830" w14:textId="75F75E48" w:rsidR="00C50732" w:rsidRPr="000B3DE8" w:rsidRDefault="00365738">
      <w:pPr>
        <w:numPr>
          <w:ilvl w:val="1"/>
          <w:numId w:val="14"/>
        </w:numPr>
        <w:spacing w:after="0" w:line="276" w:lineRule="auto"/>
        <w:ind w:left="567" w:hanging="283"/>
        <w:rPr>
          <w:rFonts w:ascii="Arial" w:hAnsi="Arial" w:cs="Arial"/>
        </w:rPr>
      </w:pPr>
      <w:r w:rsidRPr="000B3DE8">
        <w:rPr>
          <w:rFonts w:ascii="Arial" w:hAnsi="Arial" w:cs="Arial"/>
          <w:kern w:val="0"/>
        </w:rPr>
        <w:t>premii punktowej przyznanej projektowi za spełnianie kryteriów premiujących</w:t>
      </w:r>
      <w:r w:rsidR="00D64F40">
        <w:rPr>
          <w:rFonts w:ascii="Arial" w:hAnsi="Arial" w:cs="Arial"/>
          <w:kern w:val="0"/>
        </w:rPr>
        <w:t>.</w:t>
      </w:r>
      <w:r w:rsidRPr="000B3DE8">
        <w:rPr>
          <w:rFonts w:ascii="Arial" w:hAnsi="Arial" w:cs="Arial"/>
          <w:kern w:val="0"/>
        </w:rPr>
        <w:t xml:space="preserve"> </w:t>
      </w:r>
    </w:p>
    <w:p w14:paraId="1823439D" w14:textId="72A98166" w:rsidR="00C50732" w:rsidRPr="000B3DE8" w:rsidRDefault="00365738">
      <w:pPr>
        <w:numPr>
          <w:ilvl w:val="6"/>
          <w:numId w:val="12"/>
        </w:numPr>
        <w:spacing w:after="0" w:line="276" w:lineRule="auto"/>
        <w:ind w:left="284" w:hanging="426"/>
        <w:rPr>
          <w:rFonts w:ascii="Arial" w:eastAsia="Times New Roman" w:hAnsi="Arial" w:cs="Arial"/>
          <w:kern w:val="0"/>
          <w:lang w:eastAsia="ar-SA"/>
        </w:rPr>
      </w:pPr>
      <w:r w:rsidRPr="000B3DE8">
        <w:rPr>
          <w:rFonts w:ascii="Arial" w:eastAsia="Times New Roman" w:hAnsi="Arial" w:cs="Arial"/>
          <w:kern w:val="0"/>
          <w:lang w:eastAsia="ar-SA"/>
        </w:rPr>
        <w:t>Projekty, które nie spełniają kryteriów premiujących nie tracą punktów uzyskanych w ramach oceny kryteriów merytorycznych. W przypadku</w:t>
      </w:r>
      <w:r w:rsidR="00106ABE" w:rsidRPr="000B3DE8">
        <w:rPr>
          <w:rFonts w:ascii="Arial" w:eastAsia="Times New Roman" w:hAnsi="Arial" w:cs="Arial"/>
          <w:kern w:val="0"/>
          <w:lang w:eastAsia="ar-SA"/>
        </w:rPr>
        <w:t xml:space="preserve"> gdy między dwoma oceniającymi dojdzie do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 różnicy w ocenie spełniania przez projekt kryteriów premiujących przewodniczący KOP rozstrzyga, lub wskazuje sposób rozstrzygnięcia różnicy w ocenie. </w:t>
      </w:r>
      <w:r w:rsidR="001653ED" w:rsidRPr="000B3DE8">
        <w:rPr>
          <w:rFonts w:ascii="Arial" w:eastAsia="Times New Roman" w:hAnsi="Arial" w:cs="Arial"/>
          <w:kern w:val="0"/>
          <w:lang w:eastAsia="ar-SA"/>
        </w:rPr>
        <w:t>C</w:t>
      </w:r>
      <w:r w:rsidR="00106ABE" w:rsidRPr="000B3DE8">
        <w:rPr>
          <w:rFonts w:ascii="Arial" w:eastAsia="Times New Roman" w:hAnsi="Arial" w:cs="Arial"/>
          <w:kern w:val="0"/>
          <w:lang w:eastAsia="ar-SA"/>
        </w:rPr>
        <w:t>o zostaje zawarte w protokole z prac KOP.</w:t>
      </w:r>
    </w:p>
    <w:p w14:paraId="1BE5A059" w14:textId="5F93E44E" w:rsidR="00C50732" w:rsidRPr="000B3DE8" w:rsidRDefault="00365738">
      <w:pPr>
        <w:numPr>
          <w:ilvl w:val="6"/>
          <w:numId w:val="12"/>
        </w:numPr>
        <w:spacing w:after="0" w:line="276" w:lineRule="auto"/>
        <w:ind w:left="284" w:hanging="426"/>
        <w:rPr>
          <w:rFonts w:ascii="Arial" w:hAnsi="Arial" w:cs="Arial"/>
        </w:rPr>
      </w:pPr>
      <w:r w:rsidRPr="000B3DE8">
        <w:rPr>
          <w:rFonts w:ascii="Arial" w:eastAsia="Times New Roman" w:hAnsi="Arial" w:cs="Arial"/>
          <w:kern w:val="0"/>
          <w:lang w:eastAsia="ar-SA"/>
        </w:rPr>
        <w:t>Przewodniczący sprawdza adekwatność uzasadnienia do przyzna</w:t>
      </w:r>
      <w:r w:rsidRPr="000B3DE8">
        <w:rPr>
          <w:rFonts w:ascii="Arial" w:hAnsi="Arial" w:cs="Arial"/>
          <w:kern w:val="0"/>
          <w:lang w:eastAsia="pl-PL"/>
        </w:rPr>
        <w:t>nej oceny, czy wystąpiły różnice stanowisk dwóch oceniającyc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h oraz czy uzasadniono ocenę. W przypadku wystąpienia rozbieżności w ocenie rozstrzyga je lub wskazuje sposób rozstrzygnięcia. </w:t>
      </w:r>
    </w:p>
    <w:p w14:paraId="534546A8" w14:textId="77777777" w:rsidR="00C50732" w:rsidRPr="000B3DE8" w:rsidRDefault="00365738">
      <w:pPr>
        <w:numPr>
          <w:ilvl w:val="6"/>
          <w:numId w:val="12"/>
        </w:numPr>
        <w:autoSpaceDE w:val="0"/>
        <w:spacing w:after="0" w:line="276" w:lineRule="auto"/>
        <w:ind w:left="284" w:hanging="426"/>
        <w:rPr>
          <w:rFonts w:ascii="Arial" w:hAnsi="Arial" w:cs="Arial"/>
          <w:kern w:val="0"/>
        </w:rPr>
      </w:pPr>
      <w:r w:rsidRPr="000B3DE8">
        <w:rPr>
          <w:rFonts w:ascii="Arial" w:hAnsi="Arial" w:cs="Arial"/>
          <w:kern w:val="0"/>
        </w:rPr>
        <w:lastRenderedPageBreak/>
        <w:t xml:space="preserve">Projekt poddany jest dodatkowej ocenie, którą przeprowadza trzeci oceniający </w:t>
      </w:r>
      <w:r w:rsidRPr="000B3DE8">
        <w:rPr>
          <w:rFonts w:ascii="Arial" w:hAnsi="Arial" w:cs="Arial"/>
          <w:kern w:val="0"/>
        </w:rPr>
        <w:br/>
        <w:t>w przypadku gdy:</w:t>
      </w:r>
    </w:p>
    <w:p w14:paraId="23B46A15" w14:textId="77777777" w:rsidR="00C50732" w:rsidRPr="000B3DE8" w:rsidRDefault="00365738">
      <w:pPr>
        <w:numPr>
          <w:ilvl w:val="1"/>
          <w:numId w:val="15"/>
        </w:numPr>
        <w:tabs>
          <w:tab w:val="left" w:pos="567"/>
        </w:tabs>
        <w:autoSpaceDE w:val="0"/>
        <w:spacing w:after="0" w:line="276" w:lineRule="auto"/>
        <w:ind w:left="567" w:hanging="283"/>
        <w:rPr>
          <w:rFonts w:ascii="Arial" w:hAnsi="Arial" w:cs="Arial"/>
        </w:rPr>
      </w:pPr>
      <w:r w:rsidRPr="000B3DE8">
        <w:rPr>
          <w:rFonts w:ascii="Arial" w:hAnsi="Arial" w:cs="Arial"/>
          <w:kern w:val="0"/>
        </w:rPr>
        <w:t xml:space="preserve">wystąpiła znaczna rozbieżność w ocenie, tj. od jednego z oceniających uzyskał co najmniej 60% punktów za spełnianie każdego z kryteriów merytorycznych </w:t>
      </w:r>
      <w:r w:rsidRPr="000B3DE8">
        <w:rPr>
          <w:rFonts w:ascii="Arial" w:hAnsi="Arial" w:cs="Arial"/>
          <w:kern w:val="0"/>
          <w:lang w:eastAsia="pl-PL"/>
        </w:rPr>
        <w:t xml:space="preserve">(z wyjątkiem kryterium dotyczącego prawidłowości sporządzenia budżetu, w którym minimum wynosi 30% punktów) </w:t>
      </w:r>
      <w:r w:rsidRPr="000B3DE8">
        <w:rPr>
          <w:rFonts w:ascii="Arial" w:hAnsi="Arial" w:cs="Arial"/>
          <w:kern w:val="0"/>
        </w:rPr>
        <w:t xml:space="preserve">i został przez niego rekomendowany do dofinansowania, a od drugiego oceniającego uzyskał poniżej 60% punktów </w:t>
      </w:r>
      <w:r w:rsidRPr="000B3DE8">
        <w:rPr>
          <w:rFonts w:ascii="Arial" w:hAnsi="Arial" w:cs="Arial"/>
          <w:kern w:val="0"/>
          <w:lang w:eastAsia="pl-PL"/>
        </w:rPr>
        <w:t xml:space="preserve">(z wyjątkiem kryterium dotyczącego prawidłowości sporządzenia budżetu, w którym minimum wynosi 30% punktów) </w:t>
      </w:r>
      <w:r w:rsidRPr="000B3DE8">
        <w:rPr>
          <w:rFonts w:ascii="Arial" w:hAnsi="Arial" w:cs="Arial"/>
          <w:kern w:val="0"/>
        </w:rPr>
        <w:t>w co najmniej jednym kryterium merytorycznym i nie został przez niego rekomendowany do dofinansowania;</w:t>
      </w:r>
    </w:p>
    <w:p w14:paraId="5B56734E" w14:textId="77777777" w:rsidR="00C50732" w:rsidRPr="000B3DE8" w:rsidRDefault="00365738">
      <w:pPr>
        <w:numPr>
          <w:ilvl w:val="1"/>
          <w:numId w:val="15"/>
        </w:numPr>
        <w:tabs>
          <w:tab w:val="left" w:pos="567"/>
        </w:tabs>
        <w:autoSpaceDE w:val="0"/>
        <w:spacing w:after="0" w:line="276" w:lineRule="auto"/>
        <w:ind w:left="567" w:hanging="283"/>
        <w:rPr>
          <w:rFonts w:ascii="Arial" w:hAnsi="Arial" w:cs="Arial"/>
          <w:kern w:val="0"/>
        </w:rPr>
      </w:pPr>
      <w:r w:rsidRPr="000B3DE8">
        <w:rPr>
          <w:rFonts w:ascii="Arial" w:hAnsi="Arial" w:cs="Arial"/>
          <w:kern w:val="0"/>
        </w:rPr>
        <w:t xml:space="preserve">wystąpi rozbieżność między dwiema ocenami w co najmniej jednym z kryteriów formalnych, horyzontalnych, szczególnych </w:t>
      </w:r>
      <w:r w:rsidR="005C2875" w:rsidRPr="000B3DE8">
        <w:rPr>
          <w:rFonts w:ascii="Arial" w:hAnsi="Arial" w:cs="Arial"/>
          <w:kern w:val="0"/>
        </w:rPr>
        <w:t xml:space="preserve">oraz merytorycznych (w przypadku naboru niekonkurencyjnego) - </w:t>
      </w:r>
      <w:r w:rsidRPr="000B3DE8">
        <w:rPr>
          <w:rFonts w:ascii="Arial" w:hAnsi="Arial" w:cs="Arial"/>
          <w:kern w:val="0"/>
        </w:rPr>
        <w:t>o ile tak zdecyduje Przewodniczący KOP zgodnie z ust. 1</w:t>
      </w:r>
      <w:r w:rsidR="001E03DB" w:rsidRPr="000B3DE8">
        <w:rPr>
          <w:rFonts w:ascii="Arial" w:hAnsi="Arial" w:cs="Arial"/>
          <w:kern w:val="0"/>
        </w:rPr>
        <w:t>3</w:t>
      </w:r>
      <w:r w:rsidR="005C2875" w:rsidRPr="000B3DE8">
        <w:rPr>
          <w:rFonts w:ascii="Arial" w:hAnsi="Arial" w:cs="Arial"/>
          <w:kern w:val="0"/>
        </w:rPr>
        <w:t>.</w:t>
      </w:r>
    </w:p>
    <w:p w14:paraId="1E9262B6" w14:textId="77777777" w:rsidR="00C50732" w:rsidRPr="000B3DE8" w:rsidRDefault="00365738">
      <w:pPr>
        <w:numPr>
          <w:ilvl w:val="6"/>
          <w:numId w:val="12"/>
        </w:numPr>
        <w:spacing w:after="0" w:line="276" w:lineRule="auto"/>
        <w:ind w:left="284" w:hanging="426"/>
        <w:rPr>
          <w:rFonts w:ascii="Arial" w:hAnsi="Arial" w:cs="Arial"/>
          <w:kern w:val="0"/>
        </w:rPr>
      </w:pPr>
      <w:r w:rsidRPr="000B3DE8">
        <w:rPr>
          <w:rFonts w:ascii="Arial" w:hAnsi="Arial" w:cs="Arial"/>
          <w:kern w:val="0"/>
        </w:rPr>
        <w:t>W przypadku dokonywania oceny projektu przez trzeciego oceniającego, o której mowa w ust. 26 pkt 1 ostateczną i wiążącą ocenę projektu stanowi suma:</w:t>
      </w:r>
    </w:p>
    <w:p w14:paraId="70E19EC1" w14:textId="77777777" w:rsidR="00C50732" w:rsidRPr="000B3DE8" w:rsidRDefault="00365738">
      <w:pPr>
        <w:numPr>
          <w:ilvl w:val="2"/>
          <w:numId w:val="16"/>
        </w:numPr>
        <w:tabs>
          <w:tab w:val="left" w:pos="2340"/>
        </w:tabs>
        <w:spacing w:after="0" w:line="276" w:lineRule="auto"/>
        <w:ind w:left="567" w:hanging="283"/>
        <w:rPr>
          <w:rFonts w:ascii="Arial" w:hAnsi="Arial" w:cs="Arial"/>
          <w:kern w:val="0"/>
        </w:rPr>
      </w:pPr>
      <w:r w:rsidRPr="000B3DE8">
        <w:rPr>
          <w:rFonts w:ascii="Arial" w:hAnsi="Arial" w:cs="Arial"/>
          <w:kern w:val="0"/>
        </w:rPr>
        <w:t>średniej arytmetycznej punktów ogółem za spełnianie kryteriów merytorycznych</w:t>
      </w:r>
      <w:r w:rsidRPr="000B3DE8">
        <w:rPr>
          <w:rFonts w:ascii="Arial" w:hAnsi="Arial" w:cs="Arial"/>
          <w:kern w:val="0"/>
        </w:rPr>
        <w:br/>
        <w:t xml:space="preserve">z oceny trzeciego oceniającego oraz z tej oceny jednego z dwóch oceniających, która jest zbieżna w zakresie rekomendacji do dofinansowania z oceną trzeciego oceniającego oraz </w:t>
      </w:r>
    </w:p>
    <w:p w14:paraId="1A944CA0" w14:textId="4E96132A" w:rsidR="00C50732" w:rsidRPr="000B3DE8" w:rsidRDefault="00365738">
      <w:pPr>
        <w:numPr>
          <w:ilvl w:val="2"/>
          <w:numId w:val="16"/>
        </w:numPr>
        <w:tabs>
          <w:tab w:val="left" w:pos="2340"/>
        </w:tabs>
        <w:spacing w:after="0" w:line="276" w:lineRule="auto"/>
        <w:ind w:left="567" w:hanging="283"/>
        <w:rPr>
          <w:rFonts w:ascii="Arial" w:hAnsi="Arial" w:cs="Arial"/>
        </w:rPr>
      </w:pPr>
      <w:r w:rsidRPr="000B3DE8">
        <w:rPr>
          <w:rFonts w:ascii="Arial" w:hAnsi="Arial" w:cs="Arial"/>
          <w:kern w:val="0"/>
        </w:rPr>
        <w:t>premii punktowej przyznanej projektowi za spełnianie kryteriów premiujących</w:t>
      </w:r>
      <w:r w:rsidR="00A32F88">
        <w:rPr>
          <w:rFonts w:ascii="Arial" w:hAnsi="Arial" w:cs="Arial"/>
          <w:kern w:val="0"/>
        </w:rPr>
        <w:t>.</w:t>
      </w:r>
      <w:r w:rsidRPr="000B3DE8">
        <w:rPr>
          <w:rFonts w:ascii="Arial" w:hAnsi="Arial" w:cs="Arial"/>
          <w:kern w:val="0"/>
        </w:rPr>
        <w:t xml:space="preserve"> </w:t>
      </w:r>
    </w:p>
    <w:p w14:paraId="464C4900" w14:textId="218E785E" w:rsidR="00C50732" w:rsidRPr="000B3DE8" w:rsidRDefault="00365738">
      <w:pPr>
        <w:numPr>
          <w:ilvl w:val="6"/>
          <w:numId w:val="12"/>
        </w:numPr>
        <w:tabs>
          <w:tab w:val="left" w:pos="284"/>
        </w:tabs>
        <w:spacing w:after="0" w:line="276" w:lineRule="auto"/>
        <w:ind w:left="284" w:hanging="426"/>
        <w:rPr>
          <w:rFonts w:ascii="Arial" w:hAnsi="Arial" w:cs="Arial"/>
          <w:kern w:val="0"/>
        </w:rPr>
      </w:pPr>
      <w:r w:rsidRPr="000B3DE8">
        <w:rPr>
          <w:rFonts w:ascii="Arial" w:hAnsi="Arial" w:cs="Arial"/>
          <w:kern w:val="0"/>
        </w:rPr>
        <w:t>W przypadku ocen, o których mowa w ust. 26 pkt 2, ostateczną i wiążącą ocenę projektu stanowi ocena trzeciego oceniającego oraz ocena tego z dwóch oceniających, której wynik jest zbieżny co do spełnienia danego kryterium.</w:t>
      </w:r>
    </w:p>
    <w:p w14:paraId="77996BA6" w14:textId="77777777" w:rsidR="00C50732" w:rsidRPr="000B3DE8" w:rsidRDefault="00365738" w:rsidP="001653ED">
      <w:pPr>
        <w:numPr>
          <w:ilvl w:val="6"/>
          <w:numId w:val="12"/>
        </w:numPr>
        <w:spacing w:after="0" w:line="276" w:lineRule="auto"/>
        <w:ind w:left="284" w:hanging="426"/>
        <w:rPr>
          <w:rFonts w:ascii="Arial" w:hAnsi="Arial" w:cs="Arial"/>
        </w:rPr>
      </w:pPr>
      <w:r w:rsidRPr="000B3DE8">
        <w:rPr>
          <w:rFonts w:ascii="Arial" w:hAnsi="Arial" w:cs="Arial"/>
          <w:kern w:val="0"/>
        </w:rPr>
        <w:t xml:space="preserve">W przypadku rozbieżności w ocenie spełniania przez projekt kryteriów premiujących między trzecim oceniającym a oceniającym, którego ocena jest zbieżna w zakresie rekomendacji do dofinansowania z oceną trzeciego oceniającego przewodniczący KOP rozstrzyga, która z ocen spełniania przez projekt kryteriów premiujących jest prawidłowa. </w:t>
      </w:r>
    </w:p>
    <w:p w14:paraId="53C3B9A9" w14:textId="6CE7C28D" w:rsidR="00C50732" w:rsidRPr="000B3DE8" w:rsidRDefault="00365738">
      <w:pPr>
        <w:numPr>
          <w:ilvl w:val="6"/>
          <w:numId w:val="12"/>
        </w:numPr>
        <w:spacing w:after="0" w:line="276" w:lineRule="auto"/>
        <w:ind w:left="284" w:hanging="426"/>
        <w:rPr>
          <w:rFonts w:ascii="Arial" w:hAnsi="Arial" w:cs="Arial"/>
        </w:rPr>
      </w:pPr>
      <w:r w:rsidRPr="000B3DE8">
        <w:rPr>
          <w:rFonts w:ascii="Arial" w:hAnsi="Arial" w:cs="Arial"/>
          <w:color w:val="000000"/>
          <w:kern w:val="0"/>
        </w:rPr>
        <w:t xml:space="preserve">W przypadku stwierdzenia, iż ocena została dokonana w sposób </w:t>
      </w:r>
      <w:r w:rsidR="00EB5219" w:rsidRPr="000B3DE8">
        <w:rPr>
          <w:rFonts w:ascii="Arial" w:hAnsi="Arial" w:cs="Arial"/>
          <w:color w:val="000000"/>
          <w:kern w:val="0"/>
        </w:rPr>
        <w:t xml:space="preserve">niewyczerpujący, </w:t>
      </w:r>
      <w:r w:rsidRPr="000B3DE8">
        <w:rPr>
          <w:rFonts w:ascii="Arial" w:hAnsi="Arial" w:cs="Arial"/>
          <w:color w:val="000000"/>
          <w:kern w:val="0"/>
        </w:rPr>
        <w:t>wadliwy lub niepełny, przewodniczący KOP może podjąć decyzję o:</w:t>
      </w:r>
    </w:p>
    <w:p w14:paraId="16B67A10" w14:textId="77777777" w:rsidR="00C50732" w:rsidRPr="000B3DE8" w:rsidRDefault="00365738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567" w:hanging="283"/>
        <w:rPr>
          <w:rFonts w:ascii="Arial" w:hAnsi="Arial" w:cs="Arial"/>
        </w:rPr>
      </w:pPr>
      <w:r w:rsidRPr="000B3DE8">
        <w:rPr>
          <w:rFonts w:ascii="Arial" w:hAnsi="Arial" w:cs="Arial"/>
          <w:color w:val="000000"/>
          <w:kern w:val="0"/>
        </w:rPr>
        <w:t>zwróceniu karty oceny do poprawy przez oc</w:t>
      </w:r>
      <w:r w:rsidRPr="000B3DE8">
        <w:rPr>
          <w:rFonts w:ascii="Arial" w:hAnsi="Arial" w:cs="Arial"/>
          <w:kern w:val="0"/>
        </w:rPr>
        <w:t>eni</w:t>
      </w:r>
      <w:r w:rsidRPr="000B3DE8">
        <w:rPr>
          <w:rFonts w:ascii="Arial" w:hAnsi="Arial" w:cs="Arial"/>
          <w:color w:val="000000"/>
          <w:kern w:val="0"/>
        </w:rPr>
        <w:t>ają</w:t>
      </w:r>
      <w:r w:rsidRPr="000B3DE8">
        <w:rPr>
          <w:rFonts w:ascii="Arial" w:hAnsi="Arial" w:cs="Arial"/>
          <w:kern w:val="0"/>
        </w:rPr>
        <w:t xml:space="preserve">cego, który dokonał wadliwej lub niepełnej oceny (ze wskazaniem, które elementy oceny zostały uznane za wadliwe lub niepełne) albo, </w:t>
      </w:r>
    </w:p>
    <w:p w14:paraId="71758057" w14:textId="77777777" w:rsidR="00C50732" w:rsidRPr="000B3DE8" w:rsidRDefault="00365738">
      <w:pPr>
        <w:numPr>
          <w:ilvl w:val="0"/>
          <w:numId w:val="17"/>
        </w:numPr>
        <w:tabs>
          <w:tab w:val="left" w:pos="567"/>
        </w:tabs>
        <w:spacing w:after="0" w:line="276" w:lineRule="auto"/>
        <w:ind w:left="567" w:hanging="283"/>
        <w:rPr>
          <w:rFonts w:ascii="Arial" w:hAnsi="Arial" w:cs="Arial"/>
          <w:kern w:val="0"/>
        </w:rPr>
      </w:pPr>
      <w:r w:rsidRPr="000B3DE8">
        <w:rPr>
          <w:rFonts w:ascii="Arial" w:hAnsi="Arial" w:cs="Arial"/>
          <w:kern w:val="0"/>
        </w:rPr>
        <w:t>anulowaniu powyższej oceny i skierowaniu projektu do ponownej oceny, którą przeprowadza inny oceniający wybrany w drodze losowania.</w:t>
      </w:r>
    </w:p>
    <w:p w14:paraId="43C98337" w14:textId="5DD4AD56" w:rsidR="00C50732" w:rsidRPr="000B3DE8" w:rsidRDefault="00365738">
      <w:pPr>
        <w:tabs>
          <w:tab w:val="left" w:pos="284"/>
        </w:tabs>
        <w:spacing w:after="0" w:line="276" w:lineRule="auto"/>
        <w:ind w:left="284"/>
        <w:rPr>
          <w:rFonts w:ascii="Arial" w:hAnsi="Arial" w:cs="Arial"/>
          <w:kern w:val="0"/>
        </w:rPr>
      </w:pPr>
      <w:r w:rsidRPr="000B3DE8">
        <w:rPr>
          <w:rFonts w:ascii="Arial" w:hAnsi="Arial" w:cs="Arial"/>
          <w:kern w:val="0"/>
        </w:rPr>
        <w:t xml:space="preserve">W przypadku </w:t>
      </w:r>
      <w:r w:rsidR="00B2221E" w:rsidRPr="000B3DE8">
        <w:rPr>
          <w:rFonts w:ascii="Arial" w:hAnsi="Arial" w:cs="Arial"/>
          <w:kern w:val="0"/>
        </w:rPr>
        <w:t>opisanym w pkt. 2)</w:t>
      </w:r>
      <w:r w:rsidRPr="000B3DE8">
        <w:rPr>
          <w:rFonts w:ascii="Arial" w:hAnsi="Arial" w:cs="Arial"/>
          <w:kern w:val="0"/>
        </w:rPr>
        <w:t xml:space="preserve"> </w:t>
      </w:r>
      <w:r w:rsidR="00B2221E" w:rsidRPr="000B3DE8">
        <w:rPr>
          <w:rFonts w:ascii="Arial" w:hAnsi="Arial" w:cs="Arial"/>
          <w:kern w:val="0"/>
        </w:rPr>
        <w:t xml:space="preserve">sporządzana jest </w:t>
      </w:r>
      <w:r w:rsidR="001653ED" w:rsidRPr="000B3DE8">
        <w:rPr>
          <w:rFonts w:ascii="Arial" w:hAnsi="Arial" w:cs="Arial"/>
          <w:kern w:val="0"/>
        </w:rPr>
        <w:t xml:space="preserve"> </w:t>
      </w:r>
      <w:r w:rsidR="00B2221E" w:rsidRPr="000B3DE8">
        <w:rPr>
          <w:rFonts w:ascii="Arial" w:hAnsi="Arial" w:cs="Arial"/>
          <w:kern w:val="0"/>
        </w:rPr>
        <w:t xml:space="preserve">notatka, która </w:t>
      </w:r>
      <w:r w:rsidRPr="000B3DE8">
        <w:rPr>
          <w:rFonts w:ascii="Arial" w:hAnsi="Arial" w:cs="Arial"/>
          <w:kern w:val="0"/>
        </w:rPr>
        <w:t>dołączana</w:t>
      </w:r>
      <w:r w:rsidR="00B2221E" w:rsidRPr="000B3DE8">
        <w:rPr>
          <w:rFonts w:ascii="Arial" w:hAnsi="Arial" w:cs="Arial"/>
          <w:kern w:val="0"/>
        </w:rPr>
        <w:t xml:space="preserve"> </w:t>
      </w:r>
      <w:r w:rsidRPr="000B3DE8">
        <w:rPr>
          <w:rFonts w:ascii="Arial" w:hAnsi="Arial" w:cs="Arial"/>
          <w:kern w:val="0"/>
        </w:rPr>
        <w:t xml:space="preserve"> jest do protokołu z prac KOP. </w:t>
      </w:r>
    </w:p>
    <w:p w14:paraId="4E0F0CE5" w14:textId="77777777" w:rsidR="007F7DFC" w:rsidRDefault="007F7DFC" w:rsidP="00747682">
      <w:pPr>
        <w:spacing w:after="0" w:line="276" w:lineRule="auto"/>
        <w:ind w:left="284"/>
        <w:rPr>
          <w:rFonts w:ascii="Arial" w:hAnsi="Arial" w:cs="Arial"/>
          <w:kern w:val="0"/>
        </w:rPr>
      </w:pPr>
    </w:p>
    <w:p w14:paraId="0D94EB3A" w14:textId="77777777" w:rsidR="00952258" w:rsidRPr="000B3DE8" w:rsidRDefault="00952258" w:rsidP="00747682">
      <w:pPr>
        <w:spacing w:after="0" w:line="276" w:lineRule="auto"/>
        <w:ind w:left="284"/>
        <w:rPr>
          <w:rFonts w:ascii="Arial" w:hAnsi="Arial" w:cs="Arial"/>
          <w:kern w:val="0"/>
        </w:rPr>
      </w:pPr>
    </w:p>
    <w:p w14:paraId="326E7CB1" w14:textId="77777777" w:rsidR="00C50732" w:rsidRPr="000B3DE8" w:rsidRDefault="00365738">
      <w:pPr>
        <w:tabs>
          <w:tab w:val="left" w:pos="720"/>
        </w:tabs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0B3DE8">
        <w:rPr>
          <w:rFonts w:ascii="Arial" w:hAnsi="Arial" w:cs="Arial"/>
          <w:b/>
          <w:bCs/>
          <w:color w:val="000000"/>
          <w:kern w:val="0"/>
        </w:rPr>
        <w:t>§ 8</w:t>
      </w:r>
    </w:p>
    <w:p w14:paraId="12E82E7F" w14:textId="47AA722E" w:rsidR="00745D26" w:rsidRPr="000B3DE8" w:rsidRDefault="00365738" w:rsidP="00745D26">
      <w:pPr>
        <w:numPr>
          <w:ilvl w:val="0"/>
          <w:numId w:val="18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kern w:val="0"/>
          <w:lang w:eastAsia="ar-SA"/>
        </w:rPr>
      </w:pPr>
      <w:r w:rsidRPr="000B3DE8">
        <w:rPr>
          <w:rFonts w:ascii="Arial" w:hAnsi="Arial" w:cs="Arial"/>
          <w:b/>
          <w:bCs/>
          <w:color w:val="000000"/>
          <w:kern w:val="0"/>
        </w:rPr>
        <w:t>Negocjacje</w:t>
      </w:r>
      <w:r w:rsidR="001E78A5" w:rsidRPr="000B3DE8">
        <w:rPr>
          <w:rFonts w:ascii="Arial" w:hAnsi="Arial" w:cs="Arial"/>
          <w:b/>
          <w:bCs/>
          <w:color w:val="000000"/>
          <w:kern w:val="0"/>
        </w:rPr>
        <w:t xml:space="preserve"> – dotyczy naboru konkurencyjnego</w:t>
      </w:r>
      <w:r w:rsidR="002D7572">
        <w:rPr>
          <w:rFonts w:ascii="Arial" w:hAnsi="Arial" w:cs="Arial"/>
          <w:b/>
          <w:bCs/>
          <w:color w:val="000000"/>
          <w:kern w:val="0"/>
        </w:rPr>
        <w:t xml:space="preserve"> </w:t>
      </w:r>
      <w:r w:rsidR="00745D26" w:rsidRPr="000B3DE8">
        <w:rPr>
          <w:rFonts w:ascii="Arial" w:eastAsia="Times New Roman" w:hAnsi="Arial" w:cs="Arial"/>
          <w:kern w:val="0"/>
          <w:lang w:eastAsia="ar-SA"/>
        </w:rPr>
        <w:t>Negocjacje prowadzone są w formie pisemnej lub ustnej.</w:t>
      </w:r>
    </w:p>
    <w:p w14:paraId="704C7309" w14:textId="2D9388E6" w:rsidR="00745D26" w:rsidRPr="000B3DE8" w:rsidRDefault="00745D26" w:rsidP="00745D26">
      <w:pPr>
        <w:numPr>
          <w:ilvl w:val="0"/>
          <w:numId w:val="18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eastAsia="Times New Roman" w:hAnsi="Arial" w:cs="Arial"/>
          <w:kern w:val="0"/>
          <w:lang w:eastAsia="ar-SA"/>
        </w:rPr>
        <w:t>Negocjacje</w:t>
      </w:r>
      <w:r>
        <w:rPr>
          <w:rFonts w:ascii="Arial" w:eastAsia="Times New Roman" w:hAnsi="Arial" w:cs="Arial"/>
          <w:kern w:val="0"/>
          <w:lang w:eastAsia="ar-SA"/>
        </w:rPr>
        <w:t xml:space="preserve"> co do zasady</w:t>
      </w:r>
      <w:r w:rsidRPr="000B3DE8">
        <w:rPr>
          <w:rFonts w:ascii="Arial" w:eastAsia="Times New Roman" w:hAnsi="Arial" w:cs="Arial"/>
          <w:kern w:val="0"/>
          <w:lang w:eastAsia="ar-SA"/>
        </w:rPr>
        <w:t xml:space="preserve"> prowadzone są do wyczerpania kwoty przeznaczonej na dofinansowanie projektów w naborze– poczynając od projektu, który uzyskał najwyższą ocenę</w:t>
      </w:r>
      <w:r w:rsidRPr="000B3DE8">
        <w:rPr>
          <w:rFonts w:ascii="Arial" w:eastAsia="Arial" w:hAnsi="Arial" w:cs="Arial"/>
          <w:kern w:val="0"/>
          <w:lang w:eastAsia="ar-SA"/>
        </w:rPr>
        <w:t xml:space="preserve"> na etapie oceny merytorycznej i został skierowany do negocjacji</w:t>
      </w:r>
      <w:r w:rsidRPr="000B3DE8">
        <w:rPr>
          <w:rFonts w:ascii="Arial" w:eastAsia="Times New Roman" w:hAnsi="Arial" w:cs="Arial"/>
          <w:kern w:val="0"/>
          <w:lang w:eastAsia="ar-SA"/>
        </w:rPr>
        <w:t>.</w:t>
      </w:r>
      <w:r>
        <w:rPr>
          <w:rFonts w:ascii="Arial" w:eastAsia="Times New Roman" w:hAnsi="Arial" w:cs="Arial"/>
          <w:kern w:val="0"/>
          <w:lang w:eastAsia="ar-SA"/>
        </w:rPr>
        <w:t xml:space="preserve"> ION może podjąć decyzję, że negocjacje będą dotyczyły projektów, których wartość jest większa niż kwota przeznaczona na dofinansowanie projektów w naborze.</w:t>
      </w:r>
    </w:p>
    <w:p w14:paraId="5730AB75" w14:textId="77777777" w:rsidR="00C50732" w:rsidRPr="000B3DE8" w:rsidRDefault="00365738">
      <w:pPr>
        <w:numPr>
          <w:ilvl w:val="0"/>
          <w:numId w:val="18"/>
        </w:numPr>
        <w:tabs>
          <w:tab w:val="left" w:pos="284"/>
        </w:tabs>
        <w:spacing w:after="0" w:line="276" w:lineRule="auto"/>
        <w:ind w:left="284" w:hanging="284"/>
        <w:rPr>
          <w:rFonts w:ascii="Arial" w:eastAsia="Times New Roman" w:hAnsi="Arial" w:cs="Arial"/>
          <w:kern w:val="0"/>
          <w:lang w:eastAsia="ar-SA"/>
        </w:rPr>
      </w:pPr>
      <w:r w:rsidRPr="000B3DE8">
        <w:rPr>
          <w:rFonts w:ascii="Arial" w:eastAsia="Times New Roman" w:hAnsi="Arial" w:cs="Arial"/>
          <w:kern w:val="0"/>
          <w:lang w:eastAsia="ar-SA"/>
        </w:rPr>
        <w:lastRenderedPageBreak/>
        <w:t>Kierując projekt do negocjacji oceniający w karcie oceny projektu:</w:t>
      </w:r>
    </w:p>
    <w:p w14:paraId="012E8611" w14:textId="4BE4F122" w:rsidR="00C50732" w:rsidRPr="000B3DE8" w:rsidRDefault="00365738">
      <w:pPr>
        <w:numPr>
          <w:ilvl w:val="3"/>
          <w:numId w:val="19"/>
        </w:numPr>
        <w:autoSpaceDE w:val="0"/>
        <w:spacing w:after="0" w:line="276" w:lineRule="auto"/>
        <w:ind w:left="567" w:hanging="283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wskazują zakres negocjacji podając, jaki</w:t>
      </w:r>
      <w:r w:rsidR="003426EA" w:rsidRPr="000B3DE8">
        <w:rPr>
          <w:rFonts w:ascii="Arial" w:hAnsi="Arial" w:cs="Arial"/>
          <w:kern w:val="0"/>
          <w:lang w:eastAsia="pl-PL"/>
        </w:rPr>
        <w:t>ch zmian</w:t>
      </w:r>
      <w:r w:rsidRPr="000B3DE8">
        <w:rPr>
          <w:rFonts w:ascii="Arial" w:hAnsi="Arial" w:cs="Arial"/>
          <w:kern w:val="0"/>
          <w:lang w:eastAsia="pl-PL"/>
        </w:rPr>
        <w:t xml:space="preserve"> należy </w:t>
      </w:r>
      <w:r w:rsidR="003426EA" w:rsidRPr="000B3DE8">
        <w:rPr>
          <w:rFonts w:ascii="Arial" w:hAnsi="Arial" w:cs="Arial"/>
          <w:kern w:val="0"/>
          <w:lang w:eastAsia="pl-PL"/>
        </w:rPr>
        <w:t xml:space="preserve">dokonać </w:t>
      </w:r>
      <w:r w:rsidRPr="000B3DE8">
        <w:rPr>
          <w:rFonts w:ascii="Arial" w:hAnsi="Arial" w:cs="Arial"/>
          <w:kern w:val="0"/>
          <w:lang w:eastAsia="pl-PL"/>
        </w:rPr>
        <w:t xml:space="preserve">w projekcie </w:t>
      </w:r>
      <w:r w:rsidR="003426EA" w:rsidRPr="000B3DE8">
        <w:rPr>
          <w:rFonts w:ascii="Arial" w:hAnsi="Arial" w:cs="Arial"/>
          <w:kern w:val="0"/>
          <w:lang w:eastAsia="pl-PL"/>
        </w:rPr>
        <w:t>i/</w:t>
      </w:r>
      <w:r w:rsidRPr="000B3DE8">
        <w:rPr>
          <w:rFonts w:ascii="Arial" w:hAnsi="Arial" w:cs="Arial"/>
          <w:kern w:val="0"/>
          <w:lang w:eastAsia="pl-PL"/>
        </w:rPr>
        <w:t xml:space="preserve">lub jakie uzasadnienia, informacje i wyjaśnienia dotyczące określonych zapisów we wniosku </w:t>
      </w:r>
      <w:r w:rsidR="003426EA" w:rsidRPr="000B3DE8">
        <w:rPr>
          <w:rFonts w:ascii="Arial" w:hAnsi="Arial" w:cs="Arial"/>
          <w:kern w:val="0"/>
          <w:lang w:eastAsia="pl-PL"/>
        </w:rPr>
        <w:t>powinien przedstawić Wnioskodawca</w:t>
      </w:r>
      <w:r w:rsidRPr="000B3DE8">
        <w:rPr>
          <w:rFonts w:ascii="Arial" w:hAnsi="Arial" w:cs="Arial"/>
          <w:kern w:val="0"/>
          <w:lang w:eastAsia="pl-PL"/>
        </w:rPr>
        <w:t xml:space="preserve"> w trakcie negocjacji, aby mogły zakończyć się one wynikiem pozytywnym oraz</w:t>
      </w:r>
    </w:p>
    <w:p w14:paraId="70D9F67E" w14:textId="77777777" w:rsidR="00C50732" w:rsidRPr="000B3DE8" w:rsidRDefault="00365738">
      <w:pPr>
        <w:numPr>
          <w:ilvl w:val="3"/>
          <w:numId w:val="19"/>
        </w:numPr>
        <w:autoSpaceDE w:val="0"/>
        <w:spacing w:after="0" w:line="276" w:lineRule="auto"/>
        <w:ind w:left="567" w:hanging="283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wyczerpująco uzasadniają swoje stanowisko.</w:t>
      </w:r>
    </w:p>
    <w:p w14:paraId="74D22214" w14:textId="0007B3D4" w:rsidR="00C50732" w:rsidRPr="000B3DE8" w:rsidRDefault="00365738">
      <w:pPr>
        <w:numPr>
          <w:ilvl w:val="0"/>
          <w:numId w:val="18"/>
        </w:numPr>
        <w:tabs>
          <w:tab w:val="left" w:pos="284"/>
        </w:tabs>
        <w:spacing w:after="0" w:line="276" w:lineRule="auto"/>
        <w:ind w:left="284" w:right="23" w:hanging="284"/>
        <w:rPr>
          <w:rFonts w:ascii="Arial" w:hAnsi="Arial" w:cs="Arial"/>
        </w:rPr>
      </w:pPr>
      <w:r w:rsidRPr="000B3DE8">
        <w:rPr>
          <w:rFonts w:ascii="Arial" w:eastAsia="Arial" w:hAnsi="Arial" w:cs="Arial"/>
          <w:kern w:val="0"/>
          <w:lang w:eastAsia="pl-PL"/>
        </w:rPr>
        <w:t>Negocjacje obejmują wszystkie kwestie wskazane przez oceniających w kartach oceny związane z oceną kryteriów wyboru projektów oraz ewentualnie dodatkowe kwestie wskazane przez przewodniczącego KOP związane z oceną kryteriów wyboru projektów</w:t>
      </w:r>
      <w:r w:rsidR="00387EB3" w:rsidRPr="000B3DE8">
        <w:rPr>
          <w:rFonts w:ascii="Arial" w:eastAsia="Arial" w:hAnsi="Arial" w:cs="Arial"/>
          <w:kern w:val="0"/>
          <w:lang w:eastAsia="pl-PL"/>
        </w:rPr>
        <w:t xml:space="preserve"> </w:t>
      </w:r>
      <w:r w:rsidRPr="000B3DE8">
        <w:rPr>
          <w:rFonts w:ascii="Arial" w:eastAsia="Arial" w:hAnsi="Arial" w:cs="Arial"/>
          <w:kern w:val="0"/>
          <w:lang w:eastAsia="pl-PL"/>
        </w:rPr>
        <w:t xml:space="preserve">i inne wynikające z ustaleń dokonanych podczas negocjacji. W ramach etapu negocjacji oceniane jest zatwierdzone przez Komitet Monitorujący zerojedynkowe kryterium wyboru projektów </w:t>
      </w:r>
      <w:r w:rsidR="005261F5" w:rsidRPr="000B3DE8">
        <w:rPr>
          <w:rFonts w:ascii="Arial" w:eastAsia="Arial" w:hAnsi="Arial" w:cs="Arial"/>
          <w:kern w:val="0"/>
          <w:lang w:eastAsia="pl-PL"/>
        </w:rPr>
        <w:t xml:space="preserve"> o brzmieniu </w:t>
      </w:r>
      <w:r w:rsidR="005261F5" w:rsidRPr="000B3DE8">
        <w:rPr>
          <w:rFonts w:ascii="Arial" w:hAnsi="Arial" w:cs="Arial"/>
        </w:rPr>
        <w:t xml:space="preserve"> "Negocjacje zakończyły się wynikiem pozytywnym"</w:t>
      </w:r>
      <w:r w:rsidR="00244D13" w:rsidRPr="000B3DE8">
        <w:rPr>
          <w:rFonts w:ascii="Arial" w:eastAsia="Arial" w:hAnsi="Arial" w:cs="Arial"/>
          <w:kern w:val="0"/>
          <w:lang w:eastAsia="pl-PL"/>
        </w:rPr>
        <w:t>.</w:t>
      </w:r>
    </w:p>
    <w:p w14:paraId="07A5FBF3" w14:textId="37FEF8E1" w:rsidR="00C50732" w:rsidRPr="007F7DFC" w:rsidRDefault="00365738">
      <w:pPr>
        <w:numPr>
          <w:ilvl w:val="0"/>
          <w:numId w:val="18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</w:rPr>
      </w:pPr>
      <w:r w:rsidRPr="007F7DFC">
        <w:rPr>
          <w:rFonts w:ascii="Arial" w:eastAsia="Times New Roman" w:hAnsi="Arial" w:cs="Arial"/>
          <w:color w:val="000000"/>
          <w:kern w:val="0"/>
          <w:lang w:eastAsia="ar-SA"/>
        </w:rPr>
        <w:t>Negocjacje są przeprowadzane przez pracowników ION powołanych do składu KOP. Mo</w:t>
      </w:r>
      <w:r w:rsidR="00CA1852">
        <w:rPr>
          <w:rFonts w:ascii="Arial" w:eastAsia="Times New Roman" w:hAnsi="Arial" w:cs="Arial"/>
          <w:color w:val="000000"/>
          <w:kern w:val="0"/>
          <w:lang w:eastAsia="ar-SA"/>
        </w:rPr>
        <w:t>gą</w:t>
      </w:r>
      <w:r w:rsidRPr="007F7DFC">
        <w:rPr>
          <w:rFonts w:ascii="Arial" w:eastAsia="Times New Roman" w:hAnsi="Arial" w:cs="Arial"/>
          <w:color w:val="000000"/>
          <w:kern w:val="0"/>
          <w:lang w:eastAsia="ar-SA"/>
        </w:rPr>
        <w:t xml:space="preserve"> to być </w:t>
      </w:r>
      <w:r w:rsidR="00CA1852" w:rsidRPr="007F7DFC">
        <w:rPr>
          <w:rFonts w:ascii="Arial" w:eastAsia="Times New Roman" w:hAnsi="Arial" w:cs="Arial"/>
          <w:color w:val="000000"/>
          <w:kern w:val="0"/>
          <w:lang w:eastAsia="ar-SA"/>
        </w:rPr>
        <w:t>osob</w:t>
      </w:r>
      <w:r w:rsidR="00CA1852">
        <w:rPr>
          <w:rFonts w:ascii="Arial" w:eastAsia="Times New Roman" w:hAnsi="Arial" w:cs="Arial"/>
          <w:color w:val="000000"/>
          <w:kern w:val="0"/>
          <w:lang w:eastAsia="ar-SA"/>
        </w:rPr>
        <w:t>y</w:t>
      </w:r>
      <w:r w:rsidR="00CA1852" w:rsidRPr="007F7DFC">
        <w:rPr>
          <w:rFonts w:ascii="Arial" w:eastAsia="Times New Roman" w:hAnsi="Arial" w:cs="Arial"/>
          <w:color w:val="000000"/>
          <w:kern w:val="0"/>
          <w:lang w:eastAsia="ar-SA"/>
        </w:rPr>
        <w:t xml:space="preserve"> inn</w:t>
      </w:r>
      <w:r w:rsidR="00CA1852">
        <w:rPr>
          <w:rFonts w:ascii="Arial" w:eastAsia="Times New Roman" w:hAnsi="Arial" w:cs="Arial"/>
          <w:color w:val="000000"/>
          <w:kern w:val="0"/>
          <w:lang w:eastAsia="ar-SA"/>
        </w:rPr>
        <w:t>e</w:t>
      </w:r>
      <w:r w:rsidR="00CA1852" w:rsidRPr="007F7DFC">
        <w:rPr>
          <w:rFonts w:ascii="Arial" w:eastAsia="Times New Roman" w:hAnsi="Arial" w:cs="Arial"/>
          <w:color w:val="000000"/>
          <w:kern w:val="0"/>
          <w:lang w:eastAsia="ar-SA"/>
        </w:rPr>
        <w:t xml:space="preserve">  </w:t>
      </w:r>
      <w:r w:rsidRPr="007F7DFC">
        <w:rPr>
          <w:rFonts w:ascii="Arial" w:eastAsia="Times New Roman" w:hAnsi="Arial" w:cs="Arial"/>
          <w:color w:val="000000"/>
          <w:kern w:val="0"/>
          <w:lang w:eastAsia="ar-SA"/>
        </w:rPr>
        <w:t xml:space="preserve">niż </w:t>
      </w:r>
      <w:r w:rsidR="00CA1852" w:rsidRPr="007F7DFC">
        <w:rPr>
          <w:rFonts w:ascii="Arial" w:eastAsia="Times New Roman" w:hAnsi="Arial" w:cs="Arial"/>
          <w:color w:val="000000"/>
          <w:kern w:val="0"/>
          <w:lang w:eastAsia="ar-SA"/>
        </w:rPr>
        <w:t>t</w:t>
      </w:r>
      <w:r w:rsidR="00CA1852">
        <w:rPr>
          <w:rFonts w:ascii="Arial" w:eastAsia="Times New Roman" w:hAnsi="Arial" w:cs="Arial"/>
          <w:color w:val="000000"/>
          <w:kern w:val="0"/>
          <w:lang w:eastAsia="ar-SA"/>
        </w:rPr>
        <w:t>e</w:t>
      </w:r>
      <w:r w:rsidRPr="007F7DFC">
        <w:rPr>
          <w:rFonts w:ascii="Arial" w:eastAsia="Times New Roman" w:hAnsi="Arial" w:cs="Arial"/>
          <w:color w:val="000000"/>
          <w:kern w:val="0"/>
          <w:lang w:eastAsia="ar-SA"/>
        </w:rPr>
        <w:t xml:space="preserve">, </w:t>
      </w:r>
      <w:r w:rsidR="00CA1852" w:rsidRPr="007F7DFC">
        <w:rPr>
          <w:rFonts w:ascii="Arial" w:eastAsia="Times New Roman" w:hAnsi="Arial" w:cs="Arial"/>
          <w:color w:val="000000"/>
          <w:kern w:val="0"/>
          <w:lang w:eastAsia="ar-SA"/>
        </w:rPr>
        <w:t>któr</w:t>
      </w:r>
      <w:r w:rsidR="00CA1852">
        <w:rPr>
          <w:rFonts w:ascii="Arial" w:eastAsia="Times New Roman" w:hAnsi="Arial" w:cs="Arial"/>
          <w:color w:val="000000"/>
          <w:kern w:val="0"/>
          <w:lang w:eastAsia="ar-SA"/>
        </w:rPr>
        <w:t>e</w:t>
      </w:r>
      <w:r w:rsidR="00CA1852" w:rsidRPr="007F7DFC">
        <w:rPr>
          <w:rFonts w:ascii="Arial" w:eastAsia="Times New Roman" w:hAnsi="Arial" w:cs="Arial"/>
          <w:color w:val="000000"/>
          <w:kern w:val="0"/>
          <w:lang w:eastAsia="ar-SA"/>
        </w:rPr>
        <w:t xml:space="preserve"> dokonywał</w:t>
      </w:r>
      <w:r w:rsidR="00CA1852">
        <w:rPr>
          <w:rFonts w:ascii="Arial" w:eastAsia="Times New Roman" w:hAnsi="Arial" w:cs="Arial"/>
          <w:color w:val="000000"/>
          <w:kern w:val="0"/>
          <w:lang w:eastAsia="ar-SA"/>
        </w:rPr>
        <w:t>y</w:t>
      </w:r>
      <w:r w:rsidR="00CA1852" w:rsidRPr="007F7DFC">
        <w:rPr>
          <w:rFonts w:ascii="Arial" w:eastAsia="Times New Roman" w:hAnsi="Arial" w:cs="Arial"/>
          <w:color w:val="000000"/>
          <w:kern w:val="0"/>
          <w:lang w:eastAsia="ar-SA"/>
        </w:rPr>
        <w:t xml:space="preserve"> </w:t>
      </w:r>
      <w:r w:rsidRPr="007F7DFC">
        <w:rPr>
          <w:rFonts w:ascii="Arial" w:eastAsia="Times New Roman" w:hAnsi="Arial" w:cs="Arial"/>
          <w:color w:val="000000"/>
          <w:kern w:val="0"/>
          <w:lang w:eastAsia="ar-SA"/>
        </w:rPr>
        <w:t xml:space="preserve">oceny danego </w:t>
      </w:r>
      <w:r w:rsidR="00CA1852">
        <w:rPr>
          <w:rFonts w:ascii="Arial" w:eastAsia="Times New Roman" w:hAnsi="Arial" w:cs="Arial"/>
          <w:color w:val="000000"/>
          <w:kern w:val="0"/>
          <w:lang w:eastAsia="ar-SA"/>
        </w:rPr>
        <w:t>projektu</w:t>
      </w:r>
      <w:r w:rsidRPr="007F7DFC">
        <w:rPr>
          <w:rFonts w:ascii="Arial" w:eastAsia="Times New Roman" w:hAnsi="Arial" w:cs="Arial"/>
          <w:color w:val="000000"/>
          <w:kern w:val="0"/>
          <w:lang w:eastAsia="ar-SA"/>
        </w:rPr>
        <w:t>.</w:t>
      </w:r>
    </w:p>
    <w:p w14:paraId="19771CB1" w14:textId="06E64D59" w:rsidR="00C50732" w:rsidRPr="000B3DE8" w:rsidRDefault="00365738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eastAsia="Times New Roman" w:hAnsi="Arial" w:cs="Arial"/>
          <w:color w:val="000000"/>
          <w:kern w:val="0"/>
          <w:lang w:eastAsia="ar-SA"/>
        </w:rPr>
        <w:t xml:space="preserve">ION wysyła pismo informujące o możliwości podjęcia negocjacji do Wnioskodawców, których projekty uzyskały pozytywną ocenę merytoryczną i skierowane zostały do negocjacji </w:t>
      </w:r>
      <w:r w:rsidRPr="00120FE0">
        <w:rPr>
          <w:rFonts w:ascii="Arial" w:hAnsi="Arial"/>
          <w:color w:val="000000"/>
          <w:kern w:val="0"/>
        </w:rPr>
        <w:t>oraz umożliwią maksymalne wyczerpanie kwoty przeznaczonej na dofinansowanie projektów w konkursie</w:t>
      </w:r>
      <w:r w:rsidRPr="000B3DE8">
        <w:rPr>
          <w:rFonts w:ascii="Arial" w:eastAsia="Times New Roman" w:hAnsi="Arial" w:cs="Arial"/>
          <w:color w:val="000000"/>
          <w:kern w:val="0"/>
          <w:lang w:eastAsia="ar-SA"/>
        </w:rPr>
        <w:t>.</w:t>
      </w:r>
    </w:p>
    <w:p w14:paraId="09945ED0" w14:textId="1DEC39F9" w:rsidR="00C50732" w:rsidRPr="000B3DE8" w:rsidRDefault="001653ED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eastAsia="Times New Roman" w:hAnsi="Arial" w:cs="Arial"/>
          <w:color w:val="000000"/>
          <w:kern w:val="0"/>
          <w:lang w:eastAsia="ar-SA"/>
        </w:rPr>
        <w:t>Z p</w:t>
      </w:r>
      <w:r w:rsidR="00365738" w:rsidRPr="000B3DE8">
        <w:rPr>
          <w:rFonts w:ascii="Arial" w:eastAsia="Times New Roman" w:hAnsi="Arial" w:cs="Arial"/>
          <w:color w:val="000000"/>
          <w:kern w:val="0"/>
          <w:lang w:eastAsia="ar-SA"/>
        </w:rPr>
        <w:t>ism</w:t>
      </w:r>
      <w:r w:rsidRPr="000B3DE8">
        <w:rPr>
          <w:rFonts w:ascii="Arial" w:eastAsia="Times New Roman" w:hAnsi="Arial" w:cs="Arial"/>
          <w:color w:val="000000"/>
          <w:kern w:val="0"/>
          <w:lang w:eastAsia="ar-SA"/>
        </w:rPr>
        <w:t>em</w:t>
      </w:r>
      <w:r w:rsidR="00365738" w:rsidRPr="000B3DE8">
        <w:rPr>
          <w:rFonts w:ascii="Arial" w:eastAsia="Times New Roman" w:hAnsi="Arial" w:cs="Arial"/>
          <w:color w:val="000000"/>
          <w:kern w:val="0"/>
          <w:lang w:eastAsia="ar-SA"/>
        </w:rPr>
        <w:t xml:space="preserve">, o którym mowa </w:t>
      </w:r>
      <w:r w:rsidR="00974E9A">
        <w:rPr>
          <w:rFonts w:ascii="Arial" w:eastAsia="Times New Roman" w:hAnsi="Arial" w:cs="Arial"/>
          <w:color w:val="000000"/>
          <w:kern w:val="0"/>
          <w:lang w:eastAsia="ar-SA"/>
        </w:rPr>
        <w:t>w ust. 6</w:t>
      </w:r>
      <w:r w:rsidR="0042321B">
        <w:rPr>
          <w:rFonts w:ascii="Arial" w:eastAsia="Times New Roman" w:hAnsi="Arial" w:cs="Arial"/>
          <w:color w:val="000000"/>
          <w:kern w:val="0"/>
          <w:lang w:eastAsia="ar-SA"/>
        </w:rPr>
        <w:t xml:space="preserve"> </w:t>
      </w:r>
      <w:r w:rsidR="007F28F8" w:rsidRPr="000B3DE8">
        <w:rPr>
          <w:rFonts w:ascii="Arial" w:eastAsia="Times New Roman" w:hAnsi="Arial" w:cs="Arial"/>
          <w:color w:val="000000"/>
          <w:kern w:val="0"/>
          <w:lang w:eastAsia="ar-SA"/>
        </w:rPr>
        <w:t>wysyła się</w:t>
      </w:r>
      <w:r w:rsidR="00365738" w:rsidRPr="000B3DE8">
        <w:rPr>
          <w:rFonts w:ascii="Arial" w:eastAsia="Times New Roman" w:hAnsi="Arial" w:cs="Arial"/>
          <w:color w:val="000000"/>
          <w:kern w:val="0"/>
          <w:lang w:eastAsia="ar-SA"/>
        </w:rPr>
        <w:t xml:space="preserve"> kopie wypełnionych kart oceny w postaci załączników, z zastrzeżeniem, że ION, przekazując Wnioskodawcy tę informację, zachowuje zasadę anonimowości osób dokonujących oceny.</w:t>
      </w:r>
    </w:p>
    <w:p w14:paraId="1C0600FF" w14:textId="1D6EBB73" w:rsidR="00C50732" w:rsidRPr="000B3DE8" w:rsidRDefault="00365738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eastAsia="Times New Roman" w:hAnsi="Arial" w:cs="Arial"/>
          <w:color w:val="000000"/>
          <w:kern w:val="0"/>
          <w:lang w:eastAsia="ar-SA"/>
        </w:rPr>
        <w:t xml:space="preserve">Wnioskodawca jest zobowiązany do podjęcia negocjacji najpóźniej w terminie wskazanym w piśmie. </w:t>
      </w:r>
    </w:p>
    <w:p w14:paraId="2D60E94A" w14:textId="133804F4" w:rsidR="00C50732" w:rsidRPr="000B3DE8" w:rsidRDefault="00365738" w:rsidP="007F7DFC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eastAsia="Times New Roman" w:hAnsi="Arial" w:cs="Arial"/>
          <w:color w:val="000000"/>
          <w:kern w:val="0"/>
          <w:lang w:eastAsia="ar-SA"/>
        </w:rPr>
        <w:t xml:space="preserve">W ramach prowadzonych negocjacji co do zasady dopuszcza się możliwość dwukrotnego przekazywania stanowiska lub wyjaśnień </w:t>
      </w:r>
      <w:r w:rsidR="00EE7AFF" w:rsidRPr="000B3DE8">
        <w:rPr>
          <w:rFonts w:ascii="Arial" w:eastAsia="Times New Roman" w:hAnsi="Arial" w:cs="Arial"/>
          <w:color w:val="000000"/>
          <w:kern w:val="0"/>
          <w:lang w:eastAsia="ar-SA"/>
        </w:rPr>
        <w:t>Wnioskodawcy</w:t>
      </w:r>
      <w:r w:rsidRPr="000B3DE8">
        <w:rPr>
          <w:rFonts w:ascii="Arial" w:eastAsia="Times New Roman" w:hAnsi="Arial" w:cs="Arial"/>
          <w:color w:val="000000"/>
          <w:kern w:val="0"/>
          <w:lang w:eastAsia="ar-SA"/>
        </w:rPr>
        <w:t xml:space="preserve">, a także dwukrotną poprawę wniosku o dofinansowanie. W </w:t>
      </w:r>
      <w:r w:rsidR="00EE7AFF" w:rsidRPr="000B3DE8">
        <w:rPr>
          <w:rFonts w:ascii="Arial" w:eastAsia="Times New Roman" w:hAnsi="Arial" w:cs="Arial"/>
          <w:color w:val="000000"/>
          <w:kern w:val="0"/>
          <w:lang w:eastAsia="ar-SA"/>
        </w:rPr>
        <w:t>przypadku oczywistych</w:t>
      </w:r>
      <w:r w:rsidRPr="000B3DE8">
        <w:rPr>
          <w:rFonts w:ascii="Arial" w:eastAsia="Times New Roman" w:hAnsi="Arial" w:cs="Arial"/>
          <w:color w:val="000000"/>
          <w:kern w:val="0"/>
          <w:lang w:eastAsia="ar-SA"/>
        </w:rPr>
        <w:t xml:space="preserve"> omy</w:t>
      </w:r>
      <w:r w:rsidR="00EE7AFF" w:rsidRPr="000B3DE8">
        <w:rPr>
          <w:rFonts w:ascii="Arial" w:eastAsia="Times New Roman" w:hAnsi="Arial" w:cs="Arial"/>
          <w:color w:val="000000"/>
          <w:kern w:val="0"/>
          <w:lang w:eastAsia="ar-SA"/>
        </w:rPr>
        <w:t>łek</w:t>
      </w:r>
      <w:r w:rsidRPr="000B3DE8">
        <w:rPr>
          <w:rFonts w:ascii="Arial" w:eastAsia="Times New Roman" w:hAnsi="Arial" w:cs="Arial"/>
          <w:color w:val="000000"/>
          <w:kern w:val="0"/>
          <w:lang w:eastAsia="ar-SA"/>
        </w:rPr>
        <w:t xml:space="preserve"> w zapisach drugiej wersji wniosku uwzględniające</w:t>
      </w:r>
      <w:r w:rsidR="00EE7AFF" w:rsidRPr="000B3DE8">
        <w:rPr>
          <w:rFonts w:ascii="Arial" w:eastAsia="Times New Roman" w:hAnsi="Arial" w:cs="Arial"/>
          <w:color w:val="000000"/>
          <w:kern w:val="0"/>
          <w:lang w:eastAsia="ar-SA"/>
        </w:rPr>
        <w:t>j</w:t>
      </w:r>
      <w:r w:rsidRPr="000B3DE8">
        <w:rPr>
          <w:rFonts w:ascii="Arial" w:eastAsia="Times New Roman" w:hAnsi="Arial" w:cs="Arial"/>
          <w:color w:val="000000"/>
          <w:kern w:val="0"/>
          <w:lang w:eastAsia="ar-SA"/>
        </w:rPr>
        <w:t xml:space="preserve"> postanowienia z negocjacji dopuszcza się w możliwość</w:t>
      </w:r>
      <w:r w:rsidR="00EE7AFF" w:rsidRPr="000B3DE8">
        <w:rPr>
          <w:rFonts w:ascii="Arial" w:eastAsia="Times New Roman" w:hAnsi="Arial" w:cs="Arial"/>
          <w:color w:val="000000"/>
          <w:kern w:val="0"/>
          <w:lang w:eastAsia="ar-SA"/>
        </w:rPr>
        <w:t xml:space="preserve"> poprawy i </w:t>
      </w:r>
      <w:r w:rsidRPr="000B3DE8">
        <w:rPr>
          <w:rFonts w:ascii="Arial" w:eastAsia="Times New Roman" w:hAnsi="Arial" w:cs="Arial"/>
          <w:color w:val="000000"/>
          <w:kern w:val="0"/>
          <w:lang w:eastAsia="ar-SA"/>
        </w:rPr>
        <w:t xml:space="preserve"> złożenia kolejnej wersji wniosku.  </w:t>
      </w:r>
    </w:p>
    <w:p w14:paraId="79E28DA0" w14:textId="77777777" w:rsidR="00C50732" w:rsidRPr="000B3DE8" w:rsidRDefault="00365738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eastAsia="Times New Roman" w:hAnsi="Arial" w:cs="Arial"/>
          <w:color w:val="000000"/>
          <w:kern w:val="0"/>
          <w:lang w:eastAsia="ar-SA"/>
        </w:rPr>
        <w:t>Jeżeli w efekcie negocjacji:</w:t>
      </w:r>
    </w:p>
    <w:p w14:paraId="036039DA" w14:textId="4087C56F" w:rsidR="00C50732" w:rsidRPr="000B3DE8" w:rsidRDefault="00365738">
      <w:pPr>
        <w:numPr>
          <w:ilvl w:val="0"/>
          <w:numId w:val="20"/>
        </w:numPr>
        <w:spacing w:after="0" w:line="276" w:lineRule="auto"/>
        <w:textAlignment w:val="baseline"/>
        <w:rPr>
          <w:rFonts w:ascii="Arial" w:hAnsi="Arial" w:cs="Arial"/>
        </w:rPr>
      </w:pPr>
      <w:r w:rsidRPr="000B3DE8">
        <w:rPr>
          <w:rFonts w:ascii="Arial" w:eastAsia="Times New Roman" w:hAnsi="Arial" w:cs="Arial"/>
          <w:color w:val="000000"/>
          <w:kern w:val="0"/>
          <w:lang w:eastAsia="ar-SA"/>
        </w:rPr>
        <w:t xml:space="preserve">do wniosku nie zostaną wprowadzone korekty wskazane przez oceniających w kartach oceny projektu lub przez przewodniczącego KOP lub inne zmiany wynikające z ustaleń dokonanych podczas negocjacji </w:t>
      </w:r>
      <w:r w:rsidR="00735C0F" w:rsidRPr="000B3DE8">
        <w:rPr>
          <w:rFonts w:ascii="Arial" w:eastAsia="Times New Roman" w:hAnsi="Arial" w:cs="Arial"/>
          <w:color w:val="000000"/>
          <w:kern w:val="0"/>
          <w:lang w:eastAsia="ar-SA"/>
        </w:rPr>
        <w:t>lub Wnioskodawca nie przedstawi</w:t>
      </w:r>
      <w:r w:rsidRPr="000B3DE8">
        <w:rPr>
          <w:rFonts w:ascii="Arial" w:eastAsia="Times New Roman" w:hAnsi="Arial" w:cs="Arial"/>
          <w:color w:val="000000"/>
          <w:kern w:val="0"/>
          <w:lang w:eastAsia="ar-SA"/>
        </w:rPr>
        <w:t xml:space="preserve"> informacji i wyjaśnień dotyczących określonych zapisów we wniosku, wskazanych przez oceniających w kartach oceny projektu lub przewodniczącego KOP,</w:t>
      </w:r>
    </w:p>
    <w:p w14:paraId="1D980417" w14:textId="77777777" w:rsidR="00C50732" w:rsidRPr="000B3DE8" w:rsidRDefault="00365738" w:rsidP="00A23FD0">
      <w:pPr>
        <w:numPr>
          <w:ilvl w:val="0"/>
          <w:numId w:val="20"/>
        </w:numPr>
        <w:spacing w:after="0" w:line="276" w:lineRule="auto"/>
        <w:textAlignment w:val="baseline"/>
        <w:rPr>
          <w:rFonts w:ascii="Arial" w:hAnsi="Arial" w:cs="Arial"/>
          <w:color w:val="000000"/>
          <w:kern w:val="0"/>
        </w:rPr>
      </w:pPr>
      <w:r w:rsidRPr="000B3DE8">
        <w:rPr>
          <w:rFonts w:ascii="Arial" w:eastAsia="Times New Roman" w:hAnsi="Arial" w:cs="Arial"/>
          <w:color w:val="000000"/>
          <w:kern w:val="0"/>
          <w:lang w:eastAsia="ar-SA"/>
        </w:rPr>
        <w:t>do wniosku zostały wprowadzone inne zmiany niż wynikające z kart oceny projektu lub uwag przewodniczącego KOP lub ustaleń wynikających z procesu negocjacji</w:t>
      </w:r>
    </w:p>
    <w:p w14:paraId="6BE19A0E" w14:textId="77777777" w:rsidR="00150D66" w:rsidRPr="000B3DE8" w:rsidRDefault="00150D66" w:rsidP="00A23FD0">
      <w:pPr>
        <w:spacing w:after="0" w:line="276" w:lineRule="auto"/>
        <w:ind w:left="426"/>
        <w:rPr>
          <w:rFonts w:ascii="Arial" w:hAnsi="Arial" w:cs="Arial"/>
          <w:color w:val="000000"/>
          <w:kern w:val="0"/>
        </w:rPr>
      </w:pPr>
    </w:p>
    <w:p w14:paraId="48DFF1AA" w14:textId="77777777" w:rsidR="00C50732" w:rsidRPr="000B3DE8" w:rsidRDefault="00365738" w:rsidP="00A23FD0">
      <w:pPr>
        <w:spacing w:after="0" w:line="276" w:lineRule="auto"/>
        <w:ind w:left="426"/>
        <w:rPr>
          <w:rFonts w:ascii="Arial" w:hAnsi="Arial" w:cs="Arial"/>
          <w:color w:val="000000"/>
          <w:kern w:val="0"/>
        </w:rPr>
      </w:pPr>
      <w:r w:rsidRPr="000B3DE8">
        <w:rPr>
          <w:rFonts w:ascii="Arial" w:hAnsi="Arial" w:cs="Arial"/>
          <w:color w:val="000000"/>
          <w:kern w:val="0"/>
        </w:rPr>
        <w:t>negocjacje kończą się z wynikiem negatywnym, co oznacza niespełnienie zerojedynkowego kryterium wyboru projektów określonego w zakresie spełnienia warunków postawionych przez oceniających lub przewodniczącego KOP.</w:t>
      </w:r>
    </w:p>
    <w:p w14:paraId="5246D3DC" w14:textId="77777777" w:rsidR="00150D66" w:rsidRPr="000B3DE8" w:rsidRDefault="00150D66" w:rsidP="00A23FD0">
      <w:pPr>
        <w:spacing w:after="0" w:line="276" w:lineRule="auto"/>
        <w:ind w:left="426"/>
        <w:rPr>
          <w:rFonts w:ascii="Arial" w:hAnsi="Arial" w:cs="Arial"/>
          <w:color w:val="000000"/>
          <w:kern w:val="0"/>
        </w:rPr>
      </w:pPr>
    </w:p>
    <w:p w14:paraId="39D3C907" w14:textId="33AE0B71" w:rsidR="00974E9A" w:rsidRPr="000B3DE8" w:rsidRDefault="00365738" w:rsidP="00490B9F">
      <w:pPr>
        <w:numPr>
          <w:ilvl w:val="0"/>
          <w:numId w:val="18"/>
        </w:numPr>
        <w:spacing w:after="0" w:line="276" w:lineRule="auto"/>
        <w:ind w:left="284" w:hanging="426"/>
        <w:rPr>
          <w:rFonts w:ascii="Arial" w:hAnsi="Arial" w:cs="Arial"/>
        </w:rPr>
      </w:pPr>
      <w:r w:rsidRPr="007F7DFC">
        <w:rPr>
          <w:rFonts w:ascii="Arial" w:hAnsi="Arial" w:cs="Arial"/>
          <w:color w:val="000000"/>
          <w:kern w:val="0"/>
        </w:rPr>
        <w:t>Weryfikacji</w:t>
      </w:r>
      <w:r w:rsidR="00974E9A" w:rsidRPr="000B3DE8">
        <w:rPr>
          <w:rFonts w:ascii="Arial" w:hAnsi="Arial" w:cs="Arial"/>
          <w:color w:val="000000"/>
          <w:kern w:val="0"/>
        </w:rPr>
        <w:t xml:space="preserve"> spełnienia kryterium dotyczącego negocjacji dokonują ci sami członkowie KOP, którzy skierowali projekt do negocjacji lub, w przypadku podjęcia decyzji przez Przewodniczącego KOP  w celu usprawnienia prac w ramach KOP, inni oceniający ze składu KOP. Ocena może być dokonywana przez jedną osobę, o ile osoba ta nie zatwierdza wyników tej oceny</w:t>
      </w:r>
      <w:r w:rsidR="00974E9A" w:rsidRPr="000B3DE8">
        <w:rPr>
          <w:rFonts w:ascii="Arial" w:eastAsia="Times New Roman" w:hAnsi="Arial" w:cs="Arial"/>
          <w:color w:val="000000"/>
          <w:kern w:val="0"/>
          <w:lang w:eastAsia="ar-SA"/>
        </w:rPr>
        <w:t>.</w:t>
      </w:r>
    </w:p>
    <w:p w14:paraId="17B08898" w14:textId="0CD3F3A1" w:rsidR="00C50732" w:rsidRPr="000B3DE8" w:rsidRDefault="00365738" w:rsidP="00490B9F">
      <w:pPr>
        <w:numPr>
          <w:ilvl w:val="0"/>
          <w:numId w:val="18"/>
        </w:numPr>
        <w:tabs>
          <w:tab w:val="left" w:pos="294"/>
        </w:tabs>
        <w:spacing w:after="0" w:line="276" w:lineRule="auto"/>
        <w:ind w:left="284" w:hanging="426"/>
        <w:rPr>
          <w:rFonts w:ascii="Arial" w:hAnsi="Arial" w:cs="Arial"/>
        </w:rPr>
      </w:pPr>
      <w:r w:rsidRPr="000B3DE8">
        <w:rPr>
          <w:rFonts w:ascii="Arial" w:eastAsia="TimesNewRoman" w:hAnsi="Arial" w:cs="Arial"/>
          <w:kern w:val="0"/>
        </w:rPr>
        <w:t>Przebieg procesu negocjacji opisywany jest w protokole z prac KOP.</w:t>
      </w:r>
    </w:p>
    <w:p w14:paraId="6A74E41E" w14:textId="77777777" w:rsidR="00C50732" w:rsidRPr="000B3DE8" w:rsidRDefault="00C50732">
      <w:pPr>
        <w:tabs>
          <w:tab w:val="left" w:pos="720"/>
        </w:tabs>
        <w:autoSpaceDE w:val="0"/>
        <w:spacing w:after="0" w:line="276" w:lineRule="auto"/>
        <w:rPr>
          <w:rFonts w:ascii="Arial" w:hAnsi="Arial" w:cs="Arial"/>
          <w:bCs/>
          <w:color w:val="000000"/>
          <w:kern w:val="0"/>
        </w:rPr>
      </w:pPr>
    </w:p>
    <w:p w14:paraId="21604CE2" w14:textId="77777777" w:rsidR="00C50732" w:rsidRPr="000B3DE8" w:rsidRDefault="00365738">
      <w:pPr>
        <w:tabs>
          <w:tab w:val="left" w:pos="720"/>
        </w:tabs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0B3DE8">
        <w:rPr>
          <w:rFonts w:ascii="Arial" w:hAnsi="Arial" w:cs="Arial"/>
          <w:b/>
          <w:bCs/>
          <w:color w:val="000000"/>
          <w:kern w:val="0"/>
        </w:rPr>
        <w:t>§ 9</w:t>
      </w:r>
    </w:p>
    <w:p w14:paraId="067248DB" w14:textId="77777777" w:rsidR="00C50732" w:rsidRPr="000B3DE8" w:rsidRDefault="00365738">
      <w:pPr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0B3DE8">
        <w:rPr>
          <w:rFonts w:ascii="Arial" w:hAnsi="Arial" w:cs="Arial"/>
          <w:b/>
          <w:bCs/>
          <w:color w:val="000000"/>
          <w:kern w:val="0"/>
        </w:rPr>
        <w:t>Zatwierdzenie wyników naboru i wybór projektów do dofinansowania</w:t>
      </w:r>
    </w:p>
    <w:p w14:paraId="6961A95C" w14:textId="2284FA0B" w:rsidR="00C50732" w:rsidRPr="000B3DE8" w:rsidRDefault="00365738">
      <w:pPr>
        <w:numPr>
          <w:ilvl w:val="6"/>
          <w:numId w:val="21"/>
        </w:numPr>
        <w:autoSpaceDE w:val="0"/>
        <w:spacing w:after="0" w:line="276" w:lineRule="auto"/>
        <w:ind w:left="284" w:hanging="284"/>
        <w:rPr>
          <w:rFonts w:ascii="Arial" w:hAnsi="Arial" w:cs="Arial"/>
          <w:color w:val="000000"/>
          <w:kern w:val="0"/>
        </w:rPr>
      </w:pPr>
      <w:r w:rsidRPr="000B3DE8">
        <w:rPr>
          <w:rFonts w:ascii="Arial" w:hAnsi="Arial" w:cs="Arial"/>
          <w:color w:val="000000"/>
          <w:kern w:val="0"/>
        </w:rPr>
        <w:t xml:space="preserve">Rozstrzygnięcie naboru następuje </w:t>
      </w:r>
      <w:r w:rsidR="007F28F8" w:rsidRPr="000B3DE8">
        <w:rPr>
          <w:rFonts w:ascii="Arial" w:hAnsi="Arial" w:cs="Arial"/>
          <w:color w:val="000000"/>
          <w:kern w:val="0"/>
        </w:rPr>
        <w:t>po</w:t>
      </w:r>
      <w:r w:rsidRPr="000B3DE8">
        <w:rPr>
          <w:rFonts w:ascii="Arial" w:hAnsi="Arial" w:cs="Arial"/>
          <w:color w:val="000000"/>
          <w:kern w:val="0"/>
        </w:rPr>
        <w:t>przez zatwierdzenie informacji o której mowa w art. 57 ust. 1 ustawy wdrożeniowej w drodze uchwały Zarządu Województwa Podlaskiego.</w:t>
      </w:r>
    </w:p>
    <w:p w14:paraId="62AB2A47" w14:textId="16D88FED" w:rsidR="00C50732" w:rsidRPr="000B3DE8" w:rsidRDefault="00904164">
      <w:pPr>
        <w:numPr>
          <w:ilvl w:val="6"/>
          <w:numId w:val="21"/>
        </w:numPr>
        <w:autoSpaceDE w:val="0"/>
        <w:spacing w:after="0" w:line="276" w:lineRule="auto"/>
        <w:ind w:left="284" w:hanging="284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W przypadku naborów konkurencyjnych o</w:t>
      </w:r>
      <w:r w:rsidR="00365738" w:rsidRPr="000B3DE8">
        <w:rPr>
          <w:rFonts w:ascii="Arial" w:hAnsi="Arial" w:cs="Arial"/>
          <w:color w:val="000000"/>
          <w:kern w:val="0"/>
        </w:rPr>
        <w:t xml:space="preserve"> dofinansowaniu decyduje liczba</w:t>
      </w:r>
      <w:r w:rsidR="0095562E" w:rsidRPr="000B3DE8">
        <w:rPr>
          <w:rFonts w:ascii="Arial" w:hAnsi="Arial" w:cs="Arial"/>
          <w:color w:val="000000"/>
          <w:kern w:val="0"/>
        </w:rPr>
        <w:t xml:space="preserve"> punktów</w:t>
      </w:r>
      <w:r w:rsidR="00365738" w:rsidRPr="000B3DE8">
        <w:rPr>
          <w:rFonts w:ascii="Arial" w:hAnsi="Arial" w:cs="Arial"/>
          <w:color w:val="000000"/>
          <w:kern w:val="0"/>
        </w:rPr>
        <w:t xml:space="preserve"> uzyskanych przez </w:t>
      </w:r>
      <w:r w:rsidR="007F28F8" w:rsidRPr="000B3DE8">
        <w:rPr>
          <w:rFonts w:ascii="Arial" w:hAnsi="Arial" w:cs="Arial"/>
          <w:color w:val="000000"/>
          <w:kern w:val="0"/>
        </w:rPr>
        <w:t xml:space="preserve">dany </w:t>
      </w:r>
      <w:r w:rsidR="00365738" w:rsidRPr="000B3DE8">
        <w:rPr>
          <w:rFonts w:ascii="Arial" w:hAnsi="Arial" w:cs="Arial"/>
          <w:color w:val="000000"/>
          <w:kern w:val="0"/>
        </w:rPr>
        <w:t>projekt</w:t>
      </w:r>
      <w:r w:rsidR="007F28F8" w:rsidRPr="000B3DE8">
        <w:rPr>
          <w:rFonts w:ascii="Arial" w:hAnsi="Arial" w:cs="Arial"/>
          <w:color w:val="000000"/>
          <w:kern w:val="0"/>
        </w:rPr>
        <w:t>.</w:t>
      </w:r>
      <w:r w:rsidR="00365738" w:rsidRPr="000B3DE8">
        <w:rPr>
          <w:rFonts w:ascii="Arial" w:hAnsi="Arial" w:cs="Arial"/>
          <w:color w:val="000000"/>
          <w:kern w:val="0"/>
        </w:rPr>
        <w:t xml:space="preserve"> </w:t>
      </w:r>
      <w:r w:rsidR="00002726" w:rsidRPr="000B3DE8">
        <w:rPr>
          <w:rFonts w:ascii="Arial" w:hAnsi="Arial" w:cs="Arial"/>
          <w:color w:val="000000"/>
          <w:kern w:val="0"/>
        </w:rPr>
        <w:t>O</w:t>
      </w:r>
      <w:r w:rsidR="00365738" w:rsidRPr="000B3DE8">
        <w:rPr>
          <w:rFonts w:ascii="Arial" w:hAnsi="Arial" w:cs="Arial"/>
          <w:color w:val="000000"/>
          <w:kern w:val="0"/>
        </w:rPr>
        <w:t xml:space="preserve"> kolejności projektów na liście, o której mowa w ust. 1 decyduje liczba punktów przyznana danemu projektowi. </w:t>
      </w:r>
      <w:r w:rsidR="00D90FA4" w:rsidRPr="000B3DE8">
        <w:rPr>
          <w:rFonts w:ascii="Arial" w:hAnsi="Arial" w:cs="Arial"/>
        </w:rPr>
        <w:t>Projekty szereguje się począwszy od projektu który uzyskał najwięcej punktów do projektu, który uzyskał najmniej punktów. W przypadku projektów, które uzyskały taką samą liczbę punktów w ramach naboru, o pozycji</w:t>
      </w:r>
      <w:r w:rsidR="00D90FA4" w:rsidRPr="00747682">
        <w:rPr>
          <w:rFonts w:ascii="Arial" w:hAnsi="Arial"/>
        </w:rPr>
        <w:t xml:space="preserve"> na liście </w:t>
      </w:r>
      <w:r w:rsidR="00365738" w:rsidRPr="000B3DE8">
        <w:rPr>
          <w:rFonts w:ascii="Arial" w:hAnsi="Arial" w:cs="Arial"/>
          <w:color w:val="000000"/>
          <w:kern w:val="0"/>
        </w:rPr>
        <w:t>decydują kryteria rozstrzygające.</w:t>
      </w:r>
    </w:p>
    <w:p w14:paraId="5B81C94C" w14:textId="77777777" w:rsidR="00C50732" w:rsidRPr="000B3DE8" w:rsidRDefault="00365738">
      <w:pPr>
        <w:numPr>
          <w:ilvl w:val="6"/>
          <w:numId w:val="21"/>
        </w:numPr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hAnsi="Arial" w:cs="Arial"/>
          <w:color w:val="000000"/>
          <w:kern w:val="0"/>
        </w:rPr>
        <w:t>ION podaje do publicznej wiadomości na stronie internetowej oraz na portalu listę, o której mowa w ust. 1</w:t>
      </w:r>
      <w:r w:rsidRPr="000B3DE8">
        <w:rPr>
          <w:rFonts w:ascii="Arial" w:hAnsi="Arial" w:cs="Arial"/>
          <w:kern w:val="0"/>
        </w:rPr>
        <w:t xml:space="preserve"> zawierającą </w:t>
      </w:r>
      <w:r w:rsidRPr="000B3DE8">
        <w:rPr>
          <w:rFonts w:ascii="Arial" w:hAnsi="Arial" w:cs="Arial"/>
          <w:color w:val="000000"/>
          <w:kern w:val="0"/>
        </w:rPr>
        <w:t xml:space="preserve">informację o projektach wybranych do dofinansowania oraz o projektach, które otrzymały ocenę negatywną. </w:t>
      </w:r>
    </w:p>
    <w:p w14:paraId="1D144AD8" w14:textId="77777777" w:rsidR="00C50732" w:rsidRPr="000B3DE8" w:rsidRDefault="00365738">
      <w:pPr>
        <w:numPr>
          <w:ilvl w:val="6"/>
          <w:numId w:val="21"/>
        </w:numPr>
        <w:autoSpaceDE w:val="0"/>
        <w:spacing w:after="0" w:line="276" w:lineRule="auto"/>
        <w:ind w:left="284" w:hanging="284"/>
        <w:rPr>
          <w:rFonts w:ascii="Arial" w:hAnsi="Arial" w:cs="Arial"/>
          <w:color w:val="000000"/>
          <w:kern w:val="0"/>
        </w:rPr>
      </w:pPr>
      <w:r w:rsidRPr="000B3DE8">
        <w:rPr>
          <w:rFonts w:ascii="Arial" w:hAnsi="Arial" w:cs="Arial"/>
          <w:color w:val="000000"/>
          <w:kern w:val="0"/>
        </w:rPr>
        <w:t xml:space="preserve">Równolegle z publikacją listy, zamieszcza się na stronie internetowej informację o składzie KOP w danym naborze. </w:t>
      </w:r>
    </w:p>
    <w:p w14:paraId="2E87F8F7" w14:textId="77777777" w:rsidR="00150D66" w:rsidRPr="000B3DE8" w:rsidRDefault="00150D66">
      <w:pPr>
        <w:tabs>
          <w:tab w:val="left" w:pos="720"/>
        </w:tabs>
        <w:autoSpaceDE w:val="0"/>
        <w:spacing w:after="0" w:line="276" w:lineRule="auto"/>
        <w:rPr>
          <w:rFonts w:ascii="Arial" w:hAnsi="Arial" w:cs="Arial"/>
          <w:bCs/>
          <w:color w:val="000000"/>
          <w:kern w:val="0"/>
        </w:rPr>
      </w:pPr>
    </w:p>
    <w:p w14:paraId="3166F3EC" w14:textId="77777777" w:rsidR="00150D66" w:rsidRPr="000B3DE8" w:rsidRDefault="00150D66">
      <w:pPr>
        <w:tabs>
          <w:tab w:val="left" w:pos="720"/>
        </w:tabs>
        <w:autoSpaceDE w:val="0"/>
        <w:spacing w:after="0" w:line="276" w:lineRule="auto"/>
        <w:rPr>
          <w:rFonts w:ascii="Arial" w:hAnsi="Arial" w:cs="Arial"/>
          <w:bCs/>
          <w:color w:val="000000"/>
          <w:kern w:val="0"/>
        </w:rPr>
      </w:pPr>
    </w:p>
    <w:p w14:paraId="55A8768E" w14:textId="77777777" w:rsidR="00C50732" w:rsidRPr="000B3DE8" w:rsidRDefault="00365738">
      <w:pPr>
        <w:tabs>
          <w:tab w:val="left" w:pos="720"/>
        </w:tabs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0B3DE8">
        <w:rPr>
          <w:rFonts w:ascii="Arial" w:hAnsi="Arial" w:cs="Arial"/>
          <w:b/>
          <w:bCs/>
          <w:color w:val="000000"/>
          <w:kern w:val="0"/>
        </w:rPr>
        <w:t>§ 10</w:t>
      </w:r>
    </w:p>
    <w:p w14:paraId="3AD90CEA" w14:textId="77777777" w:rsidR="00C50732" w:rsidRPr="000B3DE8" w:rsidRDefault="00365738">
      <w:pPr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0B3DE8">
        <w:rPr>
          <w:rFonts w:ascii="Arial" w:hAnsi="Arial" w:cs="Arial"/>
          <w:b/>
          <w:bCs/>
          <w:color w:val="000000"/>
          <w:kern w:val="0"/>
        </w:rPr>
        <w:t>Protokół z prac KOP</w:t>
      </w:r>
    </w:p>
    <w:p w14:paraId="33D132FE" w14:textId="77777777" w:rsidR="00C50732" w:rsidRPr="000B3DE8" w:rsidRDefault="00365738">
      <w:pPr>
        <w:numPr>
          <w:ilvl w:val="0"/>
          <w:numId w:val="22"/>
        </w:numPr>
        <w:autoSpaceDE w:val="0"/>
        <w:spacing w:after="0" w:line="276" w:lineRule="auto"/>
        <w:ind w:left="284" w:hanging="284"/>
        <w:rPr>
          <w:rFonts w:ascii="Arial" w:hAnsi="Arial" w:cs="Arial"/>
        </w:rPr>
      </w:pPr>
      <w:r w:rsidRPr="000B3DE8">
        <w:rPr>
          <w:rFonts w:ascii="Arial" w:hAnsi="Arial" w:cs="Arial"/>
          <w:kern w:val="0"/>
          <w:lang w:eastAsia="pl-PL"/>
        </w:rPr>
        <w:t xml:space="preserve">Po zakończeniu oceny </w:t>
      </w:r>
      <w:r w:rsidRPr="000B3DE8">
        <w:rPr>
          <w:rFonts w:ascii="Arial" w:eastAsia="Arial" w:hAnsi="Arial" w:cs="Arial"/>
          <w:kern w:val="0"/>
        </w:rPr>
        <w:t xml:space="preserve">wszystkich projektów w ramach naboru </w:t>
      </w:r>
      <w:r w:rsidRPr="000B3DE8">
        <w:rPr>
          <w:rFonts w:ascii="Arial" w:hAnsi="Arial" w:cs="Arial"/>
          <w:kern w:val="0"/>
          <w:lang w:eastAsia="pl-PL"/>
        </w:rPr>
        <w:t xml:space="preserve">sporządzany jest protokół zawierający informacje o przebiegu i wynikach oceny projektów. </w:t>
      </w:r>
    </w:p>
    <w:p w14:paraId="7B9E06C6" w14:textId="77777777" w:rsidR="00C50732" w:rsidRPr="000B3DE8" w:rsidRDefault="00365738">
      <w:pPr>
        <w:numPr>
          <w:ilvl w:val="0"/>
          <w:numId w:val="22"/>
        </w:numPr>
        <w:autoSpaceDE w:val="0"/>
        <w:spacing w:after="0" w:line="276" w:lineRule="auto"/>
        <w:ind w:left="284" w:hanging="284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Protokół zawiera w szczególności:</w:t>
      </w:r>
    </w:p>
    <w:p w14:paraId="7876C539" w14:textId="77777777" w:rsidR="00C50732" w:rsidRPr="000B3DE8" w:rsidRDefault="00365738">
      <w:pPr>
        <w:numPr>
          <w:ilvl w:val="1"/>
          <w:numId w:val="23"/>
        </w:numPr>
        <w:autoSpaceDE w:val="0"/>
        <w:spacing w:after="0" w:line="276" w:lineRule="auto"/>
        <w:ind w:left="567" w:hanging="283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 xml:space="preserve">informacje o regulaminie pracy KOP i jego zmianach (o ile dotyczy), wskazując datę przyjęcia regulaminu oraz jego zmian </w:t>
      </w:r>
    </w:p>
    <w:p w14:paraId="7F79201A" w14:textId="77777777" w:rsidR="00C50732" w:rsidRPr="000B3DE8" w:rsidRDefault="00365738">
      <w:pPr>
        <w:numPr>
          <w:ilvl w:val="1"/>
          <w:numId w:val="23"/>
        </w:numPr>
        <w:autoSpaceDE w:val="0"/>
        <w:spacing w:after="0" w:line="276" w:lineRule="auto"/>
        <w:ind w:left="567" w:hanging="283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skrótowy opis działań przeprowadzonych przez KOP z wyszczególnieniem terminów i formy podejmowanych działań;</w:t>
      </w:r>
    </w:p>
    <w:p w14:paraId="64D18426" w14:textId="77777777" w:rsidR="00C50732" w:rsidRPr="000B3DE8" w:rsidRDefault="00365738">
      <w:pPr>
        <w:numPr>
          <w:ilvl w:val="1"/>
          <w:numId w:val="23"/>
        </w:numPr>
        <w:autoSpaceDE w:val="0"/>
        <w:spacing w:after="0" w:line="276" w:lineRule="auto"/>
        <w:ind w:left="567" w:hanging="283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wskazanie ewentualnych zdarzeń niestandardowych, w tym w szczególności nieprawidłowości przebiegu prac KOP lub ujawnienia wątpliwości co do bezstronności członków KOP;</w:t>
      </w:r>
    </w:p>
    <w:p w14:paraId="055EA445" w14:textId="77777777" w:rsidR="00C50732" w:rsidRPr="000B3DE8" w:rsidRDefault="00365738">
      <w:pPr>
        <w:numPr>
          <w:ilvl w:val="1"/>
          <w:numId w:val="23"/>
        </w:numPr>
        <w:autoSpaceDE w:val="0"/>
        <w:spacing w:after="0" w:line="276" w:lineRule="auto"/>
        <w:ind w:left="567" w:hanging="283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wyniki oceny, o których mowa w art. 56 ust. 1 ustawy;</w:t>
      </w:r>
    </w:p>
    <w:p w14:paraId="1AD0ADAE" w14:textId="77777777" w:rsidR="00C50732" w:rsidRPr="000B3DE8" w:rsidRDefault="00365738">
      <w:pPr>
        <w:numPr>
          <w:ilvl w:val="1"/>
          <w:numId w:val="23"/>
        </w:numPr>
        <w:autoSpaceDE w:val="0"/>
        <w:spacing w:after="0" w:line="276" w:lineRule="auto"/>
        <w:ind w:left="567" w:hanging="283"/>
        <w:rPr>
          <w:rFonts w:ascii="Arial" w:hAnsi="Arial" w:cs="Arial"/>
          <w:kern w:val="0"/>
          <w:lang w:eastAsia="pl-PL"/>
        </w:rPr>
      </w:pPr>
      <w:r w:rsidRPr="000B3DE8">
        <w:rPr>
          <w:rFonts w:ascii="Arial" w:hAnsi="Arial" w:cs="Arial"/>
          <w:kern w:val="0"/>
          <w:lang w:eastAsia="pl-PL"/>
        </w:rPr>
        <w:t>wskazanie miejsca przechowywania dokumentacji związanej z oceną projektów (karty ocen, oświadczenia dotyczące bezstronności itp.),</w:t>
      </w:r>
    </w:p>
    <w:p w14:paraId="52A3B20B" w14:textId="62EEF060" w:rsidR="00C50732" w:rsidRPr="007F7DFC" w:rsidRDefault="00365738">
      <w:pPr>
        <w:numPr>
          <w:ilvl w:val="1"/>
          <w:numId w:val="23"/>
        </w:numPr>
        <w:autoSpaceDE w:val="0"/>
        <w:spacing w:after="0" w:line="276" w:lineRule="auto"/>
        <w:ind w:left="567" w:hanging="283"/>
        <w:jc w:val="both"/>
        <w:rPr>
          <w:rFonts w:ascii="Arial" w:hAnsi="Arial" w:cs="Arial"/>
          <w:kern w:val="0"/>
          <w:lang w:eastAsia="pl-PL"/>
        </w:rPr>
      </w:pPr>
      <w:r w:rsidRPr="007F7DFC">
        <w:rPr>
          <w:rFonts w:ascii="Arial" w:hAnsi="Arial" w:cs="Arial"/>
          <w:kern w:val="0"/>
          <w:lang w:eastAsia="pl-PL"/>
        </w:rPr>
        <w:t>załączniki m.in. Lista członków KOP zatwierdzona przez Marszałka Województwa Podlaskiego</w:t>
      </w:r>
      <w:r w:rsidR="004325AE">
        <w:rPr>
          <w:rFonts w:ascii="Arial" w:hAnsi="Arial" w:cs="Arial"/>
          <w:kern w:val="0"/>
          <w:lang w:eastAsia="pl-PL"/>
        </w:rPr>
        <w:t>/osobę upoważnioną</w:t>
      </w:r>
      <w:r w:rsidRPr="007F7DFC">
        <w:rPr>
          <w:rFonts w:ascii="Arial" w:hAnsi="Arial" w:cs="Arial"/>
          <w:kern w:val="0"/>
          <w:lang w:eastAsia="pl-PL"/>
        </w:rPr>
        <w:t>; Upoważnienia; Deklaracje poufności Oświadczenia dotyczące bezstronności</w:t>
      </w:r>
      <w:r w:rsidR="00A3091E" w:rsidRPr="007F7DFC">
        <w:rPr>
          <w:rFonts w:ascii="Arial" w:hAnsi="Arial" w:cs="Arial"/>
          <w:kern w:val="0"/>
          <w:lang w:eastAsia="pl-PL"/>
        </w:rPr>
        <w:t xml:space="preserve">, </w:t>
      </w:r>
      <w:r w:rsidRPr="007F7DFC">
        <w:rPr>
          <w:rFonts w:ascii="Arial" w:hAnsi="Arial" w:cs="Arial"/>
          <w:kern w:val="0"/>
          <w:lang w:eastAsia="pl-PL"/>
        </w:rPr>
        <w:t>Notatka zawierająca decyzje / rozstrzygnięcia podjęte przez przewodniczącego KOP – jeśli dotyczy; Imienne zestawienie członków KOP oraz projektów przez nich ocenionych wraz z przyznanymi punktami</w:t>
      </w:r>
      <w:r w:rsidR="00A3091E" w:rsidRPr="007F7DFC">
        <w:rPr>
          <w:rFonts w:ascii="Arial" w:hAnsi="Arial" w:cs="Arial"/>
          <w:kern w:val="0"/>
          <w:lang w:eastAsia="pl-PL"/>
        </w:rPr>
        <w:t xml:space="preserve"> </w:t>
      </w:r>
      <w:r w:rsidRPr="007F7DFC">
        <w:rPr>
          <w:rFonts w:ascii="Arial" w:hAnsi="Arial" w:cs="Arial"/>
          <w:kern w:val="0"/>
          <w:lang w:eastAsia="pl-PL"/>
        </w:rPr>
        <w:t>decyzja przewodniczącego o zasięgnięciu opinii eksperta – jeśli dotyczy; opinia eksperta – jeśli dotyczy; pisemne uzasadnienia nieuwzględnienia opinii ekspertów sporządzone przez członków KOP – jeśli dotyczy</w:t>
      </w:r>
      <w:r w:rsidR="00490B9F">
        <w:rPr>
          <w:rFonts w:ascii="Arial" w:hAnsi="Arial" w:cs="Arial"/>
          <w:kern w:val="0"/>
          <w:lang w:eastAsia="pl-PL"/>
        </w:rPr>
        <w:t>.</w:t>
      </w:r>
      <w:r w:rsidRPr="007F7DFC">
        <w:rPr>
          <w:rFonts w:ascii="Arial" w:hAnsi="Arial" w:cs="Arial"/>
          <w:kern w:val="0"/>
          <w:lang w:eastAsia="pl-PL"/>
        </w:rPr>
        <w:t xml:space="preserve"> </w:t>
      </w:r>
    </w:p>
    <w:p w14:paraId="6CF234EC" w14:textId="503E0741" w:rsidR="00C50732" w:rsidRPr="007F7DFC" w:rsidRDefault="00365738">
      <w:pPr>
        <w:numPr>
          <w:ilvl w:val="0"/>
          <w:numId w:val="24"/>
        </w:numPr>
        <w:tabs>
          <w:tab w:val="left" w:pos="284"/>
          <w:tab w:val="left" w:pos="720"/>
        </w:tabs>
        <w:autoSpaceDE w:val="0"/>
        <w:spacing w:after="0" w:line="276" w:lineRule="auto"/>
        <w:ind w:left="284" w:hanging="284"/>
        <w:rPr>
          <w:rFonts w:ascii="Arial" w:hAnsi="Arial" w:cs="Arial"/>
          <w:kern w:val="0"/>
        </w:rPr>
      </w:pPr>
      <w:r w:rsidRPr="007F7DFC">
        <w:rPr>
          <w:rFonts w:ascii="Arial" w:hAnsi="Arial" w:cs="Arial"/>
          <w:kern w:val="0"/>
        </w:rPr>
        <w:t>Protokół z prac KOP jest sporządzany przez sekretarza</w:t>
      </w:r>
      <w:r w:rsidRPr="00747682">
        <w:rPr>
          <w:rFonts w:ascii="Arial" w:hAnsi="Arial"/>
          <w:kern w:val="0"/>
        </w:rPr>
        <w:t xml:space="preserve"> KOP</w:t>
      </w:r>
      <w:r w:rsidR="001E78A5" w:rsidRPr="007F7DFC">
        <w:rPr>
          <w:rFonts w:ascii="Arial" w:hAnsi="Arial" w:cs="Arial"/>
        </w:rPr>
        <w:t xml:space="preserve"> </w:t>
      </w:r>
      <w:r w:rsidRPr="007F7DFC">
        <w:rPr>
          <w:rFonts w:ascii="Arial" w:hAnsi="Arial" w:cs="Arial"/>
          <w:kern w:val="0"/>
        </w:rPr>
        <w:t>i zatwierdzany przez przewodniczącego KOP.</w:t>
      </w:r>
    </w:p>
    <w:p w14:paraId="22E53547" w14:textId="77777777" w:rsidR="00C50732" w:rsidRPr="007F7DFC" w:rsidRDefault="00C50732">
      <w:pPr>
        <w:autoSpaceDE w:val="0"/>
        <w:spacing w:after="0" w:line="276" w:lineRule="auto"/>
        <w:rPr>
          <w:rFonts w:ascii="Arial" w:hAnsi="Arial" w:cs="Arial"/>
          <w:kern w:val="0"/>
        </w:rPr>
      </w:pPr>
    </w:p>
    <w:p w14:paraId="4E399BDD" w14:textId="77777777" w:rsidR="00C50732" w:rsidRPr="007F7DFC" w:rsidRDefault="00365738">
      <w:pPr>
        <w:tabs>
          <w:tab w:val="left" w:pos="720"/>
        </w:tabs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7F7DFC">
        <w:rPr>
          <w:rFonts w:ascii="Arial" w:hAnsi="Arial" w:cs="Arial"/>
          <w:b/>
          <w:bCs/>
          <w:color w:val="000000"/>
          <w:kern w:val="0"/>
        </w:rPr>
        <w:t>§ 11</w:t>
      </w:r>
    </w:p>
    <w:p w14:paraId="131D5A89" w14:textId="77777777" w:rsidR="00C50732" w:rsidRPr="007F7DFC" w:rsidRDefault="00365738">
      <w:pPr>
        <w:autoSpaceDE w:val="0"/>
        <w:spacing w:after="120" w:line="276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7F7DFC">
        <w:rPr>
          <w:rFonts w:ascii="Arial" w:hAnsi="Arial" w:cs="Arial"/>
          <w:b/>
          <w:bCs/>
          <w:color w:val="000000"/>
          <w:kern w:val="0"/>
        </w:rPr>
        <w:lastRenderedPageBreak/>
        <w:t>Postanowienia końcowe</w:t>
      </w:r>
    </w:p>
    <w:p w14:paraId="377126AE" w14:textId="6410BD37" w:rsidR="00C50732" w:rsidRPr="007F7DFC" w:rsidRDefault="00365738">
      <w:pPr>
        <w:numPr>
          <w:ilvl w:val="0"/>
          <w:numId w:val="25"/>
        </w:numPr>
        <w:tabs>
          <w:tab w:val="left" w:pos="284"/>
          <w:tab w:val="left" w:pos="720"/>
        </w:tabs>
        <w:autoSpaceDE w:val="0"/>
        <w:spacing w:after="0" w:line="276" w:lineRule="auto"/>
        <w:ind w:left="284" w:hanging="284"/>
        <w:rPr>
          <w:rFonts w:ascii="Arial" w:hAnsi="Arial" w:cs="Arial"/>
          <w:kern w:val="0"/>
          <w:lang w:eastAsia="pl-PL"/>
        </w:rPr>
      </w:pPr>
      <w:r w:rsidRPr="007F7DFC">
        <w:rPr>
          <w:rFonts w:ascii="Arial" w:hAnsi="Arial" w:cs="Arial"/>
          <w:kern w:val="0"/>
          <w:lang w:eastAsia="pl-PL"/>
        </w:rPr>
        <w:t xml:space="preserve">W zakresie nieuregulowanym zastosowanie mają zapisy ustawy wdrożeniowej oraz Wytycznych </w:t>
      </w:r>
      <w:r w:rsidR="00EE6794" w:rsidRPr="00270548">
        <w:rPr>
          <w:rFonts w:ascii="Arial" w:hAnsi="Arial" w:cs="Arial"/>
          <w:kern w:val="0"/>
          <w:lang w:eastAsia="pl-PL"/>
        </w:rPr>
        <w:t>dotycząc</w:t>
      </w:r>
      <w:r w:rsidR="00EE6794">
        <w:rPr>
          <w:rFonts w:ascii="Arial" w:hAnsi="Arial" w:cs="Arial"/>
          <w:kern w:val="0"/>
          <w:lang w:eastAsia="pl-PL"/>
        </w:rPr>
        <w:t>ych</w:t>
      </w:r>
      <w:r w:rsidR="00EE6794" w:rsidRPr="00270548">
        <w:rPr>
          <w:rFonts w:ascii="Arial" w:hAnsi="Arial" w:cs="Arial"/>
          <w:kern w:val="0"/>
          <w:lang w:eastAsia="pl-PL"/>
        </w:rPr>
        <w:t xml:space="preserve"> wyboru projektów na lata 2021-2027</w:t>
      </w:r>
      <w:r w:rsidRPr="007F7DFC">
        <w:rPr>
          <w:rFonts w:ascii="Arial" w:hAnsi="Arial" w:cs="Arial"/>
          <w:kern w:val="0"/>
          <w:lang w:eastAsia="pl-PL"/>
        </w:rPr>
        <w:t>.</w:t>
      </w:r>
    </w:p>
    <w:p w14:paraId="0AE5C3BF" w14:textId="77777777" w:rsidR="00C50732" w:rsidRPr="007F7DFC" w:rsidRDefault="00365738">
      <w:pPr>
        <w:numPr>
          <w:ilvl w:val="0"/>
          <w:numId w:val="25"/>
        </w:numPr>
        <w:tabs>
          <w:tab w:val="left" w:pos="284"/>
          <w:tab w:val="left" w:pos="720"/>
        </w:tabs>
        <w:autoSpaceDE w:val="0"/>
        <w:spacing w:after="0" w:line="276" w:lineRule="auto"/>
        <w:ind w:left="284" w:hanging="284"/>
        <w:rPr>
          <w:rFonts w:ascii="Arial" w:eastAsia="Times New Roman" w:hAnsi="Arial" w:cs="Arial"/>
          <w:kern w:val="0"/>
        </w:rPr>
      </w:pPr>
      <w:r w:rsidRPr="007F7DFC">
        <w:rPr>
          <w:rFonts w:ascii="Arial" w:eastAsia="Times New Roman" w:hAnsi="Arial" w:cs="Arial"/>
          <w:kern w:val="0"/>
        </w:rPr>
        <w:t>Naruszenie zasad niniejszego Regulaminu może spowodować wykluczenie</w:t>
      </w:r>
      <w:r w:rsidR="00002726">
        <w:rPr>
          <w:rFonts w:ascii="Arial" w:eastAsia="Times New Roman" w:hAnsi="Arial" w:cs="Arial"/>
          <w:kern w:val="0"/>
        </w:rPr>
        <w:t xml:space="preserve"> członków KOP</w:t>
      </w:r>
      <w:r w:rsidRPr="007F7DFC">
        <w:rPr>
          <w:rFonts w:ascii="Arial" w:eastAsia="Times New Roman" w:hAnsi="Arial" w:cs="Arial"/>
          <w:kern w:val="0"/>
        </w:rPr>
        <w:t xml:space="preserve"> z prac KOP.</w:t>
      </w:r>
    </w:p>
    <w:p w14:paraId="2B932465" w14:textId="77777777" w:rsidR="00C50732" w:rsidRPr="007F7DFC" w:rsidRDefault="00365738">
      <w:pPr>
        <w:numPr>
          <w:ilvl w:val="0"/>
          <w:numId w:val="25"/>
        </w:numPr>
        <w:tabs>
          <w:tab w:val="left" w:pos="284"/>
          <w:tab w:val="left" w:pos="720"/>
        </w:tabs>
        <w:spacing w:after="0" w:line="276" w:lineRule="auto"/>
        <w:ind w:left="284" w:hanging="284"/>
        <w:rPr>
          <w:rFonts w:ascii="Arial" w:eastAsia="Times New Roman" w:hAnsi="Arial" w:cs="Arial"/>
          <w:kern w:val="0"/>
        </w:rPr>
      </w:pPr>
      <w:r w:rsidRPr="007F7DFC">
        <w:rPr>
          <w:rFonts w:ascii="Arial" w:eastAsia="Times New Roman" w:hAnsi="Arial" w:cs="Arial"/>
          <w:kern w:val="0"/>
        </w:rPr>
        <w:t xml:space="preserve">Każdy z członków KOP może zgłosić Przewodniczącemu KOP wniosek o rozpatrzenie sytuacji nieuregulowanej niniejszym Regulaminem. </w:t>
      </w:r>
    </w:p>
    <w:p w14:paraId="51E9340B" w14:textId="7137C2D7" w:rsidR="00904164" w:rsidRDefault="00365738">
      <w:pPr>
        <w:numPr>
          <w:ilvl w:val="0"/>
          <w:numId w:val="25"/>
        </w:numPr>
        <w:tabs>
          <w:tab w:val="left" w:pos="284"/>
          <w:tab w:val="left" w:pos="720"/>
        </w:tabs>
        <w:spacing w:after="0" w:line="276" w:lineRule="auto"/>
        <w:ind w:left="284" w:hanging="284"/>
        <w:rPr>
          <w:rFonts w:ascii="Arial" w:eastAsia="Times New Roman" w:hAnsi="Arial" w:cs="Arial"/>
          <w:kern w:val="0"/>
        </w:rPr>
      </w:pPr>
      <w:r w:rsidRPr="007F7DFC">
        <w:rPr>
          <w:rFonts w:ascii="Arial" w:eastAsia="Times New Roman" w:hAnsi="Arial" w:cs="Arial"/>
          <w:kern w:val="0"/>
        </w:rPr>
        <w:t>Sytuacje, o których mowa w ust. 1-</w:t>
      </w:r>
      <w:r w:rsidR="00EE6794">
        <w:rPr>
          <w:rFonts w:ascii="Arial" w:eastAsia="Times New Roman" w:hAnsi="Arial" w:cs="Arial"/>
          <w:kern w:val="0"/>
        </w:rPr>
        <w:t>3</w:t>
      </w:r>
      <w:r w:rsidR="00EE6794" w:rsidRPr="007F7DFC">
        <w:rPr>
          <w:rFonts w:ascii="Arial" w:eastAsia="Times New Roman" w:hAnsi="Arial" w:cs="Arial"/>
          <w:kern w:val="0"/>
        </w:rPr>
        <w:t xml:space="preserve"> </w:t>
      </w:r>
      <w:r w:rsidRPr="007F7DFC">
        <w:rPr>
          <w:rFonts w:ascii="Arial" w:eastAsia="Times New Roman" w:hAnsi="Arial" w:cs="Arial"/>
          <w:kern w:val="0"/>
        </w:rPr>
        <w:t xml:space="preserve">muszą zostać opisane w Protokole z prac KOP. </w:t>
      </w:r>
    </w:p>
    <w:p w14:paraId="4D176260" w14:textId="105EFA8A" w:rsidR="007F7DFC" w:rsidRPr="008E5636" w:rsidRDefault="00365738" w:rsidP="00904164">
      <w:pPr>
        <w:numPr>
          <w:ilvl w:val="0"/>
          <w:numId w:val="25"/>
        </w:numPr>
        <w:tabs>
          <w:tab w:val="left" w:pos="284"/>
          <w:tab w:val="left" w:pos="720"/>
        </w:tabs>
        <w:spacing w:after="0" w:line="276" w:lineRule="auto"/>
        <w:ind w:left="284" w:hanging="284"/>
        <w:rPr>
          <w:rFonts w:ascii="Arial" w:hAnsi="Arial" w:cs="Arial"/>
          <w:bCs/>
          <w:kern w:val="0"/>
        </w:rPr>
      </w:pPr>
      <w:r w:rsidRPr="008E5636">
        <w:rPr>
          <w:rFonts w:ascii="Arial" w:eastAsia="Times New Roman" w:hAnsi="Arial" w:cs="Arial"/>
          <w:kern w:val="0"/>
        </w:rPr>
        <w:t>Regulamin wchodzi w życie z dniem zatwierdzenia</w:t>
      </w:r>
      <w:r w:rsidR="00C45DCE" w:rsidRPr="008E5636">
        <w:rPr>
          <w:rFonts w:ascii="Arial" w:eastAsia="Times New Roman" w:hAnsi="Arial" w:cs="Arial"/>
          <w:kern w:val="0"/>
        </w:rPr>
        <w:t>.</w:t>
      </w:r>
      <w:r w:rsidRPr="008E5636">
        <w:rPr>
          <w:rFonts w:ascii="Arial" w:eastAsia="Times New Roman" w:hAnsi="Arial" w:cs="Arial"/>
          <w:kern w:val="0"/>
        </w:rPr>
        <w:t xml:space="preserve"> Regulamin KOP obowiązuje na moment ogłoszenia naboru przy czym dopuszcza</w:t>
      </w:r>
      <w:r w:rsidR="008E5636" w:rsidRPr="008E5636">
        <w:rPr>
          <w:rFonts w:ascii="Arial" w:eastAsia="Times New Roman" w:hAnsi="Arial" w:cs="Arial"/>
          <w:kern w:val="0"/>
        </w:rPr>
        <w:t xml:space="preserve"> </w:t>
      </w:r>
      <w:r w:rsidR="0070232E" w:rsidRPr="008E5636">
        <w:rPr>
          <w:rFonts w:ascii="Arial" w:hAnsi="Arial" w:cs="Arial"/>
        </w:rPr>
        <w:t xml:space="preserve">się </w:t>
      </w:r>
      <w:r w:rsidRPr="008E5636">
        <w:rPr>
          <w:rFonts w:ascii="Arial" w:eastAsia="Times New Roman" w:hAnsi="Arial" w:cs="Arial"/>
          <w:kern w:val="0"/>
        </w:rPr>
        <w:t>możliwość zastosowania aktualnej wersji</w:t>
      </w:r>
      <w:r w:rsidR="0070232E" w:rsidRPr="008E5636">
        <w:rPr>
          <w:rFonts w:ascii="Arial" w:hAnsi="Arial" w:cs="Arial"/>
        </w:rPr>
        <w:t xml:space="preserve"> Regulaminu KOP, o ile wprowadzone zmiany </w:t>
      </w:r>
      <w:r w:rsidRPr="008E5636">
        <w:rPr>
          <w:rFonts w:ascii="Arial" w:eastAsia="Times New Roman" w:hAnsi="Arial" w:cs="Arial"/>
          <w:kern w:val="0"/>
        </w:rPr>
        <w:t>zostaną uznane za istotne z punktu widzenia danego naboru</w:t>
      </w:r>
      <w:r w:rsidR="0070232E" w:rsidRPr="008E5636">
        <w:rPr>
          <w:rFonts w:ascii="Arial" w:hAnsi="Arial" w:cs="Arial"/>
        </w:rPr>
        <w:t>.</w:t>
      </w:r>
    </w:p>
    <w:p w14:paraId="6793FD2F" w14:textId="77777777" w:rsidR="007F7DFC" w:rsidRPr="007F7DFC" w:rsidRDefault="007F7DFC" w:rsidP="00A31F16">
      <w:pPr>
        <w:tabs>
          <w:tab w:val="left" w:pos="284"/>
          <w:tab w:val="left" w:pos="720"/>
        </w:tabs>
        <w:spacing w:after="0" w:line="276" w:lineRule="auto"/>
        <w:rPr>
          <w:rFonts w:ascii="Arial" w:hAnsi="Arial" w:cs="Arial"/>
          <w:bCs/>
          <w:kern w:val="0"/>
        </w:rPr>
      </w:pPr>
    </w:p>
    <w:p w14:paraId="3364EE6F" w14:textId="77777777" w:rsidR="00C50732" w:rsidRPr="007F7DFC" w:rsidRDefault="00365738" w:rsidP="00A31F16">
      <w:pPr>
        <w:tabs>
          <w:tab w:val="left" w:pos="284"/>
          <w:tab w:val="left" w:pos="720"/>
        </w:tabs>
        <w:spacing w:after="0" w:line="276" w:lineRule="auto"/>
        <w:rPr>
          <w:rFonts w:ascii="Arial" w:hAnsi="Arial" w:cs="Arial"/>
          <w:bCs/>
          <w:kern w:val="0"/>
        </w:rPr>
      </w:pPr>
      <w:r w:rsidRPr="007F7DFC">
        <w:rPr>
          <w:rFonts w:ascii="Arial" w:hAnsi="Arial" w:cs="Arial"/>
          <w:bCs/>
          <w:kern w:val="0"/>
        </w:rPr>
        <w:t>Załączniki do Regulaminu KOP stanowią:</w:t>
      </w:r>
    </w:p>
    <w:p w14:paraId="421BE38D" w14:textId="77777777" w:rsidR="00C50732" w:rsidRPr="007F7DFC" w:rsidRDefault="00365738">
      <w:pPr>
        <w:tabs>
          <w:tab w:val="left" w:pos="720"/>
        </w:tabs>
        <w:autoSpaceDE w:val="0"/>
        <w:spacing w:after="0" w:line="276" w:lineRule="auto"/>
        <w:rPr>
          <w:rFonts w:ascii="Arial" w:hAnsi="Arial" w:cs="Arial"/>
          <w:kern w:val="0"/>
        </w:rPr>
      </w:pPr>
      <w:r w:rsidRPr="007F7DFC">
        <w:rPr>
          <w:rFonts w:ascii="Arial" w:hAnsi="Arial" w:cs="Arial"/>
          <w:kern w:val="0"/>
        </w:rPr>
        <w:t>Załącznik nr 1 - Deklaracja poufności członka KOP.</w:t>
      </w:r>
    </w:p>
    <w:p w14:paraId="42F58026" w14:textId="77777777" w:rsidR="00C50732" w:rsidRPr="007F7DFC" w:rsidRDefault="00365738">
      <w:pPr>
        <w:tabs>
          <w:tab w:val="left" w:pos="540"/>
        </w:tabs>
        <w:autoSpaceDE w:val="0"/>
        <w:spacing w:after="0" w:line="276" w:lineRule="auto"/>
        <w:rPr>
          <w:rFonts w:ascii="Arial" w:hAnsi="Arial" w:cs="Arial"/>
          <w:kern w:val="0"/>
        </w:rPr>
      </w:pPr>
      <w:r w:rsidRPr="007F7DFC">
        <w:rPr>
          <w:rFonts w:ascii="Arial" w:hAnsi="Arial" w:cs="Arial"/>
          <w:kern w:val="0"/>
        </w:rPr>
        <w:t>Załącznik nr 2 - Oświadczenie pracownika ION o bezstronności.</w:t>
      </w:r>
    </w:p>
    <w:p w14:paraId="5F42092B" w14:textId="77777777" w:rsidR="00C50732" w:rsidRPr="007F7DFC" w:rsidRDefault="00365738">
      <w:pPr>
        <w:tabs>
          <w:tab w:val="left" w:pos="540"/>
        </w:tabs>
        <w:autoSpaceDE w:val="0"/>
        <w:spacing w:after="0" w:line="276" w:lineRule="auto"/>
        <w:rPr>
          <w:rFonts w:ascii="Arial" w:hAnsi="Arial" w:cs="Arial"/>
          <w:kern w:val="0"/>
        </w:rPr>
      </w:pPr>
      <w:r w:rsidRPr="007F7DFC">
        <w:rPr>
          <w:rFonts w:ascii="Arial" w:hAnsi="Arial" w:cs="Arial"/>
          <w:kern w:val="0"/>
        </w:rPr>
        <w:t>Załącznik nr 3 - Oświadczenie eksperta o bezstronności.</w:t>
      </w:r>
    </w:p>
    <w:p w14:paraId="080548DA" w14:textId="77777777" w:rsidR="00C50732" w:rsidRPr="007F7DFC" w:rsidRDefault="00365738">
      <w:pPr>
        <w:pageBreakBefore/>
        <w:spacing w:after="200" w:line="276" w:lineRule="auto"/>
        <w:jc w:val="center"/>
        <w:rPr>
          <w:rFonts w:ascii="Arial" w:hAnsi="Arial" w:cs="Arial"/>
        </w:rPr>
      </w:pPr>
      <w:bookmarkStart w:id="7" w:name="_czesc:S_rozdzial:XXX_art:233_par:5_pkt:"/>
      <w:bookmarkEnd w:id="7"/>
      <w:r w:rsidRPr="007F7DFC">
        <w:rPr>
          <w:rFonts w:ascii="Arial" w:hAnsi="Arial" w:cs="Arial"/>
          <w:i/>
          <w:color w:val="000000"/>
          <w:kern w:val="0"/>
        </w:rPr>
        <w:lastRenderedPageBreak/>
        <w:t>- logotyp -</w:t>
      </w:r>
    </w:p>
    <w:p w14:paraId="4DC87643" w14:textId="77777777" w:rsidR="00C50732" w:rsidRPr="007F7DFC" w:rsidRDefault="00365738">
      <w:pPr>
        <w:widowControl w:val="0"/>
        <w:tabs>
          <w:tab w:val="left" w:pos="540"/>
        </w:tabs>
        <w:autoSpaceDE w:val="0"/>
        <w:spacing w:after="0" w:line="240" w:lineRule="auto"/>
        <w:ind w:firstLine="5670"/>
        <w:rPr>
          <w:rFonts w:ascii="Arial" w:hAnsi="Arial" w:cs="Arial"/>
        </w:rPr>
      </w:pPr>
      <w:r w:rsidRPr="007F7DFC">
        <w:rPr>
          <w:rFonts w:ascii="Arial" w:hAnsi="Arial" w:cs="Arial"/>
          <w:color w:val="000000"/>
          <w:kern w:val="0"/>
        </w:rPr>
        <w:t xml:space="preserve">Załącznik nr 1 do Regulaminu </w:t>
      </w:r>
    </w:p>
    <w:p w14:paraId="1E6DC27B" w14:textId="77777777" w:rsidR="00C50732" w:rsidRPr="007F7DFC" w:rsidRDefault="00365738">
      <w:pPr>
        <w:widowControl w:val="0"/>
        <w:tabs>
          <w:tab w:val="left" w:pos="540"/>
        </w:tabs>
        <w:autoSpaceDE w:val="0"/>
        <w:spacing w:after="0" w:line="240" w:lineRule="auto"/>
        <w:ind w:firstLine="5670"/>
        <w:rPr>
          <w:rFonts w:ascii="Arial" w:hAnsi="Arial" w:cs="Arial"/>
          <w:color w:val="000000"/>
          <w:kern w:val="0"/>
        </w:rPr>
      </w:pPr>
      <w:r w:rsidRPr="007F7DFC">
        <w:rPr>
          <w:rFonts w:ascii="Arial" w:hAnsi="Arial" w:cs="Arial"/>
          <w:color w:val="000000"/>
          <w:kern w:val="0"/>
        </w:rPr>
        <w:t>pracy Komisji Oceny Projektów</w:t>
      </w:r>
    </w:p>
    <w:p w14:paraId="73CAAFDD" w14:textId="77777777" w:rsidR="00C50732" w:rsidRPr="007F7DFC" w:rsidRDefault="00C50732">
      <w:pPr>
        <w:widowControl w:val="0"/>
        <w:tabs>
          <w:tab w:val="left" w:pos="5040"/>
        </w:tabs>
        <w:spacing w:after="60" w:line="240" w:lineRule="auto"/>
        <w:rPr>
          <w:rFonts w:ascii="Arial" w:hAnsi="Arial" w:cs="Arial"/>
          <w:color w:val="000000"/>
          <w:kern w:val="0"/>
        </w:rPr>
      </w:pPr>
    </w:p>
    <w:p w14:paraId="41C9A08E" w14:textId="77777777" w:rsidR="00C50732" w:rsidRPr="007F7DFC" w:rsidRDefault="00C50732">
      <w:pPr>
        <w:tabs>
          <w:tab w:val="left" w:pos="0"/>
        </w:tabs>
        <w:autoSpaceDE w:val="0"/>
        <w:spacing w:after="200" w:line="276" w:lineRule="auto"/>
        <w:jc w:val="center"/>
        <w:rPr>
          <w:rFonts w:ascii="Arial" w:hAnsi="Arial" w:cs="Arial"/>
          <w:kern w:val="0"/>
        </w:rPr>
      </w:pPr>
    </w:p>
    <w:p w14:paraId="6F213762" w14:textId="77777777" w:rsidR="00C50732" w:rsidRPr="007F7DFC" w:rsidRDefault="00365738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Arial" w:hAnsi="Arial" w:cs="Arial"/>
        </w:rPr>
      </w:pPr>
      <w:r w:rsidRPr="007F7DFC">
        <w:rPr>
          <w:rFonts w:ascii="Arial" w:hAnsi="Arial" w:cs="Arial"/>
          <w:b/>
          <w:color w:val="000000"/>
          <w:kern w:val="0"/>
        </w:rPr>
        <w:t>Deklaracja poufności</w:t>
      </w:r>
    </w:p>
    <w:p w14:paraId="68569599" w14:textId="77777777" w:rsidR="00C50732" w:rsidRPr="007F7DFC" w:rsidRDefault="00365738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Arial" w:hAnsi="Arial" w:cs="Arial"/>
          <w:color w:val="000000"/>
          <w:kern w:val="0"/>
          <w:vertAlign w:val="superscript"/>
        </w:rPr>
      </w:pPr>
      <w:r w:rsidRPr="007F7DFC">
        <w:rPr>
          <w:rFonts w:ascii="Arial" w:hAnsi="Arial" w:cs="Arial"/>
          <w:color w:val="000000"/>
          <w:kern w:val="0"/>
          <w:vertAlign w:val="superscript"/>
        </w:rPr>
        <w:tab/>
      </w:r>
    </w:p>
    <w:p w14:paraId="5CB5F71B" w14:textId="77777777" w:rsidR="00C50732" w:rsidRPr="007F7DFC" w:rsidRDefault="00365738">
      <w:pPr>
        <w:snapToGrid w:val="0"/>
        <w:spacing w:after="0" w:line="360" w:lineRule="auto"/>
        <w:ind w:left="284"/>
        <w:rPr>
          <w:rFonts w:ascii="Arial" w:hAnsi="Arial" w:cs="Arial"/>
          <w:kern w:val="0"/>
          <w:lang w:eastAsia="ar-SA"/>
        </w:rPr>
      </w:pPr>
      <w:r w:rsidRPr="007F7DFC">
        <w:rPr>
          <w:rFonts w:ascii="Arial" w:hAnsi="Arial" w:cs="Arial"/>
          <w:kern w:val="0"/>
          <w:lang w:eastAsia="ar-SA"/>
        </w:rPr>
        <w:t>Ja, niżej podpisany -a, niniejszym oświadczam, że:</w:t>
      </w:r>
    </w:p>
    <w:p w14:paraId="4BD5AF8F" w14:textId="77777777" w:rsidR="00C50732" w:rsidRPr="007F7DFC" w:rsidRDefault="00365738">
      <w:pPr>
        <w:spacing w:after="0" w:line="360" w:lineRule="auto"/>
        <w:ind w:left="284"/>
        <w:rPr>
          <w:rFonts w:ascii="Arial" w:hAnsi="Arial" w:cs="Arial"/>
          <w:kern w:val="0"/>
          <w:lang w:eastAsia="ar-SA"/>
        </w:rPr>
      </w:pPr>
      <w:r w:rsidRPr="007F7DFC">
        <w:rPr>
          <w:rFonts w:ascii="Arial" w:hAnsi="Arial" w:cs="Arial"/>
          <w:kern w:val="0"/>
          <w:lang w:eastAsia="ar-SA"/>
        </w:rPr>
        <w:t xml:space="preserve">- zgadzam się uczestniczyć w pracach Komisji Oceny Projektów dla Osi ………………. Działania………… numer </w:t>
      </w:r>
      <w:r w:rsidR="00A3091E" w:rsidRPr="007F7DFC">
        <w:rPr>
          <w:rFonts w:ascii="Arial" w:hAnsi="Arial" w:cs="Arial"/>
          <w:kern w:val="0"/>
          <w:lang w:eastAsia="ar-SA"/>
        </w:rPr>
        <w:t>naboru</w:t>
      </w:r>
      <w:r w:rsidRPr="007F7DFC">
        <w:rPr>
          <w:rFonts w:ascii="Arial" w:hAnsi="Arial" w:cs="Arial"/>
          <w:kern w:val="0"/>
          <w:lang w:eastAsia="ar-SA"/>
        </w:rPr>
        <w:t xml:space="preserve"> ………….</w:t>
      </w:r>
    </w:p>
    <w:p w14:paraId="5FBCD83D" w14:textId="77777777" w:rsidR="00C50732" w:rsidRPr="007F7DFC" w:rsidRDefault="00365738">
      <w:pPr>
        <w:widowControl w:val="0"/>
        <w:tabs>
          <w:tab w:val="left" w:pos="2340"/>
        </w:tabs>
        <w:spacing w:after="120" w:line="276" w:lineRule="auto"/>
        <w:ind w:left="360"/>
        <w:jc w:val="center"/>
        <w:rPr>
          <w:rFonts w:ascii="Arial" w:hAnsi="Arial" w:cs="Arial"/>
          <w:b/>
          <w:color w:val="000000"/>
          <w:kern w:val="0"/>
        </w:rPr>
      </w:pPr>
      <w:r w:rsidRPr="007F7DFC">
        <w:rPr>
          <w:rFonts w:ascii="Arial" w:hAnsi="Arial" w:cs="Arial"/>
          <w:b/>
          <w:color w:val="000000"/>
          <w:kern w:val="0"/>
        </w:rPr>
        <w:t>Oświadczam, że:</w:t>
      </w:r>
    </w:p>
    <w:p w14:paraId="6AC08D73" w14:textId="77777777" w:rsidR="00C50732" w:rsidRPr="007F7DFC" w:rsidRDefault="00365738">
      <w:pPr>
        <w:widowControl w:val="0"/>
        <w:numPr>
          <w:ilvl w:val="0"/>
          <w:numId w:val="26"/>
        </w:numPr>
        <w:tabs>
          <w:tab w:val="left" w:pos="426"/>
        </w:tabs>
        <w:autoSpaceDE w:val="0"/>
        <w:spacing w:after="120" w:line="240" w:lineRule="auto"/>
        <w:ind w:left="357" w:hanging="76"/>
        <w:contextualSpacing/>
        <w:jc w:val="both"/>
        <w:rPr>
          <w:rFonts w:ascii="Arial" w:hAnsi="Arial" w:cs="Arial"/>
          <w:color w:val="000000"/>
          <w:kern w:val="0"/>
        </w:rPr>
      </w:pPr>
      <w:r w:rsidRPr="007F7DFC">
        <w:rPr>
          <w:rFonts w:ascii="Arial" w:hAnsi="Arial" w:cs="Arial"/>
          <w:color w:val="000000"/>
          <w:kern w:val="0"/>
        </w:rPr>
        <w:t xml:space="preserve">zapoznałem się z Regulaminem prac Komisji Oceny Projektów oraz dokumentacją opublikowaną wraz z ogłoszeniem ww. </w:t>
      </w:r>
      <w:r w:rsidR="00A3091E" w:rsidRPr="007F7DFC">
        <w:rPr>
          <w:rFonts w:ascii="Arial" w:hAnsi="Arial" w:cs="Arial"/>
          <w:color w:val="000000"/>
          <w:kern w:val="0"/>
        </w:rPr>
        <w:t>naboru</w:t>
      </w:r>
      <w:r w:rsidRPr="007F7DFC">
        <w:rPr>
          <w:rFonts w:ascii="Arial" w:hAnsi="Arial" w:cs="Arial"/>
          <w:color w:val="000000"/>
          <w:kern w:val="0"/>
        </w:rPr>
        <w:t xml:space="preserve"> na stronach internetowych Instytucji Zarządzającej </w:t>
      </w:r>
      <w:proofErr w:type="spellStart"/>
      <w:r w:rsidR="00BF7F7C" w:rsidRPr="007F7DFC">
        <w:rPr>
          <w:rFonts w:ascii="Arial" w:hAnsi="Arial" w:cs="Arial"/>
          <w:color w:val="000000"/>
          <w:kern w:val="0"/>
        </w:rPr>
        <w:t>E</w:t>
      </w:r>
      <w:r w:rsidR="003F6FA7" w:rsidRPr="007F7DFC">
        <w:rPr>
          <w:rFonts w:ascii="Arial" w:hAnsi="Arial" w:cs="Arial"/>
          <w:color w:val="000000"/>
          <w:kern w:val="0"/>
        </w:rPr>
        <w:t>F</w:t>
      </w:r>
      <w:r w:rsidR="00BF7F7C" w:rsidRPr="007F7DFC">
        <w:rPr>
          <w:rFonts w:ascii="Arial" w:hAnsi="Arial" w:cs="Arial"/>
          <w:color w:val="000000"/>
          <w:kern w:val="0"/>
        </w:rPr>
        <w:t>dP</w:t>
      </w:r>
      <w:proofErr w:type="spellEnd"/>
      <w:r w:rsidR="00BF7F7C" w:rsidRPr="007F7DFC">
        <w:rPr>
          <w:rFonts w:ascii="Arial" w:hAnsi="Arial" w:cs="Arial"/>
          <w:color w:val="000000"/>
          <w:kern w:val="0"/>
        </w:rPr>
        <w:t xml:space="preserve"> 2021-2027</w:t>
      </w:r>
      <w:r w:rsidRPr="007F7DFC">
        <w:rPr>
          <w:rFonts w:ascii="Arial" w:hAnsi="Arial" w:cs="Arial"/>
          <w:color w:val="000000"/>
          <w:kern w:val="0"/>
        </w:rPr>
        <w:t>,</w:t>
      </w:r>
    </w:p>
    <w:p w14:paraId="77FF6731" w14:textId="77777777" w:rsidR="00C50732" w:rsidRPr="007F7DFC" w:rsidRDefault="00365738">
      <w:pPr>
        <w:widowControl w:val="0"/>
        <w:numPr>
          <w:ilvl w:val="2"/>
          <w:numId w:val="28"/>
        </w:numPr>
        <w:tabs>
          <w:tab w:val="left" w:pos="2340"/>
        </w:tabs>
        <w:spacing w:after="120" w:line="240" w:lineRule="auto"/>
        <w:ind w:left="357"/>
        <w:jc w:val="both"/>
        <w:rPr>
          <w:rFonts w:ascii="Arial" w:hAnsi="Arial" w:cs="Arial"/>
          <w:color w:val="000000"/>
          <w:kern w:val="0"/>
        </w:rPr>
      </w:pPr>
      <w:r w:rsidRPr="007F7DFC">
        <w:rPr>
          <w:rFonts w:ascii="Arial" w:hAnsi="Arial" w:cs="Arial"/>
          <w:color w:val="000000"/>
          <w:kern w:val="0"/>
        </w:rPr>
        <w:t xml:space="preserve">będę wypełniać moje obowiązki w sposób uczciwy, rzetelny i sprawiedliwy, zgodnie </w:t>
      </w:r>
      <w:r w:rsidRPr="007F7DFC">
        <w:rPr>
          <w:rFonts w:ascii="Arial" w:hAnsi="Arial" w:cs="Arial"/>
          <w:color w:val="000000"/>
          <w:kern w:val="0"/>
        </w:rPr>
        <w:br/>
        <w:t>z posiadaną wiedzą,</w:t>
      </w:r>
    </w:p>
    <w:p w14:paraId="1C26AAA7" w14:textId="77777777" w:rsidR="00C50732" w:rsidRPr="007F7DFC" w:rsidRDefault="00365738">
      <w:pPr>
        <w:widowControl w:val="0"/>
        <w:numPr>
          <w:ilvl w:val="2"/>
          <w:numId w:val="27"/>
        </w:numPr>
        <w:tabs>
          <w:tab w:val="left" w:pos="2340"/>
        </w:tabs>
        <w:spacing w:after="120" w:line="240" w:lineRule="auto"/>
        <w:ind w:left="357"/>
        <w:jc w:val="both"/>
        <w:rPr>
          <w:rFonts w:ascii="Arial" w:hAnsi="Arial" w:cs="Arial"/>
        </w:rPr>
      </w:pPr>
      <w:r w:rsidRPr="007F7DFC">
        <w:rPr>
          <w:rFonts w:ascii="Arial" w:hAnsi="Arial" w:cs="Arial"/>
          <w:color w:val="000000"/>
          <w:kern w:val="0"/>
        </w:rPr>
        <w:t xml:space="preserve">nie będę zatrzymywać kopii jakichkolwiek pisemnych lub </w:t>
      </w:r>
      <w:r w:rsidRPr="007F7DFC">
        <w:rPr>
          <w:rFonts w:ascii="Arial" w:hAnsi="Arial" w:cs="Arial"/>
          <w:bCs/>
          <w:color w:val="000000"/>
          <w:kern w:val="0"/>
        </w:rPr>
        <w:t>elektronicznych</w:t>
      </w:r>
      <w:r w:rsidRPr="007F7DFC">
        <w:rPr>
          <w:rFonts w:ascii="Arial" w:hAnsi="Arial" w:cs="Arial"/>
          <w:color w:val="000000"/>
          <w:kern w:val="0"/>
        </w:rPr>
        <w:t xml:space="preserve"> informacji związanych z oceną projektów przez KOP na podstawie wniosków o dofinansowanie,</w:t>
      </w:r>
    </w:p>
    <w:p w14:paraId="126D9938" w14:textId="77777777" w:rsidR="00C50732" w:rsidRPr="007F7DFC" w:rsidRDefault="00365738">
      <w:pPr>
        <w:widowControl w:val="0"/>
        <w:numPr>
          <w:ilvl w:val="2"/>
          <w:numId w:val="27"/>
        </w:numPr>
        <w:tabs>
          <w:tab w:val="left" w:pos="2340"/>
        </w:tabs>
        <w:spacing w:after="120" w:line="240" w:lineRule="auto"/>
        <w:ind w:left="357"/>
        <w:jc w:val="both"/>
        <w:rPr>
          <w:rFonts w:ascii="Arial" w:hAnsi="Arial" w:cs="Arial"/>
          <w:color w:val="000000"/>
          <w:kern w:val="0"/>
        </w:rPr>
      </w:pPr>
      <w:r w:rsidRPr="007F7DFC">
        <w:rPr>
          <w:rFonts w:ascii="Arial" w:hAnsi="Arial" w:cs="Arial"/>
          <w:color w:val="000000"/>
          <w:kern w:val="0"/>
        </w:rPr>
        <w:t>zobowiązuję się do zachowania w tajemnicy i zaufaniu wszystkich informacji</w:t>
      </w:r>
      <w:r w:rsidRPr="007F7DFC">
        <w:rPr>
          <w:rFonts w:ascii="Arial" w:hAnsi="Arial" w:cs="Arial"/>
          <w:color w:val="000000"/>
          <w:kern w:val="0"/>
        </w:rPr>
        <w:br/>
        <w:t>i dokumentów ujawnionych mi lub wytworzonych przeze mnie lub przygotowanych przeze mnie w trakcie lub jako rezultat oceny i zgadzam się, że informacje te powinny być użyte tylko dla celów niniejszej oceny i nie mogą zostać ujawnione stronom trzecim,</w:t>
      </w:r>
    </w:p>
    <w:p w14:paraId="119BB6F0" w14:textId="77777777" w:rsidR="00C50732" w:rsidRPr="007F7DFC" w:rsidRDefault="00365738">
      <w:pPr>
        <w:widowControl w:val="0"/>
        <w:numPr>
          <w:ilvl w:val="2"/>
          <w:numId w:val="27"/>
        </w:numPr>
        <w:tabs>
          <w:tab w:val="left" w:pos="2340"/>
        </w:tabs>
        <w:spacing w:after="120" w:line="240" w:lineRule="auto"/>
        <w:ind w:left="357"/>
        <w:jc w:val="both"/>
        <w:rPr>
          <w:rFonts w:ascii="Arial" w:hAnsi="Arial" w:cs="Arial"/>
          <w:color w:val="000000"/>
          <w:kern w:val="0"/>
        </w:rPr>
      </w:pPr>
      <w:r w:rsidRPr="007F7DFC">
        <w:rPr>
          <w:rFonts w:ascii="Arial" w:hAnsi="Arial" w:cs="Arial"/>
          <w:color w:val="000000"/>
          <w:kern w:val="0"/>
        </w:rPr>
        <w:t>nie zachodzi żadna z okoliczności powodujących wyłączenie mnie z udziału w pracach Komisji Oceny Projektów na podstawie ustawy  Kodeks postępowania administracyjnego.</w:t>
      </w:r>
    </w:p>
    <w:p w14:paraId="1DC5D481" w14:textId="77777777" w:rsidR="00C50732" w:rsidRPr="007F7DFC" w:rsidRDefault="00C50732">
      <w:pPr>
        <w:widowControl w:val="0"/>
        <w:spacing w:after="0" w:line="240" w:lineRule="auto"/>
        <w:ind w:left="708"/>
        <w:rPr>
          <w:rFonts w:ascii="Arial" w:hAnsi="Arial" w:cs="Arial"/>
          <w:i/>
          <w:iCs/>
          <w:color w:val="000000"/>
          <w:kern w:val="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1"/>
        <w:gridCol w:w="7031"/>
      </w:tblGrid>
      <w:tr w:rsidR="00C50732" w:rsidRPr="007F7DFC" w14:paraId="740E73C9" w14:textId="77777777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61EFF" w14:textId="77777777" w:rsidR="00C50732" w:rsidRPr="007F7DFC" w:rsidRDefault="0036573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7F7DFC">
              <w:rPr>
                <w:rFonts w:ascii="Arial" w:hAnsi="Arial" w:cs="Arial"/>
                <w:color w:val="000000"/>
                <w:kern w:val="0"/>
              </w:rPr>
              <w:t>Imię i nazwisko</w:t>
            </w:r>
          </w:p>
          <w:p w14:paraId="538FF713" w14:textId="77777777" w:rsidR="00C50732" w:rsidRPr="007F7DFC" w:rsidRDefault="00C507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676F5" w14:textId="77777777" w:rsidR="00C50732" w:rsidRPr="007F7DFC" w:rsidRDefault="00C507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C50732" w:rsidRPr="007F7DFC" w14:paraId="6B2D3B8B" w14:textId="77777777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CDD9A" w14:textId="77777777" w:rsidR="00C50732" w:rsidRPr="007F7DFC" w:rsidRDefault="0036573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7F7DFC">
              <w:rPr>
                <w:rFonts w:ascii="Arial" w:hAnsi="Arial" w:cs="Arial"/>
                <w:color w:val="000000"/>
                <w:kern w:val="0"/>
              </w:rPr>
              <w:t>Podpis</w:t>
            </w:r>
          </w:p>
          <w:p w14:paraId="764E5940" w14:textId="77777777" w:rsidR="00C50732" w:rsidRPr="007F7DFC" w:rsidRDefault="00C507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2D334" w14:textId="77777777" w:rsidR="00C50732" w:rsidRPr="007F7DFC" w:rsidRDefault="00C507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C50732" w:rsidRPr="007F7DFC" w14:paraId="7B7E7B71" w14:textId="77777777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2328A" w14:textId="77777777" w:rsidR="00C50732" w:rsidRPr="007F7DFC" w:rsidRDefault="00365738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 w:rsidRPr="007F7DFC">
              <w:rPr>
                <w:rFonts w:ascii="Arial" w:hAnsi="Arial" w:cs="Arial"/>
                <w:color w:val="000000"/>
                <w:kern w:val="0"/>
              </w:rPr>
              <w:t xml:space="preserve">Data </w:t>
            </w:r>
          </w:p>
          <w:p w14:paraId="0969B978" w14:textId="77777777" w:rsidR="00C50732" w:rsidRPr="007F7DFC" w:rsidRDefault="00C507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CE232" w14:textId="77777777" w:rsidR="00C50732" w:rsidRPr="007F7DFC" w:rsidRDefault="00C50732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</w:tbl>
    <w:p w14:paraId="3E5291BE" w14:textId="77777777" w:rsidR="00C50732" w:rsidRPr="007F7DFC" w:rsidRDefault="00C50732">
      <w:pPr>
        <w:widowControl w:val="0"/>
        <w:spacing w:after="0" w:line="240" w:lineRule="auto"/>
        <w:ind w:left="708"/>
        <w:rPr>
          <w:rFonts w:ascii="Arial" w:hAnsi="Arial" w:cs="Arial"/>
          <w:i/>
          <w:iCs/>
          <w:color w:val="000000"/>
          <w:kern w:val="0"/>
        </w:rPr>
      </w:pPr>
    </w:p>
    <w:p w14:paraId="00ADEAE3" w14:textId="77777777" w:rsidR="00C50732" w:rsidRPr="007F7DFC" w:rsidRDefault="00C50732">
      <w:pPr>
        <w:widowControl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2B18B72B" w14:textId="77777777" w:rsidR="00C50732" w:rsidRPr="007F7DFC" w:rsidRDefault="00C50732">
      <w:pPr>
        <w:widowControl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6E37C902" w14:textId="77777777" w:rsidR="00C50732" w:rsidRPr="007F7DFC" w:rsidRDefault="00C50732">
      <w:pPr>
        <w:tabs>
          <w:tab w:val="left" w:pos="0"/>
        </w:tabs>
        <w:autoSpaceDE w:val="0"/>
        <w:spacing w:after="200" w:line="276" w:lineRule="auto"/>
        <w:jc w:val="center"/>
        <w:rPr>
          <w:rFonts w:ascii="Arial" w:hAnsi="Arial" w:cs="Arial"/>
          <w:kern w:val="0"/>
        </w:rPr>
      </w:pPr>
    </w:p>
    <w:p w14:paraId="6D2735A4" w14:textId="77777777" w:rsidR="00C50732" w:rsidRPr="007F7DFC" w:rsidRDefault="00C50732">
      <w:pPr>
        <w:tabs>
          <w:tab w:val="left" w:pos="0"/>
        </w:tabs>
        <w:autoSpaceDE w:val="0"/>
        <w:spacing w:after="200" w:line="276" w:lineRule="auto"/>
        <w:jc w:val="center"/>
        <w:rPr>
          <w:rFonts w:ascii="Arial" w:hAnsi="Arial" w:cs="Arial"/>
          <w:kern w:val="0"/>
        </w:rPr>
      </w:pPr>
    </w:p>
    <w:p w14:paraId="1441C9FE" w14:textId="77777777" w:rsidR="00C50732" w:rsidRPr="007F7DFC" w:rsidRDefault="00C50732">
      <w:pPr>
        <w:tabs>
          <w:tab w:val="left" w:pos="0"/>
        </w:tabs>
        <w:autoSpaceDE w:val="0"/>
        <w:spacing w:after="200" w:line="276" w:lineRule="auto"/>
        <w:jc w:val="center"/>
        <w:rPr>
          <w:rFonts w:ascii="Arial" w:hAnsi="Arial" w:cs="Arial"/>
          <w:kern w:val="0"/>
        </w:rPr>
      </w:pPr>
    </w:p>
    <w:p w14:paraId="3AEEE107" w14:textId="77777777" w:rsidR="00C50732" w:rsidRDefault="00C50732">
      <w:pPr>
        <w:tabs>
          <w:tab w:val="left" w:pos="0"/>
        </w:tabs>
        <w:autoSpaceDE w:val="0"/>
        <w:spacing w:after="200" w:line="276" w:lineRule="auto"/>
        <w:jc w:val="center"/>
        <w:rPr>
          <w:rFonts w:ascii="Arial" w:hAnsi="Arial" w:cs="Arial"/>
          <w:kern w:val="0"/>
        </w:rPr>
      </w:pPr>
    </w:p>
    <w:p w14:paraId="793B9584" w14:textId="77777777" w:rsidR="00440B84" w:rsidRDefault="00440B84">
      <w:pPr>
        <w:tabs>
          <w:tab w:val="left" w:pos="0"/>
        </w:tabs>
        <w:autoSpaceDE w:val="0"/>
        <w:spacing w:after="200" w:line="276" w:lineRule="auto"/>
        <w:jc w:val="center"/>
        <w:rPr>
          <w:rFonts w:ascii="Arial" w:hAnsi="Arial" w:cs="Arial"/>
          <w:kern w:val="0"/>
        </w:rPr>
      </w:pPr>
    </w:p>
    <w:p w14:paraId="7DE3F032" w14:textId="77777777" w:rsidR="00440B84" w:rsidRPr="007F7DFC" w:rsidRDefault="00440B84">
      <w:pPr>
        <w:tabs>
          <w:tab w:val="left" w:pos="0"/>
        </w:tabs>
        <w:autoSpaceDE w:val="0"/>
        <w:spacing w:after="200" w:line="276" w:lineRule="auto"/>
        <w:jc w:val="center"/>
        <w:rPr>
          <w:rFonts w:ascii="Arial" w:hAnsi="Arial" w:cs="Arial"/>
          <w:kern w:val="0"/>
        </w:rPr>
      </w:pPr>
    </w:p>
    <w:p w14:paraId="2C82A91F" w14:textId="77777777" w:rsidR="00C50732" w:rsidRPr="007F7DFC" w:rsidRDefault="00C50732">
      <w:pPr>
        <w:tabs>
          <w:tab w:val="left" w:pos="0"/>
        </w:tabs>
        <w:autoSpaceDE w:val="0"/>
        <w:spacing w:after="200" w:line="276" w:lineRule="auto"/>
        <w:jc w:val="center"/>
        <w:rPr>
          <w:rFonts w:ascii="Arial" w:hAnsi="Arial" w:cs="Arial"/>
          <w:kern w:val="0"/>
        </w:rPr>
      </w:pPr>
    </w:p>
    <w:p w14:paraId="2AC6D82A" w14:textId="77777777" w:rsidR="004C48DD" w:rsidRPr="007F7DFC" w:rsidRDefault="004C48DD" w:rsidP="004C48DD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7F7DFC">
        <w:rPr>
          <w:rFonts w:ascii="Arial" w:hAnsi="Arial" w:cs="Arial"/>
          <w:i/>
          <w:color w:val="000000"/>
          <w:kern w:val="0"/>
        </w:rPr>
        <w:lastRenderedPageBreak/>
        <w:t>- logotyp -</w:t>
      </w:r>
    </w:p>
    <w:p w14:paraId="295F8D37" w14:textId="77777777" w:rsidR="004C48DD" w:rsidRPr="007F7DFC" w:rsidRDefault="004C48DD" w:rsidP="004C48DD">
      <w:pPr>
        <w:widowControl w:val="0"/>
        <w:tabs>
          <w:tab w:val="left" w:pos="540"/>
        </w:tabs>
        <w:autoSpaceDE w:val="0"/>
        <w:spacing w:after="0" w:line="240" w:lineRule="auto"/>
        <w:ind w:firstLine="5670"/>
        <w:rPr>
          <w:rFonts w:ascii="Arial" w:hAnsi="Arial" w:cs="Arial"/>
        </w:rPr>
      </w:pPr>
      <w:r w:rsidRPr="007F7DFC">
        <w:rPr>
          <w:rFonts w:ascii="Arial" w:hAnsi="Arial" w:cs="Arial"/>
          <w:color w:val="000000"/>
          <w:kern w:val="0"/>
        </w:rPr>
        <w:t xml:space="preserve">Załącznik nr 2 do Regulaminu </w:t>
      </w:r>
    </w:p>
    <w:p w14:paraId="51B9352C" w14:textId="77777777" w:rsidR="004C48DD" w:rsidRPr="007F7DFC" w:rsidRDefault="004C48DD" w:rsidP="004C48DD">
      <w:pPr>
        <w:widowControl w:val="0"/>
        <w:tabs>
          <w:tab w:val="left" w:pos="540"/>
        </w:tabs>
        <w:autoSpaceDE w:val="0"/>
        <w:spacing w:after="0" w:line="240" w:lineRule="auto"/>
        <w:ind w:firstLine="5670"/>
        <w:rPr>
          <w:rFonts w:ascii="Arial" w:hAnsi="Arial" w:cs="Arial"/>
          <w:color w:val="000000"/>
          <w:kern w:val="0"/>
        </w:rPr>
      </w:pPr>
      <w:r w:rsidRPr="007F7DFC">
        <w:rPr>
          <w:rFonts w:ascii="Arial" w:hAnsi="Arial" w:cs="Arial"/>
          <w:color w:val="000000"/>
          <w:kern w:val="0"/>
        </w:rPr>
        <w:t>pracy Komisji Oceny Projektów</w:t>
      </w:r>
    </w:p>
    <w:p w14:paraId="4939A9AF" w14:textId="77777777" w:rsidR="004C48DD" w:rsidRPr="007F7DFC" w:rsidRDefault="004C48DD" w:rsidP="004C48DD">
      <w:pPr>
        <w:widowControl w:val="0"/>
        <w:tabs>
          <w:tab w:val="left" w:pos="5040"/>
        </w:tabs>
        <w:spacing w:after="60" w:line="240" w:lineRule="auto"/>
        <w:rPr>
          <w:rFonts w:ascii="Arial" w:hAnsi="Arial" w:cs="Arial"/>
          <w:color w:val="000000"/>
          <w:kern w:val="0"/>
        </w:rPr>
      </w:pPr>
    </w:p>
    <w:p w14:paraId="442F6A1A" w14:textId="77777777" w:rsidR="004C48DD" w:rsidRPr="007F7DFC" w:rsidRDefault="004C48DD" w:rsidP="004C48DD">
      <w:pPr>
        <w:tabs>
          <w:tab w:val="left" w:pos="0"/>
        </w:tabs>
        <w:autoSpaceDE w:val="0"/>
        <w:spacing w:after="200" w:line="276" w:lineRule="auto"/>
        <w:jc w:val="center"/>
        <w:rPr>
          <w:rFonts w:ascii="Arial" w:hAnsi="Arial" w:cs="Arial"/>
          <w:kern w:val="0"/>
        </w:rPr>
      </w:pPr>
    </w:p>
    <w:p w14:paraId="6A0644E1" w14:textId="77777777" w:rsidR="004C48DD" w:rsidRPr="007F7DFC" w:rsidRDefault="004C48DD" w:rsidP="004C48DD">
      <w:pPr>
        <w:tabs>
          <w:tab w:val="left" w:pos="0"/>
        </w:tabs>
        <w:autoSpaceDE w:val="0"/>
        <w:spacing w:after="200" w:line="276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bookmarkStart w:id="8" w:name="_Hlk167798244"/>
      <w:r w:rsidRPr="007F7DFC">
        <w:rPr>
          <w:rFonts w:ascii="Arial" w:eastAsia="Times New Roman" w:hAnsi="Arial" w:cs="Arial"/>
          <w:b/>
          <w:kern w:val="0"/>
          <w:lang w:eastAsia="pl-PL"/>
        </w:rPr>
        <w:t>OŚWIADCZENIE O BEZSTRONNOŚCI</w:t>
      </w:r>
    </w:p>
    <w:p w14:paraId="0D8D58FD" w14:textId="77777777" w:rsidR="004C48DD" w:rsidRPr="007F7DFC" w:rsidRDefault="004C48DD" w:rsidP="004C48DD">
      <w:pPr>
        <w:tabs>
          <w:tab w:val="left" w:pos="0"/>
        </w:tabs>
        <w:autoSpaceDE w:val="0"/>
        <w:spacing w:after="200" w:line="276" w:lineRule="auto"/>
        <w:jc w:val="center"/>
        <w:rPr>
          <w:rFonts w:ascii="Arial" w:hAnsi="Arial" w:cs="Arial"/>
        </w:rPr>
      </w:pPr>
      <w:r w:rsidRPr="007F7DFC">
        <w:rPr>
          <w:rFonts w:ascii="Arial" w:eastAsia="Times New Roman" w:hAnsi="Arial" w:cs="Arial"/>
          <w:b/>
          <w:kern w:val="0"/>
          <w:lang w:eastAsia="pl-PL"/>
        </w:rPr>
        <w:t>wykorzystywane na etapie oceny</w:t>
      </w:r>
      <w:r w:rsidRPr="007F7DFC">
        <w:rPr>
          <w:rFonts w:ascii="Arial" w:eastAsia="Times New Roman" w:hAnsi="Arial" w:cs="Arial"/>
          <w:b/>
          <w:i/>
          <w:iCs/>
          <w:kern w:val="0"/>
          <w:lang w:eastAsia="pl-PL"/>
        </w:rPr>
        <w:t xml:space="preserve"> </w:t>
      </w:r>
      <w:r w:rsidRPr="007F7DFC">
        <w:rPr>
          <w:rFonts w:ascii="Arial" w:eastAsia="Times New Roman" w:hAnsi="Arial" w:cs="Arial"/>
          <w:b/>
          <w:kern w:val="0"/>
          <w:lang w:eastAsia="pl-PL"/>
        </w:rPr>
        <w:t>projektów -</w:t>
      </w:r>
      <w:r w:rsidRPr="007F7DFC">
        <w:rPr>
          <w:rFonts w:ascii="Arial" w:eastAsia="Times New Roman" w:hAnsi="Arial" w:cs="Arial"/>
          <w:b/>
          <w:i/>
          <w:iCs/>
          <w:kern w:val="0"/>
          <w:lang w:eastAsia="pl-PL"/>
        </w:rPr>
        <w:t xml:space="preserve"> Pracownik IZ </w:t>
      </w:r>
      <w:r>
        <w:rPr>
          <w:rFonts w:ascii="Arial" w:eastAsia="Times New Roman" w:hAnsi="Arial" w:cs="Arial"/>
          <w:b/>
          <w:i/>
          <w:iCs/>
          <w:kern w:val="0"/>
          <w:lang w:eastAsia="pl-PL"/>
        </w:rPr>
        <w:t>FEdP</w:t>
      </w:r>
    </w:p>
    <w:p w14:paraId="029B8EF2" w14:textId="77777777" w:rsidR="004C48DD" w:rsidRPr="007F7DFC" w:rsidRDefault="004C48DD" w:rsidP="004C48DD">
      <w:pPr>
        <w:autoSpaceDE w:val="0"/>
        <w:spacing w:after="200" w:line="276" w:lineRule="auto"/>
        <w:rPr>
          <w:rFonts w:ascii="Arial" w:eastAsia="Times New Roman" w:hAnsi="Arial" w:cs="Arial"/>
          <w:smallCaps/>
          <w:kern w:val="0"/>
          <w:lang w:eastAsia="pl-PL"/>
        </w:rPr>
      </w:pPr>
    </w:p>
    <w:p w14:paraId="24C793C3" w14:textId="77777777" w:rsidR="004C48DD" w:rsidRDefault="004C48DD" w:rsidP="004C48DD">
      <w:pPr>
        <w:autoSpaceDE w:val="0"/>
        <w:spacing w:after="200" w:line="276" w:lineRule="auto"/>
        <w:rPr>
          <w:rFonts w:ascii="Arial" w:eastAsia="Times New Roman" w:hAnsi="Arial" w:cs="Arial"/>
          <w:i/>
          <w:iCs/>
          <w:kern w:val="0"/>
          <w:lang w:eastAsia="pl-PL"/>
        </w:rPr>
      </w:pPr>
      <w:r w:rsidRPr="007F7DFC">
        <w:rPr>
          <w:rFonts w:ascii="Arial" w:eastAsia="Times New Roman" w:hAnsi="Arial" w:cs="Arial"/>
          <w:i/>
          <w:iCs/>
          <w:smallCaps/>
          <w:kern w:val="0"/>
          <w:lang w:eastAsia="pl-PL"/>
        </w:rPr>
        <w:t>IMIĘ I NAZWISKO PRACOWNIKA IZ FE</w:t>
      </w:r>
      <w:r w:rsidRPr="007F7DFC">
        <w:rPr>
          <w:rFonts w:ascii="Arial" w:eastAsia="Times New Roman" w:hAnsi="Arial" w:cs="Arial"/>
          <w:i/>
          <w:iCs/>
          <w:kern w:val="0"/>
          <w:lang w:eastAsia="pl-PL"/>
        </w:rPr>
        <w:t>d</w:t>
      </w:r>
      <w:r w:rsidRPr="007F7DFC">
        <w:rPr>
          <w:rFonts w:ascii="Arial" w:eastAsia="Times New Roman" w:hAnsi="Arial" w:cs="Arial"/>
          <w:i/>
          <w:iCs/>
          <w:smallCaps/>
          <w:kern w:val="0"/>
          <w:lang w:eastAsia="pl-PL"/>
        </w:rPr>
        <w:t>P</w:t>
      </w:r>
      <w:r w:rsidRPr="007F7DFC">
        <w:rPr>
          <w:rFonts w:ascii="Arial" w:eastAsia="Times New Roman" w:hAnsi="Arial" w:cs="Arial"/>
          <w:i/>
          <w:iCs/>
          <w:kern w:val="0"/>
          <w:lang w:eastAsia="pl-PL"/>
        </w:rPr>
        <w:t>: _____________________</w:t>
      </w:r>
    </w:p>
    <w:p w14:paraId="177C5C03" w14:textId="77777777" w:rsidR="004C48DD" w:rsidRPr="00217619" w:rsidRDefault="004C48DD" w:rsidP="004C48DD">
      <w:pPr>
        <w:autoSpaceDE w:val="0"/>
        <w:adjustRightInd w:val="0"/>
        <w:rPr>
          <w:rFonts w:ascii="Arial" w:eastAsia="Times New Roman" w:hAnsi="Arial" w:cs="Arial"/>
          <w:i/>
          <w:iCs/>
          <w:smallCaps/>
          <w:lang w:eastAsia="pl-PL"/>
        </w:rPr>
      </w:pPr>
      <w:r w:rsidRPr="00217619">
        <w:rPr>
          <w:rFonts w:ascii="Arial" w:eastAsia="Times New Roman" w:hAnsi="Arial" w:cs="Arial"/>
          <w:i/>
          <w:iCs/>
          <w:smallCaps/>
          <w:lang w:eastAsia="pl-PL"/>
        </w:rPr>
        <w:t>DATA URODZENIA: ___________________</w:t>
      </w:r>
    </w:p>
    <w:p w14:paraId="18E2A41A" w14:textId="77777777" w:rsidR="004C48DD" w:rsidRPr="007F7DFC" w:rsidRDefault="004C48DD" w:rsidP="004C48DD">
      <w:pPr>
        <w:tabs>
          <w:tab w:val="left" w:pos="-180"/>
        </w:tabs>
        <w:autoSpaceDE w:val="0"/>
        <w:spacing w:after="120" w:line="276" w:lineRule="auto"/>
        <w:rPr>
          <w:rFonts w:ascii="Arial" w:hAnsi="Arial" w:cs="Arial"/>
        </w:rPr>
      </w:pPr>
      <w:r w:rsidRPr="007F7DFC">
        <w:rPr>
          <w:rFonts w:ascii="Arial" w:eastAsia="Times New Roman" w:hAnsi="Arial" w:cs="Arial"/>
          <w:i/>
          <w:iCs/>
          <w:kern w:val="0"/>
          <w:lang w:eastAsia="pl-PL"/>
        </w:rPr>
        <w:t>STANOWISKO w IZ F</w:t>
      </w:r>
      <w:r>
        <w:rPr>
          <w:rFonts w:ascii="Arial" w:eastAsia="Times New Roman" w:hAnsi="Arial" w:cs="Arial"/>
          <w:i/>
          <w:iCs/>
          <w:kern w:val="0"/>
          <w:lang w:eastAsia="pl-PL"/>
        </w:rPr>
        <w:t>E</w:t>
      </w:r>
      <w:r w:rsidRPr="007F7DFC">
        <w:rPr>
          <w:rFonts w:ascii="Arial" w:eastAsia="Times New Roman" w:hAnsi="Arial" w:cs="Arial"/>
          <w:i/>
          <w:iCs/>
          <w:kern w:val="0"/>
          <w:lang w:eastAsia="pl-PL"/>
        </w:rPr>
        <w:t>dP, W KTÓREJ ZATRUDNIONY JEST PRACOWNIK</w:t>
      </w:r>
      <w:r w:rsidRPr="007F7DFC">
        <w:rPr>
          <w:rFonts w:ascii="Arial" w:eastAsia="Times New Roman" w:hAnsi="Arial" w:cs="Arial"/>
          <w:i/>
          <w:iCs/>
          <w:kern w:val="0"/>
          <w:vertAlign w:val="superscript"/>
          <w:lang w:eastAsia="pl-PL"/>
        </w:rPr>
        <w:footnoteReference w:id="4"/>
      </w:r>
      <w:r w:rsidRPr="007F7DFC">
        <w:rPr>
          <w:rFonts w:ascii="Arial" w:eastAsia="Times New Roman" w:hAnsi="Arial" w:cs="Arial"/>
          <w:i/>
          <w:iCs/>
          <w:smallCaps/>
          <w:kern w:val="0"/>
          <w:lang w:eastAsia="pl-PL"/>
        </w:rPr>
        <w:t>:__________________________</w:t>
      </w:r>
    </w:p>
    <w:p w14:paraId="49BE3816" w14:textId="77777777" w:rsidR="004C48DD" w:rsidRPr="007F7DFC" w:rsidRDefault="004C48DD" w:rsidP="004C48DD">
      <w:pPr>
        <w:tabs>
          <w:tab w:val="left" w:pos="-180"/>
        </w:tabs>
        <w:autoSpaceDE w:val="0"/>
        <w:spacing w:after="120" w:line="276" w:lineRule="auto"/>
        <w:rPr>
          <w:rFonts w:ascii="Arial" w:eastAsia="Times New Roman" w:hAnsi="Arial" w:cs="Arial"/>
          <w:i/>
          <w:iCs/>
          <w:smallCaps/>
          <w:kern w:val="0"/>
          <w:lang w:eastAsia="pl-PL"/>
        </w:rPr>
      </w:pPr>
    </w:p>
    <w:p w14:paraId="217A7824" w14:textId="77777777" w:rsidR="004C48DD" w:rsidRPr="007F7DFC" w:rsidRDefault="004C48DD" w:rsidP="004C48DD">
      <w:pPr>
        <w:tabs>
          <w:tab w:val="left" w:pos="-180"/>
        </w:tabs>
        <w:autoSpaceDE w:val="0"/>
        <w:spacing w:after="120" w:line="276" w:lineRule="auto"/>
        <w:rPr>
          <w:rFonts w:ascii="Arial" w:eastAsia="Times New Roman" w:hAnsi="Arial" w:cs="Arial"/>
          <w:i/>
          <w:iCs/>
          <w:smallCaps/>
          <w:kern w:val="0"/>
          <w:lang w:eastAsia="pl-PL"/>
        </w:rPr>
      </w:pPr>
      <w:r w:rsidRPr="007F7DFC">
        <w:rPr>
          <w:rFonts w:ascii="Arial" w:eastAsia="Times New Roman" w:hAnsi="Arial" w:cs="Arial"/>
          <w:i/>
          <w:iCs/>
          <w:smallCaps/>
          <w:kern w:val="0"/>
          <w:lang w:eastAsia="pl-PL"/>
        </w:rPr>
        <w:t>NUMER NABORU:___________________________</w:t>
      </w:r>
    </w:p>
    <w:p w14:paraId="725FAFE0" w14:textId="77777777" w:rsidR="004C48DD" w:rsidRPr="007F7DFC" w:rsidRDefault="004C48DD" w:rsidP="004C48DD">
      <w:pPr>
        <w:spacing w:before="240" w:after="0" w:line="276" w:lineRule="auto"/>
        <w:jc w:val="both"/>
        <w:rPr>
          <w:rFonts w:ascii="Arial" w:eastAsia="Times New Roman" w:hAnsi="Arial" w:cs="Arial"/>
          <w:kern w:val="0"/>
          <w:lang w:eastAsia="pl-PL"/>
        </w:rPr>
      </w:pPr>
    </w:p>
    <w:p w14:paraId="5BEB2A6C" w14:textId="77777777" w:rsidR="004C48DD" w:rsidRPr="007F7DFC" w:rsidRDefault="004C48DD" w:rsidP="004C48DD">
      <w:pPr>
        <w:spacing w:after="200" w:line="276" w:lineRule="auto"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 xml:space="preserve">Oświadczenie odnosi się do relacji pracownika IZ FEdP ze wszystkimi wnioskodawcami/ partnerami biorącymi udział w ww. naborze. </w:t>
      </w:r>
    </w:p>
    <w:p w14:paraId="67C7496C" w14:textId="77777777" w:rsidR="004C48DD" w:rsidRPr="007F7DFC" w:rsidRDefault="004C48DD" w:rsidP="004C48DD">
      <w:pPr>
        <w:spacing w:before="24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Niniejszym oświadczam, że:</w:t>
      </w:r>
    </w:p>
    <w:p w14:paraId="6358AC6B" w14:textId="77777777" w:rsidR="004C48DD" w:rsidRPr="007F7DFC" w:rsidRDefault="004C48DD" w:rsidP="004C48DD">
      <w:pPr>
        <w:widowControl w:val="0"/>
        <w:numPr>
          <w:ilvl w:val="0"/>
          <w:numId w:val="29"/>
        </w:numPr>
        <w:spacing w:after="0" w:line="240" w:lineRule="auto"/>
        <w:ind w:left="294" w:hanging="294"/>
        <w:rPr>
          <w:rFonts w:ascii="Arial" w:hAnsi="Arial" w:cs="Aria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Nie brałem/łam udziału w przygotowaniu któregokolwiek wniosku o dofinansowanie złożonego w ramach niniejszego naboru.</w:t>
      </w:r>
    </w:p>
    <w:p w14:paraId="5BDB6C32" w14:textId="77777777" w:rsidR="004C48DD" w:rsidRPr="007F7DFC" w:rsidRDefault="004C48DD" w:rsidP="004C48DD">
      <w:pPr>
        <w:widowControl w:val="0"/>
        <w:numPr>
          <w:ilvl w:val="0"/>
          <w:numId w:val="29"/>
        </w:numPr>
        <w:spacing w:after="0" w:line="240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 xml:space="preserve">Oświadczam, że nie zachodzi żadna z okoliczności, o których mowa w art. 24 § 1 i 2 ustawy z dnia 14 czerwca 1960 r. - Kodeks postępowania administracyjnego, powodujących wyłączenie mnie z udziału w wyborze projektów w tym, że: </w:t>
      </w:r>
    </w:p>
    <w:p w14:paraId="0BD2A684" w14:textId="77777777" w:rsidR="004C48DD" w:rsidRPr="007F7DFC" w:rsidRDefault="004C48DD" w:rsidP="004C48DD">
      <w:pPr>
        <w:widowControl w:val="0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nie jestem wnioskodawcą/partnerem ani nie pozostaję i nie pozostawałem/-</w:t>
      </w:r>
      <w:proofErr w:type="spellStart"/>
      <w:r w:rsidRPr="007F7DFC">
        <w:rPr>
          <w:rFonts w:ascii="Arial" w:eastAsia="Times New Roman" w:hAnsi="Arial" w:cs="Arial"/>
          <w:kern w:val="0"/>
          <w:lang w:eastAsia="pl-PL"/>
        </w:rPr>
        <w:t>am</w:t>
      </w:r>
      <w:proofErr w:type="spellEnd"/>
      <w:r w:rsidRPr="007F7DFC">
        <w:rPr>
          <w:rFonts w:ascii="Arial" w:eastAsia="Times New Roman" w:hAnsi="Arial" w:cs="Arial"/>
          <w:kern w:val="0"/>
          <w:lang w:eastAsia="pl-PL"/>
        </w:rPr>
        <w:t xml:space="preserve"> w okresie jednego roku przed dniem złożenia oświadczenia z wnioskodawcą/partnerem/-</w:t>
      </w:r>
      <w:proofErr w:type="spellStart"/>
      <w:r w:rsidRPr="007F7DFC">
        <w:rPr>
          <w:rFonts w:ascii="Arial" w:eastAsia="Times New Roman" w:hAnsi="Arial" w:cs="Arial"/>
          <w:kern w:val="0"/>
          <w:lang w:eastAsia="pl-PL"/>
        </w:rPr>
        <w:t>ami</w:t>
      </w:r>
      <w:proofErr w:type="spellEnd"/>
      <w:r w:rsidRPr="007F7DFC">
        <w:rPr>
          <w:rFonts w:ascii="Arial" w:eastAsia="Times New Roman" w:hAnsi="Arial" w:cs="Arial"/>
          <w:kern w:val="0"/>
          <w:lang w:eastAsia="pl-PL"/>
        </w:rPr>
        <w:t xml:space="preserve"> w takim stosunku prawnym lub faktycznym, że wynik oceny może mieć wpływ na moje prawa i obowiązki; </w:t>
      </w:r>
    </w:p>
    <w:p w14:paraId="2B4ABC18" w14:textId="77777777" w:rsidR="004C48DD" w:rsidRPr="007F7DFC" w:rsidRDefault="004C48DD" w:rsidP="004C48DD">
      <w:pPr>
        <w:widowControl w:val="0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nie pozostaję w związku małżeńskim, w stosunku pokrewieństwa lub powinowactwa do drugiego stopnia z wnioskodawcą/partnerem/-</w:t>
      </w:r>
      <w:proofErr w:type="spellStart"/>
      <w:r w:rsidRPr="007F7DFC">
        <w:rPr>
          <w:rFonts w:ascii="Arial" w:eastAsia="Times New Roman" w:hAnsi="Arial" w:cs="Arial"/>
          <w:kern w:val="0"/>
          <w:lang w:eastAsia="pl-PL"/>
        </w:rPr>
        <w:t>ami</w:t>
      </w:r>
      <w:proofErr w:type="spellEnd"/>
      <w:r w:rsidRPr="007F7DFC">
        <w:rPr>
          <w:rFonts w:ascii="Arial" w:eastAsia="Times New Roman" w:hAnsi="Arial" w:cs="Arial"/>
          <w:kern w:val="0"/>
          <w:lang w:eastAsia="pl-PL"/>
        </w:rPr>
        <w:t xml:space="preserve"> lub członkami organów zarządzających lub organów nadzorczych wnioskodawców/partnerów;</w:t>
      </w:r>
    </w:p>
    <w:p w14:paraId="6D1EA9A6" w14:textId="77777777" w:rsidR="004C48DD" w:rsidRPr="007F7DFC" w:rsidRDefault="004C48DD" w:rsidP="004C48DD">
      <w:pPr>
        <w:widowControl w:val="0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nie jestem związany/-a z wnioskodawcą/partnerem/-</w:t>
      </w:r>
      <w:proofErr w:type="spellStart"/>
      <w:r w:rsidRPr="007F7DFC">
        <w:rPr>
          <w:rFonts w:ascii="Arial" w:eastAsia="Times New Roman" w:hAnsi="Arial" w:cs="Arial"/>
          <w:kern w:val="0"/>
          <w:lang w:eastAsia="pl-PL"/>
        </w:rPr>
        <w:t>ami</w:t>
      </w:r>
      <w:proofErr w:type="spellEnd"/>
      <w:r w:rsidRPr="007F7DFC">
        <w:rPr>
          <w:rFonts w:ascii="Arial" w:eastAsia="Times New Roman" w:hAnsi="Arial" w:cs="Arial"/>
          <w:kern w:val="0"/>
          <w:lang w:eastAsia="pl-PL"/>
        </w:rPr>
        <w:t xml:space="preserve"> z tytułu przysposobienia, kurateli lub opieki; </w:t>
      </w:r>
    </w:p>
    <w:p w14:paraId="4C5F49B4" w14:textId="77777777" w:rsidR="004C48DD" w:rsidRPr="007F7DFC" w:rsidRDefault="004C48DD" w:rsidP="004C48DD">
      <w:pPr>
        <w:widowControl w:val="0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 xml:space="preserve">nie jestem i w okresie roku </w:t>
      </w:r>
      <w:r w:rsidRPr="007F7DFC">
        <w:rPr>
          <w:rFonts w:ascii="Arial" w:hAnsi="Arial" w:cs="Arial"/>
          <w:kern w:val="0"/>
        </w:rPr>
        <w:t xml:space="preserve">poprzedzającego dzień złożenia oświadczenia nie byłem/łam  </w:t>
      </w:r>
      <w:r w:rsidRPr="007F7DFC">
        <w:rPr>
          <w:rFonts w:ascii="Arial" w:eastAsia="Times New Roman" w:hAnsi="Arial" w:cs="Arial"/>
          <w:kern w:val="0"/>
          <w:lang w:eastAsia="pl-PL"/>
        </w:rPr>
        <w:t>przedstawicielem wnioskodawcy/partnera/-ów ani nie pozostaję w związku małżeńskim, w stosunku pokrewieństwa lub powinowactwa do drugiego stopnia  z przedstawicielem  wnioskodawcy/partnera/-ów, ani nie jestem związany/-a  z przedstawicielem wnioskodawcy/ partnera/-ów z tytułu przysposobienia, kurateli lub opieki;</w:t>
      </w:r>
    </w:p>
    <w:p w14:paraId="7E9B56BA" w14:textId="77777777" w:rsidR="004C48DD" w:rsidRPr="007F7DFC" w:rsidRDefault="004C48DD" w:rsidP="004C48DD">
      <w:pPr>
        <w:widowControl w:val="0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nie pozostaję i w okresie roku poprzedzającego dzień złożenia oświadczenia nie byłem/łam z wnioskodawcą/partnerem/-</w:t>
      </w:r>
      <w:proofErr w:type="spellStart"/>
      <w:r w:rsidRPr="007F7DFC">
        <w:rPr>
          <w:rFonts w:ascii="Arial" w:eastAsia="Times New Roman" w:hAnsi="Arial" w:cs="Arial"/>
          <w:kern w:val="0"/>
          <w:lang w:eastAsia="pl-PL"/>
        </w:rPr>
        <w:t>ami</w:t>
      </w:r>
      <w:proofErr w:type="spellEnd"/>
      <w:r>
        <w:rPr>
          <w:rFonts w:ascii="Arial" w:eastAsia="Times New Roman" w:hAnsi="Arial" w:cs="Arial"/>
          <w:kern w:val="0"/>
          <w:lang w:eastAsia="pl-PL"/>
        </w:rPr>
        <w:t xml:space="preserve"> </w:t>
      </w:r>
      <w:r w:rsidRPr="007F7DFC">
        <w:rPr>
          <w:rFonts w:ascii="Arial" w:eastAsia="Times New Roman" w:hAnsi="Arial" w:cs="Arial"/>
          <w:kern w:val="0"/>
          <w:lang w:eastAsia="pl-PL"/>
        </w:rPr>
        <w:t>w stosunku bezpośredniej podrzędności służbowej</w:t>
      </w:r>
      <w:r w:rsidRPr="007F7DFC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5"/>
      </w:r>
      <w:r w:rsidRPr="007F7DFC">
        <w:rPr>
          <w:rFonts w:ascii="Arial" w:eastAsia="Times New Roman" w:hAnsi="Arial" w:cs="Arial"/>
          <w:kern w:val="0"/>
          <w:lang w:eastAsia="pl-PL"/>
        </w:rPr>
        <w:t>.</w:t>
      </w:r>
    </w:p>
    <w:p w14:paraId="285B23B2" w14:textId="77777777" w:rsidR="004C48DD" w:rsidRPr="007F7DFC" w:rsidRDefault="004C48DD" w:rsidP="004C48DD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pl-PL"/>
        </w:rPr>
      </w:pPr>
    </w:p>
    <w:p w14:paraId="4B751C89" w14:textId="77777777" w:rsidR="004C48DD" w:rsidRPr="007F7DFC" w:rsidRDefault="004C48DD" w:rsidP="004C48DD">
      <w:pPr>
        <w:spacing w:after="200" w:line="276" w:lineRule="auto"/>
        <w:ind w:left="308"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 xml:space="preserve">Jestem świadomy/-a, że przesłanki wymienione w lit. b-d powyżej dotyczą także sytuacji, gdy ustało małżeństwo, kuratela, przysposobienie lub opieka. </w:t>
      </w:r>
    </w:p>
    <w:p w14:paraId="66D48870" w14:textId="77777777" w:rsidR="004C48DD" w:rsidRPr="007F7DFC" w:rsidRDefault="004C48DD" w:rsidP="004C48DD">
      <w:pPr>
        <w:widowControl w:val="0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Według mojej wiedzy w stosunku do Wnioskodawców i partnerów nie zachodzi konflikt interesu, o którym mowa w art. 61 rozporządzenia finansowego</w:t>
      </w:r>
      <w:r w:rsidRPr="007F7DFC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6"/>
      </w:r>
      <w:r w:rsidRPr="007F7DFC">
        <w:rPr>
          <w:rFonts w:ascii="Arial" w:eastAsia="Times New Roman" w:hAnsi="Arial" w:cs="Arial"/>
          <w:kern w:val="0"/>
          <w:lang w:eastAsia="pl-PL"/>
        </w:rPr>
        <w:t xml:space="preserve">, tj. bezstronne i obiektywnie wypełniane przeze mnie obowiązków związanych z wdrażaniem FEdP 2021-2027 nie jest zagrożone z uwagi na względy rodzinne, emocjonalne, sympatie polityczne lub związki z jakimkolwiek krajem, interes gospodarczy lub jakiekolwiek inne bezpośrednie lub pośrednie interesy osobiste. </w:t>
      </w:r>
    </w:p>
    <w:p w14:paraId="02831445" w14:textId="77777777" w:rsidR="004C48DD" w:rsidRPr="007F7DFC" w:rsidRDefault="004C48DD" w:rsidP="004C48DD">
      <w:pPr>
        <w:widowControl w:val="0"/>
        <w:numPr>
          <w:ilvl w:val="0"/>
          <w:numId w:val="29"/>
        </w:numPr>
        <w:spacing w:after="0" w:line="240" w:lineRule="auto"/>
        <w:ind w:left="284" w:hanging="270"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Zobowiązuję się podjąć odpowiednie środki, aby zapobiec powstaniu konfliktu interesów, o którym mowa w pkt 3 w ramach funkcji wchodzących w zakres mojej odpowiedzialności.</w:t>
      </w:r>
    </w:p>
    <w:p w14:paraId="79AD5DE6" w14:textId="77777777" w:rsidR="004C48DD" w:rsidRPr="007F7DFC" w:rsidRDefault="004C48DD" w:rsidP="004C48DD">
      <w:pPr>
        <w:widowControl w:val="0"/>
        <w:numPr>
          <w:ilvl w:val="0"/>
          <w:numId w:val="29"/>
        </w:numPr>
        <w:spacing w:after="0" w:line="240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W przypadku powzięcia informacji o istnieniu jakiejkolwiek okoliczności mogącej budzić uzasadnione wątpliwości, co do mojej bezstronności w odniesieniu do ocenianych wniosków o dofinansowanie, zobowiązuję się do niezwłocznego jej pisemnego zgłoszenia Przewodniczącemu Komisji Oceny Projektów/przełożonemu oraz wyłączenia się z dalszego uczestnictwa w procesie oceny.</w:t>
      </w:r>
    </w:p>
    <w:p w14:paraId="0AF841A9" w14:textId="77777777" w:rsidR="004C48DD" w:rsidRPr="007F7DFC" w:rsidRDefault="004C48DD" w:rsidP="004C48DD">
      <w:pPr>
        <w:spacing w:before="360" w:after="0" w:line="276" w:lineRule="auto"/>
        <w:contextualSpacing/>
        <w:rPr>
          <w:rFonts w:ascii="Arial" w:eastAsia="Times New Roman" w:hAnsi="Arial" w:cs="Arial"/>
          <w:b/>
          <w:bCs/>
          <w:color w:val="FF0000"/>
          <w:kern w:val="0"/>
          <w:lang w:eastAsia="pl-PL"/>
        </w:rPr>
      </w:pPr>
    </w:p>
    <w:p w14:paraId="70FBB999" w14:textId="70C5D90C" w:rsidR="004C48DD" w:rsidRPr="007F7DFC" w:rsidRDefault="004C48DD" w:rsidP="004C48DD">
      <w:pPr>
        <w:pStyle w:val="Nagwek1"/>
        <w:shd w:val="clear" w:color="auto" w:fill="FFFFFF"/>
        <w:spacing w:before="0" w:after="330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7F7DFC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Niniejsze oświadczenie </w:t>
      </w:r>
      <w:r w:rsidRPr="008F5A77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o bezstronności składane jest przez pracownika IZ FEdP na podstawie art. 22</w:t>
      </w:r>
      <w:r w:rsidRPr="008F5A77"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  <w:lang w:eastAsia="pl-PL"/>
        </w:rPr>
        <w:t xml:space="preserve">1 </w:t>
      </w:r>
      <w:r w:rsidRPr="008F5A77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§ 4 ustawy Kodeks Pracy z dnia 26 czerwca 1974 r.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8F5A77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w związku z art. 61 rozporządzenia finansowego</w:t>
      </w:r>
      <w:r w:rsidRPr="008F5A77"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</w:rPr>
        <w:footnoteReference w:customMarkFollows="1" w:id="7"/>
        <w:t>[1]</w:t>
      </w:r>
      <w:r w:rsidRPr="008F5A77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oraz </w:t>
      </w:r>
      <w:r w:rsidRPr="006742B7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pl-PL"/>
        </w:rPr>
        <w:t xml:space="preserve">Wytycznych dotyczących unikania konfliktów interesów </w:t>
      </w:r>
      <w:r w:rsidRPr="006742B7">
        <w:rPr>
          <w:rFonts w:ascii="Arial" w:eastAsia="Times New Roman" w:hAnsi="Arial" w:cs="Arial"/>
          <w:i/>
          <w:iCs/>
          <w:color w:val="auto"/>
          <w:sz w:val="22"/>
          <w:szCs w:val="22"/>
          <w:lang w:eastAsia="pl-PL"/>
        </w:rPr>
        <w:t>i zarządzania takimi konfliktami na podstawie rozporządzenia finansowego</w:t>
      </w:r>
      <w:r>
        <w:rPr>
          <w:rStyle w:val="Odwoanieprzypisudolnego"/>
          <w:rFonts w:ascii="Arial" w:eastAsia="Times New Roman" w:hAnsi="Arial" w:cs="Arial"/>
          <w:i/>
          <w:iCs/>
          <w:color w:val="auto"/>
          <w:sz w:val="22"/>
          <w:szCs w:val="22"/>
          <w:lang w:eastAsia="pl-PL"/>
        </w:rPr>
        <w:footnoteReference w:id="8"/>
      </w:r>
      <w:r w:rsidRPr="007F7DFC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rozdz. 6.3.</w:t>
      </w:r>
    </w:p>
    <w:p w14:paraId="040C0E2F" w14:textId="77777777" w:rsidR="004C48DD" w:rsidRPr="007F7DFC" w:rsidRDefault="004C48DD" w:rsidP="004C48DD">
      <w:pPr>
        <w:spacing w:before="360" w:after="0" w:line="276" w:lineRule="auto"/>
        <w:rPr>
          <w:rFonts w:ascii="Arial" w:eastAsia="Times New Roman" w:hAnsi="Arial" w:cs="Arial"/>
          <w:kern w:val="0"/>
          <w:lang w:eastAsia="pl-PL"/>
        </w:rPr>
      </w:pPr>
    </w:p>
    <w:p w14:paraId="5D88CE41" w14:textId="77777777" w:rsidR="004C48DD" w:rsidRPr="007F7DFC" w:rsidRDefault="004C48DD" w:rsidP="004C48DD">
      <w:pPr>
        <w:spacing w:before="360" w:after="0" w:line="276" w:lineRule="auto"/>
        <w:ind w:firstLine="284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………………………………......</w:t>
      </w:r>
      <w:r w:rsidRPr="007F7DFC">
        <w:rPr>
          <w:rFonts w:ascii="Arial" w:eastAsia="Times New Roman" w:hAnsi="Arial" w:cs="Arial"/>
          <w:kern w:val="0"/>
          <w:lang w:eastAsia="pl-PL"/>
        </w:rPr>
        <w:tab/>
        <w:t xml:space="preserve">     </w:t>
      </w:r>
      <w:r w:rsidRPr="007F7DFC">
        <w:rPr>
          <w:rFonts w:ascii="Arial" w:eastAsia="Times New Roman" w:hAnsi="Arial" w:cs="Arial"/>
          <w:kern w:val="0"/>
          <w:lang w:eastAsia="pl-PL"/>
        </w:rPr>
        <w:tab/>
      </w:r>
      <w:r w:rsidRPr="007F7DFC">
        <w:rPr>
          <w:rFonts w:ascii="Arial" w:eastAsia="Times New Roman" w:hAnsi="Arial" w:cs="Arial"/>
          <w:kern w:val="0"/>
          <w:lang w:eastAsia="pl-PL"/>
        </w:rPr>
        <w:tab/>
      </w:r>
      <w:r w:rsidRPr="007F7DFC">
        <w:rPr>
          <w:rFonts w:ascii="Arial" w:eastAsia="Times New Roman" w:hAnsi="Arial" w:cs="Arial"/>
          <w:kern w:val="0"/>
          <w:lang w:eastAsia="pl-PL"/>
        </w:rPr>
        <w:tab/>
        <w:t>……………….……………....</w:t>
      </w:r>
    </w:p>
    <w:p w14:paraId="645D81C2" w14:textId="7C1126E0" w:rsidR="004C48DD" w:rsidRPr="007F7DFC" w:rsidRDefault="004C48DD" w:rsidP="004C48DD">
      <w:pPr>
        <w:spacing w:before="360" w:after="0" w:line="276" w:lineRule="auto"/>
        <w:ind w:firstLine="709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Miejscowość,</w:t>
      </w:r>
      <w:r w:rsidRPr="007F7DFC">
        <w:rPr>
          <w:rFonts w:ascii="Arial" w:eastAsia="Times New Roman" w:hAnsi="Arial" w:cs="Arial"/>
          <w:kern w:val="0"/>
          <w:lang w:eastAsia="pl-PL"/>
        </w:rPr>
        <w:tab/>
      </w:r>
      <w:r w:rsidRPr="007F7DFC">
        <w:rPr>
          <w:rFonts w:ascii="Arial" w:eastAsia="Times New Roman" w:hAnsi="Arial" w:cs="Arial"/>
          <w:kern w:val="0"/>
          <w:lang w:eastAsia="pl-PL"/>
        </w:rPr>
        <w:tab/>
      </w:r>
      <w:r w:rsidRPr="007F7DFC">
        <w:rPr>
          <w:rFonts w:ascii="Arial" w:eastAsia="Times New Roman" w:hAnsi="Arial" w:cs="Arial"/>
          <w:kern w:val="0"/>
          <w:lang w:eastAsia="pl-PL"/>
        </w:rPr>
        <w:tab/>
      </w:r>
      <w:r w:rsidRPr="007F7DFC">
        <w:rPr>
          <w:rFonts w:ascii="Arial" w:eastAsia="Times New Roman" w:hAnsi="Arial" w:cs="Arial"/>
          <w:kern w:val="0"/>
          <w:lang w:eastAsia="pl-PL"/>
        </w:rPr>
        <w:tab/>
      </w:r>
      <w:r w:rsidRPr="007F7DFC">
        <w:rPr>
          <w:rFonts w:ascii="Arial" w:eastAsia="Times New Roman" w:hAnsi="Arial" w:cs="Arial"/>
          <w:kern w:val="0"/>
          <w:lang w:eastAsia="pl-PL"/>
        </w:rPr>
        <w:tab/>
      </w:r>
      <w:r w:rsidRPr="007F7DFC">
        <w:rPr>
          <w:rFonts w:ascii="Arial" w:eastAsia="Times New Roman" w:hAnsi="Arial" w:cs="Arial"/>
          <w:kern w:val="0"/>
          <w:lang w:eastAsia="pl-PL"/>
        </w:rPr>
        <w:tab/>
      </w:r>
      <w:r w:rsidR="0030259A">
        <w:rPr>
          <w:rFonts w:ascii="Arial" w:eastAsia="Times New Roman" w:hAnsi="Arial" w:cs="Arial"/>
          <w:kern w:val="0"/>
          <w:lang w:eastAsia="pl-PL"/>
        </w:rPr>
        <w:t xml:space="preserve">Data i </w:t>
      </w:r>
      <w:r w:rsidRPr="007F7DFC">
        <w:rPr>
          <w:rFonts w:ascii="Arial" w:eastAsia="Times New Roman" w:hAnsi="Arial" w:cs="Arial"/>
          <w:kern w:val="0"/>
          <w:lang w:eastAsia="pl-PL"/>
        </w:rPr>
        <w:t>Podpis</w:t>
      </w:r>
    </w:p>
    <w:p w14:paraId="7247C9C3" w14:textId="77777777" w:rsidR="004C48DD" w:rsidRPr="007F7DFC" w:rsidRDefault="004C48DD" w:rsidP="004C48DD">
      <w:pPr>
        <w:spacing w:before="360" w:after="0" w:line="276" w:lineRule="auto"/>
        <w:contextualSpacing/>
        <w:rPr>
          <w:rFonts w:ascii="Arial" w:eastAsia="Times New Roman" w:hAnsi="Arial" w:cs="Arial"/>
          <w:kern w:val="0"/>
          <w:lang w:eastAsia="pl-PL"/>
        </w:rPr>
      </w:pPr>
    </w:p>
    <w:p w14:paraId="47143952" w14:textId="77777777" w:rsidR="004C48DD" w:rsidRPr="00733B89" w:rsidRDefault="004C48DD" w:rsidP="004C48DD">
      <w:pPr>
        <w:tabs>
          <w:tab w:val="left" w:leader="underscore" w:pos="8789"/>
        </w:tabs>
        <w:rPr>
          <w:rFonts w:ascii="Arial" w:hAnsi="Arial" w:cs="Arial"/>
          <w:b/>
        </w:rPr>
      </w:pPr>
      <w:bookmarkStart w:id="9" w:name="_Hlk147754668"/>
      <w:r w:rsidRPr="00733B89">
        <w:rPr>
          <w:rFonts w:ascii="Arial" w:hAnsi="Arial" w:cs="Arial"/>
          <w:b/>
        </w:rPr>
        <w:tab/>
      </w:r>
    </w:p>
    <w:p w14:paraId="6DE7E5D0" w14:textId="1A635FE7" w:rsidR="004C48DD" w:rsidRPr="00A619FF" w:rsidRDefault="004C48DD" w:rsidP="004C48DD">
      <w:pPr>
        <w:spacing w:after="120"/>
        <w:jc w:val="center"/>
        <w:rPr>
          <w:rFonts w:ascii="Arial" w:hAnsi="Arial" w:cs="Arial"/>
          <w:b/>
        </w:rPr>
      </w:pPr>
      <w:r w:rsidRPr="00733B89">
        <w:rPr>
          <w:rFonts w:ascii="Arial" w:hAnsi="Arial" w:cs="Arial"/>
          <w:b/>
        </w:rPr>
        <w:t>Weryfikacja oświadczenia</w:t>
      </w:r>
      <w:r w:rsidR="005F7AF7" w:rsidRPr="00A619FF">
        <w:rPr>
          <w:rStyle w:val="Odwoanieprzypisudolnego"/>
          <w:rFonts w:ascii="Arial" w:hAnsi="Arial" w:cs="Arial"/>
          <w:b/>
        </w:rPr>
        <w:footnoteReference w:id="9"/>
      </w:r>
    </w:p>
    <w:p w14:paraId="74685365" w14:textId="77777777" w:rsidR="004C48DD" w:rsidRPr="00733B89" w:rsidRDefault="004C48DD" w:rsidP="004C48DD">
      <w:pPr>
        <w:spacing w:after="240"/>
        <w:rPr>
          <w:rFonts w:ascii="Arial" w:hAnsi="Arial" w:cs="Arial"/>
        </w:rPr>
      </w:pPr>
      <w:r w:rsidRPr="00733B89">
        <w:rPr>
          <w:rFonts w:ascii="Arial" w:hAnsi="Arial" w:cs="Arial"/>
        </w:rPr>
        <w:t>Na podstawie</w:t>
      </w:r>
      <w:r w:rsidRPr="00733B89">
        <w:rPr>
          <w:rStyle w:val="Odwoanieprzypisudolnego"/>
          <w:rFonts w:ascii="Arial" w:hAnsi="Arial" w:cs="Arial"/>
        </w:rPr>
        <w:footnoteReference w:id="10"/>
      </w:r>
      <w:r w:rsidRPr="00733B89">
        <w:rPr>
          <w:rFonts w:ascii="Arial" w:hAnsi="Arial" w:cs="Arial"/>
        </w:rPr>
        <w:t>: ………………………………………</w:t>
      </w:r>
    </w:p>
    <w:p w14:paraId="61544D30" w14:textId="77777777" w:rsidR="004C48DD" w:rsidRPr="00733B89" w:rsidRDefault="004C48DD" w:rsidP="004C48DD">
      <w:pPr>
        <w:spacing w:after="120"/>
        <w:rPr>
          <w:rFonts w:ascii="Arial" w:hAnsi="Arial" w:cs="Arial"/>
        </w:rPr>
      </w:pPr>
      <w:r w:rsidRPr="00733B89">
        <w:rPr>
          <w:rFonts w:ascii="Arial" w:hAnsi="Arial" w:cs="Arial"/>
        </w:rPr>
        <w:t>Nie stwierdzono / stwierdzono</w:t>
      </w:r>
      <w:r w:rsidRPr="00733B89">
        <w:rPr>
          <w:rStyle w:val="Odwoanieprzypisudolnego"/>
          <w:rFonts w:ascii="Arial" w:hAnsi="Arial" w:cs="Arial"/>
        </w:rPr>
        <w:footnoteReference w:id="11"/>
      </w:r>
      <w:r w:rsidRPr="00733B89">
        <w:rPr>
          <w:rFonts w:ascii="Arial" w:hAnsi="Arial" w:cs="Arial"/>
        </w:rPr>
        <w:t xml:space="preserve"> okoliczności mogących/e świadczyć o wystąpieniu konfliktu interesów.</w:t>
      </w:r>
    </w:p>
    <w:p w14:paraId="7A22223F" w14:textId="28E88F78" w:rsidR="004C48DD" w:rsidRPr="00733B89" w:rsidRDefault="004C48DD" w:rsidP="004C48DD">
      <w:pPr>
        <w:spacing w:after="240"/>
        <w:rPr>
          <w:rFonts w:ascii="Arial" w:hAnsi="Arial" w:cs="Arial"/>
        </w:rPr>
      </w:pPr>
      <w:r w:rsidRPr="00733B89">
        <w:rPr>
          <w:rFonts w:ascii="Arial" w:hAnsi="Arial" w:cs="Arial"/>
        </w:rPr>
        <w:t>Weryfikacji dokonał: ……………………………… Stanowisko:……………………………….</w:t>
      </w:r>
    </w:p>
    <w:p w14:paraId="0A88B5BD" w14:textId="390D650D" w:rsidR="004C48DD" w:rsidRPr="00733B89" w:rsidRDefault="004C48DD" w:rsidP="004C48DD">
      <w:pPr>
        <w:spacing w:after="240"/>
        <w:rPr>
          <w:rFonts w:ascii="Arial" w:hAnsi="Arial" w:cs="Arial"/>
        </w:rPr>
      </w:pPr>
      <w:r w:rsidRPr="00733B89">
        <w:rPr>
          <w:rFonts w:ascii="Arial" w:hAnsi="Arial" w:cs="Arial"/>
        </w:rPr>
        <w:t>Data</w:t>
      </w:r>
      <w:r w:rsidR="0030259A">
        <w:rPr>
          <w:rFonts w:ascii="Arial" w:hAnsi="Arial" w:cs="Arial"/>
        </w:rPr>
        <w:t xml:space="preserve"> i Podpis</w:t>
      </w:r>
      <w:r w:rsidRPr="00733B89">
        <w:rPr>
          <w:rFonts w:ascii="Arial" w:hAnsi="Arial" w:cs="Arial"/>
        </w:rPr>
        <w:t xml:space="preserve">: …………..……..  </w:t>
      </w:r>
    </w:p>
    <w:bookmarkEnd w:id="9"/>
    <w:bookmarkEnd w:id="8"/>
    <w:p w14:paraId="6DB12C53" w14:textId="77777777" w:rsidR="00396349" w:rsidRDefault="00396349" w:rsidP="004C48DD">
      <w:pPr>
        <w:tabs>
          <w:tab w:val="left" w:pos="0"/>
        </w:tabs>
        <w:autoSpaceDE w:val="0"/>
        <w:spacing w:after="200" w:line="276" w:lineRule="auto"/>
        <w:jc w:val="center"/>
        <w:rPr>
          <w:rFonts w:ascii="Arial" w:hAnsi="Arial" w:cs="Arial"/>
          <w:i/>
          <w:color w:val="000000"/>
          <w:kern w:val="0"/>
        </w:rPr>
      </w:pPr>
    </w:p>
    <w:p w14:paraId="712A1452" w14:textId="77777777" w:rsidR="00396349" w:rsidRDefault="00396349" w:rsidP="004C48DD">
      <w:pPr>
        <w:widowControl w:val="0"/>
        <w:spacing w:after="0" w:line="240" w:lineRule="auto"/>
        <w:jc w:val="center"/>
        <w:rPr>
          <w:rFonts w:ascii="Arial" w:hAnsi="Arial" w:cs="Arial"/>
          <w:i/>
          <w:color w:val="000000"/>
          <w:kern w:val="0"/>
        </w:rPr>
      </w:pPr>
    </w:p>
    <w:p w14:paraId="7FA139B7" w14:textId="77777777" w:rsidR="004C48DD" w:rsidRPr="007F7DFC" w:rsidRDefault="004C48DD" w:rsidP="004C48DD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7F7DFC">
        <w:rPr>
          <w:rFonts w:ascii="Arial" w:hAnsi="Arial" w:cs="Arial"/>
          <w:i/>
          <w:color w:val="000000"/>
          <w:kern w:val="0"/>
        </w:rPr>
        <w:lastRenderedPageBreak/>
        <w:t>- logotyp -</w:t>
      </w:r>
    </w:p>
    <w:p w14:paraId="67300FB3" w14:textId="77777777" w:rsidR="004C48DD" w:rsidRPr="007F7DFC" w:rsidRDefault="004C48DD" w:rsidP="004C48DD">
      <w:pPr>
        <w:widowControl w:val="0"/>
        <w:tabs>
          <w:tab w:val="left" w:pos="540"/>
        </w:tabs>
        <w:autoSpaceDE w:val="0"/>
        <w:spacing w:after="0" w:line="240" w:lineRule="auto"/>
        <w:ind w:firstLine="5670"/>
        <w:rPr>
          <w:rFonts w:ascii="Arial" w:hAnsi="Arial" w:cs="Arial"/>
        </w:rPr>
      </w:pPr>
      <w:r w:rsidRPr="007F7DFC">
        <w:rPr>
          <w:rFonts w:ascii="Arial" w:hAnsi="Arial" w:cs="Arial"/>
          <w:color w:val="000000"/>
          <w:kern w:val="0"/>
        </w:rPr>
        <w:t xml:space="preserve">Załącznik nr 3 do Regulaminu </w:t>
      </w:r>
    </w:p>
    <w:p w14:paraId="39D7275C" w14:textId="77777777" w:rsidR="004C48DD" w:rsidRDefault="004C48DD" w:rsidP="004C48DD">
      <w:pPr>
        <w:widowControl w:val="0"/>
        <w:tabs>
          <w:tab w:val="left" w:pos="540"/>
        </w:tabs>
        <w:autoSpaceDE w:val="0"/>
        <w:spacing w:after="0" w:line="240" w:lineRule="auto"/>
        <w:ind w:firstLine="5670"/>
        <w:rPr>
          <w:rFonts w:ascii="Arial" w:hAnsi="Arial" w:cs="Arial"/>
          <w:color w:val="000000"/>
          <w:kern w:val="0"/>
        </w:rPr>
      </w:pPr>
      <w:r w:rsidRPr="007F7DFC">
        <w:rPr>
          <w:rFonts w:ascii="Arial" w:hAnsi="Arial" w:cs="Arial"/>
          <w:color w:val="000000"/>
          <w:kern w:val="0"/>
        </w:rPr>
        <w:t>pracy Komisji Oceny Projektów</w:t>
      </w:r>
    </w:p>
    <w:p w14:paraId="0E1B60DB" w14:textId="77777777" w:rsidR="00396349" w:rsidRPr="007F7DFC" w:rsidRDefault="00396349" w:rsidP="004C48DD">
      <w:pPr>
        <w:widowControl w:val="0"/>
        <w:tabs>
          <w:tab w:val="left" w:pos="540"/>
        </w:tabs>
        <w:autoSpaceDE w:val="0"/>
        <w:spacing w:after="0" w:line="240" w:lineRule="auto"/>
        <w:ind w:firstLine="5670"/>
        <w:rPr>
          <w:rFonts w:ascii="Arial" w:hAnsi="Arial" w:cs="Arial"/>
          <w:color w:val="000000"/>
          <w:kern w:val="0"/>
        </w:rPr>
      </w:pPr>
    </w:p>
    <w:p w14:paraId="7E0F9F36" w14:textId="77777777" w:rsidR="004C48DD" w:rsidRPr="007F7DFC" w:rsidRDefault="004C48DD" w:rsidP="004C48DD">
      <w:pPr>
        <w:tabs>
          <w:tab w:val="left" w:pos="0"/>
        </w:tabs>
        <w:autoSpaceDE w:val="0"/>
        <w:spacing w:after="200" w:line="276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7F7DFC">
        <w:rPr>
          <w:rFonts w:ascii="Arial" w:eastAsia="Times New Roman" w:hAnsi="Arial" w:cs="Arial"/>
          <w:b/>
          <w:kern w:val="0"/>
          <w:lang w:eastAsia="pl-PL"/>
        </w:rPr>
        <w:t>OŚWIADCZENIE O BEZSTRONNOŚCI</w:t>
      </w:r>
    </w:p>
    <w:p w14:paraId="385BC5D7" w14:textId="77777777" w:rsidR="004C48DD" w:rsidRPr="007F7DFC" w:rsidRDefault="004C48DD" w:rsidP="004C48DD">
      <w:pPr>
        <w:tabs>
          <w:tab w:val="left" w:pos="0"/>
        </w:tabs>
        <w:autoSpaceDE w:val="0"/>
        <w:spacing w:after="200" w:line="276" w:lineRule="auto"/>
        <w:jc w:val="center"/>
        <w:rPr>
          <w:rFonts w:ascii="Arial" w:hAnsi="Arial" w:cs="Arial"/>
        </w:rPr>
      </w:pPr>
      <w:r w:rsidRPr="007F7DFC">
        <w:rPr>
          <w:rFonts w:ascii="Arial" w:eastAsia="Times New Roman" w:hAnsi="Arial" w:cs="Arial"/>
          <w:b/>
          <w:kern w:val="0"/>
          <w:lang w:eastAsia="pl-PL"/>
        </w:rPr>
        <w:t>wykorzystywane na etapie oceny</w:t>
      </w:r>
      <w:r w:rsidRPr="007F7DFC">
        <w:rPr>
          <w:rFonts w:ascii="Arial" w:eastAsia="Times New Roman" w:hAnsi="Arial" w:cs="Arial"/>
          <w:b/>
          <w:i/>
          <w:iCs/>
          <w:kern w:val="0"/>
          <w:lang w:eastAsia="pl-PL"/>
        </w:rPr>
        <w:t xml:space="preserve"> </w:t>
      </w:r>
      <w:r w:rsidRPr="007F7DFC">
        <w:rPr>
          <w:rFonts w:ascii="Arial" w:eastAsia="Times New Roman" w:hAnsi="Arial" w:cs="Arial"/>
          <w:b/>
          <w:kern w:val="0"/>
          <w:lang w:eastAsia="pl-PL"/>
        </w:rPr>
        <w:t>projektów -</w:t>
      </w:r>
      <w:r w:rsidRPr="007F7DFC">
        <w:rPr>
          <w:rFonts w:ascii="Arial" w:eastAsia="Times New Roman" w:hAnsi="Arial" w:cs="Arial"/>
          <w:b/>
          <w:i/>
          <w:iCs/>
          <w:kern w:val="0"/>
          <w:lang w:eastAsia="pl-PL"/>
        </w:rPr>
        <w:t xml:space="preserve"> Ekspert</w:t>
      </w:r>
    </w:p>
    <w:p w14:paraId="33C1A040" w14:textId="77777777" w:rsidR="004C48DD" w:rsidRPr="007F7DFC" w:rsidRDefault="004C48DD" w:rsidP="004C48DD">
      <w:pPr>
        <w:autoSpaceDE w:val="0"/>
        <w:spacing w:after="200" w:line="276" w:lineRule="auto"/>
        <w:rPr>
          <w:rFonts w:ascii="Arial" w:eastAsia="Times New Roman" w:hAnsi="Arial" w:cs="Arial"/>
          <w:smallCaps/>
          <w:kern w:val="0"/>
          <w:lang w:eastAsia="pl-PL"/>
        </w:rPr>
      </w:pPr>
    </w:p>
    <w:p w14:paraId="262D743E" w14:textId="77777777" w:rsidR="004C48DD" w:rsidRDefault="004C48DD" w:rsidP="004C48DD">
      <w:pPr>
        <w:autoSpaceDE w:val="0"/>
        <w:spacing w:after="200" w:line="276" w:lineRule="auto"/>
        <w:rPr>
          <w:rFonts w:ascii="Arial" w:eastAsia="Times New Roman" w:hAnsi="Arial" w:cs="Arial"/>
          <w:i/>
          <w:iCs/>
          <w:kern w:val="0"/>
          <w:lang w:eastAsia="pl-PL"/>
        </w:rPr>
      </w:pPr>
      <w:r w:rsidRPr="007F7DFC">
        <w:rPr>
          <w:rFonts w:ascii="Arial" w:eastAsia="Times New Roman" w:hAnsi="Arial" w:cs="Arial"/>
          <w:i/>
          <w:iCs/>
          <w:smallCaps/>
          <w:kern w:val="0"/>
          <w:lang w:eastAsia="pl-PL"/>
        </w:rPr>
        <w:t>IMIĘ I NAZWISKO EKSPERTA</w:t>
      </w:r>
      <w:r w:rsidRPr="007F7DFC">
        <w:rPr>
          <w:rFonts w:ascii="Arial" w:eastAsia="Times New Roman" w:hAnsi="Arial" w:cs="Arial"/>
          <w:i/>
          <w:iCs/>
          <w:kern w:val="0"/>
          <w:lang w:eastAsia="pl-PL"/>
        </w:rPr>
        <w:t>: _____________________</w:t>
      </w:r>
    </w:p>
    <w:p w14:paraId="38D142D2" w14:textId="77777777" w:rsidR="004C48DD" w:rsidRPr="00217619" w:rsidRDefault="004C48DD" w:rsidP="004C48DD">
      <w:pPr>
        <w:autoSpaceDE w:val="0"/>
        <w:adjustRightInd w:val="0"/>
        <w:rPr>
          <w:rFonts w:ascii="Arial" w:eastAsia="Times New Roman" w:hAnsi="Arial" w:cs="Arial"/>
          <w:i/>
          <w:iCs/>
          <w:smallCaps/>
          <w:lang w:eastAsia="pl-PL"/>
        </w:rPr>
      </w:pPr>
      <w:r w:rsidRPr="00217619">
        <w:rPr>
          <w:rFonts w:ascii="Arial" w:eastAsia="Times New Roman" w:hAnsi="Arial" w:cs="Arial"/>
          <w:i/>
          <w:iCs/>
          <w:smallCaps/>
          <w:lang w:eastAsia="pl-PL"/>
        </w:rPr>
        <w:t>DATA URODZENIA: ___________________</w:t>
      </w:r>
    </w:p>
    <w:p w14:paraId="4EFD3307" w14:textId="77777777" w:rsidR="004C48DD" w:rsidRPr="007F7DFC" w:rsidRDefault="004C48DD" w:rsidP="004C48DD">
      <w:pPr>
        <w:tabs>
          <w:tab w:val="left" w:pos="-180"/>
        </w:tabs>
        <w:autoSpaceDE w:val="0"/>
        <w:spacing w:after="120" w:line="276" w:lineRule="auto"/>
        <w:rPr>
          <w:rFonts w:ascii="Arial" w:eastAsia="Times New Roman" w:hAnsi="Arial" w:cs="Arial"/>
          <w:i/>
          <w:iCs/>
          <w:smallCaps/>
          <w:kern w:val="0"/>
          <w:lang w:eastAsia="pl-PL"/>
        </w:rPr>
      </w:pPr>
      <w:r w:rsidRPr="007F7DFC">
        <w:rPr>
          <w:rFonts w:ascii="Arial" w:eastAsia="Times New Roman" w:hAnsi="Arial" w:cs="Arial"/>
          <w:i/>
          <w:iCs/>
          <w:smallCaps/>
          <w:kern w:val="0"/>
          <w:lang w:eastAsia="pl-PL"/>
        </w:rPr>
        <w:t>NUMER NABORU:___________________________</w:t>
      </w:r>
    </w:p>
    <w:p w14:paraId="629B6AFC" w14:textId="77777777" w:rsidR="004C48DD" w:rsidRPr="007F7DFC" w:rsidRDefault="004C48DD" w:rsidP="004C48DD">
      <w:pPr>
        <w:spacing w:before="240" w:after="0" w:line="276" w:lineRule="auto"/>
        <w:jc w:val="both"/>
        <w:rPr>
          <w:rFonts w:ascii="Arial" w:eastAsia="Times New Roman" w:hAnsi="Arial" w:cs="Arial"/>
          <w:kern w:val="0"/>
          <w:lang w:eastAsia="pl-PL"/>
        </w:rPr>
      </w:pPr>
    </w:p>
    <w:p w14:paraId="7F641E69" w14:textId="77777777" w:rsidR="004C48DD" w:rsidRPr="007F7DFC" w:rsidRDefault="004C48DD" w:rsidP="004C48DD">
      <w:pPr>
        <w:spacing w:after="200" w:line="276" w:lineRule="auto"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 xml:space="preserve">Oświadczenie odnosi się do relacji eksperta ze wszystkimi wnioskodawcami/partnerami biorącymi udział w ww. naborze. </w:t>
      </w:r>
    </w:p>
    <w:p w14:paraId="06E6E81B" w14:textId="77777777" w:rsidR="004C48DD" w:rsidRPr="006742B7" w:rsidRDefault="004C48DD" w:rsidP="004C48DD">
      <w:pPr>
        <w:spacing w:before="240" w:after="0" w:line="276" w:lineRule="auto"/>
        <w:rPr>
          <w:rFonts w:ascii="Arial" w:eastAsia="Times New Roman" w:hAnsi="Arial" w:cs="Arial"/>
          <w:kern w:val="0"/>
          <w:u w:val="single"/>
          <w:lang w:eastAsia="pl-PL"/>
        </w:rPr>
      </w:pPr>
      <w:r w:rsidRPr="006742B7">
        <w:rPr>
          <w:rFonts w:ascii="Arial" w:eastAsia="Times New Roman" w:hAnsi="Arial" w:cs="Arial"/>
          <w:kern w:val="0"/>
          <w:u w:val="single"/>
          <w:lang w:eastAsia="pl-PL"/>
        </w:rPr>
        <w:t>Niniejszym oświadczam, że:</w:t>
      </w:r>
    </w:p>
    <w:p w14:paraId="6362FDC4" w14:textId="77777777" w:rsidR="004C48DD" w:rsidRPr="007F7DFC" w:rsidRDefault="004C48DD" w:rsidP="004C48DD">
      <w:pPr>
        <w:widowControl w:val="0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Nie brałem/łam udziału w przygotowaniu któregokolwiek wniosku o dofinansowanie złożonego w ramach niniejszego naboru.</w:t>
      </w:r>
    </w:p>
    <w:p w14:paraId="67AE3D9D" w14:textId="77777777" w:rsidR="004C48DD" w:rsidRPr="007F7DFC" w:rsidRDefault="004C48DD" w:rsidP="004C48DD">
      <w:pPr>
        <w:widowControl w:val="0"/>
        <w:numPr>
          <w:ilvl w:val="0"/>
          <w:numId w:val="31"/>
        </w:numPr>
        <w:spacing w:after="0" w:line="240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 xml:space="preserve">Oświadczam, że nie zachodzi żadna z okoliczności, o których mowa w art. 24 § 1 i 2 ustawy z dnia 14 czerwca 1960 r. - Kodeks postępowania administracyjnego, powodujących wyłączenie mnie z udziału w wyborze projektów w tym, że: </w:t>
      </w:r>
    </w:p>
    <w:p w14:paraId="227EA214" w14:textId="77777777" w:rsidR="004C48DD" w:rsidRPr="007F7DFC" w:rsidRDefault="004C48DD" w:rsidP="004C48DD">
      <w:pPr>
        <w:widowControl w:val="0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nie jestem wnioskodawcą/partnerem ani nie pozostaję i nie pozostawałem/-</w:t>
      </w:r>
      <w:proofErr w:type="spellStart"/>
      <w:r w:rsidRPr="007F7DFC">
        <w:rPr>
          <w:rFonts w:ascii="Arial" w:eastAsia="Times New Roman" w:hAnsi="Arial" w:cs="Arial"/>
          <w:kern w:val="0"/>
          <w:lang w:eastAsia="pl-PL"/>
        </w:rPr>
        <w:t>am</w:t>
      </w:r>
      <w:proofErr w:type="spellEnd"/>
      <w:r w:rsidRPr="007F7DFC">
        <w:rPr>
          <w:rFonts w:ascii="Arial" w:eastAsia="Times New Roman" w:hAnsi="Arial" w:cs="Arial"/>
          <w:kern w:val="0"/>
          <w:lang w:eastAsia="pl-PL"/>
        </w:rPr>
        <w:t xml:space="preserve"> w okresie jednego roku przed dniem złożenia oświadczenia z wnioskodawcą/partnerem/-</w:t>
      </w:r>
      <w:proofErr w:type="spellStart"/>
      <w:r w:rsidRPr="007F7DFC">
        <w:rPr>
          <w:rFonts w:ascii="Arial" w:eastAsia="Times New Roman" w:hAnsi="Arial" w:cs="Arial"/>
          <w:kern w:val="0"/>
          <w:lang w:eastAsia="pl-PL"/>
        </w:rPr>
        <w:t>ami</w:t>
      </w:r>
      <w:proofErr w:type="spellEnd"/>
      <w:r w:rsidRPr="007F7DFC">
        <w:rPr>
          <w:rFonts w:ascii="Arial" w:eastAsia="Times New Roman" w:hAnsi="Arial" w:cs="Arial"/>
          <w:kern w:val="0"/>
          <w:lang w:eastAsia="pl-PL"/>
        </w:rPr>
        <w:t xml:space="preserve"> w takim stosunku prawnym lub faktycznym, że wynik oceny może mieć wpływ na moje prawa i obowiązki; </w:t>
      </w:r>
    </w:p>
    <w:p w14:paraId="6F1C9E46" w14:textId="77777777" w:rsidR="004C48DD" w:rsidRPr="007F7DFC" w:rsidRDefault="004C48DD" w:rsidP="004C48DD">
      <w:pPr>
        <w:widowControl w:val="0"/>
        <w:numPr>
          <w:ilvl w:val="0"/>
          <w:numId w:val="32"/>
        </w:numPr>
        <w:spacing w:after="0" w:line="240" w:lineRule="auto"/>
        <w:ind w:left="714" w:hanging="357"/>
        <w:contextualSpacing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nie pozostaję w związku małżeńskim, w stosunku pokrewieństwa lub powinowactwa do drugiego stopnia z wnioskodawcą/partnerem/-</w:t>
      </w:r>
      <w:proofErr w:type="spellStart"/>
      <w:r w:rsidRPr="007F7DFC">
        <w:rPr>
          <w:rFonts w:ascii="Arial" w:eastAsia="Times New Roman" w:hAnsi="Arial" w:cs="Arial"/>
          <w:kern w:val="0"/>
          <w:lang w:eastAsia="pl-PL"/>
        </w:rPr>
        <w:t>ami</w:t>
      </w:r>
      <w:proofErr w:type="spellEnd"/>
      <w:r w:rsidRPr="007F7DFC">
        <w:rPr>
          <w:rFonts w:ascii="Arial" w:eastAsia="Times New Roman" w:hAnsi="Arial" w:cs="Arial"/>
          <w:kern w:val="0"/>
          <w:lang w:eastAsia="pl-PL"/>
        </w:rPr>
        <w:t xml:space="preserve"> lub członkami organów zarządzających lub organów nadzorczych wnioskodawców/partnerów;</w:t>
      </w:r>
    </w:p>
    <w:p w14:paraId="37F0C86F" w14:textId="77777777" w:rsidR="004C48DD" w:rsidRPr="007F7DFC" w:rsidRDefault="004C48DD" w:rsidP="004C48DD">
      <w:pPr>
        <w:widowControl w:val="0"/>
        <w:numPr>
          <w:ilvl w:val="0"/>
          <w:numId w:val="32"/>
        </w:numPr>
        <w:spacing w:after="0" w:line="240" w:lineRule="auto"/>
        <w:ind w:left="714" w:hanging="357"/>
        <w:contextualSpacing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nie jestem związany/-a z wnioskodawcą/partnerem/-</w:t>
      </w:r>
      <w:proofErr w:type="spellStart"/>
      <w:r w:rsidRPr="007F7DFC">
        <w:rPr>
          <w:rFonts w:ascii="Arial" w:eastAsia="Times New Roman" w:hAnsi="Arial" w:cs="Arial"/>
          <w:kern w:val="0"/>
          <w:lang w:eastAsia="pl-PL"/>
        </w:rPr>
        <w:t>ami</w:t>
      </w:r>
      <w:proofErr w:type="spellEnd"/>
      <w:r w:rsidRPr="007F7DFC">
        <w:rPr>
          <w:rFonts w:ascii="Arial" w:eastAsia="Times New Roman" w:hAnsi="Arial" w:cs="Arial"/>
          <w:kern w:val="0"/>
          <w:lang w:eastAsia="pl-PL"/>
        </w:rPr>
        <w:t xml:space="preserve"> z tytułu przysposobienia, kurateli lub opieki; </w:t>
      </w:r>
    </w:p>
    <w:p w14:paraId="2B461E78" w14:textId="77777777" w:rsidR="004C48DD" w:rsidRPr="007F7DFC" w:rsidRDefault="004C48DD" w:rsidP="004C48DD">
      <w:pPr>
        <w:widowControl w:val="0"/>
        <w:numPr>
          <w:ilvl w:val="0"/>
          <w:numId w:val="32"/>
        </w:numPr>
        <w:spacing w:after="0" w:line="240" w:lineRule="auto"/>
        <w:ind w:left="714" w:hanging="357"/>
        <w:contextualSpacing/>
        <w:rPr>
          <w:rFonts w:ascii="Arial" w:hAnsi="Arial" w:cs="Aria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 xml:space="preserve">nie jestem i w okresie roku </w:t>
      </w:r>
      <w:r w:rsidRPr="007F7DFC">
        <w:rPr>
          <w:rFonts w:ascii="Arial" w:hAnsi="Arial" w:cs="Arial"/>
          <w:kern w:val="0"/>
        </w:rPr>
        <w:t xml:space="preserve">poprzedzającego dzień złożenia oświadczenia nie byłem/łam  </w:t>
      </w:r>
      <w:r w:rsidRPr="007F7DFC">
        <w:rPr>
          <w:rFonts w:ascii="Arial" w:eastAsia="Times New Roman" w:hAnsi="Arial" w:cs="Arial"/>
          <w:kern w:val="0"/>
          <w:lang w:eastAsia="pl-PL"/>
        </w:rPr>
        <w:t>przedstawicielem wnioskodawcy/partnera/-ów ani nie pozostaję w związku małżeńskim, w stosunku pokrewieństwa lub powinowactwa do drugiego stopnia  z przedstawicielem  wnioskodawcy/partnera/-ów, ani nie jestem związany/-a  z przedstawicielem wnioskodawcy/ partnera/-ów z tytułu przysposobienia, kurateli lub opieki;</w:t>
      </w:r>
    </w:p>
    <w:p w14:paraId="3C0BBAC2" w14:textId="292D3F79" w:rsidR="004C48DD" w:rsidRPr="007F7DFC" w:rsidRDefault="004C48DD" w:rsidP="004C48DD">
      <w:pPr>
        <w:widowControl w:val="0"/>
        <w:numPr>
          <w:ilvl w:val="0"/>
          <w:numId w:val="32"/>
        </w:numPr>
        <w:spacing w:after="0" w:line="240" w:lineRule="auto"/>
        <w:ind w:left="714" w:hanging="357"/>
        <w:contextualSpacing/>
        <w:rPr>
          <w:rFonts w:ascii="Arial" w:hAnsi="Arial" w:cs="Aria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nie jestem i w okresie roku poprzedzającego złożenie niniejszego oświadczenia nie byłem/łam związany/a stosunkiem pracy lub stosunkiem cywilnoprawnym</w:t>
      </w:r>
      <w:r w:rsidRPr="007F7DFC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12"/>
      </w:r>
      <w:r w:rsidRPr="007F7DFC">
        <w:rPr>
          <w:rFonts w:ascii="Arial" w:eastAsia="Times New Roman" w:hAnsi="Arial" w:cs="Arial"/>
          <w:kern w:val="0"/>
          <w:lang w:eastAsia="pl-PL"/>
        </w:rPr>
        <w:t xml:space="preserve"> z wnioskodawcą/ partnerem/-</w:t>
      </w:r>
      <w:proofErr w:type="spellStart"/>
      <w:r w:rsidRPr="007F7DFC">
        <w:rPr>
          <w:rFonts w:ascii="Arial" w:eastAsia="Times New Roman" w:hAnsi="Arial" w:cs="Arial"/>
          <w:kern w:val="0"/>
          <w:lang w:eastAsia="pl-PL"/>
        </w:rPr>
        <w:t>ami</w:t>
      </w:r>
      <w:proofErr w:type="spellEnd"/>
      <w:r w:rsidRPr="007F7DFC">
        <w:rPr>
          <w:rFonts w:ascii="Arial" w:eastAsia="Times New Roman" w:hAnsi="Arial" w:cs="Arial"/>
          <w:kern w:val="0"/>
          <w:lang w:eastAsia="pl-PL"/>
        </w:rPr>
        <w:t xml:space="preserve"> ani nie jestem i w powyższym okresie nie byłem/łam członkiem organów zarządzających lub nadzorczych, właścicielem, wspólnikiem, udziałowcem lub akcjonariuszem wnioskodawcy/ partnera/-ów</w:t>
      </w:r>
      <w:r w:rsidR="00611354">
        <w:rPr>
          <w:rFonts w:ascii="Arial" w:eastAsia="Times New Roman" w:hAnsi="Arial" w:cs="Arial"/>
          <w:kern w:val="0"/>
          <w:lang w:eastAsia="pl-PL"/>
        </w:rPr>
        <w:t>;</w:t>
      </w:r>
    </w:p>
    <w:p w14:paraId="29088429" w14:textId="77777777" w:rsidR="004C48DD" w:rsidRPr="007F7DFC" w:rsidRDefault="004C48DD" w:rsidP="004C48DD">
      <w:pPr>
        <w:widowControl w:val="0"/>
        <w:numPr>
          <w:ilvl w:val="0"/>
          <w:numId w:val="32"/>
        </w:numPr>
        <w:spacing w:after="0" w:line="240" w:lineRule="auto"/>
        <w:ind w:left="714" w:hanging="357"/>
        <w:contextualSpacing/>
        <w:rPr>
          <w:rFonts w:ascii="Arial" w:hAnsi="Arial" w:cs="Aria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nie jestem i w okresie roku poprzedzającego złożenie niniejszego oświadczenia nie byłem/łam związany/a stosunkiem pracy lub stosunkiem cywilnoprawnym</w:t>
      </w:r>
      <w:r w:rsidRPr="007F7DFC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13"/>
      </w:r>
      <w:r w:rsidRPr="007F7DFC">
        <w:rPr>
          <w:rFonts w:ascii="Arial" w:eastAsia="Times New Roman" w:hAnsi="Arial" w:cs="Arial"/>
          <w:kern w:val="0"/>
          <w:lang w:eastAsia="pl-PL"/>
        </w:rPr>
        <w:t xml:space="preserve"> z którymkolwiek podmiotem przygotowującym którykolwiek wniosek w ramach niniejszego naboru ani nie jestem i w powyższym okresie nie byłem/łam członkiem organów zarządzających lub nadzorczych, właścicielem, wspólnikiem, udziałowcem </w:t>
      </w:r>
      <w:r w:rsidRPr="007F7DFC">
        <w:rPr>
          <w:rFonts w:ascii="Arial" w:eastAsia="Times New Roman" w:hAnsi="Arial" w:cs="Arial"/>
          <w:kern w:val="0"/>
          <w:lang w:eastAsia="pl-PL"/>
        </w:rPr>
        <w:lastRenderedPageBreak/>
        <w:t>lub akcjonariuszem któregokolwiek podmiotu przygotowującego którykolwiek wniosek w ramach niniejszego naboru.</w:t>
      </w:r>
    </w:p>
    <w:p w14:paraId="46C2F103" w14:textId="77777777" w:rsidR="004C48DD" w:rsidRPr="007F7DFC" w:rsidRDefault="004C48DD" w:rsidP="004C48DD">
      <w:pPr>
        <w:spacing w:after="0" w:line="240" w:lineRule="auto"/>
        <w:ind w:left="720"/>
        <w:rPr>
          <w:rFonts w:ascii="Arial" w:eastAsia="Times New Roman" w:hAnsi="Arial" w:cs="Arial"/>
          <w:kern w:val="0"/>
          <w:lang w:eastAsia="pl-PL"/>
        </w:rPr>
      </w:pPr>
    </w:p>
    <w:p w14:paraId="3FA4CAF2" w14:textId="77777777" w:rsidR="004C48DD" w:rsidRDefault="004C48DD" w:rsidP="004C48DD">
      <w:pPr>
        <w:spacing w:after="200" w:line="276" w:lineRule="auto"/>
        <w:ind w:left="308"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 xml:space="preserve">Jestem świadomy/-a, że przesłanki wymienione w lit. b-d powyżej dotyczą także sytuacji, gdy ustało małżeństwo, kuratela, przysposobienie lub opieka. </w:t>
      </w:r>
    </w:p>
    <w:p w14:paraId="300A6B00" w14:textId="1EA3A78D" w:rsidR="004C48DD" w:rsidRDefault="004C48DD" w:rsidP="004C48DD">
      <w:pPr>
        <w:spacing w:after="200" w:line="276" w:lineRule="auto"/>
        <w:rPr>
          <w:rFonts w:ascii="Arial" w:eastAsia="Times New Roman" w:hAnsi="Arial" w:cs="Arial"/>
          <w:b/>
          <w:kern w:val="0"/>
          <w:lang w:eastAsia="pl-PL"/>
        </w:rPr>
      </w:pPr>
      <w:r w:rsidRPr="007F7DFC">
        <w:rPr>
          <w:rFonts w:ascii="Arial" w:eastAsia="Times New Roman" w:hAnsi="Arial" w:cs="Arial"/>
          <w:b/>
          <w:kern w:val="0"/>
          <w:lang w:eastAsia="pl-PL"/>
        </w:rPr>
        <w:t xml:space="preserve">POUCZENIE: </w:t>
      </w:r>
      <w:r w:rsidRPr="006742B7">
        <w:rPr>
          <w:rFonts w:ascii="Arial" w:eastAsia="Times New Roman" w:hAnsi="Arial" w:cs="Arial"/>
          <w:b/>
          <w:kern w:val="0"/>
          <w:u w:val="single"/>
          <w:lang w:eastAsia="pl-PL"/>
        </w:rPr>
        <w:t>Powyższe oświadczenie</w:t>
      </w:r>
      <w:r w:rsidRPr="007F7DFC">
        <w:rPr>
          <w:rFonts w:ascii="Arial" w:eastAsia="Times New Roman" w:hAnsi="Arial" w:cs="Arial"/>
          <w:b/>
          <w:kern w:val="0"/>
          <w:lang w:eastAsia="pl-PL"/>
        </w:rPr>
        <w:t xml:space="preserve"> jest składane pod rygorem odpowiedzialności karnej za składanie fałszywych zeznań, zgodnie z art. 85 ust. 2 ustawy z dnia 28 kwietnia 2022 r. o zasadach realizacji zadań finansowanych ze środków europejskich w perspektywie finansowej 2021-2027 w zw. z art. 233 § 6 ustawy z dnia 6 czerwca 1997 r. – Kodeks karny. </w:t>
      </w:r>
    </w:p>
    <w:p w14:paraId="1AB7A49C" w14:textId="77777777" w:rsidR="004C48DD" w:rsidRPr="007F7DFC" w:rsidRDefault="004C48DD" w:rsidP="004C48DD">
      <w:pPr>
        <w:spacing w:after="200" w:line="276" w:lineRule="auto"/>
        <w:rPr>
          <w:rFonts w:ascii="Arial" w:eastAsia="Times New Roman" w:hAnsi="Arial" w:cs="Arial"/>
          <w:b/>
          <w:kern w:val="0"/>
          <w:lang w:eastAsia="pl-PL"/>
        </w:rPr>
      </w:pPr>
    </w:p>
    <w:p w14:paraId="1232C4B3" w14:textId="77777777" w:rsidR="004C48DD" w:rsidRPr="006742B7" w:rsidRDefault="004C48DD" w:rsidP="004C48DD">
      <w:pPr>
        <w:spacing w:after="200" w:line="276" w:lineRule="auto"/>
        <w:rPr>
          <w:rFonts w:ascii="Arial" w:eastAsia="Times New Roman" w:hAnsi="Arial" w:cs="Arial"/>
          <w:kern w:val="0"/>
          <w:u w:val="single"/>
          <w:lang w:eastAsia="pl-PL"/>
        </w:rPr>
      </w:pPr>
      <w:r w:rsidRPr="006742B7">
        <w:rPr>
          <w:rFonts w:ascii="Arial" w:eastAsia="Times New Roman" w:hAnsi="Arial" w:cs="Arial"/>
          <w:kern w:val="0"/>
          <w:u w:val="single"/>
          <w:lang w:eastAsia="pl-PL"/>
        </w:rPr>
        <w:t>Ponadto oświadczam, że</w:t>
      </w:r>
      <w:r>
        <w:rPr>
          <w:rFonts w:ascii="Arial" w:eastAsia="Times New Roman" w:hAnsi="Arial" w:cs="Arial"/>
          <w:kern w:val="0"/>
          <w:u w:val="single"/>
          <w:lang w:eastAsia="pl-PL"/>
        </w:rPr>
        <w:t>:</w:t>
      </w:r>
    </w:p>
    <w:p w14:paraId="56E4390D" w14:textId="77777777" w:rsidR="004C48DD" w:rsidRPr="007F7DFC" w:rsidRDefault="004C48DD" w:rsidP="004C48DD">
      <w:pPr>
        <w:widowControl w:val="0"/>
        <w:numPr>
          <w:ilvl w:val="0"/>
          <w:numId w:val="35"/>
        </w:numPr>
        <w:spacing w:after="0" w:line="276" w:lineRule="auto"/>
        <w:ind w:left="284" w:hanging="284"/>
        <w:rPr>
          <w:rFonts w:ascii="Arial" w:hAnsi="Arial" w:cs="Aria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Według mojej wiedzy w stosunku do wnioskodawców i partnerów nie zachodzi konflikt interesu, o którym mowa w art. 61 rozporządzenia finansowego</w:t>
      </w:r>
      <w:r w:rsidRPr="007F7DFC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14"/>
      </w:r>
      <w:r w:rsidRPr="007F7DFC">
        <w:rPr>
          <w:rFonts w:ascii="Arial" w:eastAsia="Times New Roman" w:hAnsi="Arial" w:cs="Arial"/>
          <w:kern w:val="0"/>
          <w:lang w:eastAsia="pl-PL"/>
        </w:rPr>
        <w:t xml:space="preserve">, tj. bezstronne i obiektywnie wypełniane przeze mnie obowiązków związanych z wdrażaniem FEdP 2021-2027 nie jest zagrożone z uwagi na względy rodzinne, emocjonalne, sympatie polityczne lub związki z jakimkolwiek krajem, interes gospodarczy lub jakiekolwiek inne bezpośrednie lub pośrednie interesy osobiste. </w:t>
      </w:r>
    </w:p>
    <w:p w14:paraId="0C6D919A" w14:textId="7E00253F" w:rsidR="004C48DD" w:rsidRPr="007F7DFC" w:rsidRDefault="004C48DD" w:rsidP="004C48DD">
      <w:pPr>
        <w:widowControl w:val="0"/>
        <w:numPr>
          <w:ilvl w:val="0"/>
          <w:numId w:val="35"/>
        </w:numPr>
        <w:spacing w:after="0" w:line="276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 xml:space="preserve">Zobowiązuję się podjąć odpowiednie środki, aby zapobiec powstaniu konfliktu interesów, o którym mowa w pkt </w:t>
      </w:r>
      <w:r>
        <w:rPr>
          <w:rFonts w:ascii="Arial" w:eastAsia="Times New Roman" w:hAnsi="Arial" w:cs="Arial"/>
          <w:kern w:val="0"/>
          <w:lang w:eastAsia="pl-PL"/>
        </w:rPr>
        <w:t>1</w:t>
      </w:r>
      <w:r w:rsidRPr="007F7DFC">
        <w:rPr>
          <w:rFonts w:ascii="Arial" w:eastAsia="Times New Roman" w:hAnsi="Arial" w:cs="Arial"/>
          <w:kern w:val="0"/>
          <w:lang w:eastAsia="pl-PL"/>
        </w:rPr>
        <w:t xml:space="preserve"> w ramach funkcji wchodzących w zakres mojej odpowiedzialności.</w:t>
      </w:r>
    </w:p>
    <w:p w14:paraId="6277674F" w14:textId="77777777" w:rsidR="004C48DD" w:rsidRPr="007F7DFC" w:rsidRDefault="004C48DD" w:rsidP="004C48DD">
      <w:pPr>
        <w:widowControl w:val="0"/>
        <w:numPr>
          <w:ilvl w:val="0"/>
          <w:numId w:val="35"/>
        </w:numPr>
        <w:spacing w:after="0" w:line="276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W przypadku powzięcia informacji o istnieniu jakiejkolwiek okoliczności mogącej budzić uzasadnione wątpliwości, co do mojej bezstronności w odniesieniu do ocenianych wniosków  o dofinansowanie, zobowiązuję się do niezwłocznego jej pisemnego zgłoszenia Przewodniczącemu Komisji Oceny Projektów oraz wyłączenia się z dalszego uczestnictwa w procesie oceny.</w:t>
      </w:r>
    </w:p>
    <w:p w14:paraId="19C31B8A" w14:textId="77777777" w:rsidR="004C48DD" w:rsidRPr="007F7DFC" w:rsidRDefault="004C48DD" w:rsidP="004C48DD">
      <w:pPr>
        <w:spacing w:before="360" w:after="0" w:line="276" w:lineRule="auto"/>
        <w:contextualSpacing/>
        <w:rPr>
          <w:rFonts w:ascii="Arial" w:eastAsia="Times New Roman" w:hAnsi="Arial" w:cs="Arial"/>
          <w:b/>
          <w:bCs/>
          <w:kern w:val="0"/>
          <w:lang w:eastAsia="pl-PL"/>
        </w:rPr>
      </w:pPr>
    </w:p>
    <w:p w14:paraId="6D044ECD" w14:textId="66A1E10A" w:rsidR="004C48DD" w:rsidRPr="007F7DFC" w:rsidRDefault="004C48DD" w:rsidP="004C48DD">
      <w:pPr>
        <w:spacing w:before="360" w:after="0" w:line="276" w:lineRule="auto"/>
        <w:contextualSpacing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Niniejsze oświadczenie o bezstronności składane jest przez eksperta na podstawie art. 61 rozporządzenia finansowego</w:t>
      </w:r>
      <w:r w:rsidRPr="007F7DFC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15"/>
      </w:r>
      <w:r w:rsidRPr="007F7DFC">
        <w:rPr>
          <w:rFonts w:ascii="Arial" w:eastAsia="Times New Roman" w:hAnsi="Arial" w:cs="Arial"/>
          <w:kern w:val="0"/>
          <w:lang w:eastAsia="pl-PL"/>
        </w:rPr>
        <w:t xml:space="preserve"> oraz </w:t>
      </w:r>
      <w:r w:rsidRPr="006742B7">
        <w:rPr>
          <w:rFonts w:ascii="Arial" w:eastAsia="Times New Roman" w:hAnsi="Arial" w:cs="Arial"/>
          <w:i/>
          <w:iCs/>
          <w:kern w:val="0"/>
          <w:lang w:eastAsia="pl-PL"/>
        </w:rPr>
        <w:t>Wytycznych dotyczących unikania konfliktów interesów i zarządzania takimi konfliktami na podstawie rozporządzenia finansowego</w:t>
      </w:r>
      <w:r w:rsidRPr="006742B7">
        <w:rPr>
          <w:rStyle w:val="Odwoanieprzypisudolnego"/>
          <w:rFonts w:ascii="Arial" w:eastAsia="Times New Roman" w:hAnsi="Arial" w:cs="Arial"/>
          <w:kern w:val="0"/>
          <w:lang w:eastAsia="pl-PL"/>
        </w:rPr>
        <w:footnoteReference w:id="16"/>
      </w:r>
      <w:r w:rsidRPr="007F7DFC">
        <w:rPr>
          <w:rFonts w:ascii="Arial" w:eastAsia="Times New Roman" w:hAnsi="Arial" w:cs="Arial"/>
          <w:kern w:val="0"/>
          <w:lang w:eastAsia="pl-PL"/>
        </w:rPr>
        <w:t xml:space="preserve"> rozdz. 6.3.</w:t>
      </w:r>
    </w:p>
    <w:p w14:paraId="59500E39" w14:textId="77777777" w:rsidR="004C48DD" w:rsidRPr="007F7DFC" w:rsidRDefault="004C48DD" w:rsidP="004C48DD">
      <w:pPr>
        <w:spacing w:before="360" w:after="0" w:line="276" w:lineRule="auto"/>
        <w:contextualSpacing/>
        <w:rPr>
          <w:rFonts w:ascii="Arial" w:hAnsi="Arial" w:cs="Arial"/>
        </w:rPr>
      </w:pPr>
    </w:p>
    <w:p w14:paraId="6F3E955E" w14:textId="77777777" w:rsidR="004C48DD" w:rsidRPr="007F7DFC" w:rsidRDefault="004C48DD" w:rsidP="004C48DD">
      <w:pPr>
        <w:spacing w:before="360"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</w:p>
    <w:p w14:paraId="4EF5303B" w14:textId="77777777" w:rsidR="004C48DD" w:rsidRPr="007F7DFC" w:rsidRDefault="004C48DD" w:rsidP="004C48DD">
      <w:pPr>
        <w:spacing w:before="360" w:after="0" w:line="276" w:lineRule="auto"/>
        <w:ind w:firstLine="284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 xml:space="preserve">………………………………........      </w:t>
      </w:r>
      <w:r w:rsidRPr="007F7DFC">
        <w:rPr>
          <w:rFonts w:ascii="Arial" w:eastAsia="Times New Roman" w:hAnsi="Arial" w:cs="Arial"/>
          <w:kern w:val="0"/>
          <w:lang w:eastAsia="pl-PL"/>
        </w:rPr>
        <w:tab/>
      </w:r>
      <w:r w:rsidRPr="007F7DFC">
        <w:rPr>
          <w:rFonts w:ascii="Arial" w:eastAsia="Times New Roman" w:hAnsi="Arial" w:cs="Arial"/>
          <w:kern w:val="0"/>
          <w:lang w:eastAsia="pl-PL"/>
        </w:rPr>
        <w:tab/>
      </w:r>
      <w:r w:rsidRPr="007F7DFC">
        <w:rPr>
          <w:rFonts w:ascii="Arial" w:eastAsia="Times New Roman" w:hAnsi="Arial" w:cs="Arial"/>
          <w:kern w:val="0"/>
          <w:lang w:eastAsia="pl-PL"/>
        </w:rPr>
        <w:tab/>
        <w:t>…………………….……………....</w:t>
      </w:r>
    </w:p>
    <w:p w14:paraId="2F4835A8" w14:textId="79CC3700" w:rsidR="004C48DD" w:rsidRDefault="004C48DD" w:rsidP="004C48DD">
      <w:pPr>
        <w:spacing w:before="360" w:after="0" w:line="276" w:lineRule="auto"/>
        <w:ind w:firstLine="709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  <w:r w:rsidRPr="007F7DFC">
        <w:rPr>
          <w:rFonts w:ascii="Arial" w:eastAsia="Times New Roman" w:hAnsi="Arial" w:cs="Arial"/>
          <w:kern w:val="0"/>
          <w:lang w:eastAsia="pl-PL"/>
        </w:rPr>
        <w:t>Miejscowość</w:t>
      </w:r>
      <w:r w:rsidRPr="007F7DFC">
        <w:rPr>
          <w:rFonts w:ascii="Arial" w:eastAsia="Times New Roman" w:hAnsi="Arial" w:cs="Arial"/>
          <w:kern w:val="0"/>
          <w:lang w:eastAsia="pl-PL"/>
        </w:rPr>
        <w:tab/>
      </w:r>
      <w:r w:rsidRPr="007F7DFC">
        <w:rPr>
          <w:rFonts w:ascii="Arial" w:eastAsia="Times New Roman" w:hAnsi="Arial" w:cs="Arial"/>
          <w:kern w:val="0"/>
          <w:lang w:eastAsia="pl-PL"/>
        </w:rPr>
        <w:tab/>
      </w:r>
      <w:r w:rsidRPr="007F7DFC">
        <w:rPr>
          <w:rFonts w:ascii="Arial" w:eastAsia="Times New Roman" w:hAnsi="Arial" w:cs="Arial"/>
          <w:kern w:val="0"/>
          <w:lang w:eastAsia="pl-PL"/>
        </w:rPr>
        <w:tab/>
      </w:r>
      <w:r w:rsidRPr="007F7DFC">
        <w:rPr>
          <w:rFonts w:ascii="Arial" w:eastAsia="Times New Roman" w:hAnsi="Arial" w:cs="Arial"/>
          <w:kern w:val="0"/>
          <w:lang w:eastAsia="pl-PL"/>
        </w:rPr>
        <w:tab/>
      </w:r>
      <w:r w:rsidRPr="007F7DFC">
        <w:rPr>
          <w:rFonts w:ascii="Arial" w:eastAsia="Times New Roman" w:hAnsi="Arial" w:cs="Arial"/>
          <w:kern w:val="0"/>
          <w:lang w:eastAsia="pl-PL"/>
        </w:rPr>
        <w:tab/>
      </w:r>
      <w:r w:rsidRPr="007F7DFC">
        <w:rPr>
          <w:rFonts w:ascii="Arial" w:eastAsia="Times New Roman" w:hAnsi="Arial" w:cs="Arial"/>
          <w:kern w:val="0"/>
          <w:lang w:eastAsia="pl-PL"/>
        </w:rPr>
        <w:tab/>
      </w:r>
      <w:r w:rsidRPr="007F7DFC">
        <w:rPr>
          <w:rFonts w:ascii="Arial" w:eastAsia="Times New Roman" w:hAnsi="Arial" w:cs="Arial"/>
          <w:kern w:val="0"/>
          <w:lang w:eastAsia="pl-PL"/>
        </w:rPr>
        <w:tab/>
      </w:r>
      <w:r w:rsidR="00220B0E">
        <w:rPr>
          <w:rFonts w:ascii="Arial" w:eastAsia="Times New Roman" w:hAnsi="Arial" w:cs="Arial"/>
          <w:kern w:val="0"/>
          <w:lang w:eastAsia="pl-PL"/>
        </w:rPr>
        <w:t>Data i</w:t>
      </w:r>
      <w:r w:rsidRPr="007F7DFC">
        <w:rPr>
          <w:rFonts w:ascii="Arial" w:eastAsia="Times New Roman" w:hAnsi="Arial" w:cs="Arial"/>
          <w:kern w:val="0"/>
          <w:lang w:eastAsia="pl-PL"/>
        </w:rPr>
        <w:t xml:space="preserve"> Podpis</w:t>
      </w:r>
    </w:p>
    <w:p w14:paraId="003F28EE" w14:textId="77777777" w:rsidR="004C48DD" w:rsidRDefault="004C48DD" w:rsidP="004C48DD">
      <w:pPr>
        <w:spacing w:before="360" w:after="0" w:line="276" w:lineRule="auto"/>
        <w:ind w:firstLine="709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</w:p>
    <w:p w14:paraId="1211DD19" w14:textId="77777777" w:rsidR="004C48DD" w:rsidRDefault="004C48DD" w:rsidP="004C48DD">
      <w:pPr>
        <w:spacing w:before="360" w:after="0" w:line="276" w:lineRule="auto"/>
        <w:ind w:firstLine="709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</w:p>
    <w:p w14:paraId="525BC91F" w14:textId="77777777" w:rsidR="004C48DD" w:rsidRDefault="004C48DD" w:rsidP="004C48DD">
      <w:pPr>
        <w:spacing w:before="360" w:after="0" w:line="276" w:lineRule="auto"/>
        <w:ind w:firstLine="709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</w:p>
    <w:p w14:paraId="263F8595" w14:textId="77777777" w:rsidR="004C48DD" w:rsidRPr="00733B89" w:rsidRDefault="004C48DD" w:rsidP="004C48DD">
      <w:pPr>
        <w:tabs>
          <w:tab w:val="left" w:leader="underscore" w:pos="8789"/>
        </w:tabs>
        <w:rPr>
          <w:rFonts w:ascii="Arial" w:hAnsi="Arial" w:cs="Arial"/>
          <w:b/>
        </w:rPr>
      </w:pPr>
      <w:r w:rsidRPr="00733B89">
        <w:rPr>
          <w:rFonts w:ascii="Arial" w:hAnsi="Arial" w:cs="Arial"/>
          <w:b/>
        </w:rPr>
        <w:tab/>
      </w:r>
    </w:p>
    <w:p w14:paraId="6DF47094" w14:textId="77777777" w:rsidR="004C48DD" w:rsidRPr="00733B89" w:rsidRDefault="004C48DD" w:rsidP="004C48DD">
      <w:pPr>
        <w:spacing w:after="120"/>
        <w:jc w:val="center"/>
        <w:rPr>
          <w:rFonts w:ascii="Arial" w:hAnsi="Arial" w:cs="Arial"/>
          <w:b/>
        </w:rPr>
      </w:pPr>
      <w:r w:rsidRPr="00733B89">
        <w:rPr>
          <w:rFonts w:ascii="Arial" w:hAnsi="Arial" w:cs="Arial"/>
          <w:b/>
        </w:rPr>
        <w:lastRenderedPageBreak/>
        <w:t>Weryfikacja oświadczenia</w:t>
      </w:r>
    </w:p>
    <w:p w14:paraId="558FDA98" w14:textId="77777777" w:rsidR="004C48DD" w:rsidRPr="00733B89" w:rsidRDefault="004C48DD" w:rsidP="004C48DD">
      <w:pPr>
        <w:spacing w:after="240"/>
        <w:rPr>
          <w:rFonts w:ascii="Arial" w:hAnsi="Arial" w:cs="Arial"/>
        </w:rPr>
      </w:pPr>
      <w:r w:rsidRPr="00733B89">
        <w:rPr>
          <w:rFonts w:ascii="Arial" w:hAnsi="Arial" w:cs="Arial"/>
        </w:rPr>
        <w:t>Na podstawie</w:t>
      </w:r>
      <w:r w:rsidRPr="00733B89">
        <w:rPr>
          <w:rStyle w:val="Odwoanieprzypisudolnego"/>
          <w:rFonts w:ascii="Arial" w:hAnsi="Arial" w:cs="Arial"/>
        </w:rPr>
        <w:footnoteReference w:id="17"/>
      </w:r>
      <w:r w:rsidRPr="00733B89">
        <w:rPr>
          <w:rFonts w:ascii="Arial" w:hAnsi="Arial" w:cs="Arial"/>
        </w:rPr>
        <w:t>: ………………………………………</w:t>
      </w:r>
    </w:p>
    <w:p w14:paraId="0AC1EABD" w14:textId="77777777" w:rsidR="004C48DD" w:rsidRPr="00733B89" w:rsidRDefault="004C48DD" w:rsidP="004C48DD">
      <w:pPr>
        <w:spacing w:after="120"/>
        <w:rPr>
          <w:rFonts w:ascii="Arial" w:hAnsi="Arial" w:cs="Arial"/>
        </w:rPr>
      </w:pPr>
      <w:r w:rsidRPr="00733B89">
        <w:rPr>
          <w:rFonts w:ascii="Arial" w:hAnsi="Arial" w:cs="Arial"/>
        </w:rPr>
        <w:t>Nie stwierdzono / stwierdzono</w:t>
      </w:r>
      <w:r w:rsidRPr="00733B89">
        <w:rPr>
          <w:rStyle w:val="Odwoanieprzypisudolnego"/>
          <w:rFonts w:ascii="Arial" w:hAnsi="Arial" w:cs="Arial"/>
        </w:rPr>
        <w:footnoteReference w:id="18"/>
      </w:r>
      <w:r w:rsidRPr="00733B89">
        <w:rPr>
          <w:rFonts w:ascii="Arial" w:hAnsi="Arial" w:cs="Arial"/>
        </w:rPr>
        <w:t xml:space="preserve"> okoliczności mogących/e świadczyć o wystąpieniu konfliktu interesów.</w:t>
      </w:r>
    </w:p>
    <w:p w14:paraId="4C570F41" w14:textId="72305595" w:rsidR="004C48DD" w:rsidRPr="00733B89" w:rsidRDefault="004C48DD" w:rsidP="004C48DD">
      <w:pPr>
        <w:spacing w:after="240"/>
        <w:rPr>
          <w:rFonts w:ascii="Arial" w:hAnsi="Arial" w:cs="Arial"/>
        </w:rPr>
      </w:pPr>
      <w:r w:rsidRPr="00733B89">
        <w:rPr>
          <w:rFonts w:ascii="Arial" w:hAnsi="Arial" w:cs="Arial"/>
        </w:rPr>
        <w:t>Weryfikacji dokonał: ……………………………… Stanowisko:……………………………….</w:t>
      </w:r>
    </w:p>
    <w:p w14:paraId="42F10C1A" w14:textId="2A66F19D" w:rsidR="004C48DD" w:rsidRPr="00733B89" w:rsidRDefault="004C48DD" w:rsidP="004C48DD">
      <w:pPr>
        <w:spacing w:after="240"/>
        <w:rPr>
          <w:rFonts w:ascii="Arial" w:hAnsi="Arial" w:cs="Arial"/>
        </w:rPr>
      </w:pPr>
      <w:r w:rsidRPr="00733B89">
        <w:rPr>
          <w:rFonts w:ascii="Arial" w:hAnsi="Arial" w:cs="Arial"/>
        </w:rPr>
        <w:t>Data</w:t>
      </w:r>
      <w:r w:rsidR="00220B0E">
        <w:rPr>
          <w:rFonts w:ascii="Arial" w:hAnsi="Arial" w:cs="Arial"/>
        </w:rPr>
        <w:t xml:space="preserve"> i Podpis</w:t>
      </w:r>
      <w:r w:rsidRPr="00733B89">
        <w:rPr>
          <w:rFonts w:ascii="Arial" w:hAnsi="Arial" w:cs="Arial"/>
        </w:rPr>
        <w:t xml:space="preserve">: …………..……..  </w:t>
      </w:r>
    </w:p>
    <w:p w14:paraId="346A12F8" w14:textId="77777777" w:rsidR="004C48DD" w:rsidRPr="007F7DFC" w:rsidRDefault="004C48DD" w:rsidP="004C48DD">
      <w:pPr>
        <w:spacing w:before="360" w:after="0" w:line="276" w:lineRule="auto"/>
        <w:ind w:firstLine="709"/>
        <w:contextualSpacing/>
        <w:jc w:val="both"/>
        <w:rPr>
          <w:rFonts w:ascii="Arial" w:hAnsi="Arial" w:cs="Arial"/>
        </w:rPr>
      </w:pPr>
    </w:p>
    <w:p w14:paraId="761D2389" w14:textId="77777777" w:rsidR="00733B89" w:rsidRPr="007F7DFC" w:rsidRDefault="00733B89" w:rsidP="004C48DD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sectPr w:rsidR="00733B89" w:rsidRPr="007F7D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781E7" w14:textId="77777777" w:rsidR="00E563B2" w:rsidRDefault="00E563B2">
      <w:pPr>
        <w:spacing w:after="0" w:line="240" w:lineRule="auto"/>
      </w:pPr>
      <w:r>
        <w:separator/>
      </w:r>
    </w:p>
  </w:endnote>
  <w:endnote w:type="continuationSeparator" w:id="0">
    <w:p w14:paraId="2206D935" w14:textId="77777777" w:rsidR="00E563B2" w:rsidRDefault="00E563B2">
      <w:pPr>
        <w:spacing w:after="0" w:line="240" w:lineRule="auto"/>
      </w:pPr>
      <w:r>
        <w:continuationSeparator/>
      </w:r>
    </w:p>
  </w:endnote>
  <w:endnote w:type="continuationNotice" w:id="1">
    <w:p w14:paraId="2E8D2CFF" w14:textId="77777777" w:rsidR="00E563B2" w:rsidRDefault="00E563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Klee One"/>
    <w:charset w:val="00"/>
    <w:family w:val="auto"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357B" w14:textId="77777777" w:rsidR="00217619" w:rsidRDefault="0036573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4807704" w14:textId="77777777" w:rsidR="00217619" w:rsidRDefault="00217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D75D4" w14:textId="77777777" w:rsidR="00E563B2" w:rsidRDefault="00E563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C7DCEB" w14:textId="77777777" w:rsidR="00E563B2" w:rsidRDefault="00E563B2">
      <w:pPr>
        <w:spacing w:after="0" w:line="240" w:lineRule="auto"/>
      </w:pPr>
      <w:r>
        <w:continuationSeparator/>
      </w:r>
    </w:p>
  </w:footnote>
  <w:footnote w:type="continuationNotice" w:id="1">
    <w:p w14:paraId="14DE818E" w14:textId="77777777" w:rsidR="00E563B2" w:rsidRDefault="00E563B2">
      <w:pPr>
        <w:spacing w:after="0" w:line="240" w:lineRule="auto"/>
      </w:pPr>
    </w:p>
  </w:footnote>
  <w:footnote w:id="2">
    <w:p w14:paraId="0AF13923" w14:textId="77777777" w:rsidR="00C50732" w:rsidRDefault="00365738">
      <w:pPr>
        <w:autoSpaceDE w:val="0"/>
        <w:spacing w:after="0" w:line="240" w:lineRule="auto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ION </w:t>
      </w:r>
      <w:r>
        <w:rPr>
          <w:rFonts w:ascii="Times New Roman" w:hAnsi="Times New Roman"/>
          <w:sz w:val="16"/>
          <w:szCs w:val="16"/>
          <w:lang w:eastAsia="pl-PL"/>
        </w:rPr>
        <w:t xml:space="preserve">rozumie się jako Instytucję Organizującą Nabór tj. Urząd Marszałkowski Województwa Podlaskiego </w:t>
      </w:r>
      <w:r>
        <w:rPr>
          <w:rFonts w:ascii="Times New Roman" w:hAnsi="Times New Roman"/>
          <w:iCs/>
          <w:sz w:val="16"/>
          <w:szCs w:val="16"/>
        </w:rPr>
        <w:t>–</w:t>
      </w:r>
      <w:r>
        <w:rPr>
          <w:rFonts w:ascii="Times New Roman" w:hAnsi="Times New Roman"/>
          <w:sz w:val="16"/>
          <w:szCs w:val="16"/>
          <w:lang w:eastAsia="pl-PL"/>
        </w:rPr>
        <w:t xml:space="preserve"> Departament Europejskiego Funduszu Społecznego. </w:t>
      </w:r>
    </w:p>
  </w:footnote>
  <w:footnote w:id="3">
    <w:p w14:paraId="6E9840CD" w14:textId="77777777" w:rsidR="00C00C17" w:rsidRDefault="00C00C17" w:rsidP="00C00C17">
      <w:pPr>
        <w:pStyle w:val="Tekstprzypisudolnego"/>
      </w:pPr>
      <w:r>
        <w:rPr>
          <w:rStyle w:val="Odwoanieprzypisudolnego"/>
        </w:rPr>
        <w:footnoteRef/>
      </w:r>
      <w:r>
        <w:t xml:space="preserve"> Nie dotyczy sekretarza KOP</w:t>
      </w:r>
    </w:p>
  </w:footnote>
  <w:footnote w:id="4">
    <w:p w14:paraId="64667F8B" w14:textId="77777777" w:rsidR="004C48DD" w:rsidRPr="007F7DFC" w:rsidRDefault="004C48DD" w:rsidP="004C48DD">
      <w:pPr>
        <w:pStyle w:val="Tekstprzypisudolnego"/>
        <w:spacing w:after="0" w:line="240" w:lineRule="auto"/>
        <w:rPr>
          <w:rFonts w:ascii="Arial" w:hAnsi="Arial" w:cs="Arial"/>
          <w:sz w:val="16"/>
          <w:szCs w:val="16"/>
        </w:rPr>
      </w:pPr>
      <w:r w:rsidRPr="007F7D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7DFC">
        <w:rPr>
          <w:rFonts w:ascii="Arial" w:hAnsi="Arial" w:cs="Arial"/>
          <w:sz w:val="16"/>
          <w:szCs w:val="16"/>
        </w:rPr>
        <w:t xml:space="preserve"> Należy wskazać nazwę właściwego departamentu oraz referatu.</w:t>
      </w:r>
    </w:p>
  </w:footnote>
  <w:footnote w:id="5">
    <w:p w14:paraId="4B37F454" w14:textId="77777777" w:rsidR="004C48DD" w:rsidRDefault="004C48DD" w:rsidP="004C48DD">
      <w:pPr>
        <w:pStyle w:val="Tekstprzypisudolnego"/>
        <w:spacing w:after="0" w:line="240" w:lineRule="auto"/>
      </w:pPr>
      <w:r w:rsidRPr="007F7D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7DFC">
        <w:rPr>
          <w:rFonts w:ascii="Arial" w:hAnsi="Arial" w:cs="Arial"/>
          <w:sz w:val="16"/>
          <w:szCs w:val="16"/>
        </w:rPr>
        <w:t xml:space="preserve"> Nie dotyczy projektów własnych Województwa Podlaskiego.</w:t>
      </w:r>
    </w:p>
  </w:footnote>
  <w:footnote w:id="6">
    <w:p w14:paraId="3CA50585" w14:textId="77777777" w:rsidR="004C48DD" w:rsidRPr="00425048" w:rsidRDefault="004C48DD" w:rsidP="00425048">
      <w:pPr>
        <w:pStyle w:val="Tekstprzypisudolnego"/>
        <w:spacing w:after="0"/>
        <w:contextualSpacing/>
        <w:jc w:val="both"/>
        <w:rPr>
          <w:rFonts w:ascii="Arial" w:hAnsi="Arial" w:cs="Arial"/>
          <w:sz w:val="16"/>
          <w:szCs w:val="16"/>
        </w:rPr>
      </w:pPr>
      <w:r w:rsidRPr="00733B8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33B89">
        <w:rPr>
          <w:rFonts w:ascii="Arial" w:hAnsi="Arial" w:cs="Arial"/>
          <w:sz w:val="16"/>
          <w:szCs w:val="16"/>
        </w:rPr>
        <w:t xml:space="preserve"> </w:t>
      </w:r>
      <w:r w:rsidRPr="004409E9">
        <w:rPr>
          <w:rFonts w:ascii="Arial" w:eastAsia="Times New Roman" w:hAnsi="Arial" w:cs="Arial"/>
          <w:sz w:val="16"/>
          <w:szCs w:val="16"/>
        </w:rPr>
        <w:t>Rozporządzenie Parlamentu Europejskiego i Rady (UE, EURATOM) nr 2018/1046 z dnia 18 lipca 2018 r. w sprawie zasad finansowych mających zastosowanie do budżetu ogólnego Unii zmieniającego rozporządzenia (UE) nr 1296/2013, (UE) nr 1301/2013</w:t>
      </w:r>
      <w:r w:rsidRPr="00425048">
        <w:rPr>
          <w:rFonts w:ascii="Arial" w:eastAsia="Times New Roman" w:hAnsi="Arial" w:cs="Arial"/>
          <w:sz w:val="16"/>
          <w:szCs w:val="16"/>
        </w:rPr>
        <w:t xml:space="preserve">, (UE) nr 1303/2013, (UE) nr 1304/2013, (UE) nr 1309/2013, (UE) nr 1316/2013, (UE) nr 223/2014 i (UE) nr 283/2014 oraz decyzję nr 541/2014/UE, a także uchylającego rozporządzenie (UE, </w:t>
      </w:r>
      <w:proofErr w:type="spellStart"/>
      <w:r w:rsidRPr="00425048">
        <w:rPr>
          <w:rFonts w:ascii="Arial" w:eastAsia="Times New Roman" w:hAnsi="Arial" w:cs="Arial"/>
          <w:sz w:val="16"/>
          <w:szCs w:val="16"/>
        </w:rPr>
        <w:t>Euratom</w:t>
      </w:r>
      <w:proofErr w:type="spellEnd"/>
      <w:r w:rsidRPr="00425048">
        <w:rPr>
          <w:rFonts w:ascii="Arial" w:eastAsia="Times New Roman" w:hAnsi="Arial" w:cs="Arial"/>
          <w:sz w:val="16"/>
          <w:szCs w:val="16"/>
        </w:rPr>
        <w:t>) nr 966/2012, zwane rozporządzeniem finansowym.</w:t>
      </w:r>
    </w:p>
  </w:footnote>
  <w:footnote w:id="7">
    <w:p w14:paraId="21D19257" w14:textId="77777777" w:rsidR="004C48DD" w:rsidRPr="00425048" w:rsidRDefault="004C48DD" w:rsidP="00425048">
      <w:pPr>
        <w:pStyle w:val="Tekstprzypisudolnego"/>
        <w:spacing w:after="0"/>
        <w:contextualSpacing/>
        <w:rPr>
          <w:rFonts w:ascii="Arial" w:eastAsiaTheme="minorHAnsi" w:hAnsi="Arial" w:cs="Arial"/>
          <w:sz w:val="16"/>
          <w:szCs w:val="16"/>
        </w:rPr>
      </w:pPr>
      <w:r w:rsidRPr="00425048">
        <w:rPr>
          <w:rStyle w:val="Odwoanieprzypisudolnego"/>
          <w:rFonts w:ascii="Arial" w:hAnsi="Arial" w:cs="Arial"/>
          <w:sz w:val="16"/>
          <w:szCs w:val="16"/>
        </w:rPr>
        <w:t>[1]</w:t>
      </w:r>
      <w:r w:rsidRPr="00425048">
        <w:rPr>
          <w:rFonts w:ascii="Arial" w:hAnsi="Arial" w:cs="Arial"/>
          <w:sz w:val="16"/>
          <w:szCs w:val="16"/>
        </w:rPr>
        <w:t xml:space="preserve"> Jak wyżej.</w:t>
      </w:r>
    </w:p>
  </w:footnote>
  <w:footnote w:id="8">
    <w:p w14:paraId="7FE7D0F8" w14:textId="77777777" w:rsidR="004C48DD" w:rsidRPr="00425048" w:rsidRDefault="004C48DD" w:rsidP="00425048">
      <w:pPr>
        <w:pStyle w:val="Tekstprzypisudolnego"/>
        <w:spacing w:after="0"/>
        <w:contextualSpacing/>
        <w:rPr>
          <w:rFonts w:ascii="Arial" w:hAnsi="Arial" w:cs="Arial"/>
          <w:sz w:val="16"/>
          <w:szCs w:val="16"/>
        </w:rPr>
      </w:pPr>
      <w:r w:rsidRPr="004250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5048">
        <w:rPr>
          <w:rFonts w:ascii="Arial" w:hAnsi="Arial" w:cs="Arial"/>
          <w:sz w:val="16"/>
          <w:szCs w:val="16"/>
        </w:rPr>
        <w:t xml:space="preserve"> Zawiadomienie Komisji - Wytyczne dotyczące unikania konfliktów interesów i zarządzania takimi konfliktami na podstawie rozporządzenia finansowego (Dz. U. UE. C. z 2021 r. Nr 121, str. 1).</w:t>
      </w:r>
    </w:p>
  </w:footnote>
  <w:footnote w:id="9">
    <w:p w14:paraId="03250271" w14:textId="5D5A95A4" w:rsidR="005F7AF7" w:rsidRPr="00425048" w:rsidRDefault="005F7AF7" w:rsidP="00425048">
      <w:pPr>
        <w:pStyle w:val="Tekstprzypisudolnego"/>
        <w:spacing w:after="0"/>
        <w:contextualSpacing/>
        <w:rPr>
          <w:rFonts w:ascii="Arial" w:hAnsi="Arial" w:cs="Arial"/>
          <w:sz w:val="16"/>
          <w:szCs w:val="16"/>
        </w:rPr>
      </w:pPr>
      <w:r w:rsidRPr="004250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5048">
        <w:rPr>
          <w:rFonts w:ascii="Arial" w:hAnsi="Arial" w:cs="Arial"/>
          <w:sz w:val="16"/>
          <w:szCs w:val="16"/>
        </w:rPr>
        <w:t xml:space="preserve"> Weryfikacja </w:t>
      </w:r>
      <w:r w:rsidR="00D27A66">
        <w:rPr>
          <w:rFonts w:ascii="Arial" w:hAnsi="Arial" w:cs="Arial"/>
          <w:sz w:val="16"/>
          <w:szCs w:val="16"/>
        </w:rPr>
        <w:t xml:space="preserve">oświadczenia </w:t>
      </w:r>
      <w:r w:rsidRPr="00425048">
        <w:rPr>
          <w:rFonts w:ascii="Arial" w:hAnsi="Arial" w:cs="Arial"/>
          <w:sz w:val="16"/>
          <w:szCs w:val="16"/>
        </w:rPr>
        <w:t xml:space="preserve">nie może być dokonana przez </w:t>
      </w:r>
      <w:r w:rsidR="00110A32">
        <w:rPr>
          <w:rFonts w:ascii="Arial" w:hAnsi="Arial" w:cs="Arial"/>
          <w:sz w:val="16"/>
          <w:szCs w:val="16"/>
        </w:rPr>
        <w:t xml:space="preserve">tą samą </w:t>
      </w:r>
      <w:r w:rsidRPr="00425048">
        <w:rPr>
          <w:rFonts w:ascii="Arial" w:hAnsi="Arial" w:cs="Arial"/>
          <w:sz w:val="16"/>
          <w:szCs w:val="16"/>
        </w:rPr>
        <w:t>osobę, która podpisywała oświadczenie</w:t>
      </w:r>
      <w:r w:rsidR="008E1A15">
        <w:rPr>
          <w:rFonts w:ascii="Arial" w:hAnsi="Arial" w:cs="Arial"/>
          <w:sz w:val="16"/>
          <w:szCs w:val="16"/>
        </w:rPr>
        <w:t xml:space="preserve"> o bezstronności.</w:t>
      </w:r>
    </w:p>
  </w:footnote>
  <w:footnote w:id="10">
    <w:p w14:paraId="7B48B13A" w14:textId="77777777" w:rsidR="004C48DD" w:rsidRPr="00425048" w:rsidRDefault="004C48DD" w:rsidP="00425048">
      <w:pPr>
        <w:pStyle w:val="Tekstprzypisudolnego"/>
        <w:spacing w:after="0"/>
        <w:contextualSpacing/>
        <w:rPr>
          <w:rFonts w:ascii="Arial" w:hAnsi="Arial" w:cs="Arial"/>
          <w:sz w:val="16"/>
          <w:szCs w:val="16"/>
        </w:rPr>
      </w:pPr>
      <w:r w:rsidRPr="004250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5048">
        <w:rPr>
          <w:rFonts w:ascii="Arial" w:hAnsi="Arial" w:cs="Arial"/>
          <w:sz w:val="16"/>
          <w:szCs w:val="16"/>
        </w:rPr>
        <w:t xml:space="preserve"> Należy wskazać użyte narzędzie eksploracji danych (np. aplikacja Skaner) </w:t>
      </w:r>
    </w:p>
  </w:footnote>
  <w:footnote w:id="11">
    <w:p w14:paraId="2EC3F715" w14:textId="77777777" w:rsidR="004C48DD" w:rsidRPr="006742B7" w:rsidRDefault="004C48DD" w:rsidP="00425048">
      <w:pPr>
        <w:pStyle w:val="Tekstprzypisudolnego"/>
        <w:spacing w:after="0"/>
        <w:contextualSpacing/>
        <w:rPr>
          <w:rFonts w:ascii="Arial" w:hAnsi="Arial" w:cs="Arial"/>
          <w:sz w:val="16"/>
          <w:szCs w:val="16"/>
        </w:rPr>
      </w:pPr>
      <w:r w:rsidRPr="004250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5048">
        <w:rPr>
          <w:rFonts w:ascii="Arial" w:hAnsi="Arial" w:cs="Arial"/>
          <w:sz w:val="16"/>
          <w:szCs w:val="16"/>
        </w:rPr>
        <w:t xml:space="preserve"> Niewłaściwe skreślić.</w:t>
      </w:r>
    </w:p>
  </w:footnote>
  <w:footnote w:id="12">
    <w:p w14:paraId="2EEAA198" w14:textId="77777777" w:rsidR="004C48DD" w:rsidRPr="007F7DFC" w:rsidRDefault="004C48DD" w:rsidP="004C48DD">
      <w:pPr>
        <w:pStyle w:val="Tekstprzypisudolnego"/>
        <w:spacing w:after="0" w:line="240" w:lineRule="auto"/>
        <w:rPr>
          <w:rFonts w:ascii="Arial" w:hAnsi="Arial" w:cs="Arial"/>
          <w:sz w:val="16"/>
          <w:szCs w:val="16"/>
        </w:rPr>
      </w:pPr>
      <w:r w:rsidRPr="007F7D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7DFC">
        <w:rPr>
          <w:rFonts w:ascii="Arial" w:hAnsi="Arial" w:cs="Arial"/>
          <w:sz w:val="16"/>
          <w:szCs w:val="16"/>
        </w:rPr>
        <w:t xml:space="preserve"> Nie dotyczy projektów własnych Województwa Podlaskiego.</w:t>
      </w:r>
    </w:p>
  </w:footnote>
  <w:footnote w:id="13">
    <w:p w14:paraId="7A460A33" w14:textId="77777777" w:rsidR="004C48DD" w:rsidRPr="00BD14AE" w:rsidRDefault="004C48DD" w:rsidP="004C48DD">
      <w:pPr>
        <w:pStyle w:val="Tekstprzypisudolnego"/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7F7D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7DFC">
        <w:rPr>
          <w:rFonts w:ascii="Arial" w:hAnsi="Arial" w:cs="Arial"/>
          <w:sz w:val="16"/>
          <w:szCs w:val="16"/>
        </w:rPr>
        <w:t xml:space="preserve"> Jak </w:t>
      </w:r>
      <w:r w:rsidRPr="00BD14AE">
        <w:rPr>
          <w:rFonts w:ascii="Arial" w:hAnsi="Arial" w:cs="Arial"/>
          <w:sz w:val="16"/>
          <w:szCs w:val="16"/>
        </w:rPr>
        <w:t>wyżej.</w:t>
      </w:r>
    </w:p>
  </w:footnote>
  <w:footnote w:id="14">
    <w:p w14:paraId="6C023964" w14:textId="77777777" w:rsidR="004C48DD" w:rsidRPr="00BD14AE" w:rsidRDefault="004C48DD" w:rsidP="004C48DD">
      <w:pPr>
        <w:pStyle w:val="Tekstprzypisudolnego"/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BD14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14AE">
        <w:rPr>
          <w:rFonts w:ascii="Arial" w:hAnsi="Arial" w:cs="Arial"/>
          <w:sz w:val="16"/>
          <w:szCs w:val="16"/>
        </w:rPr>
        <w:t xml:space="preserve"> </w:t>
      </w:r>
      <w:r w:rsidRPr="00BD14AE">
        <w:rPr>
          <w:rFonts w:ascii="Arial" w:eastAsia="Times New Roman" w:hAnsi="Arial" w:cs="Arial"/>
          <w:sz w:val="16"/>
          <w:szCs w:val="16"/>
        </w:rPr>
        <w:t xml:space="preserve">Rozporządzenie Parlamentu Europejskiego i Rady (UE, EURATOM) nr 2018/1046 z dnia 18 lipca 2018 r. w sprawie zasad finansowych mających zastosowanie do budżetu ogólnego Unii zmieniającego rozporządzenia (UE) nr 1296/2013, (UE) nr 1301/2013, (UE) nr 1303/2013, (UE) nr 1304/2013, (UE) nr 1309/2013, (UE) nr 1316/2013, (UE) nr 223/2014 i (UE) nr 283/2014 oraz decyzję nr 541/2014/UE, a także uchylającego rozporządzenie (UE, </w:t>
      </w:r>
      <w:proofErr w:type="spellStart"/>
      <w:r w:rsidRPr="00BD14AE">
        <w:rPr>
          <w:rFonts w:ascii="Arial" w:eastAsia="Times New Roman" w:hAnsi="Arial" w:cs="Arial"/>
          <w:sz w:val="16"/>
          <w:szCs w:val="16"/>
        </w:rPr>
        <w:t>Euratom</w:t>
      </w:r>
      <w:proofErr w:type="spellEnd"/>
      <w:r w:rsidRPr="00BD14AE">
        <w:rPr>
          <w:rFonts w:ascii="Arial" w:eastAsia="Times New Roman" w:hAnsi="Arial" w:cs="Arial"/>
          <w:sz w:val="16"/>
          <w:szCs w:val="16"/>
        </w:rPr>
        <w:t>) nr 966/2012, zwane rozporządzeniem finansowym.</w:t>
      </w:r>
    </w:p>
  </w:footnote>
  <w:footnote w:id="15">
    <w:p w14:paraId="2C609CB4" w14:textId="77777777" w:rsidR="004C48DD" w:rsidRPr="006742B7" w:rsidRDefault="004C48DD" w:rsidP="004C48DD">
      <w:pPr>
        <w:pStyle w:val="Tekstprzypisudolnego"/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BD14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D14AE">
        <w:rPr>
          <w:rFonts w:ascii="Arial" w:hAnsi="Arial" w:cs="Arial"/>
          <w:sz w:val="16"/>
          <w:szCs w:val="16"/>
        </w:rPr>
        <w:t xml:space="preserve"> Jak wyżej.</w:t>
      </w:r>
    </w:p>
  </w:footnote>
  <w:footnote w:id="16">
    <w:p w14:paraId="1168641C" w14:textId="77777777" w:rsidR="004C48DD" w:rsidRPr="006742B7" w:rsidRDefault="004C48DD" w:rsidP="004C48DD">
      <w:pPr>
        <w:pStyle w:val="Tekstprzypisudolnego"/>
        <w:contextualSpacing/>
        <w:rPr>
          <w:rFonts w:ascii="Arial" w:hAnsi="Arial" w:cs="Arial"/>
          <w:sz w:val="16"/>
          <w:szCs w:val="16"/>
        </w:rPr>
      </w:pPr>
      <w:r w:rsidRPr="006742B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742B7">
        <w:rPr>
          <w:rFonts w:ascii="Arial" w:hAnsi="Arial" w:cs="Arial"/>
          <w:sz w:val="16"/>
          <w:szCs w:val="16"/>
        </w:rPr>
        <w:t xml:space="preserve"> </w:t>
      </w:r>
      <w:r w:rsidRPr="00BD14AE">
        <w:rPr>
          <w:rFonts w:ascii="Arial" w:hAnsi="Arial" w:cs="Arial"/>
          <w:sz w:val="16"/>
          <w:szCs w:val="16"/>
        </w:rPr>
        <w:t>Zawiadomienie Komisji - Wytyczne dotyczące unikania konfliktów interesów i zarządzania takimi konfliktami na podstawie rozporządzenia finansowego (Dz. U. UE. C. z 2021 r. Nr 121, str. 1).</w:t>
      </w:r>
    </w:p>
  </w:footnote>
  <w:footnote w:id="17">
    <w:p w14:paraId="6CD53AEB" w14:textId="77777777" w:rsidR="004C48DD" w:rsidRPr="00733B89" w:rsidRDefault="004C48DD" w:rsidP="004C48DD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733B8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33B89">
        <w:rPr>
          <w:rFonts w:ascii="Arial" w:hAnsi="Arial" w:cs="Arial"/>
          <w:sz w:val="16"/>
          <w:szCs w:val="16"/>
        </w:rPr>
        <w:t xml:space="preserve"> Należy wskazać użyte narzędzie eksploracji danych (np. aplikacja Skaner) </w:t>
      </w:r>
    </w:p>
  </w:footnote>
  <w:footnote w:id="18">
    <w:p w14:paraId="4B4244C7" w14:textId="77777777" w:rsidR="004C48DD" w:rsidRPr="00BC1ACC" w:rsidRDefault="004C48DD" w:rsidP="004C48DD">
      <w:pPr>
        <w:pStyle w:val="Tekstprzypisudolnego"/>
        <w:spacing w:after="0"/>
        <w:rPr>
          <w:rFonts w:ascii="Myriad Pro" w:hAnsi="Myriad Pro"/>
          <w:sz w:val="16"/>
          <w:szCs w:val="16"/>
        </w:rPr>
      </w:pPr>
      <w:r w:rsidRPr="00733B8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33B89">
        <w:rPr>
          <w:rFonts w:ascii="Arial" w:hAnsi="Arial" w:cs="Arial"/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8BEC6" w14:textId="77777777" w:rsidR="0054631F" w:rsidRDefault="005463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0355"/>
    <w:multiLevelType w:val="multilevel"/>
    <w:tmpl w:val="976C81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0395D"/>
    <w:multiLevelType w:val="multilevel"/>
    <w:tmpl w:val="C4FA4AB6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2548"/>
    <w:multiLevelType w:val="multilevel"/>
    <w:tmpl w:val="793087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F57DF"/>
    <w:multiLevelType w:val="hybridMultilevel"/>
    <w:tmpl w:val="9E48B6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D07773"/>
    <w:multiLevelType w:val="multilevel"/>
    <w:tmpl w:val="540847B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1374E"/>
    <w:multiLevelType w:val="multilevel"/>
    <w:tmpl w:val="E06058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C66B8"/>
    <w:multiLevelType w:val="multilevel"/>
    <w:tmpl w:val="FE76AB90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21404"/>
    <w:multiLevelType w:val="multilevel"/>
    <w:tmpl w:val="E6B2F836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2DB36456"/>
    <w:multiLevelType w:val="multilevel"/>
    <w:tmpl w:val="208634B0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  <w:rPr>
        <w:rFonts w:ascii="Arial" w:hAnsi="Arial" w:cs="Arial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 w15:restartNumberingAfterBreak="0">
    <w:nsid w:val="390542DB"/>
    <w:multiLevelType w:val="multilevel"/>
    <w:tmpl w:val="13D4FD8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9D43FCE"/>
    <w:multiLevelType w:val="multilevel"/>
    <w:tmpl w:val="A3543E3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  <w:rPr>
        <w:rFonts w:ascii="Arial" w:hAnsi="Arial" w:cs="Arial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" w15:restartNumberingAfterBreak="0">
    <w:nsid w:val="3CF37731"/>
    <w:multiLevelType w:val="multilevel"/>
    <w:tmpl w:val="DD78D55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480215"/>
    <w:multiLevelType w:val="multilevel"/>
    <w:tmpl w:val="68EED52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70A26"/>
    <w:multiLevelType w:val="multilevel"/>
    <w:tmpl w:val="136ED9E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459E10BF"/>
    <w:multiLevelType w:val="multilevel"/>
    <w:tmpl w:val="4F166AB4"/>
    <w:lvl w:ilvl="0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Arial" w:hAnsi="Arial" w:cs="Arial" w:hint="default"/>
        <w:sz w:val="22"/>
        <w:szCs w:val="22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4818175E"/>
    <w:multiLevelType w:val="multilevel"/>
    <w:tmpl w:val="AE800C84"/>
    <w:lvl w:ilvl="0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560DC"/>
    <w:multiLevelType w:val="multilevel"/>
    <w:tmpl w:val="3ECECD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A6BC1"/>
    <w:multiLevelType w:val="multilevel"/>
    <w:tmpl w:val="384C1B1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73429"/>
    <w:multiLevelType w:val="multilevel"/>
    <w:tmpl w:val="8EDCFC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32788"/>
    <w:multiLevelType w:val="hybridMultilevel"/>
    <w:tmpl w:val="956A9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E729B"/>
    <w:multiLevelType w:val="multilevel"/>
    <w:tmpl w:val="75164078"/>
    <w:lvl w:ilvl="0">
      <w:start w:val="1"/>
      <w:numFmt w:val="lowerLetter"/>
      <w:lvlText w:val="%1)"/>
      <w:lvlJc w:val="left"/>
      <w:pPr>
        <w:ind w:left="114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)"/>
      <w:lvlJc w:val="left"/>
      <w:pPr>
        <w:ind w:left="3306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4D533A3"/>
    <w:multiLevelType w:val="multilevel"/>
    <w:tmpl w:val="41084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A4896"/>
    <w:multiLevelType w:val="multilevel"/>
    <w:tmpl w:val="C3E2352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C54E5"/>
    <w:multiLevelType w:val="multilevel"/>
    <w:tmpl w:val="589A861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FAA35F4"/>
    <w:multiLevelType w:val="multilevel"/>
    <w:tmpl w:val="1D48C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83F1A"/>
    <w:multiLevelType w:val="multilevel"/>
    <w:tmpl w:val="EDFED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A16A0"/>
    <w:multiLevelType w:val="multilevel"/>
    <w:tmpl w:val="7F7A0514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4C81363"/>
    <w:multiLevelType w:val="multilevel"/>
    <w:tmpl w:val="E4BED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03BB7"/>
    <w:multiLevelType w:val="multilevel"/>
    <w:tmpl w:val="2A5C51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9360137"/>
    <w:multiLevelType w:val="multilevel"/>
    <w:tmpl w:val="F662C4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E2EA6"/>
    <w:multiLevelType w:val="multilevel"/>
    <w:tmpl w:val="9E26884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C8B5D62"/>
    <w:multiLevelType w:val="multilevel"/>
    <w:tmpl w:val="9ACE41C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C6884"/>
    <w:multiLevelType w:val="multilevel"/>
    <w:tmpl w:val="345887E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decimal"/>
      <w:lvlText w:val="%3)"/>
      <w:lvlJc w:val="left"/>
      <w:pPr>
        <w:ind w:left="23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603C0"/>
    <w:multiLevelType w:val="multilevel"/>
    <w:tmpl w:val="8EDCFC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F4749"/>
    <w:multiLevelType w:val="multilevel"/>
    <w:tmpl w:val="41084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25B3D"/>
    <w:multiLevelType w:val="multilevel"/>
    <w:tmpl w:val="D076D5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5878063">
    <w:abstractNumId w:val="11"/>
  </w:num>
  <w:num w:numId="2" w16cid:durableId="25177208">
    <w:abstractNumId w:val="2"/>
  </w:num>
  <w:num w:numId="3" w16cid:durableId="1858346486">
    <w:abstractNumId w:val="7"/>
  </w:num>
  <w:num w:numId="4" w16cid:durableId="1531843258">
    <w:abstractNumId w:val="6"/>
  </w:num>
  <w:num w:numId="5" w16cid:durableId="49499144">
    <w:abstractNumId w:val="4"/>
  </w:num>
  <w:num w:numId="6" w16cid:durableId="1227032961">
    <w:abstractNumId w:val="1"/>
  </w:num>
  <w:num w:numId="7" w16cid:durableId="1361122521">
    <w:abstractNumId w:val="22"/>
  </w:num>
  <w:num w:numId="8" w16cid:durableId="1475753942">
    <w:abstractNumId w:val="0"/>
  </w:num>
  <w:num w:numId="9" w16cid:durableId="501049285">
    <w:abstractNumId w:val="14"/>
  </w:num>
  <w:num w:numId="10" w16cid:durableId="826167367">
    <w:abstractNumId w:val="15"/>
  </w:num>
  <w:num w:numId="11" w16cid:durableId="1632203874">
    <w:abstractNumId w:val="29"/>
  </w:num>
  <w:num w:numId="12" w16cid:durableId="130513900">
    <w:abstractNumId w:val="8"/>
  </w:num>
  <w:num w:numId="13" w16cid:durableId="803425389">
    <w:abstractNumId w:val="30"/>
  </w:num>
  <w:num w:numId="14" w16cid:durableId="1096707690">
    <w:abstractNumId w:val="5"/>
  </w:num>
  <w:num w:numId="15" w16cid:durableId="748770081">
    <w:abstractNumId w:val="9"/>
  </w:num>
  <w:num w:numId="16" w16cid:durableId="580868377">
    <w:abstractNumId w:val="32"/>
  </w:num>
  <w:num w:numId="17" w16cid:durableId="514463196">
    <w:abstractNumId w:val="26"/>
  </w:num>
  <w:num w:numId="18" w16cid:durableId="1947928251">
    <w:abstractNumId w:val="12"/>
  </w:num>
  <w:num w:numId="19" w16cid:durableId="189878810">
    <w:abstractNumId w:val="20"/>
  </w:num>
  <w:num w:numId="20" w16cid:durableId="1379939806">
    <w:abstractNumId w:val="28"/>
  </w:num>
  <w:num w:numId="21" w16cid:durableId="867261064">
    <w:abstractNumId w:val="10"/>
  </w:num>
  <w:num w:numId="22" w16cid:durableId="1481069198">
    <w:abstractNumId w:val="17"/>
  </w:num>
  <w:num w:numId="23" w16cid:durableId="1228222959">
    <w:abstractNumId w:val="16"/>
  </w:num>
  <w:num w:numId="24" w16cid:durableId="1716616596">
    <w:abstractNumId w:val="31"/>
  </w:num>
  <w:num w:numId="25" w16cid:durableId="1051732976">
    <w:abstractNumId w:val="35"/>
  </w:num>
  <w:num w:numId="26" w16cid:durableId="2116319639">
    <w:abstractNumId w:val="13"/>
  </w:num>
  <w:num w:numId="27" w16cid:durableId="1170634935">
    <w:abstractNumId w:val="23"/>
  </w:num>
  <w:num w:numId="28" w16cid:durableId="15582050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9" w16cid:durableId="1172799412">
    <w:abstractNumId w:val="27"/>
  </w:num>
  <w:num w:numId="30" w16cid:durableId="1738478571">
    <w:abstractNumId w:val="25"/>
  </w:num>
  <w:num w:numId="31" w16cid:durableId="1880817778">
    <w:abstractNumId w:val="21"/>
  </w:num>
  <w:num w:numId="32" w16cid:durableId="487287273">
    <w:abstractNumId w:val="18"/>
  </w:num>
  <w:num w:numId="33" w16cid:durableId="995840017">
    <w:abstractNumId w:val="24"/>
  </w:num>
  <w:num w:numId="34" w16cid:durableId="224680331">
    <w:abstractNumId w:val="33"/>
  </w:num>
  <w:num w:numId="35" w16cid:durableId="2100639268">
    <w:abstractNumId w:val="34"/>
  </w:num>
  <w:num w:numId="36" w16cid:durableId="1733233097">
    <w:abstractNumId w:val="3"/>
  </w:num>
  <w:num w:numId="37" w16cid:durableId="16006764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05"/>
    <w:rsid w:val="00002726"/>
    <w:rsid w:val="00014EFF"/>
    <w:rsid w:val="000178BA"/>
    <w:rsid w:val="00026BE5"/>
    <w:rsid w:val="00026F8E"/>
    <w:rsid w:val="00031EF1"/>
    <w:rsid w:val="000348ED"/>
    <w:rsid w:val="00042A62"/>
    <w:rsid w:val="000706C5"/>
    <w:rsid w:val="00076C39"/>
    <w:rsid w:val="00086B57"/>
    <w:rsid w:val="000A57E0"/>
    <w:rsid w:val="000B0D62"/>
    <w:rsid w:val="000B3DE8"/>
    <w:rsid w:val="000E0406"/>
    <w:rsid w:val="000E311A"/>
    <w:rsid w:val="000F3361"/>
    <w:rsid w:val="00101C38"/>
    <w:rsid w:val="001021A3"/>
    <w:rsid w:val="00105172"/>
    <w:rsid w:val="00106ABE"/>
    <w:rsid w:val="00110A32"/>
    <w:rsid w:val="00114D10"/>
    <w:rsid w:val="00120FE0"/>
    <w:rsid w:val="00127A91"/>
    <w:rsid w:val="001361E4"/>
    <w:rsid w:val="00140C0C"/>
    <w:rsid w:val="0014429F"/>
    <w:rsid w:val="00150D66"/>
    <w:rsid w:val="00162C9A"/>
    <w:rsid w:val="001653ED"/>
    <w:rsid w:val="0016591F"/>
    <w:rsid w:val="0017001C"/>
    <w:rsid w:val="001914D2"/>
    <w:rsid w:val="00192608"/>
    <w:rsid w:val="001A4A06"/>
    <w:rsid w:val="001A6EDB"/>
    <w:rsid w:val="001C6E35"/>
    <w:rsid w:val="001D1011"/>
    <w:rsid w:val="001D161B"/>
    <w:rsid w:val="001D2514"/>
    <w:rsid w:val="001D2D9D"/>
    <w:rsid w:val="001D6801"/>
    <w:rsid w:val="001E03DB"/>
    <w:rsid w:val="001E78A5"/>
    <w:rsid w:val="001F51BD"/>
    <w:rsid w:val="001F7DAE"/>
    <w:rsid w:val="00200E4B"/>
    <w:rsid w:val="00201B68"/>
    <w:rsid w:val="002158A6"/>
    <w:rsid w:val="00217619"/>
    <w:rsid w:val="00220B0E"/>
    <w:rsid w:val="002228DE"/>
    <w:rsid w:val="00226AA7"/>
    <w:rsid w:val="0024002E"/>
    <w:rsid w:val="00242BB5"/>
    <w:rsid w:val="002442A7"/>
    <w:rsid w:val="00244D13"/>
    <w:rsid w:val="0024648C"/>
    <w:rsid w:val="0026656C"/>
    <w:rsid w:val="00267059"/>
    <w:rsid w:val="0027541A"/>
    <w:rsid w:val="00296661"/>
    <w:rsid w:val="002C0F87"/>
    <w:rsid w:val="002C47C2"/>
    <w:rsid w:val="002D7572"/>
    <w:rsid w:val="002E2FBF"/>
    <w:rsid w:val="002E4B23"/>
    <w:rsid w:val="002F29C0"/>
    <w:rsid w:val="002F5D07"/>
    <w:rsid w:val="002F6A55"/>
    <w:rsid w:val="003016E0"/>
    <w:rsid w:val="0030259A"/>
    <w:rsid w:val="00306BC6"/>
    <w:rsid w:val="00312D22"/>
    <w:rsid w:val="00313DD3"/>
    <w:rsid w:val="003426EA"/>
    <w:rsid w:val="0035580D"/>
    <w:rsid w:val="00365475"/>
    <w:rsid w:val="00365738"/>
    <w:rsid w:val="00365768"/>
    <w:rsid w:val="003708C5"/>
    <w:rsid w:val="003728CB"/>
    <w:rsid w:val="00374A8A"/>
    <w:rsid w:val="00380306"/>
    <w:rsid w:val="00387EB3"/>
    <w:rsid w:val="00396349"/>
    <w:rsid w:val="003A0D1D"/>
    <w:rsid w:val="003B3ED0"/>
    <w:rsid w:val="003E75CD"/>
    <w:rsid w:val="003F36A1"/>
    <w:rsid w:val="003F6FA7"/>
    <w:rsid w:val="00412521"/>
    <w:rsid w:val="0042321B"/>
    <w:rsid w:val="00425048"/>
    <w:rsid w:val="004325AE"/>
    <w:rsid w:val="004408FB"/>
    <w:rsid w:val="004409E9"/>
    <w:rsid w:val="00440B84"/>
    <w:rsid w:val="00444360"/>
    <w:rsid w:val="00462BA4"/>
    <w:rsid w:val="0046390D"/>
    <w:rsid w:val="00465632"/>
    <w:rsid w:val="00490B9F"/>
    <w:rsid w:val="00495A34"/>
    <w:rsid w:val="004A636F"/>
    <w:rsid w:val="004C48DD"/>
    <w:rsid w:val="004E2D9D"/>
    <w:rsid w:val="004E2DF5"/>
    <w:rsid w:val="004F5BB1"/>
    <w:rsid w:val="004F64AB"/>
    <w:rsid w:val="00500F78"/>
    <w:rsid w:val="005063F8"/>
    <w:rsid w:val="00510408"/>
    <w:rsid w:val="0051300A"/>
    <w:rsid w:val="00521002"/>
    <w:rsid w:val="005261F5"/>
    <w:rsid w:val="0054631F"/>
    <w:rsid w:val="00552D15"/>
    <w:rsid w:val="00560767"/>
    <w:rsid w:val="00562832"/>
    <w:rsid w:val="005671C5"/>
    <w:rsid w:val="00570654"/>
    <w:rsid w:val="00573B04"/>
    <w:rsid w:val="005840EF"/>
    <w:rsid w:val="00593462"/>
    <w:rsid w:val="0059496A"/>
    <w:rsid w:val="005A69FA"/>
    <w:rsid w:val="005B04EA"/>
    <w:rsid w:val="005B420C"/>
    <w:rsid w:val="005B514C"/>
    <w:rsid w:val="005B6E15"/>
    <w:rsid w:val="005C2875"/>
    <w:rsid w:val="005C3A9C"/>
    <w:rsid w:val="005C496C"/>
    <w:rsid w:val="005D7F53"/>
    <w:rsid w:val="005F282C"/>
    <w:rsid w:val="005F7452"/>
    <w:rsid w:val="005F7AF7"/>
    <w:rsid w:val="00611354"/>
    <w:rsid w:val="00620F8C"/>
    <w:rsid w:val="00623ED5"/>
    <w:rsid w:val="00650166"/>
    <w:rsid w:val="0066472B"/>
    <w:rsid w:val="00670B3F"/>
    <w:rsid w:val="00676022"/>
    <w:rsid w:val="0068362C"/>
    <w:rsid w:val="006941EA"/>
    <w:rsid w:val="006A0D11"/>
    <w:rsid w:val="006A54D0"/>
    <w:rsid w:val="006B759E"/>
    <w:rsid w:val="006D16E4"/>
    <w:rsid w:val="006D31DD"/>
    <w:rsid w:val="006E4C77"/>
    <w:rsid w:val="006E4D57"/>
    <w:rsid w:val="006E5300"/>
    <w:rsid w:val="006F5467"/>
    <w:rsid w:val="006F7EFD"/>
    <w:rsid w:val="0070232E"/>
    <w:rsid w:val="00703AA0"/>
    <w:rsid w:val="00704733"/>
    <w:rsid w:val="00706377"/>
    <w:rsid w:val="00707BBF"/>
    <w:rsid w:val="007205CB"/>
    <w:rsid w:val="007223DE"/>
    <w:rsid w:val="0073249C"/>
    <w:rsid w:val="00733B89"/>
    <w:rsid w:val="00734ABD"/>
    <w:rsid w:val="00735C0F"/>
    <w:rsid w:val="00743AB0"/>
    <w:rsid w:val="00745D26"/>
    <w:rsid w:val="00747682"/>
    <w:rsid w:val="00752BEF"/>
    <w:rsid w:val="0076199F"/>
    <w:rsid w:val="007831BB"/>
    <w:rsid w:val="007A2D09"/>
    <w:rsid w:val="007B31F2"/>
    <w:rsid w:val="007B4852"/>
    <w:rsid w:val="007B6D3A"/>
    <w:rsid w:val="007F23FA"/>
    <w:rsid w:val="007F28F8"/>
    <w:rsid w:val="007F7DFC"/>
    <w:rsid w:val="00805FEE"/>
    <w:rsid w:val="0083131D"/>
    <w:rsid w:val="0083601F"/>
    <w:rsid w:val="00836EE0"/>
    <w:rsid w:val="00837E09"/>
    <w:rsid w:val="00844ECD"/>
    <w:rsid w:val="0085438A"/>
    <w:rsid w:val="00867633"/>
    <w:rsid w:val="008730D6"/>
    <w:rsid w:val="008A1C92"/>
    <w:rsid w:val="008B3468"/>
    <w:rsid w:val="008C3265"/>
    <w:rsid w:val="008D1D6D"/>
    <w:rsid w:val="008D2003"/>
    <w:rsid w:val="008D2A53"/>
    <w:rsid w:val="008D5C04"/>
    <w:rsid w:val="008E1A15"/>
    <w:rsid w:val="008E1EC0"/>
    <w:rsid w:val="008E5636"/>
    <w:rsid w:val="008F12F0"/>
    <w:rsid w:val="008F3F7A"/>
    <w:rsid w:val="008F5A77"/>
    <w:rsid w:val="00901ED0"/>
    <w:rsid w:val="0090392B"/>
    <w:rsid w:val="00904164"/>
    <w:rsid w:val="00911813"/>
    <w:rsid w:val="00921BB3"/>
    <w:rsid w:val="009234FA"/>
    <w:rsid w:val="00927A7D"/>
    <w:rsid w:val="00930F04"/>
    <w:rsid w:val="009342E5"/>
    <w:rsid w:val="009401A7"/>
    <w:rsid w:val="0094094D"/>
    <w:rsid w:val="00952258"/>
    <w:rsid w:val="0095562E"/>
    <w:rsid w:val="00957023"/>
    <w:rsid w:val="009740D8"/>
    <w:rsid w:val="00974E9A"/>
    <w:rsid w:val="009A6B86"/>
    <w:rsid w:val="009C196E"/>
    <w:rsid w:val="009C39CA"/>
    <w:rsid w:val="009D35DE"/>
    <w:rsid w:val="009D360E"/>
    <w:rsid w:val="009E0253"/>
    <w:rsid w:val="009E5A2C"/>
    <w:rsid w:val="009F0E82"/>
    <w:rsid w:val="00A12D8B"/>
    <w:rsid w:val="00A174CE"/>
    <w:rsid w:val="00A23FD0"/>
    <w:rsid w:val="00A3038F"/>
    <w:rsid w:val="00A3091E"/>
    <w:rsid w:val="00A31F16"/>
    <w:rsid w:val="00A32F88"/>
    <w:rsid w:val="00A36AAB"/>
    <w:rsid w:val="00A45545"/>
    <w:rsid w:val="00A54951"/>
    <w:rsid w:val="00A619FF"/>
    <w:rsid w:val="00A64F06"/>
    <w:rsid w:val="00A7325A"/>
    <w:rsid w:val="00A75D99"/>
    <w:rsid w:val="00A84C53"/>
    <w:rsid w:val="00A97B69"/>
    <w:rsid w:val="00AA0191"/>
    <w:rsid w:val="00AA0C56"/>
    <w:rsid w:val="00AA6685"/>
    <w:rsid w:val="00AB067C"/>
    <w:rsid w:val="00AB50A6"/>
    <w:rsid w:val="00AC2F86"/>
    <w:rsid w:val="00AD79F3"/>
    <w:rsid w:val="00AF3C35"/>
    <w:rsid w:val="00B02180"/>
    <w:rsid w:val="00B02918"/>
    <w:rsid w:val="00B21470"/>
    <w:rsid w:val="00B2159D"/>
    <w:rsid w:val="00B2221E"/>
    <w:rsid w:val="00B237B0"/>
    <w:rsid w:val="00B459F1"/>
    <w:rsid w:val="00B54EF9"/>
    <w:rsid w:val="00B64354"/>
    <w:rsid w:val="00B808FB"/>
    <w:rsid w:val="00B81718"/>
    <w:rsid w:val="00B92993"/>
    <w:rsid w:val="00BA5751"/>
    <w:rsid w:val="00BB07CE"/>
    <w:rsid w:val="00BB6BC3"/>
    <w:rsid w:val="00BC16E8"/>
    <w:rsid w:val="00BC7F27"/>
    <w:rsid w:val="00BE64C5"/>
    <w:rsid w:val="00BF2F10"/>
    <w:rsid w:val="00BF6135"/>
    <w:rsid w:val="00BF6814"/>
    <w:rsid w:val="00BF7F7C"/>
    <w:rsid w:val="00C00C17"/>
    <w:rsid w:val="00C1639B"/>
    <w:rsid w:val="00C33684"/>
    <w:rsid w:val="00C33F05"/>
    <w:rsid w:val="00C438D2"/>
    <w:rsid w:val="00C45DCE"/>
    <w:rsid w:val="00C46C03"/>
    <w:rsid w:val="00C50732"/>
    <w:rsid w:val="00C762B1"/>
    <w:rsid w:val="00C84180"/>
    <w:rsid w:val="00C86102"/>
    <w:rsid w:val="00C91AE1"/>
    <w:rsid w:val="00CA02DA"/>
    <w:rsid w:val="00CA1852"/>
    <w:rsid w:val="00CA75C6"/>
    <w:rsid w:val="00CC483B"/>
    <w:rsid w:val="00CD5095"/>
    <w:rsid w:val="00CD7A42"/>
    <w:rsid w:val="00CF354D"/>
    <w:rsid w:val="00D02F58"/>
    <w:rsid w:val="00D05F2D"/>
    <w:rsid w:val="00D27A66"/>
    <w:rsid w:val="00D32966"/>
    <w:rsid w:val="00D64F40"/>
    <w:rsid w:val="00D674DB"/>
    <w:rsid w:val="00D67DB9"/>
    <w:rsid w:val="00D7757D"/>
    <w:rsid w:val="00D820B4"/>
    <w:rsid w:val="00D8623B"/>
    <w:rsid w:val="00D90FA4"/>
    <w:rsid w:val="00DA4BF5"/>
    <w:rsid w:val="00DA63DA"/>
    <w:rsid w:val="00DB3A8E"/>
    <w:rsid w:val="00DD5C27"/>
    <w:rsid w:val="00DE0AB9"/>
    <w:rsid w:val="00DE16BF"/>
    <w:rsid w:val="00DF02A0"/>
    <w:rsid w:val="00DF178A"/>
    <w:rsid w:val="00DF4B6D"/>
    <w:rsid w:val="00E00C57"/>
    <w:rsid w:val="00E035C4"/>
    <w:rsid w:val="00E141E2"/>
    <w:rsid w:val="00E21706"/>
    <w:rsid w:val="00E37449"/>
    <w:rsid w:val="00E374B3"/>
    <w:rsid w:val="00E4583D"/>
    <w:rsid w:val="00E563B2"/>
    <w:rsid w:val="00E574CD"/>
    <w:rsid w:val="00E622F1"/>
    <w:rsid w:val="00E65FFD"/>
    <w:rsid w:val="00E74C8B"/>
    <w:rsid w:val="00E874B6"/>
    <w:rsid w:val="00E97222"/>
    <w:rsid w:val="00EA5270"/>
    <w:rsid w:val="00EB5219"/>
    <w:rsid w:val="00ED10C6"/>
    <w:rsid w:val="00EE33A0"/>
    <w:rsid w:val="00EE6794"/>
    <w:rsid w:val="00EE7AFF"/>
    <w:rsid w:val="00EF2B45"/>
    <w:rsid w:val="00EF39DD"/>
    <w:rsid w:val="00EF5B76"/>
    <w:rsid w:val="00EF79A0"/>
    <w:rsid w:val="00F03894"/>
    <w:rsid w:val="00F3580C"/>
    <w:rsid w:val="00F41A32"/>
    <w:rsid w:val="00F50604"/>
    <w:rsid w:val="00F523D3"/>
    <w:rsid w:val="00F52C00"/>
    <w:rsid w:val="00F65C33"/>
    <w:rsid w:val="00F71C76"/>
    <w:rsid w:val="00F75BA2"/>
    <w:rsid w:val="00FA5A05"/>
    <w:rsid w:val="00FB10B8"/>
    <w:rsid w:val="00FC44CA"/>
    <w:rsid w:val="00FE44AE"/>
    <w:rsid w:val="00FF1539"/>
    <w:rsid w:val="00FF1EA1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6A10A"/>
  <w15:docId w15:val="{5D78AABD-5759-4E0A-ABCD-6B87552A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1E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rFonts w:ascii="Arial" w:hAnsi="Arial"/>
      <w:color w:val="0563C1"/>
      <w:sz w:val="24"/>
      <w:u w:val="singl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kern w:val="0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paragraph" w:styleId="Akapitzlist">
    <w:name w:val="List Paragraph"/>
    <w:basedOn w:val="Normalny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val="en-US" w:eastAsia="ar-SA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after="200" w:line="276" w:lineRule="auto"/>
    </w:pPr>
    <w:rPr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kern w:val="0"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/>
      <w:kern w:val="0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imes New Roman"/>
      <w:kern w:val="0"/>
      <w:sz w:val="16"/>
      <w:szCs w:val="16"/>
    </w:rPr>
  </w:style>
  <w:style w:type="paragraph" w:styleId="Poprawka">
    <w:name w:val="Revision"/>
    <w:pPr>
      <w:suppressAutoHyphens/>
      <w:spacing w:after="0" w:line="240" w:lineRule="auto"/>
    </w:pPr>
    <w:rPr>
      <w:kern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200" w:line="276" w:lineRule="auto"/>
    </w:pPr>
    <w:rPr>
      <w:kern w:val="0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200" w:line="276" w:lineRule="auto"/>
    </w:pPr>
    <w:rPr>
      <w:kern w:val="0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  <w:kern w:val="0"/>
    </w:rPr>
  </w:style>
  <w:style w:type="paragraph" w:styleId="Tekstprzypisukocowego">
    <w:name w:val="endnote text"/>
    <w:basedOn w:val="Normalny"/>
    <w:pPr>
      <w:spacing w:after="200" w:line="276" w:lineRule="auto"/>
    </w:pPr>
    <w:rPr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kern w:val="0"/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uiPriority w:val="99"/>
    <w:pPr>
      <w:spacing w:after="200" w:line="276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Pr>
      <w:rFonts w:ascii="Calibri" w:eastAsia="Calibri" w:hAnsi="Calibri" w:cs="Times New Roman"/>
      <w:kern w:val="0"/>
      <w:sz w:val="20"/>
      <w:szCs w:val="20"/>
    </w:rPr>
  </w:style>
  <w:style w:type="character" w:styleId="Odwoanieprzypisudolnego">
    <w:name w:val="footnote reference"/>
    <w:uiPriority w:val="99"/>
    <w:rPr>
      <w:position w:val="0"/>
      <w:vertAlign w:val="superscript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kern w:val="0"/>
    </w:rPr>
  </w:style>
  <w:style w:type="character" w:customStyle="1" w:styleId="Tekstpodstawowywcity2Znak">
    <w:name w:val="Tekst podstawowy wcięty 2 Znak"/>
    <w:basedOn w:val="Domylnaczcionkaakapitu"/>
    <w:rPr>
      <w:rFonts w:ascii="Calibri" w:eastAsia="Calibri" w:hAnsi="Calibri" w:cs="Times New Roman"/>
      <w:kern w:val="0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kern w:val="0"/>
      <w:sz w:val="24"/>
      <w:szCs w:val="24"/>
      <w:lang w:eastAsia="pl-PL"/>
    </w:rPr>
  </w:style>
  <w:style w:type="paragraph" w:styleId="Bezodstpw">
    <w:name w:val="No Spacing"/>
    <w:pPr>
      <w:suppressAutoHyphens/>
      <w:spacing w:after="0" w:line="240" w:lineRule="auto"/>
    </w:pPr>
    <w:rPr>
      <w:kern w:val="0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character" w:customStyle="1" w:styleId="highlight">
    <w:name w:val="highlight"/>
    <w:basedOn w:val="Domylnaczcionkaakapitu"/>
  </w:style>
  <w:style w:type="character" w:customStyle="1" w:styleId="cf01">
    <w:name w:val="cf0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F1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f0">
    <w:name w:val="pf0"/>
    <w:basedOn w:val="Normalny"/>
    <w:rsid w:val="000B0D6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1FDD9-510C-4913-8BB9-67BB3553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6061</Words>
  <Characters>36366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Rynkiewicz Magdalena</dc:creator>
  <dc:description/>
  <cp:lastModifiedBy>Monika Dybacka</cp:lastModifiedBy>
  <cp:revision>7</cp:revision>
  <cp:lastPrinted>2023-11-07T12:35:00Z</cp:lastPrinted>
  <dcterms:created xsi:type="dcterms:W3CDTF">2024-06-27T11:30:00Z</dcterms:created>
  <dcterms:modified xsi:type="dcterms:W3CDTF">2024-07-22T12:44:00Z</dcterms:modified>
</cp:coreProperties>
</file>