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1365" w14:textId="77777777" w:rsidR="001944A5" w:rsidRPr="004F2207" w:rsidRDefault="001944A5" w:rsidP="005425DB">
      <w:pPr>
        <w:spacing w:before="200" w:after="200" w:line="276" w:lineRule="auto"/>
        <w:rPr>
          <w:rFonts w:ascii="Arial" w:eastAsia="Times New Roman" w:hAnsi="Arial" w:cs="Arial"/>
          <w:b/>
          <w:bCs/>
          <w:color w:val="000000" w:themeColor="text1"/>
          <w:kern w:val="0"/>
          <w:lang w:eastAsia="pl-PL"/>
        </w:rPr>
      </w:pPr>
      <w:bookmarkStart w:id="0" w:name="_Hlk135805791"/>
    </w:p>
    <w:p w14:paraId="2759D6F1" w14:textId="77777777" w:rsidR="005425DB" w:rsidRPr="004F2207" w:rsidRDefault="005425DB" w:rsidP="004F2207">
      <w:pPr>
        <w:spacing w:after="0" w:line="276" w:lineRule="auto"/>
        <w:rPr>
          <w:rFonts w:ascii="Arial" w:eastAsia="Times New Roman" w:hAnsi="Arial" w:cs="Arial"/>
          <w:b/>
          <w:bCs/>
          <w:color w:val="000000" w:themeColor="text1"/>
          <w:kern w:val="0"/>
          <w:sz w:val="28"/>
          <w:szCs w:val="28"/>
          <w:lang w:eastAsia="pl-PL"/>
        </w:rPr>
      </w:pPr>
    </w:p>
    <w:p w14:paraId="4EF316EC" w14:textId="00611471"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r w:rsidRPr="004F2207">
        <w:rPr>
          <w:rFonts w:ascii="Arial" w:eastAsia="Times New Roman" w:hAnsi="Arial" w:cs="Arial"/>
          <w:b/>
          <w:bCs/>
          <w:color w:val="000000" w:themeColor="text1"/>
          <w:kern w:val="0"/>
          <w:sz w:val="28"/>
          <w:szCs w:val="28"/>
          <w:lang w:eastAsia="pl-PL"/>
        </w:rPr>
        <w:t>Urząd Marszałkowski Województwa Podlaskiego</w:t>
      </w:r>
    </w:p>
    <w:p w14:paraId="5EC339EB" w14:textId="77777777" w:rsidR="005425DB" w:rsidRPr="004F2207" w:rsidRDefault="005425DB" w:rsidP="005425DB">
      <w:pPr>
        <w:spacing w:after="0" w:line="276" w:lineRule="auto"/>
        <w:jc w:val="center"/>
        <w:rPr>
          <w:rFonts w:ascii="Arial" w:eastAsia="Times New Roman" w:hAnsi="Arial" w:cs="Arial"/>
          <w:b/>
          <w:bCs/>
          <w:color w:val="000000" w:themeColor="text1"/>
          <w:kern w:val="0"/>
          <w:sz w:val="40"/>
          <w:szCs w:val="40"/>
          <w:lang w:eastAsia="pl-PL"/>
        </w:rPr>
      </w:pPr>
    </w:p>
    <w:p w14:paraId="0291D294" w14:textId="77777777" w:rsidR="005425DB" w:rsidRPr="004F2207" w:rsidRDefault="005425DB" w:rsidP="004F2207">
      <w:pPr>
        <w:spacing w:before="2040" w:after="0" w:line="276" w:lineRule="auto"/>
        <w:jc w:val="center"/>
        <w:rPr>
          <w:rFonts w:ascii="Arial" w:eastAsia="Times New Roman" w:hAnsi="Arial" w:cs="Arial"/>
          <w:b/>
          <w:bCs/>
          <w:color w:val="000000" w:themeColor="text1"/>
          <w:kern w:val="0"/>
          <w:sz w:val="48"/>
          <w:szCs w:val="48"/>
          <w:lang w:eastAsia="pl-PL"/>
        </w:rPr>
      </w:pPr>
      <w:r w:rsidRPr="004F2207">
        <w:rPr>
          <w:rFonts w:ascii="Arial" w:eastAsia="Times New Roman" w:hAnsi="Arial" w:cs="Arial"/>
          <w:b/>
          <w:bCs/>
          <w:color w:val="000000" w:themeColor="text1"/>
          <w:kern w:val="0"/>
          <w:sz w:val="48"/>
          <w:szCs w:val="48"/>
          <w:lang w:eastAsia="pl-PL"/>
        </w:rPr>
        <w:t>Regulamin wyboru projektów</w:t>
      </w:r>
    </w:p>
    <w:p w14:paraId="2F4821F4" w14:textId="77777777"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p>
    <w:p w14:paraId="7D4B4B3B" w14:textId="77777777"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r w:rsidRPr="004F2207">
        <w:rPr>
          <w:rFonts w:ascii="Arial" w:eastAsia="Times New Roman" w:hAnsi="Arial" w:cs="Arial"/>
          <w:b/>
          <w:bCs/>
          <w:color w:val="000000" w:themeColor="text1"/>
          <w:kern w:val="0"/>
          <w:sz w:val="28"/>
          <w:szCs w:val="28"/>
          <w:lang w:eastAsia="pl-PL"/>
        </w:rPr>
        <w:t xml:space="preserve">w ramach programu </w:t>
      </w:r>
    </w:p>
    <w:p w14:paraId="4C92131D" w14:textId="77777777"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r w:rsidRPr="004F2207">
        <w:rPr>
          <w:rFonts w:ascii="Arial" w:eastAsia="Times New Roman" w:hAnsi="Arial" w:cs="Arial"/>
          <w:b/>
          <w:bCs/>
          <w:color w:val="000000" w:themeColor="text1"/>
          <w:kern w:val="0"/>
          <w:sz w:val="28"/>
          <w:szCs w:val="28"/>
          <w:lang w:eastAsia="pl-PL"/>
        </w:rPr>
        <w:t>Fundusze Europejskie dla Podlaskiego 2021-2027</w:t>
      </w:r>
    </w:p>
    <w:p w14:paraId="1AF422F8" w14:textId="77777777"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r w:rsidRPr="004F2207">
        <w:rPr>
          <w:rFonts w:ascii="Arial" w:eastAsia="Times New Roman" w:hAnsi="Arial" w:cs="Arial"/>
          <w:b/>
          <w:bCs/>
          <w:color w:val="000000" w:themeColor="text1"/>
          <w:kern w:val="0"/>
          <w:sz w:val="28"/>
          <w:szCs w:val="28"/>
          <w:lang w:eastAsia="pl-PL"/>
        </w:rPr>
        <w:t>Europejski Fundusz Społeczny PLUS</w:t>
      </w:r>
    </w:p>
    <w:p w14:paraId="22EE38FF" w14:textId="77777777"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p>
    <w:p w14:paraId="280D4B41" w14:textId="7F176AC9" w:rsidR="005425DB" w:rsidRPr="004F2207" w:rsidRDefault="005425DB" w:rsidP="005425DB">
      <w:pPr>
        <w:spacing w:after="0" w:line="276" w:lineRule="auto"/>
        <w:ind w:left="-284"/>
        <w:jc w:val="center"/>
        <w:rPr>
          <w:rFonts w:ascii="Arial" w:eastAsia="Times New Roman" w:hAnsi="Arial" w:cs="Arial"/>
          <w:b/>
          <w:bCs/>
          <w:color w:val="000000" w:themeColor="text1"/>
          <w:kern w:val="0"/>
          <w:sz w:val="28"/>
          <w:szCs w:val="28"/>
          <w:lang w:eastAsia="pl-PL"/>
        </w:rPr>
      </w:pPr>
      <w:r w:rsidRPr="004F2207">
        <w:rPr>
          <w:rFonts w:ascii="Arial" w:eastAsia="Times New Roman" w:hAnsi="Arial" w:cs="Arial"/>
          <w:b/>
          <w:bCs/>
          <w:color w:val="000000" w:themeColor="text1"/>
          <w:kern w:val="0"/>
          <w:sz w:val="28"/>
          <w:szCs w:val="28"/>
          <w:lang w:eastAsia="pl-PL"/>
        </w:rPr>
        <w:t xml:space="preserve">Priorytet VIII Fundusze na rzecz edukacji i </w:t>
      </w:r>
      <w:r w:rsidR="004F2207">
        <w:rPr>
          <w:rFonts w:ascii="Arial" w:eastAsia="Times New Roman" w:hAnsi="Arial" w:cs="Arial"/>
          <w:b/>
          <w:bCs/>
          <w:color w:val="000000" w:themeColor="text1"/>
          <w:kern w:val="0"/>
          <w:sz w:val="28"/>
          <w:szCs w:val="28"/>
          <w:lang w:eastAsia="pl-PL"/>
        </w:rPr>
        <w:t>włączen</w:t>
      </w:r>
      <w:r w:rsidRPr="004F2207">
        <w:rPr>
          <w:rFonts w:ascii="Arial" w:eastAsia="Times New Roman" w:hAnsi="Arial" w:cs="Arial"/>
          <w:b/>
          <w:bCs/>
          <w:color w:val="000000" w:themeColor="text1"/>
          <w:kern w:val="0"/>
          <w:sz w:val="28"/>
          <w:szCs w:val="28"/>
          <w:lang w:eastAsia="pl-PL"/>
        </w:rPr>
        <w:t>ia społecznego</w:t>
      </w:r>
    </w:p>
    <w:p w14:paraId="210CD46E" w14:textId="5DB969BB"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r w:rsidRPr="004F2207">
        <w:rPr>
          <w:rFonts w:ascii="Arial" w:eastAsia="Times New Roman" w:hAnsi="Arial" w:cs="Arial"/>
          <w:b/>
          <w:bCs/>
          <w:color w:val="000000" w:themeColor="text1"/>
          <w:kern w:val="0"/>
          <w:sz w:val="28"/>
          <w:szCs w:val="28"/>
          <w:lang w:eastAsia="pl-PL"/>
        </w:rPr>
        <w:t>Działanie 8.</w:t>
      </w:r>
      <w:r w:rsidR="00C941C4" w:rsidRPr="004F2207">
        <w:rPr>
          <w:rFonts w:ascii="Arial" w:eastAsia="Times New Roman" w:hAnsi="Arial" w:cs="Arial"/>
          <w:b/>
          <w:bCs/>
          <w:color w:val="000000" w:themeColor="text1"/>
          <w:kern w:val="0"/>
          <w:sz w:val="28"/>
          <w:szCs w:val="28"/>
          <w:lang w:eastAsia="pl-PL"/>
        </w:rPr>
        <w:t>1 Rozwój edukacji i kształcenia</w:t>
      </w:r>
    </w:p>
    <w:p w14:paraId="043E554F" w14:textId="77777777" w:rsidR="005425DB" w:rsidRPr="004F2207" w:rsidRDefault="005425DB" w:rsidP="005425DB">
      <w:pPr>
        <w:spacing w:after="0" w:line="276" w:lineRule="auto"/>
        <w:jc w:val="center"/>
        <w:rPr>
          <w:rFonts w:ascii="Arial" w:eastAsia="Times New Roman" w:hAnsi="Arial" w:cs="Arial"/>
          <w:b/>
          <w:bCs/>
          <w:color w:val="000000" w:themeColor="text1"/>
          <w:kern w:val="0"/>
          <w:sz w:val="28"/>
          <w:szCs w:val="28"/>
          <w:lang w:eastAsia="pl-PL"/>
        </w:rPr>
      </w:pPr>
    </w:p>
    <w:p w14:paraId="665B66E7" w14:textId="7DB5B6C0" w:rsidR="005425DB" w:rsidRPr="004F2207" w:rsidRDefault="005425DB" w:rsidP="005425DB">
      <w:pPr>
        <w:tabs>
          <w:tab w:val="left" w:pos="180"/>
          <w:tab w:val="left" w:pos="360"/>
          <w:tab w:val="center" w:pos="4536"/>
          <w:tab w:val="right" w:pos="9072"/>
        </w:tabs>
        <w:spacing w:after="0" w:line="276" w:lineRule="auto"/>
        <w:jc w:val="center"/>
        <w:rPr>
          <w:rFonts w:ascii="Arial" w:hAnsi="Arial" w:cs="Arial"/>
          <w:b/>
          <w:bCs/>
          <w:color w:val="000000" w:themeColor="text1"/>
          <w:kern w:val="0"/>
          <w:sz w:val="28"/>
          <w:szCs w:val="28"/>
        </w:rPr>
      </w:pPr>
      <w:r w:rsidRPr="004F2207">
        <w:rPr>
          <w:rFonts w:ascii="Arial" w:eastAsia="Times New Roman" w:hAnsi="Arial" w:cs="Arial"/>
          <w:b/>
          <w:bCs/>
          <w:color w:val="000000" w:themeColor="text1"/>
          <w:kern w:val="0"/>
          <w:sz w:val="28"/>
          <w:szCs w:val="28"/>
          <w:lang w:eastAsia="pl-PL"/>
        </w:rPr>
        <w:t xml:space="preserve">Nabór nr: </w:t>
      </w:r>
      <w:r w:rsidRPr="004F2207">
        <w:rPr>
          <w:rFonts w:ascii="Arial" w:eastAsia="Times New Roman" w:hAnsi="Arial" w:cs="Arial"/>
          <w:b/>
          <w:bCs/>
          <w:kern w:val="0"/>
          <w:sz w:val="28"/>
          <w:szCs w:val="28"/>
          <w:lang w:eastAsia="pl-PL"/>
        </w:rPr>
        <w:t>FEPD.08.</w:t>
      </w:r>
      <w:r w:rsidR="00C941C4" w:rsidRPr="004F2207">
        <w:rPr>
          <w:rFonts w:ascii="Arial" w:eastAsia="Times New Roman" w:hAnsi="Arial" w:cs="Arial"/>
          <w:b/>
          <w:bCs/>
          <w:kern w:val="0"/>
          <w:sz w:val="28"/>
          <w:szCs w:val="28"/>
          <w:lang w:eastAsia="pl-PL"/>
        </w:rPr>
        <w:t>01</w:t>
      </w:r>
      <w:r w:rsidRPr="004F2207">
        <w:rPr>
          <w:rFonts w:ascii="Arial" w:eastAsia="Times New Roman" w:hAnsi="Arial" w:cs="Arial"/>
          <w:b/>
          <w:bCs/>
          <w:kern w:val="0"/>
          <w:sz w:val="28"/>
          <w:szCs w:val="28"/>
          <w:lang w:eastAsia="pl-PL"/>
        </w:rPr>
        <w:t>-IZ.00-</w:t>
      </w:r>
      <w:r w:rsidR="00366E55" w:rsidRPr="004F2207">
        <w:rPr>
          <w:rFonts w:ascii="Arial" w:eastAsia="Times New Roman" w:hAnsi="Arial" w:cs="Arial"/>
          <w:b/>
          <w:bCs/>
          <w:kern w:val="0"/>
          <w:sz w:val="28"/>
          <w:szCs w:val="28"/>
          <w:lang w:eastAsia="pl-PL"/>
        </w:rPr>
        <w:t>002/24</w:t>
      </w:r>
    </w:p>
    <w:p w14:paraId="048EA08D" w14:textId="33923536" w:rsidR="005425DB" w:rsidRPr="004F2207" w:rsidRDefault="005425DB" w:rsidP="004F2207">
      <w:pPr>
        <w:suppressAutoHyphens w:val="0"/>
        <w:autoSpaceDE w:val="0"/>
        <w:spacing w:before="4440" w:after="200" w:line="276" w:lineRule="auto"/>
        <w:jc w:val="center"/>
        <w:textAlignment w:val="auto"/>
        <w:rPr>
          <w:rFonts w:ascii="Arial" w:eastAsia="Times New Roman" w:hAnsi="Arial" w:cs="Arial"/>
          <w:kern w:val="0"/>
          <w:sz w:val="28"/>
          <w:szCs w:val="28"/>
          <w:lang w:eastAsia="pl-PL"/>
        </w:rPr>
      </w:pPr>
      <w:r w:rsidRPr="004F2207">
        <w:rPr>
          <w:rFonts w:ascii="Arial" w:eastAsia="Times New Roman" w:hAnsi="Arial" w:cs="Arial"/>
          <w:kern w:val="0"/>
          <w:sz w:val="28"/>
          <w:szCs w:val="28"/>
          <w:lang w:eastAsia="pl-PL"/>
        </w:rPr>
        <w:t xml:space="preserve">(wersja </w:t>
      </w:r>
      <w:r w:rsidR="005725C2">
        <w:rPr>
          <w:rFonts w:ascii="Arial" w:eastAsia="Times New Roman" w:hAnsi="Arial" w:cs="Arial"/>
          <w:kern w:val="0"/>
          <w:sz w:val="28"/>
          <w:szCs w:val="28"/>
          <w:lang w:eastAsia="pl-PL"/>
        </w:rPr>
        <w:t>5</w:t>
      </w:r>
      <w:r w:rsidRPr="004F2207">
        <w:rPr>
          <w:rFonts w:ascii="Arial" w:eastAsia="Times New Roman" w:hAnsi="Arial" w:cs="Arial"/>
          <w:kern w:val="0"/>
          <w:sz w:val="28"/>
          <w:szCs w:val="28"/>
          <w:lang w:eastAsia="pl-PL"/>
        </w:rPr>
        <w:t>)</w:t>
      </w:r>
    </w:p>
    <w:p w14:paraId="46B22676" w14:textId="3D2124D0" w:rsidR="005425DB" w:rsidRPr="004F2207" w:rsidRDefault="005425DB" w:rsidP="004F2207">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r w:rsidRPr="004F2207">
        <w:rPr>
          <w:rFonts w:ascii="Arial" w:eastAsia="Times New Roman" w:hAnsi="Arial" w:cs="Arial"/>
          <w:kern w:val="0"/>
          <w:sz w:val="28"/>
          <w:szCs w:val="28"/>
          <w:lang w:eastAsia="pl-PL"/>
        </w:rPr>
        <w:t>Białystok,</w:t>
      </w:r>
      <w:r w:rsidR="004F2207">
        <w:rPr>
          <w:rFonts w:ascii="Arial" w:eastAsia="Times New Roman" w:hAnsi="Arial" w:cs="Arial"/>
          <w:kern w:val="0"/>
          <w:sz w:val="28"/>
          <w:szCs w:val="28"/>
          <w:lang w:eastAsia="pl-PL"/>
        </w:rPr>
        <w:t xml:space="preserve"> </w:t>
      </w:r>
      <w:r w:rsidR="005725C2">
        <w:rPr>
          <w:rFonts w:ascii="Arial" w:eastAsia="Times New Roman" w:hAnsi="Arial" w:cs="Arial"/>
          <w:kern w:val="0"/>
          <w:sz w:val="28"/>
          <w:szCs w:val="28"/>
          <w:lang w:eastAsia="pl-PL"/>
        </w:rPr>
        <w:t>2</w:t>
      </w:r>
      <w:r w:rsidR="00D77708">
        <w:rPr>
          <w:rFonts w:ascii="Arial" w:eastAsia="Times New Roman" w:hAnsi="Arial" w:cs="Arial"/>
          <w:kern w:val="0"/>
          <w:sz w:val="28"/>
          <w:szCs w:val="28"/>
          <w:lang w:eastAsia="pl-PL"/>
        </w:rPr>
        <w:t>3</w:t>
      </w:r>
      <w:r w:rsidR="004F2207">
        <w:rPr>
          <w:rFonts w:ascii="Arial" w:eastAsia="Times New Roman" w:hAnsi="Arial" w:cs="Arial"/>
          <w:kern w:val="0"/>
          <w:sz w:val="28"/>
          <w:szCs w:val="28"/>
          <w:lang w:eastAsia="pl-PL"/>
        </w:rPr>
        <w:t>.0</w:t>
      </w:r>
      <w:r w:rsidR="005725C2">
        <w:rPr>
          <w:rFonts w:ascii="Arial" w:eastAsia="Times New Roman" w:hAnsi="Arial" w:cs="Arial"/>
          <w:kern w:val="0"/>
          <w:sz w:val="28"/>
          <w:szCs w:val="28"/>
          <w:lang w:eastAsia="pl-PL"/>
        </w:rPr>
        <w:t>5</w:t>
      </w:r>
      <w:r w:rsidR="004F2207">
        <w:rPr>
          <w:rFonts w:ascii="Arial" w:eastAsia="Times New Roman" w:hAnsi="Arial" w:cs="Arial"/>
          <w:kern w:val="0"/>
          <w:sz w:val="28"/>
          <w:szCs w:val="28"/>
          <w:lang w:eastAsia="pl-PL"/>
        </w:rPr>
        <w:t>.</w:t>
      </w:r>
      <w:r w:rsidR="00E505D6" w:rsidRPr="004F2207">
        <w:rPr>
          <w:rFonts w:ascii="Arial" w:eastAsia="Times New Roman" w:hAnsi="Arial" w:cs="Arial"/>
          <w:kern w:val="0"/>
          <w:sz w:val="28"/>
          <w:szCs w:val="28"/>
          <w:lang w:eastAsia="pl-PL"/>
        </w:rPr>
        <w:t xml:space="preserve">2024 </w:t>
      </w:r>
      <w:r w:rsidRPr="004F2207">
        <w:rPr>
          <w:rFonts w:ascii="Arial" w:eastAsia="Times New Roman" w:hAnsi="Arial" w:cs="Arial"/>
          <w:kern w:val="0"/>
          <w:sz w:val="28"/>
          <w:szCs w:val="28"/>
          <w:lang w:eastAsia="pl-PL"/>
        </w:rPr>
        <w:t>r</w:t>
      </w:r>
    </w:p>
    <w:p w14:paraId="125A3B58" w14:textId="3A225E6D" w:rsidR="009034CB" w:rsidRPr="00540B30" w:rsidRDefault="009034CB" w:rsidP="005425DB">
      <w:pPr>
        <w:suppressAutoHyphens w:val="0"/>
        <w:autoSpaceDE w:val="0"/>
        <w:spacing w:before="200" w:after="200" w:line="276" w:lineRule="auto"/>
        <w:jc w:val="center"/>
        <w:textAlignment w:val="auto"/>
        <w:rPr>
          <w:rFonts w:ascii="Arial" w:eastAsia="Times New Roman" w:hAnsi="Arial" w:cs="Arial"/>
          <w:b/>
          <w:bCs/>
          <w:kern w:val="0"/>
          <w:sz w:val="24"/>
          <w:szCs w:val="24"/>
          <w:lang w:eastAsia="pl-PL"/>
        </w:rPr>
      </w:pPr>
      <w:r w:rsidRPr="00540B30">
        <w:rPr>
          <w:rFonts w:ascii="Arial" w:eastAsia="Times New Roman" w:hAnsi="Arial" w:cs="Arial"/>
          <w:b/>
          <w:bCs/>
          <w:kern w:val="0"/>
          <w:sz w:val="24"/>
          <w:szCs w:val="24"/>
          <w:lang w:eastAsia="pl-PL"/>
        </w:rPr>
        <w:lastRenderedPageBreak/>
        <w:t>Spis treści</w:t>
      </w:r>
    </w:p>
    <w:p w14:paraId="793F4665" w14:textId="47B24578" w:rsidR="005C79A6" w:rsidRPr="005C79A6" w:rsidRDefault="00510916">
      <w:pPr>
        <w:pStyle w:val="Spistreci1"/>
        <w:rPr>
          <w:rFonts w:ascii="Arial" w:eastAsiaTheme="minorEastAsia" w:hAnsi="Arial" w:cs="Arial"/>
          <w:b w:val="0"/>
          <w:bCs w:val="0"/>
          <w:caps w:val="0"/>
          <w:kern w:val="2"/>
          <w:sz w:val="24"/>
          <w:lang w:eastAsia="pl-PL"/>
          <w14:ligatures w14:val="standardContextual"/>
        </w:rPr>
      </w:pPr>
      <w:r w:rsidRPr="005C79A6">
        <w:rPr>
          <w:rFonts w:ascii="Arial" w:hAnsi="Arial" w:cs="Arial"/>
          <w:color w:val="000000" w:themeColor="text1"/>
          <w:sz w:val="24"/>
        </w:rPr>
        <w:fldChar w:fldCharType="begin"/>
      </w:r>
      <w:r w:rsidRPr="005C79A6">
        <w:rPr>
          <w:rFonts w:ascii="Arial" w:hAnsi="Arial" w:cs="Arial"/>
          <w:color w:val="000000" w:themeColor="text1"/>
          <w:sz w:val="24"/>
        </w:rPr>
        <w:instrText xml:space="preserve"> TOC \o "1-3" \h \z \u </w:instrText>
      </w:r>
      <w:r w:rsidRPr="005C79A6">
        <w:rPr>
          <w:rFonts w:ascii="Arial" w:hAnsi="Arial" w:cs="Arial"/>
          <w:color w:val="000000" w:themeColor="text1"/>
          <w:sz w:val="24"/>
        </w:rPr>
        <w:fldChar w:fldCharType="separate"/>
      </w:r>
      <w:hyperlink w:anchor="_Toc159577316" w:history="1">
        <w:r w:rsidR="005C79A6" w:rsidRPr="005C79A6">
          <w:rPr>
            <w:rStyle w:val="Hipercze"/>
            <w:rFonts w:ascii="Arial" w:hAnsi="Arial" w:cs="Arial"/>
          </w:rPr>
          <w:t>1.</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Informacje ogólne</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_Toc159577316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4</w:t>
        </w:r>
        <w:r w:rsidR="005C79A6" w:rsidRPr="005C79A6">
          <w:rPr>
            <w:rFonts w:ascii="Arial" w:hAnsi="Arial" w:cs="Arial"/>
            <w:webHidden/>
            <w:sz w:val="24"/>
          </w:rPr>
          <w:fldChar w:fldCharType="end"/>
        </w:r>
      </w:hyperlink>
    </w:p>
    <w:p w14:paraId="0B7C9146" w14:textId="7DCE25FC"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17" w:history="1">
        <w:r w:rsidR="005C79A6" w:rsidRPr="005C79A6">
          <w:rPr>
            <w:rStyle w:val="Hipercze"/>
            <w:rFonts w:ascii="Arial" w:hAnsi="Arial" w:cs="Arial"/>
            <w:noProof/>
            <w:szCs w:val="24"/>
          </w:rPr>
          <w:t>1.1</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Przedmiot naboru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_Toc159577317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w:t>
        </w:r>
        <w:r w:rsidR="005C79A6" w:rsidRPr="005C79A6">
          <w:rPr>
            <w:rFonts w:ascii="Arial" w:hAnsi="Arial" w:cs="Arial"/>
            <w:noProof/>
            <w:webHidden/>
            <w:sz w:val="24"/>
            <w:szCs w:val="24"/>
          </w:rPr>
          <w:fldChar w:fldCharType="end"/>
        </w:r>
      </w:hyperlink>
    </w:p>
    <w:p w14:paraId="44DDD237" w14:textId="2F995AFF"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18" w:history="1">
        <w:r w:rsidR="005C79A6" w:rsidRPr="005C79A6">
          <w:rPr>
            <w:rStyle w:val="Hipercze"/>
            <w:rFonts w:ascii="Arial" w:hAnsi="Arial" w:cs="Arial"/>
            <w:noProof/>
            <w:szCs w:val="24"/>
          </w:rPr>
          <w:t>1.2</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Podstawowe informacje o naborze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_Toc159577318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5</w:t>
        </w:r>
        <w:r w:rsidR="005C79A6" w:rsidRPr="005C79A6">
          <w:rPr>
            <w:rFonts w:ascii="Arial" w:hAnsi="Arial" w:cs="Arial"/>
            <w:noProof/>
            <w:webHidden/>
            <w:sz w:val="24"/>
            <w:szCs w:val="24"/>
          </w:rPr>
          <w:fldChar w:fldCharType="end"/>
        </w:r>
      </w:hyperlink>
    </w:p>
    <w:p w14:paraId="0CD67322" w14:textId="19A6451F"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19" w:history="1">
        <w:r w:rsidR="005C79A6" w:rsidRPr="005C79A6">
          <w:rPr>
            <w:rStyle w:val="Hipercze"/>
            <w:rFonts w:ascii="Arial" w:hAnsi="Arial" w:cs="Arial"/>
            <w:noProof/>
            <w:szCs w:val="24"/>
          </w:rPr>
          <w:t>1.3</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Kwota przeznaczona na dofinansowanie projektów w naborze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_Toc159577319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6</w:t>
        </w:r>
        <w:r w:rsidR="005C79A6" w:rsidRPr="005C79A6">
          <w:rPr>
            <w:rFonts w:ascii="Arial" w:hAnsi="Arial" w:cs="Arial"/>
            <w:noProof/>
            <w:webHidden/>
            <w:sz w:val="24"/>
            <w:szCs w:val="24"/>
          </w:rPr>
          <w:fldChar w:fldCharType="end"/>
        </w:r>
      </w:hyperlink>
    </w:p>
    <w:p w14:paraId="1A0B8917" w14:textId="15F4E492"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20" w:history="1">
        <w:r w:rsidR="005C79A6" w:rsidRPr="005C79A6">
          <w:rPr>
            <w:rStyle w:val="Hipercze"/>
            <w:rFonts w:ascii="Arial" w:hAnsi="Arial" w:cs="Arial"/>
            <w:noProof/>
            <w:szCs w:val="24"/>
          </w:rPr>
          <w:t>1.4</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Sposób składania wniosku o dofinansowanie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_Toc159577320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6</w:t>
        </w:r>
        <w:r w:rsidR="005C79A6" w:rsidRPr="005C79A6">
          <w:rPr>
            <w:rFonts w:ascii="Arial" w:hAnsi="Arial" w:cs="Arial"/>
            <w:noProof/>
            <w:webHidden/>
            <w:sz w:val="24"/>
            <w:szCs w:val="24"/>
          </w:rPr>
          <w:fldChar w:fldCharType="end"/>
        </w:r>
      </w:hyperlink>
    </w:p>
    <w:p w14:paraId="4796F180" w14:textId="1285E21B"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21" w:history="1">
        <w:r w:rsidR="005C79A6" w:rsidRPr="005C79A6">
          <w:rPr>
            <w:rStyle w:val="Hipercze"/>
            <w:rFonts w:ascii="Arial" w:hAnsi="Arial" w:cs="Arial"/>
            <w:noProof/>
            <w:szCs w:val="24"/>
          </w:rPr>
          <w:t>1.5</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Procedura wycofania wniosku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_Toc159577321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8</w:t>
        </w:r>
        <w:r w:rsidR="005C79A6" w:rsidRPr="005C79A6">
          <w:rPr>
            <w:rFonts w:ascii="Arial" w:hAnsi="Arial" w:cs="Arial"/>
            <w:noProof/>
            <w:webHidden/>
            <w:sz w:val="24"/>
            <w:szCs w:val="24"/>
          </w:rPr>
          <w:fldChar w:fldCharType="end"/>
        </w:r>
      </w:hyperlink>
    </w:p>
    <w:p w14:paraId="04BB938B" w14:textId="67E2F5FF"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322" w:history="1">
        <w:r w:rsidR="005C79A6" w:rsidRPr="005C79A6">
          <w:rPr>
            <w:rStyle w:val="Hipercze"/>
            <w:rFonts w:ascii="Arial" w:hAnsi="Arial" w:cs="Arial"/>
          </w:rPr>
          <w:t>2.</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Wymagania dotyczące projektu</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_Toc159577322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9</w:t>
        </w:r>
        <w:r w:rsidR="005C79A6" w:rsidRPr="005C79A6">
          <w:rPr>
            <w:rFonts w:ascii="Arial" w:hAnsi="Arial" w:cs="Arial"/>
            <w:webHidden/>
            <w:sz w:val="24"/>
          </w:rPr>
          <w:fldChar w:fldCharType="end"/>
        </w:r>
      </w:hyperlink>
    </w:p>
    <w:p w14:paraId="2B17FF62" w14:textId="61E03B9E"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25" w:history="1">
        <w:r w:rsidR="005C79A6" w:rsidRPr="005C79A6">
          <w:rPr>
            <w:rStyle w:val="Hipercze"/>
            <w:rFonts w:ascii="Arial" w:hAnsi="Arial" w:cs="Arial"/>
            <w:noProof/>
            <w:szCs w:val="24"/>
          </w:rPr>
          <w:t>2.1</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Podmioty uprawnione do ubiegania się o dofinansowanie projektu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_Toc159577325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9</w:t>
        </w:r>
        <w:r w:rsidR="005C79A6" w:rsidRPr="005C79A6">
          <w:rPr>
            <w:rFonts w:ascii="Arial" w:hAnsi="Arial" w:cs="Arial"/>
            <w:noProof/>
            <w:webHidden/>
            <w:sz w:val="24"/>
            <w:szCs w:val="24"/>
          </w:rPr>
          <w:fldChar w:fldCharType="end"/>
        </w:r>
      </w:hyperlink>
    </w:p>
    <w:p w14:paraId="52AD1BCE" w14:textId="2DBDEEA1"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26" w:history="1">
        <w:r w:rsidR="005C79A6" w:rsidRPr="005C79A6">
          <w:rPr>
            <w:rStyle w:val="Hipercze"/>
            <w:rFonts w:ascii="Arial" w:hAnsi="Arial" w:cs="Arial"/>
            <w:noProof/>
            <w:szCs w:val="24"/>
          </w:rPr>
          <w:t>2.2</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Grupa docelowa</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_Toc159577326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9</w:t>
        </w:r>
        <w:r w:rsidR="005C79A6" w:rsidRPr="005C79A6">
          <w:rPr>
            <w:rFonts w:ascii="Arial" w:hAnsi="Arial" w:cs="Arial"/>
            <w:noProof/>
            <w:webHidden/>
            <w:sz w:val="24"/>
            <w:szCs w:val="24"/>
          </w:rPr>
          <w:fldChar w:fldCharType="end"/>
        </w:r>
      </w:hyperlink>
    </w:p>
    <w:p w14:paraId="5610996F" w14:textId="249EB160"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27" w:history="1">
        <w:r w:rsidR="005C79A6" w:rsidRPr="005C79A6">
          <w:rPr>
            <w:rStyle w:val="Hipercze"/>
            <w:rFonts w:ascii="Arial" w:hAnsi="Arial" w:cs="Arial"/>
            <w:noProof/>
            <w:szCs w:val="24"/>
          </w:rPr>
          <w:t>2.3</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Typy projektów</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_Toc159577327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11</w:t>
        </w:r>
        <w:r w:rsidR="005C79A6" w:rsidRPr="005C79A6">
          <w:rPr>
            <w:rFonts w:ascii="Arial" w:hAnsi="Arial" w:cs="Arial"/>
            <w:noProof/>
            <w:webHidden/>
            <w:sz w:val="24"/>
            <w:szCs w:val="24"/>
          </w:rPr>
          <w:fldChar w:fldCharType="end"/>
        </w:r>
      </w:hyperlink>
    </w:p>
    <w:p w14:paraId="55DB0ADE" w14:textId="24725464"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28" w:history="1">
        <w:r w:rsidR="005C79A6" w:rsidRPr="005C79A6">
          <w:rPr>
            <w:rStyle w:val="Hipercze"/>
            <w:rFonts w:ascii="Arial" w:eastAsiaTheme="minorHAnsi" w:hAnsi="Arial" w:cs="Arial"/>
            <w:noProof/>
            <w:szCs w:val="24"/>
          </w:rPr>
          <w:t>2.4</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Warunki realizacji projektu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_Toc159577328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11</w:t>
        </w:r>
        <w:r w:rsidR="005C79A6" w:rsidRPr="005C79A6">
          <w:rPr>
            <w:rFonts w:ascii="Arial" w:hAnsi="Arial" w:cs="Arial"/>
            <w:noProof/>
            <w:webHidden/>
            <w:sz w:val="24"/>
            <w:szCs w:val="24"/>
          </w:rPr>
          <w:fldChar w:fldCharType="end"/>
        </w:r>
      </w:hyperlink>
    </w:p>
    <w:p w14:paraId="4F3CD4CB" w14:textId="36D2D68F"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35" w:history="1">
        <w:r w:rsidR="005C79A6" w:rsidRPr="005C79A6">
          <w:rPr>
            <w:rStyle w:val="Hipercze"/>
            <w:rFonts w:ascii="Arial" w:hAnsi="Arial" w:cs="Arial"/>
            <w:noProof/>
            <w:szCs w:val="24"/>
          </w:rPr>
          <w:t>2.5</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Wskaźniki</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_Toc159577335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14</w:t>
        </w:r>
        <w:r w:rsidR="005C79A6" w:rsidRPr="005C79A6">
          <w:rPr>
            <w:rFonts w:ascii="Arial" w:hAnsi="Arial" w:cs="Arial"/>
            <w:noProof/>
            <w:webHidden/>
            <w:sz w:val="24"/>
            <w:szCs w:val="24"/>
          </w:rPr>
          <w:fldChar w:fldCharType="end"/>
        </w:r>
      </w:hyperlink>
    </w:p>
    <w:p w14:paraId="6BBC4A08" w14:textId="4CD7F81F"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37" w:history="1">
        <w:r w:rsidR="005C79A6" w:rsidRPr="005C79A6">
          <w:rPr>
            <w:rStyle w:val="Hipercze"/>
            <w:rFonts w:ascii="Arial" w:hAnsi="Arial" w:cs="Arial"/>
            <w:noProof/>
            <w:szCs w:val="24"/>
          </w:rPr>
          <w:t>2.5.1</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Obowiązkowe wskaźniki kluczowe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_Toc159577337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15</w:t>
        </w:r>
        <w:r w:rsidR="005C79A6" w:rsidRPr="005C79A6">
          <w:rPr>
            <w:rFonts w:ascii="Arial" w:hAnsi="Arial" w:cs="Arial"/>
            <w:noProof/>
            <w:webHidden/>
            <w:sz w:val="24"/>
            <w:szCs w:val="24"/>
          </w:rPr>
          <w:fldChar w:fldCharType="end"/>
        </w:r>
      </w:hyperlink>
    </w:p>
    <w:p w14:paraId="31711064" w14:textId="66440538"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38" w:history="1">
        <w:r w:rsidR="005C79A6" w:rsidRPr="005C79A6">
          <w:rPr>
            <w:rStyle w:val="Hipercze"/>
            <w:rFonts w:ascii="Arial" w:hAnsi="Arial" w:cs="Arial"/>
            <w:noProof/>
            <w:szCs w:val="24"/>
          </w:rPr>
          <w:t>2.5.2</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Obowiązkowe wskaźniki wspólne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_Toc159577338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15</w:t>
        </w:r>
        <w:r w:rsidR="005C79A6" w:rsidRPr="005C79A6">
          <w:rPr>
            <w:rFonts w:ascii="Arial" w:hAnsi="Arial" w:cs="Arial"/>
            <w:noProof/>
            <w:webHidden/>
            <w:sz w:val="24"/>
            <w:szCs w:val="24"/>
          </w:rPr>
          <w:fldChar w:fldCharType="end"/>
        </w:r>
      </w:hyperlink>
    </w:p>
    <w:p w14:paraId="598E8CFD" w14:textId="4E36CD6E"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39" w:history="1">
        <w:r w:rsidR="005C79A6" w:rsidRPr="005C79A6">
          <w:rPr>
            <w:rStyle w:val="Hipercze"/>
            <w:rFonts w:ascii="Arial" w:hAnsi="Arial" w:cs="Arial"/>
            <w:noProof/>
            <w:szCs w:val="24"/>
          </w:rPr>
          <w:t>2.5.3</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Wskaźniki własne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_Toc159577339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16</w:t>
        </w:r>
        <w:r w:rsidR="005C79A6" w:rsidRPr="005C79A6">
          <w:rPr>
            <w:rFonts w:ascii="Arial" w:hAnsi="Arial" w:cs="Arial"/>
            <w:noProof/>
            <w:webHidden/>
            <w:sz w:val="24"/>
            <w:szCs w:val="24"/>
          </w:rPr>
          <w:fldChar w:fldCharType="end"/>
        </w:r>
      </w:hyperlink>
    </w:p>
    <w:p w14:paraId="4CC3BCBF" w14:textId="71BDF7FE"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47" w:history="1">
        <w:r w:rsidR="005C79A6" w:rsidRPr="005C79A6">
          <w:rPr>
            <w:rStyle w:val="Hipercze"/>
            <w:rFonts w:ascii="Arial" w:hAnsi="Arial" w:cs="Arial"/>
            <w:noProof/>
            <w:szCs w:val="24"/>
          </w:rPr>
          <w:t>2.5.4</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Definicje wskaźników</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_Toc159577347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16</w:t>
        </w:r>
        <w:r w:rsidR="005C79A6" w:rsidRPr="005C79A6">
          <w:rPr>
            <w:rFonts w:ascii="Arial" w:hAnsi="Arial" w:cs="Arial"/>
            <w:noProof/>
            <w:webHidden/>
            <w:sz w:val="24"/>
            <w:szCs w:val="24"/>
          </w:rPr>
          <w:fldChar w:fldCharType="end"/>
        </w:r>
      </w:hyperlink>
    </w:p>
    <w:p w14:paraId="0C2CC860" w14:textId="1950F420"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48" w:history="1">
        <w:r w:rsidR="005C79A6" w:rsidRPr="005C79A6">
          <w:rPr>
            <w:rStyle w:val="Hipercze"/>
            <w:rFonts w:ascii="Arial" w:hAnsi="Arial" w:cs="Arial"/>
            <w:noProof/>
            <w:szCs w:val="24"/>
          </w:rPr>
          <w:t>2.6</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Reguła proporcjonalności</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_Toc159577348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21</w:t>
        </w:r>
        <w:r w:rsidR="005C79A6" w:rsidRPr="005C79A6">
          <w:rPr>
            <w:rFonts w:ascii="Arial" w:hAnsi="Arial" w:cs="Arial"/>
            <w:noProof/>
            <w:webHidden/>
            <w:sz w:val="24"/>
            <w:szCs w:val="24"/>
          </w:rPr>
          <w:fldChar w:fldCharType="end"/>
        </w:r>
      </w:hyperlink>
    </w:p>
    <w:p w14:paraId="2D0FCE50" w14:textId="61C5B6F4"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49" w:history="1">
        <w:r w:rsidR="005C79A6" w:rsidRPr="005C79A6">
          <w:rPr>
            <w:rStyle w:val="Hipercze"/>
            <w:rFonts w:ascii="Arial" w:hAnsi="Arial" w:cs="Arial"/>
            <w:noProof/>
            <w:szCs w:val="24"/>
          </w:rPr>
          <w:t>2.7</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Partnerstwo w projekcie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_Toc159577349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22</w:t>
        </w:r>
        <w:r w:rsidR="005C79A6" w:rsidRPr="005C79A6">
          <w:rPr>
            <w:rFonts w:ascii="Arial" w:hAnsi="Arial" w:cs="Arial"/>
            <w:noProof/>
            <w:webHidden/>
            <w:sz w:val="24"/>
            <w:szCs w:val="24"/>
          </w:rPr>
          <w:fldChar w:fldCharType="end"/>
        </w:r>
      </w:hyperlink>
    </w:p>
    <w:p w14:paraId="526A98D2" w14:textId="7A96E2C2"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50" w:history="1">
        <w:r w:rsidR="005C79A6" w:rsidRPr="005C79A6">
          <w:rPr>
            <w:rStyle w:val="Hipercze"/>
            <w:rFonts w:ascii="Arial" w:hAnsi="Arial" w:cs="Arial"/>
            <w:noProof/>
            <w:szCs w:val="24"/>
          </w:rPr>
          <w:t>2.8</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Zasady horyzontalne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_Toc159577350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23</w:t>
        </w:r>
        <w:r w:rsidR="005C79A6" w:rsidRPr="005C79A6">
          <w:rPr>
            <w:rFonts w:ascii="Arial" w:hAnsi="Arial" w:cs="Arial"/>
            <w:noProof/>
            <w:webHidden/>
            <w:sz w:val="24"/>
            <w:szCs w:val="24"/>
          </w:rPr>
          <w:fldChar w:fldCharType="end"/>
        </w:r>
      </w:hyperlink>
    </w:p>
    <w:p w14:paraId="5E758E3F" w14:textId="44BF8170"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53" w:history="1">
        <w:r w:rsidR="005C79A6" w:rsidRPr="005C79A6">
          <w:rPr>
            <w:rStyle w:val="Hipercze"/>
            <w:rFonts w:ascii="Arial" w:hAnsi="Arial" w:cs="Arial"/>
            <w:noProof/>
            <w:szCs w:val="24"/>
          </w:rPr>
          <w:t>2.8.1</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Zasada równości kobiet i mężczyzn</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_Toc159577353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24</w:t>
        </w:r>
        <w:r w:rsidR="005C79A6" w:rsidRPr="005C79A6">
          <w:rPr>
            <w:rFonts w:ascii="Arial" w:hAnsi="Arial" w:cs="Arial"/>
            <w:noProof/>
            <w:webHidden/>
            <w:sz w:val="24"/>
            <w:szCs w:val="24"/>
          </w:rPr>
          <w:fldChar w:fldCharType="end"/>
        </w:r>
      </w:hyperlink>
    </w:p>
    <w:p w14:paraId="5EDEFE8C" w14:textId="30B8B15D"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54" w:history="1">
        <w:r w:rsidR="005C79A6" w:rsidRPr="005C79A6">
          <w:rPr>
            <w:rStyle w:val="Hipercze"/>
            <w:rFonts w:ascii="Arial" w:hAnsi="Arial" w:cs="Arial"/>
            <w:noProof/>
            <w:szCs w:val="24"/>
          </w:rPr>
          <w:t>2.8.2</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Zasada zrównoważonego rozwoju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_Toc159577354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25</w:t>
        </w:r>
        <w:r w:rsidR="005C79A6" w:rsidRPr="005C79A6">
          <w:rPr>
            <w:rFonts w:ascii="Arial" w:hAnsi="Arial" w:cs="Arial"/>
            <w:noProof/>
            <w:webHidden/>
            <w:sz w:val="24"/>
            <w:szCs w:val="24"/>
          </w:rPr>
          <w:fldChar w:fldCharType="end"/>
        </w:r>
      </w:hyperlink>
    </w:p>
    <w:p w14:paraId="2BD81DC6" w14:textId="33629A61"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55" w:history="1">
        <w:r w:rsidR="005C79A6" w:rsidRPr="005C79A6">
          <w:rPr>
            <w:rStyle w:val="Hipercze"/>
            <w:rFonts w:ascii="Arial" w:hAnsi="Arial" w:cs="Arial"/>
            <w:noProof/>
            <w:szCs w:val="24"/>
          </w:rPr>
          <w:t>2.8.3</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Zasada równości szans i niedyskryminacji</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_Toc159577355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25</w:t>
        </w:r>
        <w:r w:rsidR="005C79A6" w:rsidRPr="005C79A6">
          <w:rPr>
            <w:rFonts w:ascii="Arial" w:hAnsi="Arial" w:cs="Arial"/>
            <w:noProof/>
            <w:webHidden/>
            <w:sz w:val="24"/>
            <w:szCs w:val="24"/>
          </w:rPr>
          <w:fldChar w:fldCharType="end"/>
        </w:r>
      </w:hyperlink>
    </w:p>
    <w:p w14:paraId="1CFAF166" w14:textId="693209E3"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56" w:history="1">
        <w:r w:rsidR="005C79A6" w:rsidRPr="005C79A6">
          <w:rPr>
            <w:rStyle w:val="Hipercze"/>
            <w:rFonts w:ascii="Arial" w:hAnsi="Arial" w:cs="Arial"/>
            <w:noProof/>
            <w:szCs w:val="24"/>
          </w:rPr>
          <w:t>2.8.4</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Karta Praw Podstawowych Unii Europejskiej</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_Toc159577356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27</w:t>
        </w:r>
        <w:r w:rsidR="005C79A6" w:rsidRPr="005C79A6">
          <w:rPr>
            <w:rFonts w:ascii="Arial" w:hAnsi="Arial" w:cs="Arial"/>
            <w:noProof/>
            <w:webHidden/>
            <w:sz w:val="24"/>
            <w:szCs w:val="24"/>
          </w:rPr>
          <w:fldChar w:fldCharType="end"/>
        </w:r>
      </w:hyperlink>
    </w:p>
    <w:p w14:paraId="620B9FEF" w14:textId="2F3B43BB"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57" w:history="1">
        <w:r w:rsidR="005C79A6" w:rsidRPr="005C79A6">
          <w:rPr>
            <w:rStyle w:val="Hipercze"/>
            <w:rFonts w:ascii="Arial" w:hAnsi="Arial" w:cs="Arial"/>
            <w:noProof/>
            <w:szCs w:val="24"/>
          </w:rPr>
          <w:t>2.8.5</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Konwencja o Prawach Osób Niepełnosprawnych</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_Toc159577357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28</w:t>
        </w:r>
        <w:r w:rsidR="005C79A6" w:rsidRPr="005C79A6">
          <w:rPr>
            <w:rFonts w:ascii="Arial" w:hAnsi="Arial" w:cs="Arial"/>
            <w:noProof/>
            <w:webHidden/>
            <w:sz w:val="24"/>
            <w:szCs w:val="24"/>
          </w:rPr>
          <w:fldChar w:fldCharType="end"/>
        </w:r>
      </w:hyperlink>
    </w:p>
    <w:p w14:paraId="73037168" w14:textId="5FF6C23E"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358" w:history="1">
        <w:r w:rsidR="005C79A6" w:rsidRPr="005C79A6">
          <w:rPr>
            <w:rStyle w:val="Hipercze"/>
            <w:rFonts w:ascii="Arial" w:hAnsi="Arial" w:cs="Arial"/>
          </w:rPr>
          <w:t>3.</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Kwalifikowalność wydatków</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_Toc159577358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28</w:t>
        </w:r>
        <w:r w:rsidR="005C79A6" w:rsidRPr="005C79A6">
          <w:rPr>
            <w:rFonts w:ascii="Arial" w:hAnsi="Arial" w:cs="Arial"/>
            <w:webHidden/>
            <w:sz w:val="24"/>
          </w:rPr>
          <w:fldChar w:fldCharType="end"/>
        </w:r>
      </w:hyperlink>
    </w:p>
    <w:p w14:paraId="66229DF6" w14:textId="3D88AD75"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59" w:history="1">
        <w:r w:rsidR="005C79A6" w:rsidRPr="005C79A6">
          <w:rPr>
            <w:rStyle w:val="Hipercze"/>
            <w:rFonts w:ascii="Arial" w:hAnsi="Arial" w:cs="Arial"/>
            <w:noProof/>
            <w:szCs w:val="24"/>
          </w:rPr>
          <w:t>3.1</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Okres kwalifikowalności</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_Toc159577359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28</w:t>
        </w:r>
        <w:r w:rsidR="005C79A6" w:rsidRPr="005C79A6">
          <w:rPr>
            <w:rFonts w:ascii="Arial" w:hAnsi="Arial" w:cs="Arial"/>
            <w:noProof/>
            <w:webHidden/>
            <w:sz w:val="24"/>
            <w:szCs w:val="24"/>
          </w:rPr>
          <w:fldChar w:fldCharType="end"/>
        </w:r>
      </w:hyperlink>
    </w:p>
    <w:p w14:paraId="5912D7E2" w14:textId="6BD089E8"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60" w:history="1">
        <w:r w:rsidR="005C79A6" w:rsidRPr="005C79A6">
          <w:rPr>
            <w:rStyle w:val="Hipercze"/>
            <w:rFonts w:ascii="Arial" w:hAnsi="Arial" w:cs="Arial"/>
            <w:noProof/>
            <w:szCs w:val="24"/>
          </w:rPr>
          <w:t>3.2</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Ocena kwalifikowalności wydatków</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_Toc159577360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29</w:t>
        </w:r>
        <w:r w:rsidR="005C79A6" w:rsidRPr="005C79A6">
          <w:rPr>
            <w:rFonts w:ascii="Arial" w:hAnsi="Arial" w:cs="Arial"/>
            <w:noProof/>
            <w:webHidden/>
            <w:sz w:val="24"/>
            <w:szCs w:val="24"/>
          </w:rPr>
          <w:fldChar w:fldCharType="end"/>
        </w:r>
      </w:hyperlink>
    </w:p>
    <w:p w14:paraId="42F0DA0F" w14:textId="32F945E2"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61" w:history="1">
        <w:r w:rsidR="005C79A6" w:rsidRPr="005C79A6">
          <w:rPr>
            <w:rStyle w:val="Hipercze"/>
            <w:rFonts w:ascii="Arial" w:hAnsi="Arial" w:cs="Arial"/>
            <w:noProof/>
            <w:szCs w:val="24"/>
          </w:rPr>
          <w:t>3.3</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Wydatki niekwalifikowalne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_Toc159577361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30</w:t>
        </w:r>
        <w:r w:rsidR="005C79A6" w:rsidRPr="005C79A6">
          <w:rPr>
            <w:rFonts w:ascii="Arial" w:hAnsi="Arial" w:cs="Arial"/>
            <w:noProof/>
            <w:webHidden/>
            <w:sz w:val="24"/>
            <w:szCs w:val="24"/>
          </w:rPr>
          <w:fldChar w:fldCharType="end"/>
        </w:r>
      </w:hyperlink>
    </w:p>
    <w:p w14:paraId="2CEA4CF0" w14:textId="46B1EFF9"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0" w:history="1">
        <w:r w:rsidR="005C79A6" w:rsidRPr="005C79A6">
          <w:rPr>
            <w:rStyle w:val="Hipercze"/>
            <w:rFonts w:ascii="Arial" w:hAnsi="Arial" w:cs="Arial"/>
            <w:noProof/>
            <w:szCs w:val="24"/>
          </w:rPr>
          <w:t>3.4</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Zasady udzielania zamówień w ramach projektu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_Toc159577370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33</w:t>
        </w:r>
        <w:r w:rsidR="005C79A6" w:rsidRPr="005C79A6">
          <w:rPr>
            <w:rFonts w:ascii="Arial" w:hAnsi="Arial" w:cs="Arial"/>
            <w:noProof/>
            <w:webHidden/>
            <w:sz w:val="24"/>
            <w:szCs w:val="24"/>
          </w:rPr>
          <w:fldChar w:fldCharType="end"/>
        </w:r>
      </w:hyperlink>
    </w:p>
    <w:p w14:paraId="339664B6" w14:textId="13FB4AC3"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1" w:history="1">
        <w:r w:rsidR="005C79A6" w:rsidRPr="005C79A6">
          <w:rPr>
            <w:rStyle w:val="Hipercze"/>
            <w:rFonts w:ascii="Arial" w:hAnsi="Arial" w:cs="Arial"/>
            <w:noProof/>
            <w:szCs w:val="24"/>
          </w:rPr>
          <w:t>3.5</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Personel projektu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_Toc159577371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35</w:t>
        </w:r>
        <w:r w:rsidR="005C79A6" w:rsidRPr="005C79A6">
          <w:rPr>
            <w:rFonts w:ascii="Arial" w:hAnsi="Arial" w:cs="Arial"/>
            <w:noProof/>
            <w:webHidden/>
            <w:sz w:val="24"/>
            <w:szCs w:val="24"/>
          </w:rPr>
          <w:fldChar w:fldCharType="end"/>
        </w:r>
      </w:hyperlink>
    </w:p>
    <w:p w14:paraId="2BA26592" w14:textId="34969084"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2" w:history="1">
        <w:r w:rsidR="005C79A6" w:rsidRPr="005C79A6">
          <w:rPr>
            <w:rStyle w:val="Hipercze"/>
            <w:rFonts w:ascii="Arial" w:hAnsi="Arial" w:cs="Arial"/>
            <w:noProof/>
            <w:szCs w:val="24"/>
          </w:rPr>
          <w:t>3.6</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Źródła finansowania</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_Toc159577372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37</w:t>
        </w:r>
        <w:r w:rsidR="005C79A6" w:rsidRPr="005C79A6">
          <w:rPr>
            <w:rFonts w:ascii="Arial" w:hAnsi="Arial" w:cs="Arial"/>
            <w:noProof/>
            <w:webHidden/>
            <w:sz w:val="24"/>
            <w:szCs w:val="24"/>
          </w:rPr>
          <w:fldChar w:fldCharType="end"/>
        </w:r>
      </w:hyperlink>
    </w:p>
    <w:p w14:paraId="101F6882" w14:textId="7E170C70"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3" w:history="1">
        <w:r w:rsidR="005C79A6" w:rsidRPr="005C79A6">
          <w:rPr>
            <w:rStyle w:val="Hipercze"/>
            <w:rFonts w:ascii="Arial" w:hAnsi="Arial" w:cs="Arial"/>
            <w:noProof/>
            <w:szCs w:val="24"/>
          </w:rPr>
          <w:t>3.7</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Wkład własny</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_Toc159577373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37</w:t>
        </w:r>
        <w:r w:rsidR="005C79A6" w:rsidRPr="005C79A6">
          <w:rPr>
            <w:rFonts w:ascii="Arial" w:hAnsi="Arial" w:cs="Arial"/>
            <w:noProof/>
            <w:webHidden/>
            <w:sz w:val="24"/>
            <w:szCs w:val="24"/>
          </w:rPr>
          <w:fldChar w:fldCharType="end"/>
        </w:r>
      </w:hyperlink>
    </w:p>
    <w:p w14:paraId="1FF90E3B" w14:textId="60F233C9"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4" w:history="1">
        <w:r w:rsidR="005C79A6" w:rsidRPr="005C79A6">
          <w:rPr>
            <w:rStyle w:val="Hipercze"/>
            <w:rFonts w:ascii="Arial" w:hAnsi="Arial" w:cs="Arial"/>
            <w:noProof/>
            <w:szCs w:val="24"/>
          </w:rPr>
          <w:t>3.8</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Cross – financing</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_Toc159577374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39</w:t>
        </w:r>
        <w:r w:rsidR="005C79A6" w:rsidRPr="005C79A6">
          <w:rPr>
            <w:rFonts w:ascii="Arial" w:hAnsi="Arial" w:cs="Arial"/>
            <w:noProof/>
            <w:webHidden/>
            <w:sz w:val="24"/>
            <w:szCs w:val="24"/>
          </w:rPr>
          <w:fldChar w:fldCharType="end"/>
        </w:r>
      </w:hyperlink>
    </w:p>
    <w:p w14:paraId="30A3C075" w14:textId="07F64304"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5" w:history="1">
        <w:r w:rsidR="005C79A6" w:rsidRPr="005C79A6">
          <w:rPr>
            <w:rStyle w:val="Hipercze"/>
            <w:rFonts w:ascii="Arial" w:hAnsi="Arial" w:cs="Arial"/>
            <w:noProof/>
            <w:szCs w:val="24"/>
          </w:rPr>
          <w:t>3.9</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Budżet projektu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_Toc159577375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39</w:t>
        </w:r>
        <w:r w:rsidR="005C79A6" w:rsidRPr="005C79A6">
          <w:rPr>
            <w:rFonts w:ascii="Arial" w:hAnsi="Arial" w:cs="Arial"/>
            <w:noProof/>
            <w:webHidden/>
            <w:sz w:val="24"/>
            <w:szCs w:val="24"/>
          </w:rPr>
          <w:fldChar w:fldCharType="end"/>
        </w:r>
      </w:hyperlink>
    </w:p>
    <w:p w14:paraId="151B05E0" w14:textId="1BBB23BD"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76" w:history="1">
        <w:r w:rsidR="005C79A6" w:rsidRPr="005C79A6">
          <w:rPr>
            <w:rStyle w:val="Hipercze"/>
            <w:rFonts w:ascii="Arial" w:hAnsi="Arial" w:cs="Arial"/>
            <w:noProof/>
            <w:szCs w:val="24"/>
          </w:rPr>
          <w:t>3.9.1</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Koszty bezpośrednie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_Toc159577376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40</w:t>
        </w:r>
        <w:r w:rsidR="005C79A6" w:rsidRPr="005C79A6">
          <w:rPr>
            <w:rFonts w:ascii="Arial" w:hAnsi="Arial" w:cs="Arial"/>
            <w:noProof/>
            <w:webHidden/>
            <w:sz w:val="24"/>
            <w:szCs w:val="24"/>
          </w:rPr>
          <w:fldChar w:fldCharType="end"/>
        </w:r>
      </w:hyperlink>
    </w:p>
    <w:p w14:paraId="48BD0CC9" w14:textId="6C160E61" w:rsidR="005C79A6" w:rsidRPr="005C79A6" w:rsidRDefault="00D77708">
      <w:pPr>
        <w:pStyle w:val="Spistreci3"/>
        <w:rPr>
          <w:rFonts w:ascii="Arial" w:eastAsiaTheme="minorEastAsia" w:hAnsi="Arial" w:cs="Arial"/>
          <w:b w:val="0"/>
          <w:noProof/>
          <w:kern w:val="2"/>
          <w:sz w:val="24"/>
          <w:szCs w:val="24"/>
          <w:lang w:eastAsia="pl-PL"/>
          <w14:ligatures w14:val="standardContextual"/>
        </w:rPr>
      </w:pPr>
      <w:hyperlink w:anchor="_Toc159577377" w:history="1">
        <w:r w:rsidR="005C79A6" w:rsidRPr="005C79A6">
          <w:rPr>
            <w:rStyle w:val="Hipercze"/>
            <w:rFonts w:ascii="Arial" w:hAnsi="Arial" w:cs="Arial"/>
            <w:noProof/>
            <w:szCs w:val="24"/>
          </w:rPr>
          <w:t>3.9.2</w:t>
        </w:r>
        <w:r w:rsidR="005C79A6" w:rsidRPr="005C79A6">
          <w:rPr>
            <w:rFonts w:ascii="Arial" w:eastAsiaTheme="minorEastAsia" w:hAnsi="Arial" w:cs="Arial"/>
            <w:b w:val="0"/>
            <w:noProof/>
            <w:kern w:val="2"/>
            <w:sz w:val="24"/>
            <w:szCs w:val="24"/>
            <w:lang w:eastAsia="pl-PL"/>
            <w14:ligatures w14:val="standardContextual"/>
          </w:rPr>
          <w:tab/>
        </w:r>
        <w:r w:rsidR="005C79A6" w:rsidRPr="005C79A6">
          <w:rPr>
            <w:rStyle w:val="Hipercze"/>
            <w:rFonts w:ascii="Arial" w:hAnsi="Arial" w:cs="Arial"/>
            <w:noProof/>
            <w:szCs w:val="24"/>
          </w:rPr>
          <w:t>Koszty pośrednie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_Toc159577377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40</w:t>
        </w:r>
        <w:r w:rsidR="005C79A6" w:rsidRPr="005C79A6">
          <w:rPr>
            <w:rFonts w:ascii="Arial" w:hAnsi="Arial" w:cs="Arial"/>
            <w:noProof/>
            <w:webHidden/>
            <w:sz w:val="24"/>
            <w:szCs w:val="24"/>
          </w:rPr>
          <w:fldChar w:fldCharType="end"/>
        </w:r>
      </w:hyperlink>
    </w:p>
    <w:p w14:paraId="17A04D85" w14:textId="7F55C550"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8" w:history="1">
        <w:r w:rsidR="005C79A6" w:rsidRPr="005C79A6">
          <w:rPr>
            <w:rStyle w:val="Hipercze"/>
            <w:rFonts w:ascii="Arial" w:hAnsi="Arial" w:cs="Arial"/>
            <w:noProof/>
            <w:szCs w:val="24"/>
          </w:rPr>
          <w:t>3.10</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Uproszczone metody rozliczania projektu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_Toc159577378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43</w:t>
        </w:r>
        <w:r w:rsidR="005C79A6" w:rsidRPr="005C79A6">
          <w:rPr>
            <w:rFonts w:ascii="Arial" w:hAnsi="Arial" w:cs="Arial"/>
            <w:noProof/>
            <w:webHidden/>
            <w:sz w:val="24"/>
            <w:szCs w:val="24"/>
          </w:rPr>
          <w:fldChar w:fldCharType="end"/>
        </w:r>
      </w:hyperlink>
    </w:p>
    <w:p w14:paraId="7BCA9A44" w14:textId="3F189308"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79" w:history="1">
        <w:r w:rsidR="005C79A6" w:rsidRPr="005C79A6">
          <w:rPr>
            <w:rStyle w:val="Hipercze"/>
            <w:rFonts w:ascii="Arial" w:hAnsi="Arial" w:cs="Arial"/>
            <w:noProof/>
            <w:szCs w:val="24"/>
          </w:rPr>
          <w:t>3.11</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Podatek od towarów i usług – VAT</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_Toc159577379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43</w:t>
        </w:r>
        <w:r w:rsidR="005C79A6" w:rsidRPr="005C79A6">
          <w:rPr>
            <w:rFonts w:ascii="Arial" w:hAnsi="Arial" w:cs="Arial"/>
            <w:noProof/>
            <w:webHidden/>
            <w:sz w:val="24"/>
            <w:szCs w:val="24"/>
          </w:rPr>
          <w:fldChar w:fldCharType="end"/>
        </w:r>
      </w:hyperlink>
    </w:p>
    <w:p w14:paraId="268D1053" w14:textId="22812658"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80" w:history="1">
        <w:r w:rsidR="005C79A6" w:rsidRPr="005C79A6">
          <w:rPr>
            <w:rStyle w:val="Hipercze"/>
            <w:rFonts w:ascii="Arial" w:hAnsi="Arial" w:cs="Arial"/>
            <w:noProof/>
            <w:szCs w:val="24"/>
          </w:rPr>
          <w:t>3.12</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Pomoc publiczna/pomoc de minimis</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_Toc159577380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44</w:t>
        </w:r>
        <w:r w:rsidR="005C79A6" w:rsidRPr="005C79A6">
          <w:rPr>
            <w:rFonts w:ascii="Arial" w:hAnsi="Arial" w:cs="Arial"/>
            <w:noProof/>
            <w:webHidden/>
            <w:sz w:val="24"/>
            <w:szCs w:val="24"/>
          </w:rPr>
          <w:fldChar w:fldCharType="end"/>
        </w:r>
      </w:hyperlink>
    </w:p>
    <w:p w14:paraId="0CB8101B" w14:textId="09BB77DA"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381" w:history="1">
        <w:r w:rsidR="005C79A6" w:rsidRPr="005C79A6">
          <w:rPr>
            <w:rStyle w:val="Hipercze"/>
            <w:rFonts w:ascii="Arial" w:hAnsi="Arial" w:cs="Arial"/>
          </w:rPr>
          <w:t>4.</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Proces wyboru projektów</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_Toc159577381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44</w:t>
        </w:r>
        <w:r w:rsidR="005C79A6" w:rsidRPr="005C79A6">
          <w:rPr>
            <w:rFonts w:ascii="Arial" w:hAnsi="Arial" w:cs="Arial"/>
            <w:webHidden/>
            <w:sz w:val="24"/>
          </w:rPr>
          <w:fldChar w:fldCharType="end"/>
        </w:r>
      </w:hyperlink>
    </w:p>
    <w:p w14:paraId="0C4E8805" w14:textId="7626E422"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82" w:history="1">
        <w:r w:rsidR="005C79A6" w:rsidRPr="005C79A6">
          <w:rPr>
            <w:rStyle w:val="Hipercze"/>
            <w:rFonts w:ascii="Arial" w:hAnsi="Arial" w:cs="Arial"/>
            <w:noProof/>
            <w:szCs w:val="24"/>
          </w:rPr>
          <w:t>4.1</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Opis procedury oceny projektów</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_Toc159577382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44</w:t>
        </w:r>
        <w:r w:rsidR="005C79A6" w:rsidRPr="005C79A6">
          <w:rPr>
            <w:rFonts w:ascii="Arial" w:hAnsi="Arial" w:cs="Arial"/>
            <w:noProof/>
            <w:webHidden/>
            <w:sz w:val="24"/>
            <w:szCs w:val="24"/>
          </w:rPr>
          <w:fldChar w:fldCharType="end"/>
        </w:r>
      </w:hyperlink>
    </w:p>
    <w:p w14:paraId="3BC4E1BD" w14:textId="49720928"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83" w:history="1">
        <w:r w:rsidR="005C79A6" w:rsidRPr="005C79A6">
          <w:rPr>
            <w:rStyle w:val="Hipercze"/>
            <w:rFonts w:ascii="Arial" w:hAnsi="Arial" w:cs="Arial"/>
            <w:noProof/>
            <w:szCs w:val="24"/>
          </w:rPr>
          <w:t>4.2</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Rozbieżność w ocenie</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_Toc159577383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45</w:t>
        </w:r>
        <w:r w:rsidR="005C79A6" w:rsidRPr="005C79A6">
          <w:rPr>
            <w:rFonts w:ascii="Arial" w:hAnsi="Arial" w:cs="Arial"/>
            <w:noProof/>
            <w:webHidden/>
            <w:sz w:val="24"/>
            <w:szCs w:val="24"/>
          </w:rPr>
          <w:fldChar w:fldCharType="end"/>
        </w:r>
      </w:hyperlink>
    </w:p>
    <w:p w14:paraId="0B14D2CD" w14:textId="3CBFF9AE"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84" w:history="1">
        <w:r w:rsidR="005C79A6" w:rsidRPr="005C79A6">
          <w:rPr>
            <w:rStyle w:val="Hipercze"/>
            <w:rFonts w:ascii="Arial" w:hAnsi="Arial" w:cs="Arial"/>
            <w:noProof/>
            <w:szCs w:val="24"/>
          </w:rPr>
          <w:t>4.3</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Procedura odwoławcza</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_Toc159577384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45</w:t>
        </w:r>
        <w:r w:rsidR="005C79A6" w:rsidRPr="005C79A6">
          <w:rPr>
            <w:rFonts w:ascii="Arial" w:hAnsi="Arial" w:cs="Arial"/>
            <w:noProof/>
            <w:webHidden/>
            <w:sz w:val="24"/>
            <w:szCs w:val="24"/>
          </w:rPr>
          <w:fldChar w:fldCharType="end"/>
        </w:r>
      </w:hyperlink>
    </w:p>
    <w:p w14:paraId="38E7AC5C" w14:textId="30CAF01E" w:rsidR="005C79A6" w:rsidRPr="005C79A6" w:rsidRDefault="00D77708">
      <w:pPr>
        <w:pStyle w:val="Spistreci2"/>
        <w:rPr>
          <w:rFonts w:ascii="Arial" w:eastAsiaTheme="minorEastAsia" w:hAnsi="Arial" w:cs="Arial"/>
          <w:b w:val="0"/>
          <w:bCs w:val="0"/>
          <w:noProof/>
          <w:kern w:val="2"/>
          <w:sz w:val="24"/>
          <w:szCs w:val="24"/>
          <w:lang w:eastAsia="pl-PL"/>
          <w14:ligatures w14:val="standardContextual"/>
        </w:rPr>
      </w:pPr>
      <w:hyperlink w:anchor="_Toc159577385" w:history="1">
        <w:r w:rsidR="005C79A6" w:rsidRPr="005C79A6">
          <w:rPr>
            <w:rStyle w:val="Hipercze"/>
            <w:rFonts w:ascii="Arial" w:hAnsi="Arial" w:cs="Arial"/>
            <w:noProof/>
            <w:szCs w:val="24"/>
          </w:rPr>
          <w:t>4.4</w:t>
        </w:r>
        <w:r w:rsidR="005C79A6" w:rsidRPr="005C79A6">
          <w:rPr>
            <w:rFonts w:ascii="Arial" w:eastAsiaTheme="minorEastAsia" w:hAnsi="Arial" w:cs="Arial"/>
            <w:b w:val="0"/>
            <w:bCs w:val="0"/>
            <w:noProof/>
            <w:kern w:val="2"/>
            <w:sz w:val="24"/>
            <w:szCs w:val="24"/>
            <w:lang w:eastAsia="pl-PL"/>
            <w14:ligatures w14:val="standardContextual"/>
          </w:rPr>
          <w:tab/>
        </w:r>
        <w:r w:rsidR="005C79A6" w:rsidRPr="005C79A6">
          <w:rPr>
            <w:rStyle w:val="Hipercze"/>
            <w:rFonts w:ascii="Arial" w:hAnsi="Arial" w:cs="Arial"/>
            <w:noProof/>
            <w:szCs w:val="24"/>
          </w:rPr>
          <w:t>Udostępnianie dokumentów związanych z oceną wniosku</w:t>
        </w:r>
        <w:r w:rsidR="005C79A6" w:rsidRPr="005C79A6">
          <w:rPr>
            <w:rFonts w:ascii="Arial" w:hAnsi="Arial" w:cs="Arial"/>
            <w:noProof/>
            <w:webHidden/>
            <w:sz w:val="24"/>
            <w:szCs w:val="24"/>
          </w:rPr>
          <w:tab/>
        </w:r>
        <w:r w:rsidR="005C79A6" w:rsidRPr="005C79A6">
          <w:rPr>
            <w:rFonts w:ascii="Arial" w:hAnsi="Arial" w:cs="Arial"/>
            <w:noProof/>
            <w:webHidden/>
            <w:sz w:val="24"/>
            <w:szCs w:val="24"/>
          </w:rPr>
          <w:fldChar w:fldCharType="begin"/>
        </w:r>
        <w:r w:rsidR="005C79A6" w:rsidRPr="005C79A6">
          <w:rPr>
            <w:rFonts w:ascii="Arial" w:hAnsi="Arial" w:cs="Arial"/>
            <w:noProof/>
            <w:webHidden/>
            <w:sz w:val="24"/>
            <w:szCs w:val="24"/>
          </w:rPr>
          <w:instrText xml:space="preserve"> PAGEREF _Toc159577385 \h </w:instrText>
        </w:r>
        <w:r w:rsidR="005C79A6" w:rsidRPr="005C79A6">
          <w:rPr>
            <w:rFonts w:ascii="Arial" w:hAnsi="Arial" w:cs="Arial"/>
            <w:noProof/>
            <w:webHidden/>
            <w:sz w:val="24"/>
            <w:szCs w:val="24"/>
          </w:rPr>
        </w:r>
        <w:r w:rsidR="005C79A6" w:rsidRPr="005C79A6">
          <w:rPr>
            <w:rFonts w:ascii="Arial" w:hAnsi="Arial" w:cs="Arial"/>
            <w:noProof/>
            <w:webHidden/>
            <w:sz w:val="24"/>
            <w:szCs w:val="24"/>
          </w:rPr>
          <w:fldChar w:fldCharType="separate"/>
        </w:r>
        <w:r w:rsidR="005C79A6" w:rsidRPr="005C79A6">
          <w:rPr>
            <w:rFonts w:ascii="Arial" w:hAnsi="Arial" w:cs="Arial"/>
            <w:noProof/>
            <w:webHidden/>
            <w:sz w:val="24"/>
            <w:szCs w:val="24"/>
          </w:rPr>
          <w:t>46</w:t>
        </w:r>
        <w:r w:rsidR="005C79A6" w:rsidRPr="005C79A6">
          <w:rPr>
            <w:rFonts w:ascii="Arial" w:hAnsi="Arial" w:cs="Arial"/>
            <w:noProof/>
            <w:webHidden/>
            <w:sz w:val="24"/>
            <w:szCs w:val="24"/>
          </w:rPr>
          <w:fldChar w:fldCharType="end"/>
        </w:r>
      </w:hyperlink>
    </w:p>
    <w:p w14:paraId="2ACC0D81" w14:textId="6B55B39A"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386" w:history="1">
        <w:r w:rsidR="005C79A6" w:rsidRPr="005C79A6">
          <w:rPr>
            <w:rStyle w:val="Hipercze"/>
            <w:rFonts w:ascii="Arial" w:hAnsi="Arial" w:cs="Arial"/>
          </w:rPr>
          <w:t>5.</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Decyzja w sprawie dofinansowania projektu</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_Toc159577386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46</w:t>
        </w:r>
        <w:r w:rsidR="005C79A6" w:rsidRPr="005C79A6">
          <w:rPr>
            <w:rFonts w:ascii="Arial" w:hAnsi="Arial" w:cs="Arial"/>
            <w:webHidden/>
            <w:sz w:val="24"/>
          </w:rPr>
          <w:fldChar w:fldCharType="end"/>
        </w:r>
      </w:hyperlink>
    </w:p>
    <w:p w14:paraId="712EDDA9" w14:textId="12EDC3FC"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387" w:history="1">
        <w:r w:rsidR="005C79A6" w:rsidRPr="005C79A6">
          <w:rPr>
            <w:rStyle w:val="Hipercze"/>
            <w:rFonts w:ascii="Arial" w:hAnsi="Arial" w:cs="Arial"/>
          </w:rPr>
          <w:t>6.</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Informacja i promocja</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_Toc159577387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49</w:t>
        </w:r>
        <w:r w:rsidR="005C79A6" w:rsidRPr="005C79A6">
          <w:rPr>
            <w:rFonts w:ascii="Arial" w:hAnsi="Arial" w:cs="Arial"/>
            <w:webHidden/>
            <w:sz w:val="24"/>
          </w:rPr>
          <w:fldChar w:fldCharType="end"/>
        </w:r>
      </w:hyperlink>
    </w:p>
    <w:p w14:paraId="2DFA8765" w14:textId="7A0F0350"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399" w:history="1">
        <w:r w:rsidR="005C79A6" w:rsidRPr="005C79A6">
          <w:rPr>
            <w:rStyle w:val="Hipercze"/>
            <w:rFonts w:ascii="Arial" w:hAnsi="Arial" w:cs="Arial"/>
          </w:rPr>
          <w:t>7.</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Kontakt</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_Toc159577399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49</w:t>
        </w:r>
        <w:r w:rsidR="005C79A6" w:rsidRPr="005C79A6">
          <w:rPr>
            <w:rFonts w:ascii="Arial" w:hAnsi="Arial" w:cs="Arial"/>
            <w:webHidden/>
            <w:sz w:val="24"/>
          </w:rPr>
          <w:fldChar w:fldCharType="end"/>
        </w:r>
      </w:hyperlink>
    </w:p>
    <w:p w14:paraId="7F28EFD9" w14:textId="590DD18E"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400" w:history="1">
        <w:r w:rsidR="005C79A6" w:rsidRPr="005C79A6">
          <w:rPr>
            <w:rStyle w:val="Hipercze"/>
            <w:rFonts w:ascii="Arial" w:hAnsi="Arial" w:cs="Arial"/>
          </w:rPr>
          <w:t>8.</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Sposób komunikacji</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_Toc159577400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50</w:t>
        </w:r>
        <w:r w:rsidR="005C79A6" w:rsidRPr="005C79A6">
          <w:rPr>
            <w:rFonts w:ascii="Arial" w:hAnsi="Arial" w:cs="Arial"/>
            <w:webHidden/>
            <w:sz w:val="24"/>
          </w:rPr>
          <w:fldChar w:fldCharType="end"/>
        </w:r>
      </w:hyperlink>
    </w:p>
    <w:p w14:paraId="608666F2" w14:textId="1F6EC22E"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401" w:history="1">
        <w:r w:rsidR="005C79A6" w:rsidRPr="005C79A6">
          <w:rPr>
            <w:rStyle w:val="Hipercze"/>
            <w:rFonts w:ascii="Arial" w:hAnsi="Arial" w:cs="Arial"/>
          </w:rPr>
          <w:t>9.</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Postanowienia końcowe</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_Toc159577401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51</w:t>
        </w:r>
        <w:r w:rsidR="005C79A6" w:rsidRPr="005C79A6">
          <w:rPr>
            <w:rFonts w:ascii="Arial" w:hAnsi="Arial" w:cs="Arial"/>
            <w:webHidden/>
            <w:sz w:val="24"/>
          </w:rPr>
          <w:fldChar w:fldCharType="end"/>
        </w:r>
      </w:hyperlink>
    </w:p>
    <w:p w14:paraId="1F28295C" w14:textId="2D2D2F8B"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402" w:history="1">
        <w:r w:rsidR="005C79A6" w:rsidRPr="005C79A6">
          <w:rPr>
            <w:rStyle w:val="Hipercze"/>
            <w:rFonts w:ascii="Arial" w:hAnsi="Arial" w:cs="Arial"/>
          </w:rPr>
          <w:t>10.</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Wykaz skrótów i słownik pojęć</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_Toc159577402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53</w:t>
        </w:r>
        <w:r w:rsidR="005C79A6" w:rsidRPr="005C79A6">
          <w:rPr>
            <w:rFonts w:ascii="Arial" w:hAnsi="Arial" w:cs="Arial"/>
            <w:webHidden/>
            <w:sz w:val="24"/>
          </w:rPr>
          <w:fldChar w:fldCharType="end"/>
        </w:r>
      </w:hyperlink>
    </w:p>
    <w:p w14:paraId="62C760EC" w14:textId="34F6F930"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403" w:history="1">
        <w:r w:rsidR="005C79A6" w:rsidRPr="005C79A6">
          <w:rPr>
            <w:rStyle w:val="Hipercze"/>
            <w:rFonts w:ascii="Arial" w:hAnsi="Arial" w:cs="Arial"/>
          </w:rPr>
          <w:t>11.</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Podstawa prawna i dokumenty programowe</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_Toc159577403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57</w:t>
        </w:r>
        <w:r w:rsidR="005C79A6" w:rsidRPr="005C79A6">
          <w:rPr>
            <w:rFonts w:ascii="Arial" w:hAnsi="Arial" w:cs="Arial"/>
            <w:webHidden/>
            <w:sz w:val="24"/>
          </w:rPr>
          <w:fldChar w:fldCharType="end"/>
        </w:r>
      </w:hyperlink>
    </w:p>
    <w:p w14:paraId="15DE27E9" w14:textId="6651CB8E" w:rsidR="005C79A6" w:rsidRPr="005C79A6" w:rsidRDefault="00D77708">
      <w:pPr>
        <w:pStyle w:val="Spistreci1"/>
        <w:rPr>
          <w:rFonts w:ascii="Arial" w:eastAsiaTheme="minorEastAsia" w:hAnsi="Arial" w:cs="Arial"/>
          <w:b w:val="0"/>
          <w:bCs w:val="0"/>
          <w:caps w:val="0"/>
          <w:kern w:val="2"/>
          <w:sz w:val="24"/>
          <w:lang w:eastAsia="pl-PL"/>
          <w14:ligatures w14:val="standardContextual"/>
        </w:rPr>
      </w:pPr>
      <w:hyperlink w:anchor="_Toc159577404" w:history="1">
        <w:r w:rsidR="005C79A6" w:rsidRPr="005C79A6">
          <w:rPr>
            <w:rStyle w:val="Hipercze"/>
            <w:rFonts w:ascii="Arial" w:hAnsi="Arial" w:cs="Arial"/>
          </w:rPr>
          <w:t>12.</w:t>
        </w:r>
        <w:r w:rsidR="005C79A6" w:rsidRPr="005C79A6">
          <w:rPr>
            <w:rFonts w:ascii="Arial" w:eastAsiaTheme="minorEastAsia" w:hAnsi="Arial" w:cs="Arial"/>
            <w:b w:val="0"/>
            <w:bCs w:val="0"/>
            <w:caps w:val="0"/>
            <w:kern w:val="2"/>
            <w:sz w:val="24"/>
            <w:lang w:eastAsia="pl-PL"/>
            <w14:ligatures w14:val="standardContextual"/>
          </w:rPr>
          <w:tab/>
        </w:r>
        <w:r w:rsidR="005C79A6" w:rsidRPr="005C79A6">
          <w:rPr>
            <w:rStyle w:val="Hipercze"/>
            <w:rFonts w:ascii="Arial" w:hAnsi="Arial" w:cs="Arial"/>
          </w:rPr>
          <w:t>Załączniki</w:t>
        </w:r>
        <w:r w:rsidR="005C79A6" w:rsidRPr="005C79A6">
          <w:rPr>
            <w:rFonts w:ascii="Arial" w:hAnsi="Arial" w:cs="Arial"/>
            <w:webHidden/>
            <w:sz w:val="24"/>
          </w:rPr>
          <w:tab/>
        </w:r>
        <w:r w:rsidR="005C79A6" w:rsidRPr="005C79A6">
          <w:rPr>
            <w:rFonts w:ascii="Arial" w:hAnsi="Arial" w:cs="Arial"/>
            <w:webHidden/>
            <w:sz w:val="24"/>
          </w:rPr>
          <w:fldChar w:fldCharType="begin"/>
        </w:r>
        <w:r w:rsidR="005C79A6" w:rsidRPr="005C79A6">
          <w:rPr>
            <w:rFonts w:ascii="Arial" w:hAnsi="Arial" w:cs="Arial"/>
            <w:webHidden/>
            <w:sz w:val="24"/>
          </w:rPr>
          <w:instrText xml:space="preserve"> PAGEREF _Toc159577404 \h </w:instrText>
        </w:r>
        <w:r w:rsidR="005C79A6" w:rsidRPr="005C79A6">
          <w:rPr>
            <w:rFonts w:ascii="Arial" w:hAnsi="Arial" w:cs="Arial"/>
            <w:webHidden/>
            <w:sz w:val="24"/>
          </w:rPr>
        </w:r>
        <w:r w:rsidR="005C79A6" w:rsidRPr="005C79A6">
          <w:rPr>
            <w:rFonts w:ascii="Arial" w:hAnsi="Arial" w:cs="Arial"/>
            <w:webHidden/>
            <w:sz w:val="24"/>
          </w:rPr>
          <w:fldChar w:fldCharType="separate"/>
        </w:r>
        <w:r w:rsidR="005C79A6" w:rsidRPr="005C79A6">
          <w:rPr>
            <w:rFonts w:ascii="Arial" w:hAnsi="Arial" w:cs="Arial"/>
            <w:webHidden/>
            <w:sz w:val="24"/>
          </w:rPr>
          <w:t>62</w:t>
        </w:r>
        <w:r w:rsidR="005C79A6" w:rsidRPr="005C79A6">
          <w:rPr>
            <w:rFonts w:ascii="Arial" w:hAnsi="Arial" w:cs="Arial"/>
            <w:webHidden/>
            <w:sz w:val="24"/>
          </w:rPr>
          <w:fldChar w:fldCharType="end"/>
        </w:r>
      </w:hyperlink>
    </w:p>
    <w:p w14:paraId="5CE71743" w14:textId="06ADD7E3" w:rsidR="005C79A6" w:rsidRDefault="00510916" w:rsidP="005425DB">
      <w:pPr>
        <w:spacing w:before="200" w:after="200" w:line="276" w:lineRule="auto"/>
        <w:rPr>
          <w:rFonts w:ascii="Arial" w:hAnsi="Arial" w:cs="Arial"/>
          <w:b/>
          <w:bCs/>
          <w:caps/>
          <w:noProof/>
          <w:color w:val="000000" w:themeColor="text1"/>
        </w:rPr>
      </w:pPr>
      <w:r w:rsidRPr="005C79A6">
        <w:rPr>
          <w:rFonts w:ascii="Arial" w:hAnsi="Arial" w:cs="Arial"/>
          <w:b/>
          <w:bCs/>
          <w:caps/>
          <w:noProof/>
          <w:color w:val="000000" w:themeColor="text1"/>
          <w:sz w:val="24"/>
          <w:szCs w:val="24"/>
        </w:rPr>
        <w:fldChar w:fldCharType="end"/>
      </w:r>
    </w:p>
    <w:p w14:paraId="00994D2C" w14:textId="631E2956" w:rsidR="00A951E7" w:rsidRPr="005C79A6" w:rsidRDefault="005C79A6" w:rsidP="005C79A6">
      <w:pPr>
        <w:suppressAutoHyphens w:val="0"/>
        <w:rPr>
          <w:rFonts w:ascii="Arial" w:hAnsi="Arial" w:cs="Arial"/>
          <w:b/>
          <w:bCs/>
          <w:caps/>
          <w:noProof/>
          <w:color w:val="000000" w:themeColor="text1"/>
        </w:rPr>
      </w:pPr>
      <w:r>
        <w:rPr>
          <w:rFonts w:ascii="Arial" w:hAnsi="Arial" w:cs="Arial"/>
          <w:b/>
          <w:bCs/>
          <w:caps/>
          <w:noProof/>
          <w:color w:val="000000" w:themeColor="text1"/>
        </w:rPr>
        <w:br w:type="page"/>
      </w:r>
    </w:p>
    <w:p w14:paraId="30B751C9" w14:textId="4CCF11AD" w:rsidR="00314C6E" w:rsidRPr="007E7488" w:rsidRDefault="003449FC" w:rsidP="008C1775">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59577316"/>
      <w:bookmarkStart w:id="25" w:name="_Hlk138678917"/>
      <w:r w:rsidRPr="007E7488">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3C9547B" w14:textId="77777777" w:rsidR="00314C6E" w:rsidRPr="004F2207" w:rsidRDefault="00314C6E" w:rsidP="005425DB">
      <w:pPr>
        <w:pStyle w:val="Akapitzlist"/>
        <w:keepNext/>
        <w:keepLines/>
        <w:numPr>
          <w:ilvl w:val="0"/>
          <w:numId w:val="33"/>
        </w:numPr>
        <w:spacing w:before="200" w:after="200" w:line="276" w:lineRule="auto"/>
        <w:rPr>
          <w:rFonts w:ascii="Arial" w:eastAsia="Times New Roman" w:hAnsi="Arial" w:cs="Arial"/>
          <w:vanish/>
          <w:color w:val="000000" w:themeColor="text1"/>
        </w:rPr>
      </w:pPr>
      <w:bookmarkStart w:id="26" w:name="_Toc134788902"/>
      <w:bookmarkStart w:id="27" w:name="_Toc135646448"/>
      <w:bookmarkStart w:id="28" w:name="_Toc134788903"/>
      <w:bookmarkStart w:id="29" w:name="_Toc134791348"/>
      <w:bookmarkStart w:id="30" w:name="_Toc135638995"/>
      <w:bookmarkStart w:id="31" w:name="_Toc135639136"/>
      <w:bookmarkStart w:id="32" w:name="_Toc135646011"/>
      <w:bookmarkEnd w:id="25"/>
      <w:bookmarkEnd w:id="26"/>
      <w:bookmarkEnd w:id="27"/>
    </w:p>
    <w:p w14:paraId="5DBA9899" w14:textId="77777777" w:rsidR="00314C6E" w:rsidRPr="004F2207" w:rsidRDefault="00314C6E" w:rsidP="005425DB">
      <w:pPr>
        <w:pStyle w:val="Akapitzlist"/>
        <w:keepNext/>
        <w:keepLines/>
        <w:numPr>
          <w:ilvl w:val="1"/>
          <w:numId w:val="33"/>
        </w:numPr>
        <w:spacing w:before="200" w:after="200" w:line="276" w:lineRule="auto"/>
        <w:rPr>
          <w:rFonts w:ascii="Arial" w:eastAsia="Times New Roman" w:hAnsi="Arial" w:cs="Arial"/>
          <w:vanish/>
          <w:color w:val="000000" w:themeColor="text1"/>
        </w:rPr>
      </w:pPr>
      <w:bookmarkStart w:id="33" w:name="_Toc135646449"/>
      <w:bookmarkEnd w:id="33"/>
    </w:p>
    <w:p w14:paraId="2E12984E" w14:textId="619EBE4F" w:rsidR="00667E7D" w:rsidRPr="00AA3A84" w:rsidRDefault="00667E7D" w:rsidP="00AA3A84">
      <w:pPr>
        <w:suppressAutoHyphens w:val="0"/>
        <w:autoSpaceDE w:val="0"/>
        <w:spacing w:before="200" w:after="200" w:line="360" w:lineRule="auto"/>
        <w:textAlignment w:val="auto"/>
        <w:rPr>
          <w:rStyle w:val="cf01"/>
          <w:rFonts w:ascii="Arial" w:hAnsi="Arial" w:cs="Arial"/>
          <w:sz w:val="24"/>
          <w:szCs w:val="24"/>
        </w:rPr>
      </w:pPr>
      <w:bookmarkStart w:id="34" w:name="_Toc134788904"/>
      <w:bookmarkStart w:id="35" w:name="_Toc134791349"/>
      <w:bookmarkStart w:id="36" w:name="_Toc135638996"/>
      <w:bookmarkStart w:id="37" w:name="_Toc135639137"/>
      <w:bookmarkStart w:id="38" w:name="_Toc135646012"/>
      <w:bookmarkStart w:id="39" w:name="_Toc135646451"/>
      <w:bookmarkStart w:id="40" w:name="_Toc135729899"/>
      <w:bookmarkStart w:id="41" w:name="_Toc135730630"/>
      <w:bookmarkStart w:id="42" w:name="_Toc135739794"/>
      <w:bookmarkStart w:id="43" w:name="_Toc135740159"/>
      <w:bookmarkStart w:id="44" w:name="_Toc135741361"/>
      <w:bookmarkStart w:id="45" w:name="_Toc135741403"/>
      <w:bookmarkStart w:id="46" w:name="_Toc135741879"/>
      <w:bookmarkStart w:id="47" w:name="_Toc135743557"/>
      <w:bookmarkStart w:id="48" w:name="_Toc135744643"/>
      <w:bookmarkStart w:id="49" w:name="_Toc135744693"/>
      <w:bookmarkStart w:id="50" w:name="_Toc135744743"/>
      <w:bookmarkStart w:id="51" w:name="_Toc135806848"/>
      <w:bookmarkStart w:id="52" w:name="_Toc135806890"/>
      <w:bookmarkStart w:id="53" w:name="_Toc135807771"/>
      <w:bookmarkStart w:id="54" w:name="_Toc135808250"/>
      <w:bookmarkStart w:id="55" w:name="_Toc135808437"/>
      <w:bookmarkStart w:id="56" w:name="_Toc135808639"/>
      <w:bookmarkEnd w:id="28"/>
      <w:bookmarkEnd w:id="29"/>
      <w:bookmarkEnd w:id="30"/>
      <w:bookmarkEnd w:id="31"/>
      <w:bookmarkEnd w:id="32"/>
      <w:r w:rsidRPr="00AA3A84">
        <w:rPr>
          <w:rStyle w:val="cf01"/>
          <w:rFonts w:ascii="Arial" w:hAnsi="Arial" w:cs="Arial"/>
          <w:sz w:val="24"/>
          <w:szCs w:val="24"/>
        </w:rPr>
        <w:t>Instytucją Organizującą Nabór (ION) jest Instytucja Zarządzająca programem</w:t>
      </w:r>
      <w:r w:rsidR="005425DB" w:rsidRPr="00AA3A84">
        <w:rPr>
          <w:rStyle w:val="cf01"/>
          <w:rFonts w:ascii="Arial" w:hAnsi="Arial" w:cs="Arial"/>
          <w:sz w:val="24"/>
          <w:szCs w:val="24"/>
        </w:rPr>
        <w:t xml:space="preserve"> </w:t>
      </w:r>
      <w:r w:rsidRPr="00AA3A84">
        <w:rPr>
          <w:rStyle w:val="cf01"/>
          <w:rFonts w:ascii="Arial" w:hAnsi="Arial" w:cs="Arial"/>
          <w:sz w:val="24"/>
          <w:szCs w:val="24"/>
        </w:rPr>
        <w:t xml:space="preserve">Fundusze Europejskie dla Podlaskiego 2021-2027 (IZ </w:t>
      </w:r>
      <w:proofErr w:type="spellStart"/>
      <w:r w:rsidRPr="00AA3A84">
        <w:rPr>
          <w:rStyle w:val="cf01"/>
          <w:rFonts w:ascii="Arial" w:hAnsi="Arial" w:cs="Arial"/>
          <w:sz w:val="24"/>
          <w:szCs w:val="24"/>
        </w:rPr>
        <w:t>FEdP</w:t>
      </w:r>
      <w:proofErr w:type="spellEnd"/>
      <w:r w:rsidRPr="00AA3A84">
        <w:rPr>
          <w:rStyle w:val="cf01"/>
          <w:rFonts w:ascii="Arial" w:hAnsi="Arial" w:cs="Arial"/>
          <w:sz w:val="24"/>
          <w:szCs w:val="24"/>
        </w:rPr>
        <w:t>), którą stanowi Zarząd Województwa Podlaskiego obsługiwany w zakresie naboru przez Urząd Marszałkowski Województwa Podlaskiego</w:t>
      </w:r>
      <w:r w:rsidR="00422458" w:rsidRPr="00AA3A84">
        <w:rPr>
          <w:rStyle w:val="cf01"/>
          <w:rFonts w:ascii="Arial" w:hAnsi="Arial" w:cs="Arial"/>
          <w:sz w:val="24"/>
          <w:szCs w:val="24"/>
        </w:rPr>
        <w:t>,</w:t>
      </w:r>
      <w:r w:rsidRPr="00AA3A84">
        <w:rPr>
          <w:rStyle w:val="cf01"/>
          <w:rFonts w:ascii="Arial" w:hAnsi="Arial" w:cs="Arial"/>
          <w:sz w:val="24"/>
          <w:szCs w:val="24"/>
        </w:rPr>
        <w:t xml:space="preserve"> Departament Europejskiego Funduszu Społecznego ul. Poleska 89, 15-874 Białystok.</w:t>
      </w:r>
    </w:p>
    <w:p w14:paraId="1A69B118" w14:textId="77777777" w:rsidR="00667E7D" w:rsidRPr="00AA3A84" w:rsidRDefault="00667E7D" w:rsidP="00AA3A84">
      <w:pPr>
        <w:tabs>
          <w:tab w:val="left" w:pos="0"/>
        </w:tabs>
        <w:suppressAutoHyphens w:val="0"/>
        <w:autoSpaceDE w:val="0"/>
        <w:spacing w:before="200" w:after="200" w:line="360" w:lineRule="auto"/>
        <w:textAlignment w:val="auto"/>
        <w:rPr>
          <w:rFonts w:ascii="Arial" w:hAnsi="Arial" w:cs="Arial"/>
          <w:sz w:val="24"/>
          <w:szCs w:val="24"/>
        </w:rPr>
      </w:pPr>
      <w:r w:rsidRPr="00AA3A84">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63BBA781" w14:textId="3BA9AB3C" w:rsidR="00667E7D" w:rsidRPr="00AA3A84" w:rsidRDefault="00667E7D" w:rsidP="00AA3A84">
      <w:pPr>
        <w:tabs>
          <w:tab w:val="left" w:pos="426"/>
        </w:tabs>
        <w:suppressAutoHyphens w:val="0"/>
        <w:autoSpaceDE w:val="0"/>
        <w:spacing w:before="200" w:after="200" w:line="360" w:lineRule="auto"/>
        <w:textAlignment w:val="auto"/>
        <w:rPr>
          <w:rFonts w:ascii="Arial" w:hAnsi="Arial" w:cs="Arial"/>
          <w:sz w:val="24"/>
          <w:szCs w:val="24"/>
        </w:rPr>
      </w:pPr>
      <w:r w:rsidRPr="00AA3A84">
        <w:rPr>
          <w:rFonts w:ascii="Arial" w:hAnsi="Arial" w:cs="Arial"/>
          <w:sz w:val="24"/>
          <w:szCs w:val="24"/>
        </w:rPr>
        <w:t>Opisane postępowanie dotyczy niekonkurencyjnego sposobu wyboru projektów,</w:t>
      </w:r>
      <w:r w:rsidR="00B62F7E" w:rsidRPr="00AA3A84">
        <w:rPr>
          <w:rFonts w:ascii="Arial" w:hAnsi="Arial" w:cs="Arial"/>
          <w:sz w:val="24"/>
          <w:szCs w:val="24"/>
        </w:rPr>
        <w:br/>
      </w:r>
      <w:r w:rsidRPr="00AA3A84">
        <w:rPr>
          <w:rFonts w:ascii="Arial" w:hAnsi="Arial" w:cs="Arial"/>
          <w:sz w:val="24"/>
          <w:szCs w:val="24"/>
        </w:rPr>
        <w:t xml:space="preserve">o którym mowa w art. 44 ustawy wdrożeniowej. </w:t>
      </w:r>
    </w:p>
    <w:p w14:paraId="50FB56B8" w14:textId="771AE1A7" w:rsidR="00E32AF7" w:rsidRPr="00AA3A84" w:rsidRDefault="00667E7D" w:rsidP="00AA3A84">
      <w:pPr>
        <w:suppressAutoHyphens w:val="0"/>
        <w:autoSpaceDE w:val="0"/>
        <w:spacing w:before="200" w:after="200" w:line="360" w:lineRule="auto"/>
        <w:textAlignment w:val="auto"/>
        <w:rPr>
          <w:rFonts w:ascii="Arial" w:hAnsi="Arial" w:cs="Arial"/>
          <w:sz w:val="24"/>
          <w:szCs w:val="24"/>
        </w:rPr>
      </w:pPr>
      <w:r w:rsidRPr="00AA3A84">
        <w:rPr>
          <w:rFonts w:ascii="Arial" w:hAnsi="Arial" w:cs="Arial"/>
          <w:sz w:val="24"/>
          <w:szCs w:val="24"/>
        </w:rPr>
        <w:t>Niniejszy Regulamin wyboru projektów przedstawia zasady aplikowania oraz reguły wyboru projektów do dofinansowania. Przystąpienie do naboru jest równoznaczne z akceptacją przez Wnioskodawcę postanowień niniejszego Regulaminu.</w:t>
      </w:r>
    </w:p>
    <w:p w14:paraId="3E638EA5" w14:textId="67C6FDB6" w:rsidR="00667E7D" w:rsidRPr="00AA3A84" w:rsidRDefault="008450A7" w:rsidP="00AA3A84">
      <w:pPr>
        <w:pStyle w:val="Nagwek2"/>
        <w:rPr>
          <w:szCs w:val="24"/>
        </w:rPr>
      </w:pPr>
      <w:bookmarkStart w:id="57" w:name="_Toc159577317"/>
      <w:r w:rsidRPr="00AA3A84">
        <w:rPr>
          <w:szCs w:val="24"/>
        </w:rPr>
        <w:t>P</w:t>
      </w:r>
      <w:r w:rsidR="003449FC" w:rsidRPr="00AA3A84">
        <w:rPr>
          <w:szCs w:val="24"/>
        </w:rPr>
        <w:t>rzedmiot naboru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9A14D0A" w14:textId="1B50D314" w:rsidR="00366E55" w:rsidRPr="00AA3A84" w:rsidRDefault="00243180" w:rsidP="004F2207">
      <w:pPr>
        <w:pStyle w:val="Nagwek"/>
        <w:spacing w:before="200" w:after="200" w:line="360" w:lineRule="auto"/>
        <w:rPr>
          <w:rFonts w:ascii="Arial" w:hAnsi="Arial" w:cs="Arial"/>
          <w:sz w:val="24"/>
          <w:szCs w:val="24"/>
        </w:rPr>
      </w:pPr>
      <w:bookmarkStart w:id="58" w:name="_Hlk138678972"/>
      <w:r w:rsidRPr="00AA3A84">
        <w:rPr>
          <w:rFonts w:ascii="Arial" w:hAnsi="Arial" w:cs="Arial"/>
          <w:color w:val="000000" w:themeColor="text1"/>
          <w:sz w:val="24"/>
          <w:szCs w:val="24"/>
        </w:rPr>
        <w:t>Ogłoszony nabór w ramach Działania 8.</w:t>
      </w:r>
      <w:r w:rsidR="00C941C4" w:rsidRPr="00AA3A84">
        <w:rPr>
          <w:rFonts w:ascii="Arial" w:hAnsi="Arial" w:cs="Arial"/>
          <w:sz w:val="24"/>
          <w:szCs w:val="24"/>
        </w:rPr>
        <w:t xml:space="preserve"> </w:t>
      </w:r>
      <w:r w:rsidR="00C941C4" w:rsidRPr="00AA3A84">
        <w:rPr>
          <w:rFonts w:ascii="Arial" w:hAnsi="Arial" w:cs="Arial"/>
          <w:color w:val="000000" w:themeColor="text1"/>
          <w:sz w:val="24"/>
          <w:szCs w:val="24"/>
        </w:rPr>
        <w:t xml:space="preserve">1 Rozwój edukacji i kształcenia </w:t>
      </w:r>
      <w:r w:rsidR="00532603" w:rsidRPr="00AA3A84">
        <w:rPr>
          <w:rFonts w:ascii="Arial" w:hAnsi="Arial" w:cs="Arial"/>
          <w:color w:val="000000" w:themeColor="text1"/>
          <w:sz w:val="24"/>
          <w:szCs w:val="24"/>
        </w:rPr>
        <w:t xml:space="preserve">programu Fundusze Europejskie dla Podlaskiego na lata 2021-2027 </w:t>
      </w:r>
      <w:r w:rsidR="00F15571" w:rsidRPr="00AA3A84">
        <w:rPr>
          <w:rFonts w:ascii="Arial" w:hAnsi="Arial" w:cs="Arial"/>
          <w:color w:val="000000" w:themeColor="text1"/>
          <w:sz w:val="24"/>
          <w:szCs w:val="24"/>
        </w:rPr>
        <w:t xml:space="preserve">w ramach przedsięwzięcia priorytetowego </w:t>
      </w:r>
      <w:r w:rsidR="007376CC" w:rsidRPr="00AA3A84">
        <w:rPr>
          <w:rFonts w:ascii="Arial" w:hAnsi="Arial" w:cs="Arial"/>
          <w:color w:val="000000" w:themeColor="text1"/>
          <w:sz w:val="24"/>
          <w:szCs w:val="24"/>
        </w:rPr>
        <w:t>wskazanego w Kontrakcie Programowym</w:t>
      </w:r>
      <w:r w:rsidR="003D7128" w:rsidRPr="00AA3A84">
        <w:rPr>
          <w:rFonts w:ascii="Arial" w:hAnsi="Arial" w:cs="Arial"/>
          <w:color w:val="000000" w:themeColor="text1"/>
          <w:sz w:val="24"/>
          <w:szCs w:val="24"/>
        </w:rPr>
        <w:t xml:space="preserve"> dla Województwa Podlaskiego</w:t>
      </w:r>
      <w:r w:rsidR="007376CC" w:rsidRPr="00AA3A84">
        <w:rPr>
          <w:rFonts w:ascii="Arial" w:hAnsi="Arial" w:cs="Arial"/>
          <w:color w:val="000000" w:themeColor="text1"/>
          <w:sz w:val="24"/>
          <w:szCs w:val="24"/>
        </w:rPr>
        <w:t xml:space="preserve">, </w:t>
      </w:r>
      <w:r w:rsidRPr="00AA3A84">
        <w:rPr>
          <w:rFonts w:ascii="Arial" w:hAnsi="Arial" w:cs="Arial"/>
          <w:color w:val="000000" w:themeColor="text1"/>
          <w:sz w:val="24"/>
          <w:szCs w:val="24"/>
        </w:rPr>
        <w:t>obejmuje</w:t>
      </w:r>
      <w:r w:rsidR="00E67515" w:rsidRPr="00AA3A84">
        <w:rPr>
          <w:rFonts w:ascii="Arial" w:hAnsi="Arial" w:cs="Arial"/>
          <w:color w:val="000000" w:themeColor="text1"/>
          <w:sz w:val="24"/>
          <w:szCs w:val="24"/>
        </w:rPr>
        <w:t xml:space="preserve"> </w:t>
      </w:r>
      <w:r w:rsidR="00366E55" w:rsidRPr="00AA3A84">
        <w:rPr>
          <w:rFonts w:ascii="Arial" w:hAnsi="Arial" w:cs="Arial"/>
          <w:sz w:val="24"/>
          <w:szCs w:val="24"/>
        </w:rPr>
        <w:t>wsparcie stypendialne dla młodzieży (kształcenie zawodowe) w ramach przedsięwzięcia priorytetowego wspierające innowacyjną myśl technologiczną.</w:t>
      </w:r>
    </w:p>
    <w:p w14:paraId="5CA9D4EF" w14:textId="77777777" w:rsidR="00077F80" w:rsidRPr="00AA3A84" w:rsidRDefault="00077F80" w:rsidP="00AA3A84">
      <w:pPr>
        <w:spacing w:after="0" w:line="360" w:lineRule="auto"/>
        <w:rPr>
          <w:rFonts w:ascii="Arial" w:hAnsi="Arial" w:cs="Arial"/>
          <w:sz w:val="24"/>
          <w:szCs w:val="24"/>
        </w:rPr>
      </w:pPr>
      <w:r w:rsidRPr="00AA3A84">
        <w:rPr>
          <w:rFonts w:ascii="Arial" w:hAnsi="Arial" w:cs="Arial"/>
          <w:sz w:val="24"/>
          <w:szCs w:val="24"/>
        </w:rPr>
        <w:t xml:space="preserve">Projekt powinien przyczyniać się do realizacji celów zawartych w programie </w:t>
      </w:r>
    </w:p>
    <w:p w14:paraId="7A5AADE9" w14:textId="77777777" w:rsidR="00077F80" w:rsidRPr="00AA3A84" w:rsidRDefault="00077F80" w:rsidP="00AA3A84">
      <w:pPr>
        <w:spacing w:after="0" w:line="360" w:lineRule="auto"/>
        <w:rPr>
          <w:rFonts w:ascii="Arial" w:hAnsi="Arial" w:cs="Arial"/>
          <w:sz w:val="24"/>
          <w:szCs w:val="24"/>
        </w:rPr>
      </w:pPr>
      <w:proofErr w:type="spellStart"/>
      <w:r w:rsidRPr="00AA3A84">
        <w:rPr>
          <w:rFonts w:ascii="Arial" w:hAnsi="Arial" w:cs="Arial"/>
          <w:sz w:val="24"/>
          <w:szCs w:val="24"/>
        </w:rPr>
        <w:t>FEdP</w:t>
      </w:r>
      <w:proofErr w:type="spellEnd"/>
      <w:r w:rsidRPr="00AA3A84">
        <w:rPr>
          <w:rFonts w:ascii="Arial" w:hAnsi="Arial" w:cs="Arial"/>
          <w:sz w:val="24"/>
          <w:szCs w:val="24"/>
        </w:rPr>
        <w:t xml:space="preserve"> 2021-2027, w szczególności musi wpisywać się w realizację celu szczegółowego „f”, tj.: </w:t>
      </w:r>
    </w:p>
    <w:p w14:paraId="03CEC2BA" w14:textId="77777777" w:rsidR="00077F80" w:rsidRPr="00AA3A84" w:rsidRDefault="00077F80" w:rsidP="00AA3A84">
      <w:pPr>
        <w:spacing w:after="0" w:line="360" w:lineRule="auto"/>
        <w:rPr>
          <w:rFonts w:ascii="Arial" w:hAnsi="Arial" w:cs="Arial"/>
          <w:sz w:val="24"/>
          <w:szCs w:val="24"/>
        </w:rPr>
      </w:pPr>
      <w:r w:rsidRPr="00AA3A84">
        <w:rPr>
          <w:rFonts w:ascii="Arial" w:hAnsi="Arial" w:cs="Arial"/>
          <w:sz w:val="24"/>
          <w:szCs w:val="24"/>
        </w:rPr>
        <w:t xml:space="preserve">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w:t>
      </w:r>
      <w:r w:rsidRPr="00AA3A84">
        <w:rPr>
          <w:rFonts w:ascii="Arial" w:hAnsi="Arial" w:cs="Arial"/>
          <w:sz w:val="24"/>
          <w:szCs w:val="24"/>
        </w:rPr>
        <w:lastRenderedPageBreak/>
        <w:t>uczenie się dorosłych, w tym ułatwianie mobilności edukacyjnej dla wszystkich i dostępności dla osób z niepełnosprawnościami.</w:t>
      </w:r>
    </w:p>
    <w:p w14:paraId="34FD8E81" w14:textId="77777777" w:rsidR="00033978" w:rsidRDefault="00033978" w:rsidP="00AA3A84">
      <w:pPr>
        <w:spacing w:after="0" w:line="360" w:lineRule="auto"/>
        <w:rPr>
          <w:rFonts w:ascii="Arial" w:hAnsi="Arial" w:cs="Arial"/>
          <w:sz w:val="24"/>
          <w:szCs w:val="24"/>
        </w:rPr>
      </w:pPr>
    </w:p>
    <w:p w14:paraId="2E110F72" w14:textId="0F25B781" w:rsidR="00077F80" w:rsidRPr="00AA3A84" w:rsidRDefault="00077F80" w:rsidP="00AA3A84">
      <w:pPr>
        <w:spacing w:after="0" w:line="360" w:lineRule="auto"/>
        <w:rPr>
          <w:rFonts w:ascii="Arial" w:hAnsi="Arial" w:cs="Arial"/>
          <w:sz w:val="24"/>
          <w:szCs w:val="24"/>
        </w:rPr>
      </w:pPr>
      <w:r w:rsidRPr="00AA3A84">
        <w:rPr>
          <w:rFonts w:ascii="Arial" w:hAnsi="Arial" w:cs="Arial"/>
          <w:sz w:val="24"/>
          <w:szCs w:val="24"/>
        </w:rPr>
        <w:t xml:space="preserve">W ramach naboru realizowane są  następujące Tematy działania Zintegrowanej Strategii Umiejętności 2030 (część szczegółowa): </w:t>
      </w:r>
    </w:p>
    <w:p w14:paraId="5F8A52E4" w14:textId="751B15B0" w:rsidR="00077F80" w:rsidRPr="00AA3A84" w:rsidRDefault="00077F80" w:rsidP="00AA3A84">
      <w:pPr>
        <w:spacing w:after="0" w:line="360" w:lineRule="auto"/>
        <w:rPr>
          <w:rFonts w:ascii="Arial" w:hAnsi="Arial" w:cs="Arial"/>
          <w:sz w:val="24"/>
          <w:szCs w:val="24"/>
        </w:rPr>
      </w:pPr>
      <w:r w:rsidRPr="00AA3A84">
        <w:rPr>
          <w:rFonts w:ascii="Arial" w:hAnsi="Arial" w:cs="Arial"/>
          <w:sz w:val="24"/>
          <w:szCs w:val="24"/>
        </w:rPr>
        <w:t>3.</w:t>
      </w:r>
      <w:r w:rsidR="00AA3A84">
        <w:rPr>
          <w:rFonts w:ascii="Arial" w:hAnsi="Arial" w:cs="Arial"/>
          <w:sz w:val="24"/>
          <w:szCs w:val="24"/>
        </w:rPr>
        <w:t xml:space="preserve"> </w:t>
      </w:r>
      <w:r w:rsidRPr="00AA3A84">
        <w:rPr>
          <w:rFonts w:ascii="Arial" w:hAnsi="Arial" w:cs="Arial"/>
          <w:sz w:val="24"/>
          <w:szCs w:val="24"/>
        </w:rPr>
        <w:t xml:space="preserve">Wspieranie rozwoju kapitału społecznego na rzecz rozwoju umiejętności w ramach edukacji formalnej, </w:t>
      </w:r>
      <w:proofErr w:type="spellStart"/>
      <w:r w:rsidRPr="00AA3A84">
        <w:rPr>
          <w:rFonts w:ascii="Arial" w:hAnsi="Arial" w:cs="Arial"/>
          <w:sz w:val="24"/>
          <w:szCs w:val="24"/>
        </w:rPr>
        <w:t>pozaformalnej</w:t>
      </w:r>
      <w:proofErr w:type="spellEnd"/>
      <w:r w:rsidRPr="00AA3A84">
        <w:rPr>
          <w:rFonts w:ascii="Arial" w:hAnsi="Arial" w:cs="Arial"/>
          <w:sz w:val="24"/>
          <w:szCs w:val="24"/>
        </w:rPr>
        <w:t xml:space="preserve"> i uczenia się nieformalnego.</w:t>
      </w:r>
    </w:p>
    <w:p w14:paraId="1FF4D896" w14:textId="77777777" w:rsidR="00033978" w:rsidRDefault="00033978" w:rsidP="00AA3A84">
      <w:pPr>
        <w:spacing w:after="0" w:line="360" w:lineRule="auto"/>
        <w:rPr>
          <w:rFonts w:ascii="Arial" w:hAnsi="Arial" w:cs="Arial"/>
          <w:sz w:val="24"/>
          <w:szCs w:val="24"/>
        </w:rPr>
      </w:pPr>
    </w:p>
    <w:p w14:paraId="251D4B25" w14:textId="1520A208" w:rsidR="00077F80" w:rsidRPr="00AA3A84" w:rsidRDefault="00077F80" w:rsidP="00AA3A84">
      <w:pPr>
        <w:spacing w:after="0" w:line="360" w:lineRule="auto"/>
        <w:rPr>
          <w:rFonts w:ascii="Arial" w:hAnsi="Arial" w:cs="Arial"/>
          <w:sz w:val="24"/>
          <w:szCs w:val="24"/>
        </w:rPr>
      </w:pPr>
      <w:r w:rsidRPr="00AA3A84">
        <w:rPr>
          <w:rFonts w:ascii="Arial" w:hAnsi="Arial" w:cs="Arial"/>
          <w:sz w:val="24"/>
          <w:szCs w:val="24"/>
        </w:rPr>
        <w:t>Kod interwencji 149 - Wsparcie na rzecz szkolnictwa podstawowego i średniego (z wyłączeniem infrastruktury).</w:t>
      </w:r>
    </w:p>
    <w:p w14:paraId="4C1F3A0B" w14:textId="4124C5B0" w:rsidR="00314C6E" w:rsidRPr="00AA3A84" w:rsidRDefault="003449FC" w:rsidP="00AA3A84">
      <w:pPr>
        <w:pStyle w:val="Nagwek2"/>
        <w:rPr>
          <w:szCs w:val="24"/>
        </w:rPr>
      </w:pPr>
      <w:bookmarkStart w:id="59" w:name="_Toc134788905"/>
      <w:bookmarkStart w:id="60" w:name="_Toc134791350"/>
      <w:bookmarkStart w:id="61" w:name="_Toc135638997"/>
      <w:bookmarkStart w:id="62" w:name="_Toc135639138"/>
      <w:bookmarkStart w:id="63" w:name="_Toc135646013"/>
      <w:bookmarkStart w:id="64" w:name="_Toc135646452"/>
      <w:bookmarkStart w:id="65" w:name="_Toc135729900"/>
      <w:bookmarkStart w:id="66" w:name="_Toc135730631"/>
      <w:bookmarkStart w:id="67" w:name="_Toc135739795"/>
      <w:bookmarkStart w:id="68" w:name="_Toc135740160"/>
      <w:bookmarkStart w:id="69" w:name="_Toc135741362"/>
      <w:bookmarkStart w:id="70" w:name="_Toc135741404"/>
      <w:bookmarkStart w:id="71" w:name="_Toc135741880"/>
      <w:bookmarkStart w:id="72" w:name="_Toc135743558"/>
      <w:bookmarkStart w:id="73" w:name="_Toc135744644"/>
      <w:bookmarkStart w:id="74" w:name="_Toc135744694"/>
      <w:bookmarkStart w:id="75" w:name="_Toc135744744"/>
      <w:bookmarkStart w:id="76" w:name="_Toc135806849"/>
      <w:bookmarkStart w:id="77" w:name="_Toc135806891"/>
      <w:bookmarkStart w:id="78" w:name="_Toc135807772"/>
      <w:bookmarkStart w:id="79" w:name="_Toc135808251"/>
      <w:bookmarkStart w:id="80" w:name="_Toc135808438"/>
      <w:bookmarkStart w:id="81" w:name="_Toc135808640"/>
      <w:bookmarkStart w:id="82" w:name="_Toc159577318"/>
      <w:bookmarkEnd w:id="58"/>
      <w:r w:rsidRPr="00AA3A84">
        <w:rPr>
          <w:szCs w:val="24"/>
        </w:rPr>
        <w:t>Podstawowe informacje o naborze</w:t>
      </w:r>
      <w:bookmarkStart w:id="83" w:name="_Hlk1386790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0DC1E15" w14:textId="1D155EE3" w:rsidR="00324461" w:rsidRPr="00AA3A84" w:rsidRDefault="007C38CA" w:rsidP="00AA3A84">
      <w:pPr>
        <w:tabs>
          <w:tab w:val="left" w:pos="426"/>
        </w:tabs>
        <w:suppressAutoHyphens w:val="0"/>
        <w:autoSpaceDE w:val="0"/>
        <w:spacing w:before="200" w:after="200" w:line="360" w:lineRule="auto"/>
        <w:textAlignment w:val="auto"/>
        <w:rPr>
          <w:rFonts w:ascii="Arial" w:hAnsi="Arial" w:cs="Arial"/>
          <w:sz w:val="24"/>
          <w:szCs w:val="24"/>
        </w:rPr>
      </w:pPr>
      <w:r w:rsidRPr="00AA3A84">
        <w:rPr>
          <w:rFonts w:ascii="Arial" w:hAnsi="Arial" w:cs="Arial"/>
          <w:sz w:val="24"/>
          <w:szCs w:val="24"/>
        </w:rPr>
        <w:t>Nabór b</w:t>
      </w:r>
      <w:r w:rsidR="00F05F48" w:rsidRPr="00AA3A84">
        <w:rPr>
          <w:rFonts w:ascii="Arial" w:hAnsi="Arial" w:cs="Arial"/>
          <w:sz w:val="24"/>
          <w:szCs w:val="24"/>
        </w:rPr>
        <w:t>ędzie prowadzony wyłącznie w formie elektronicznej za pośrednictwem systemu</w:t>
      </w:r>
      <w:r w:rsidR="003921D1" w:rsidRPr="00AA3A84">
        <w:rPr>
          <w:rFonts w:ascii="Arial" w:hAnsi="Arial" w:cs="Arial"/>
          <w:sz w:val="24"/>
          <w:szCs w:val="24"/>
        </w:rPr>
        <w:t xml:space="preserve"> </w:t>
      </w:r>
      <w:r w:rsidR="00F05F48" w:rsidRPr="00AA3A84">
        <w:rPr>
          <w:rFonts w:ascii="Arial" w:hAnsi="Arial" w:cs="Arial"/>
          <w:sz w:val="24"/>
          <w:szCs w:val="24"/>
        </w:rPr>
        <w:t>SOWA EFS</w:t>
      </w:r>
      <w:r w:rsidR="006F3DA8" w:rsidRPr="00AA3A84">
        <w:rPr>
          <w:rFonts w:ascii="Arial" w:hAnsi="Arial" w:cs="Arial"/>
          <w:sz w:val="24"/>
          <w:szCs w:val="24"/>
        </w:rPr>
        <w:t>,</w:t>
      </w:r>
      <w:r w:rsidR="002C77B2" w:rsidRPr="00AA3A84">
        <w:rPr>
          <w:rFonts w:ascii="Arial" w:hAnsi="Arial" w:cs="Arial"/>
          <w:b/>
          <w:bCs/>
          <w:sz w:val="24"/>
          <w:szCs w:val="24"/>
        </w:rPr>
        <w:t xml:space="preserve"> </w:t>
      </w:r>
      <w:r w:rsidR="00324461" w:rsidRPr="00AA3A84">
        <w:rPr>
          <w:rFonts w:ascii="Arial" w:hAnsi="Arial" w:cs="Arial"/>
          <w:sz w:val="24"/>
          <w:szCs w:val="24"/>
        </w:rPr>
        <w:t>w terminie:</w:t>
      </w:r>
    </w:p>
    <w:p w14:paraId="688A3D32" w14:textId="5B4829F5" w:rsidR="000944E4" w:rsidRPr="00AA3A84" w:rsidRDefault="00324461" w:rsidP="00AA3A84">
      <w:pPr>
        <w:tabs>
          <w:tab w:val="left" w:pos="426"/>
        </w:tabs>
        <w:suppressAutoHyphens w:val="0"/>
        <w:autoSpaceDE w:val="0"/>
        <w:spacing w:before="200" w:after="200" w:line="360" w:lineRule="auto"/>
        <w:textAlignment w:val="auto"/>
        <w:rPr>
          <w:rFonts w:ascii="Arial" w:hAnsi="Arial" w:cs="Arial"/>
          <w:b/>
          <w:bCs/>
          <w:sz w:val="24"/>
          <w:szCs w:val="24"/>
        </w:rPr>
      </w:pPr>
      <w:r w:rsidRPr="00AA3A84">
        <w:rPr>
          <w:rFonts w:ascii="Arial" w:hAnsi="Arial" w:cs="Arial"/>
          <w:sz w:val="24"/>
          <w:szCs w:val="24"/>
        </w:rPr>
        <w:t xml:space="preserve">- </w:t>
      </w:r>
      <w:r w:rsidR="00156945" w:rsidRPr="00AA3A84">
        <w:rPr>
          <w:rFonts w:ascii="Arial" w:hAnsi="Arial" w:cs="Arial"/>
          <w:sz w:val="24"/>
          <w:szCs w:val="24"/>
        </w:rPr>
        <w:t>rozpoczęcie naboru wniosków</w:t>
      </w:r>
      <w:r w:rsidRPr="00AA3A84">
        <w:rPr>
          <w:rFonts w:ascii="Arial" w:hAnsi="Arial" w:cs="Arial"/>
          <w:sz w:val="24"/>
          <w:szCs w:val="24"/>
        </w:rPr>
        <w:t xml:space="preserve">: </w:t>
      </w:r>
      <w:r w:rsidR="00366E55" w:rsidRPr="00AA3A84">
        <w:rPr>
          <w:rFonts w:ascii="Arial" w:hAnsi="Arial" w:cs="Arial"/>
          <w:b/>
          <w:bCs/>
          <w:sz w:val="24"/>
          <w:szCs w:val="24"/>
        </w:rPr>
        <w:t>2</w:t>
      </w:r>
      <w:r w:rsidR="002A2A22" w:rsidRPr="00AA3A84">
        <w:rPr>
          <w:rFonts w:ascii="Arial" w:hAnsi="Arial" w:cs="Arial"/>
          <w:b/>
          <w:bCs/>
          <w:sz w:val="24"/>
          <w:szCs w:val="24"/>
        </w:rPr>
        <w:t>6</w:t>
      </w:r>
      <w:r w:rsidR="00366E55" w:rsidRPr="00AA3A84">
        <w:rPr>
          <w:rFonts w:ascii="Arial" w:hAnsi="Arial" w:cs="Arial"/>
          <w:b/>
          <w:bCs/>
          <w:sz w:val="24"/>
          <w:szCs w:val="24"/>
        </w:rPr>
        <w:t>.02.</w:t>
      </w:r>
      <w:r w:rsidR="00156945" w:rsidRPr="00AA3A84">
        <w:rPr>
          <w:rFonts w:ascii="Arial" w:hAnsi="Arial" w:cs="Arial"/>
          <w:b/>
          <w:bCs/>
          <w:sz w:val="24"/>
          <w:szCs w:val="24"/>
        </w:rPr>
        <w:t>202</w:t>
      </w:r>
      <w:r w:rsidR="00A70CF5" w:rsidRPr="00AA3A84">
        <w:rPr>
          <w:rFonts w:ascii="Arial" w:hAnsi="Arial" w:cs="Arial"/>
          <w:b/>
          <w:bCs/>
          <w:sz w:val="24"/>
          <w:szCs w:val="24"/>
        </w:rPr>
        <w:t>4</w:t>
      </w:r>
      <w:r w:rsidR="00641D9D" w:rsidRPr="00AA3A84">
        <w:rPr>
          <w:rFonts w:ascii="Arial" w:hAnsi="Arial" w:cs="Arial"/>
          <w:b/>
          <w:bCs/>
          <w:sz w:val="24"/>
          <w:szCs w:val="24"/>
        </w:rPr>
        <w:t xml:space="preserve"> godz. </w:t>
      </w:r>
      <w:r w:rsidR="00C43AAD" w:rsidRPr="00AA3A84">
        <w:rPr>
          <w:rFonts w:ascii="Arial" w:hAnsi="Arial" w:cs="Arial"/>
          <w:b/>
          <w:bCs/>
          <w:sz w:val="24"/>
          <w:szCs w:val="24"/>
        </w:rPr>
        <w:t>1</w:t>
      </w:r>
      <w:r w:rsidR="002A2A22" w:rsidRPr="00AA3A84">
        <w:rPr>
          <w:rFonts w:ascii="Arial" w:hAnsi="Arial" w:cs="Arial"/>
          <w:b/>
          <w:bCs/>
          <w:sz w:val="24"/>
          <w:szCs w:val="24"/>
        </w:rPr>
        <w:t>0</w:t>
      </w:r>
      <w:r w:rsidR="003921D1" w:rsidRPr="00AA3A84">
        <w:rPr>
          <w:rFonts w:ascii="Arial" w:hAnsi="Arial" w:cs="Arial"/>
          <w:b/>
          <w:bCs/>
          <w:sz w:val="24"/>
          <w:szCs w:val="24"/>
        </w:rPr>
        <w:t>:</w:t>
      </w:r>
      <w:r w:rsidR="00641D9D" w:rsidRPr="00AA3A84">
        <w:rPr>
          <w:rFonts w:ascii="Arial" w:hAnsi="Arial" w:cs="Arial"/>
          <w:b/>
          <w:bCs/>
          <w:sz w:val="24"/>
          <w:szCs w:val="24"/>
        </w:rPr>
        <w:t>00</w:t>
      </w:r>
    </w:p>
    <w:p w14:paraId="63B47019" w14:textId="52BC9542" w:rsidR="00DC3CAA" w:rsidRPr="00AA3A84" w:rsidRDefault="00324461" w:rsidP="00AA3A84">
      <w:pPr>
        <w:tabs>
          <w:tab w:val="left" w:pos="426"/>
        </w:tabs>
        <w:suppressAutoHyphens w:val="0"/>
        <w:autoSpaceDE w:val="0"/>
        <w:spacing w:before="200" w:after="200" w:line="360" w:lineRule="auto"/>
        <w:textAlignment w:val="auto"/>
        <w:rPr>
          <w:rFonts w:ascii="Arial" w:hAnsi="Arial" w:cs="Arial"/>
          <w:b/>
          <w:bCs/>
          <w:sz w:val="24"/>
          <w:szCs w:val="24"/>
        </w:rPr>
      </w:pPr>
      <w:r w:rsidRPr="00AA3A84">
        <w:rPr>
          <w:rFonts w:ascii="Arial" w:hAnsi="Arial" w:cs="Arial"/>
          <w:sz w:val="24"/>
          <w:szCs w:val="24"/>
        </w:rPr>
        <w:t xml:space="preserve">- </w:t>
      </w:r>
      <w:r w:rsidR="00156945" w:rsidRPr="00AA3A84">
        <w:rPr>
          <w:rFonts w:ascii="Arial" w:hAnsi="Arial" w:cs="Arial"/>
          <w:sz w:val="24"/>
          <w:szCs w:val="24"/>
        </w:rPr>
        <w:t>zakończenie naboru wniosków</w:t>
      </w:r>
      <w:r w:rsidRPr="00AA3A84">
        <w:rPr>
          <w:rFonts w:ascii="Arial" w:hAnsi="Arial" w:cs="Arial"/>
          <w:sz w:val="24"/>
          <w:szCs w:val="24"/>
        </w:rPr>
        <w:t>:</w:t>
      </w:r>
      <w:r w:rsidR="00156945" w:rsidRPr="00AA3A84">
        <w:rPr>
          <w:rFonts w:ascii="Arial" w:hAnsi="Arial" w:cs="Arial"/>
          <w:sz w:val="24"/>
          <w:szCs w:val="24"/>
        </w:rPr>
        <w:t xml:space="preserve"> </w:t>
      </w:r>
      <w:r w:rsidR="00D77708">
        <w:rPr>
          <w:rFonts w:ascii="Arial" w:hAnsi="Arial" w:cs="Arial"/>
          <w:b/>
          <w:bCs/>
          <w:sz w:val="24"/>
          <w:szCs w:val="24"/>
        </w:rPr>
        <w:t>0</w:t>
      </w:r>
      <w:r w:rsidR="005725C2">
        <w:rPr>
          <w:rFonts w:ascii="Arial" w:hAnsi="Arial" w:cs="Arial"/>
          <w:b/>
          <w:bCs/>
          <w:sz w:val="24"/>
          <w:szCs w:val="24"/>
        </w:rPr>
        <w:t>7</w:t>
      </w:r>
      <w:r w:rsidR="00366E55" w:rsidRPr="00AA3A84">
        <w:rPr>
          <w:rFonts w:ascii="Arial" w:hAnsi="Arial" w:cs="Arial"/>
          <w:b/>
          <w:bCs/>
          <w:sz w:val="24"/>
          <w:szCs w:val="24"/>
        </w:rPr>
        <w:t>.0</w:t>
      </w:r>
      <w:r w:rsidR="005725C2">
        <w:rPr>
          <w:rFonts w:ascii="Arial" w:hAnsi="Arial" w:cs="Arial"/>
          <w:b/>
          <w:bCs/>
          <w:sz w:val="24"/>
          <w:szCs w:val="24"/>
        </w:rPr>
        <w:t>6</w:t>
      </w:r>
      <w:r w:rsidR="0071742E" w:rsidRPr="00AA3A84">
        <w:rPr>
          <w:rFonts w:ascii="Arial" w:hAnsi="Arial" w:cs="Arial"/>
          <w:b/>
          <w:bCs/>
          <w:sz w:val="24"/>
          <w:szCs w:val="24"/>
        </w:rPr>
        <w:t>.</w:t>
      </w:r>
      <w:r w:rsidR="00156945" w:rsidRPr="00AA3A84">
        <w:rPr>
          <w:rFonts w:ascii="Arial" w:hAnsi="Arial" w:cs="Arial"/>
          <w:b/>
          <w:bCs/>
          <w:sz w:val="24"/>
          <w:szCs w:val="24"/>
        </w:rPr>
        <w:t>202</w:t>
      </w:r>
      <w:r w:rsidR="00A70CF5" w:rsidRPr="00AA3A84">
        <w:rPr>
          <w:rFonts w:ascii="Arial" w:hAnsi="Arial" w:cs="Arial"/>
          <w:b/>
          <w:bCs/>
          <w:sz w:val="24"/>
          <w:szCs w:val="24"/>
        </w:rPr>
        <w:t>4</w:t>
      </w:r>
      <w:r w:rsidR="00641D9D" w:rsidRPr="00AA3A84">
        <w:rPr>
          <w:rFonts w:ascii="Arial" w:hAnsi="Arial" w:cs="Arial"/>
          <w:b/>
          <w:bCs/>
          <w:sz w:val="24"/>
          <w:szCs w:val="24"/>
        </w:rPr>
        <w:t xml:space="preserve"> godz.</w:t>
      </w:r>
      <w:r w:rsidR="003921D1" w:rsidRPr="00AA3A84">
        <w:rPr>
          <w:rFonts w:ascii="Arial" w:hAnsi="Arial" w:cs="Arial"/>
          <w:b/>
          <w:bCs/>
          <w:sz w:val="24"/>
          <w:szCs w:val="24"/>
        </w:rPr>
        <w:t xml:space="preserve"> </w:t>
      </w:r>
      <w:r w:rsidR="00641D9D" w:rsidRPr="00AA3A84">
        <w:rPr>
          <w:rFonts w:ascii="Arial" w:hAnsi="Arial" w:cs="Arial"/>
          <w:b/>
          <w:bCs/>
          <w:sz w:val="24"/>
          <w:szCs w:val="24"/>
        </w:rPr>
        <w:t>23</w:t>
      </w:r>
      <w:r w:rsidR="003921D1" w:rsidRPr="00AA3A84">
        <w:rPr>
          <w:rFonts w:ascii="Arial" w:hAnsi="Arial" w:cs="Arial"/>
          <w:b/>
          <w:bCs/>
          <w:sz w:val="24"/>
          <w:szCs w:val="24"/>
        </w:rPr>
        <w:t>:</w:t>
      </w:r>
      <w:r w:rsidR="00641D9D" w:rsidRPr="00AA3A84">
        <w:rPr>
          <w:rFonts w:ascii="Arial" w:hAnsi="Arial" w:cs="Arial"/>
          <w:b/>
          <w:bCs/>
          <w:sz w:val="24"/>
          <w:szCs w:val="24"/>
        </w:rPr>
        <w:t>59</w:t>
      </w:r>
    </w:p>
    <w:p w14:paraId="2BCA95E7" w14:textId="358AF748" w:rsidR="00667E7D" w:rsidRPr="00AA3A84" w:rsidRDefault="00667E7D" w:rsidP="00AA3A84">
      <w:pPr>
        <w:tabs>
          <w:tab w:val="left" w:pos="2268"/>
        </w:tabs>
        <w:suppressAutoHyphens w:val="0"/>
        <w:autoSpaceDE w:val="0"/>
        <w:spacing w:before="200" w:after="200" w:line="360" w:lineRule="auto"/>
        <w:textAlignment w:val="auto"/>
        <w:rPr>
          <w:rFonts w:ascii="Arial" w:hAnsi="Arial" w:cs="Arial"/>
          <w:color w:val="000000" w:themeColor="text1"/>
          <w:sz w:val="24"/>
          <w:szCs w:val="24"/>
        </w:rPr>
      </w:pPr>
      <w:r w:rsidRPr="00AA3A84">
        <w:rPr>
          <w:rFonts w:ascii="Arial" w:hAnsi="Arial" w:cs="Arial"/>
          <w:color w:val="000000" w:themeColor="text1"/>
          <w:sz w:val="24"/>
          <w:szCs w:val="24"/>
        </w:rPr>
        <w:t xml:space="preserve">Orientacyjny termin zakończenia postępowania zaplanowany jest na </w:t>
      </w:r>
      <w:r w:rsidR="005725C2">
        <w:rPr>
          <w:rFonts w:ascii="Arial" w:hAnsi="Arial" w:cs="Arial"/>
          <w:b/>
          <w:bCs/>
          <w:color w:val="000000" w:themeColor="text1"/>
          <w:sz w:val="24"/>
          <w:szCs w:val="24"/>
        </w:rPr>
        <w:t>lipiec</w:t>
      </w:r>
      <w:r w:rsidR="00CC6A7C" w:rsidRPr="00AA3A84">
        <w:rPr>
          <w:rFonts w:ascii="Arial" w:hAnsi="Arial" w:cs="Arial"/>
          <w:b/>
          <w:bCs/>
          <w:color w:val="000000" w:themeColor="text1"/>
          <w:sz w:val="24"/>
          <w:szCs w:val="24"/>
        </w:rPr>
        <w:t xml:space="preserve"> </w:t>
      </w:r>
      <w:r w:rsidR="00E505D6" w:rsidRPr="00AA3A84">
        <w:rPr>
          <w:rFonts w:ascii="Arial" w:hAnsi="Arial" w:cs="Arial"/>
          <w:b/>
          <w:bCs/>
          <w:color w:val="000000" w:themeColor="text1"/>
          <w:sz w:val="24"/>
          <w:szCs w:val="24"/>
        </w:rPr>
        <w:t xml:space="preserve">2024 </w:t>
      </w:r>
      <w:r w:rsidR="009D7522" w:rsidRPr="00AA3A84">
        <w:rPr>
          <w:rFonts w:ascii="Arial" w:hAnsi="Arial" w:cs="Arial"/>
          <w:b/>
          <w:bCs/>
          <w:color w:val="000000" w:themeColor="text1"/>
          <w:sz w:val="24"/>
          <w:szCs w:val="24"/>
        </w:rPr>
        <w:t>r</w:t>
      </w:r>
      <w:r w:rsidRPr="00AA3A84">
        <w:rPr>
          <w:rFonts w:ascii="Arial" w:hAnsi="Arial" w:cs="Arial"/>
          <w:b/>
          <w:bCs/>
          <w:color w:val="000000" w:themeColor="text1"/>
          <w:sz w:val="24"/>
          <w:szCs w:val="24"/>
        </w:rPr>
        <w:t>.</w:t>
      </w:r>
      <w:r w:rsidRPr="00AA3A84">
        <w:rPr>
          <w:rFonts w:ascii="Arial" w:hAnsi="Arial" w:cs="Arial"/>
          <w:color w:val="000000" w:themeColor="text1"/>
          <w:sz w:val="24"/>
          <w:szCs w:val="24"/>
        </w:rPr>
        <w:t xml:space="preserve"> </w:t>
      </w:r>
    </w:p>
    <w:p w14:paraId="2F065F50" w14:textId="42B47F6E" w:rsidR="00534AB7" w:rsidRPr="00AA3A84" w:rsidRDefault="00F05F48" w:rsidP="00AA3A84">
      <w:pPr>
        <w:tabs>
          <w:tab w:val="left" w:pos="2268"/>
        </w:tabs>
        <w:suppressAutoHyphens w:val="0"/>
        <w:autoSpaceDE w:val="0"/>
        <w:spacing w:before="200" w:after="200" w:line="360" w:lineRule="auto"/>
        <w:textAlignment w:val="auto"/>
        <w:rPr>
          <w:rFonts w:ascii="Arial" w:hAnsi="Arial" w:cs="Arial"/>
          <w:sz w:val="24"/>
          <w:szCs w:val="24"/>
        </w:rPr>
      </w:pPr>
      <w:r w:rsidRPr="00AA3A84">
        <w:rPr>
          <w:rFonts w:ascii="Arial" w:hAnsi="Arial" w:cs="Arial"/>
          <w:sz w:val="24"/>
          <w:szCs w:val="24"/>
        </w:rPr>
        <w:t xml:space="preserve">ION </w:t>
      </w:r>
      <w:r w:rsidR="003745FA" w:rsidRPr="00AA3A84">
        <w:rPr>
          <w:rFonts w:ascii="Arial" w:hAnsi="Arial" w:cs="Arial"/>
          <w:sz w:val="24"/>
          <w:szCs w:val="24"/>
        </w:rPr>
        <w:t xml:space="preserve">dopuszcza </w:t>
      </w:r>
      <w:r w:rsidR="00041F58" w:rsidRPr="00AA3A84">
        <w:rPr>
          <w:rFonts w:ascii="Arial" w:hAnsi="Arial" w:cs="Arial"/>
          <w:sz w:val="24"/>
          <w:szCs w:val="24"/>
        </w:rPr>
        <w:t xml:space="preserve">możliwość </w:t>
      </w:r>
      <w:r w:rsidRPr="00AA3A84">
        <w:rPr>
          <w:rFonts w:ascii="Arial" w:hAnsi="Arial" w:cs="Arial"/>
          <w:sz w:val="24"/>
          <w:szCs w:val="24"/>
        </w:rPr>
        <w:t>skr</w:t>
      </w:r>
      <w:r w:rsidR="00041F58" w:rsidRPr="00AA3A84">
        <w:rPr>
          <w:rFonts w:ascii="Arial" w:hAnsi="Arial" w:cs="Arial"/>
          <w:sz w:val="24"/>
          <w:szCs w:val="24"/>
        </w:rPr>
        <w:t>ócenia</w:t>
      </w:r>
      <w:r w:rsidRPr="00AA3A84">
        <w:rPr>
          <w:rFonts w:ascii="Arial" w:hAnsi="Arial" w:cs="Arial"/>
          <w:sz w:val="24"/>
          <w:szCs w:val="24"/>
        </w:rPr>
        <w:t xml:space="preserve"> terminu naboru</w:t>
      </w:r>
      <w:r w:rsidR="002A5142" w:rsidRPr="00AA3A84">
        <w:rPr>
          <w:rFonts w:ascii="Arial" w:hAnsi="Arial" w:cs="Arial"/>
          <w:sz w:val="24"/>
          <w:szCs w:val="24"/>
        </w:rPr>
        <w:t xml:space="preserve"> (np. w przypadku złożenia wniosku o dofinansowanie przez wnioskodawcę)</w:t>
      </w:r>
      <w:r w:rsidRPr="00AA3A84">
        <w:rPr>
          <w:rFonts w:ascii="Arial" w:hAnsi="Arial" w:cs="Arial"/>
          <w:sz w:val="24"/>
          <w:szCs w:val="24"/>
        </w:rPr>
        <w:t xml:space="preserve">. </w:t>
      </w:r>
      <w:r w:rsidR="008A2CF9" w:rsidRPr="00AA3A84">
        <w:rPr>
          <w:rFonts w:ascii="Arial" w:hAnsi="Arial" w:cs="Arial"/>
          <w:sz w:val="24"/>
          <w:szCs w:val="24"/>
        </w:rPr>
        <w:t xml:space="preserve">W wyniku zaistnienia przyczyn obiektywnych (np. długotrwałej awarii systemu </w:t>
      </w:r>
      <w:r w:rsidR="002B5B1C" w:rsidRPr="00AA3A84">
        <w:rPr>
          <w:rFonts w:ascii="Arial" w:hAnsi="Arial" w:cs="Arial"/>
          <w:sz w:val="24"/>
          <w:szCs w:val="24"/>
        </w:rPr>
        <w:t>SOWA EFS</w:t>
      </w:r>
      <w:r w:rsidR="008A2CF9" w:rsidRPr="00AA3A84">
        <w:rPr>
          <w:rFonts w:ascii="Arial" w:hAnsi="Arial" w:cs="Arial"/>
          <w:sz w:val="24"/>
          <w:szCs w:val="24"/>
        </w:rPr>
        <w:t xml:space="preserve"> 2021+)</w:t>
      </w:r>
      <w:r w:rsidR="00C43AAD" w:rsidRPr="00AA3A84">
        <w:rPr>
          <w:rFonts w:ascii="Arial" w:hAnsi="Arial" w:cs="Arial"/>
          <w:sz w:val="24"/>
          <w:szCs w:val="24"/>
        </w:rPr>
        <w:t xml:space="preserve"> </w:t>
      </w:r>
      <w:r w:rsidR="008A2CF9" w:rsidRPr="00AA3A84">
        <w:rPr>
          <w:rFonts w:ascii="Arial" w:hAnsi="Arial" w:cs="Arial"/>
          <w:sz w:val="24"/>
          <w:szCs w:val="24"/>
        </w:rPr>
        <w:t xml:space="preserve">ION zastrzega sobie </w:t>
      </w:r>
      <w:r w:rsidR="003745FA" w:rsidRPr="00AA3A84">
        <w:rPr>
          <w:rFonts w:ascii="Arial" w:hAnsi="Arial" w:cs="Arial"/>
          <w:sz w:val="24"/>
          <w:szCs w:val="24"/>
        </w:rPr>
        <w:t xml:space="preserve">również </w:t>
      </w:r>
      <w:r w:rsidR="008A2CF9" w:rsidRPr="00AA3A84">
        <w:rPr>
          <w:rFonts w:ascii="Arial" w:hAnsi="Arial" w:cs="Arial"/>
          <w:sz w:val="24"/>
          <w:szCs w:val="24"/>
        </w:rPr>
        <w:t>możliwość wydłużenia naboru wniosków, podając ten fakt do publicznej wiadomości na stronie internetowej</w:t>
      </w:r>
      <w:r w:rsidR="00747B25" w:rsidRPr="00AA3A84">
        <w:rPr>
          <w:rFonts w:ascii="Arial" w:hAnsi="Arial" w:cs="Arial"/>
          <w:sz w:val="24"/>
          <w:szCs w:val="24"/>
        </w:rPr>
        <w:t xml:space="preserve"> </w:t>
      </w:r>
      <w:hyperlink r:id="rId8" w:history="1">
        <w:r w:rsidR="00747B25" w:rsidRPr="00AA3A84">
          <w:rPr>
            <w:rStyle w:val="Hipercze"/>
            <w:rFonts w:ascii="Arial" w:hAnsi="Arial" w:cs="Arial"/>
            <w:szCs w:val="24"/>
          </w:rPr>
          <w:t>https://funduszeuepodlaskie.eu/</w:t>
        </w:r>
      </w:hyperlink>
      <w:r w:rsidR="00BE0984" w:rsidRPr="00AA3A84">
        <w:rPr>
          <w:rFonts w:ascii="Arial" w:hAnsi="Arial" w:cs="Arial"/>
          <w:sz w:val="24"/>
          <w:szCs w:val="24"/>
        </w:rPr>
        <w:t xml:space="preserve"> (dalej: strona internetowa) </w:t>
      </w:r>
      <w:r w:rsidR="008A2CF9" w:rsidRPr="00AA3A84">
        <w:rPr>
          <w:rFonts w:ascii="Arial" w:hAnsi="Arial" w:cs="Arial"/>
          <w:sz w:val="24"/>
          <w:szCs w:val="24"/>
        </w:rPr>
        <w:t>oraz na portalu</w:t>
      </w:r>
      <w:r w:rsidR="00BE0984" w:rsidRPr="00AA3A84">
        <w:rPr>
          <w:rFonts w:ascii="Arial" w:hAnsi="Arial" w:cs="Arial"/>
          <w:sz w:val="24"/>
          <w:szCs w:val="24"/>
        </w:rPr>
        <w:t xml:space="preserve"> </w:t>
      </w:r>
      <w:hyperlink r:id="rId9" w:history="1">
        <w:r w:rsidR="00BE0984" w:rsidRPr="00AA3A84">
          <w:rPr>
            <w:rStyle w:val="Hipercze"/>
            <w:rFonts w:ascii="Arial" w:hAnsi="Arial" w:cs="Arial"/>
            <w:szCs w:val="24"/>
          </w:rPr>
          <w:t>www.funduszeeuropejskie.gov.pl</w:t>
        </w:r>
      </w:hyperlink>
      <w:r w:rsidR="00BE0984" w:rsidRPr="00AA3A84">
        <w:rPr>
          <w:rFonts w:ascii="Arial" w:hAnsi="Arial" w:cs="Arial"/>
          <w:sz w:val="24"/>
          <w:szCs w:val="24"/>
        </w:rPr>
        <w:t xml:space="preserve"> (dalej: portal) </w:t>
      </w:r>
      <w:r w:rsidR="00044842" w:rsidRPr="00AA3A84">
        <w:rPr>
          <w:rFonts w:ascii="Arial" w:hAnsi="Arial" w:cs="Arial"/>
          <w:sz w:val="24"/>
          <w:szCs w:val="24"/>
        </w:rPr>
        <w:t xml:space="preserve">dodatkowo </w:t>
      </w:r>
      <w:r w:rsidR="00D114A8" w:rsidRPr="00AA3A84">
        <w:rPr>
          <w:rFonts w:ascii="Arial" w:hAnsi="Arial" w:cs="Arial"/>
          <w:sz w:val="24"/>
          <w:szCs w:val="24"/>
        </w:rPr>
        <w:t xml:space="preserve">informując wnioskodawcę </w:t>
      </w:r>
      <w:r w:rsidR="00044842" w:rsidRPr="00AA3A84">
        <w:rPr>
          <w:rFonts w:ascii="Arial" w:hAnsi="Arial" w:cs="Arial"/>
          <w:sz w:val="24"/>
          <w:szCs w:val="24"/>
        </w:rPr>
        <w:t>drogą elektroniczną.</w:t>
      </w:r>
      <w:r w:rsidR="00534AB7" w:rsidRPr="00AA3A84">
        <w:rPr>
          <w:rFonts w:ascii="Arial" w:hAnsi="Arial" w:cs="Arial"/>
          <w:sz w:val="24"/>
          <w:szCs w:val="24"/>
        </w:rPr>
        <w:t xml:space="preserve"> </w:t>
      </w:r>
    </w:p>
    <w:p w14:paraId="580107A4" w14:textId="492320F0" w:rsidR="000A1151" w:rsidRPr="00AA3A84" w:rsidRDefault="003C501E" w:rsidP="00AA3A84">
      <w:pPr>
        <w:tabs>
          <w:tab w:val="left" w:pos="2268"/>
        </w:tabs>
        <w:suppressAutoHyphens w:val="0"/>
        <w:autoSpaceDE w:val="0"/>
        <w:spacing w:before="200" w:after="200" w:line="360" w:lineRule="auto"/>
        <w:textAlignment w:val="auto"/>
        <w:rPr>
          <w:rFonts w:ascii="Arial" w:hAnsi="Arial" w:cs="Arial"/>
          <w:b/>
          <w:bCs/>
          <w:sz w:val="24"/>
          <w:szCs w:val="24"/>
        </w:rPr>
      </w:pPr>
      <w:r w:rsidRPr="00AA3A84">
        <w:rPr>
          <w:rFonts w:ascii="Arial" w:hAnsi="Arial" w:cs="Arial"/>
          <w:b/>
          <w:bCs/>
          <w:sz w:val="24"/>
          <w:szCs w:val="24"/>
        </w:rPr>
        <w:t>Nabór jest skierowany do</w:t>
      </w:r>
      <w:r w:rsidR="001D3085" w:rsidRPr="00AA3A84">
        <w:rPr>
          <w:rFonts w:ascii="Arial" w:hAnsi="Arial" w:cs="Arial"/>
          <w:b/>
          <w:bCs/>
          <w:sz w:val="24"/>
          <w:szCs w:val="24"/>
        </w:rPr>
        <w:t xml:space="preserve"> </w:t>
      </w:r>
      <w:r w:rsidR="00CC1B15" w:rsidRPr="00AA3A84">
        <w:rPr>
          <w:rFonts w:ascii="Arial" w:hAnsi="Arial" w:cs="Arial"/>
          <w:b/>
          <w:bCs/>
          <w:sz w:val="24"/>
          <w:szCs w:val="24"/>
        </w:rPr>
        <w:t>Województw</w:t>
      </w:r>
      <w:r w:rsidR="002146CE" w:rsidRPr="00AA3A84">
        <w:rPr>
          <w:rFonts w:ascii="Arial" w:hAnsi="Arial" w:cs="Arial"/>
          <w:b/>
          <w:bCs/>
          <w:sz w:val="24"/>
          <w:szCs w:val="24"/>
        </w:rPr>
        <w:t>a</w:t>
      </w:r>
      <w:r w:rsidR="00CC1B15" w:rsidRPr="00AA3A84">
        <w:rPr>
          <w:rFonts w:ascii="Arial" w:hAnsi="Arial" w:cs="Arial"/>
          <w:b/>
          <w:bCs/>
          <w:sz w:val="24"/>
          <w:szCs w:val="24"/>
        </w:rPr>
        <w:t xml:space="preserve"> Podlaskie</w:t>
      </w:r>
      <w:r w:rsidR="002146CE" w:rsidRPr="00AA3A84">
        <w:rPr>
          <w:rFonts w:ascii="Arial" w:hAnsi="Arial" w:cs="Arial"/>
          <w:b/>
          <w:bCs/>
          <w:sz w:val="24"/>
          <w:szCs w:val="24"/>
        </w:rPr>
        <w:t>go</w:t>
      </w:r>
      <w:r w:rsidR="00751C60" w:rsidRPr="00AA3A84">
        <w:rPr>
          <w:rFonts w:ascii="Arial" w:hAnsi="Arial" w:cs="Arial"/>
          <w:b/>
          <w:bCs/>
          <w:sz w:val="24"/>
          <w:szCs w:val="24"/>
        </w:rPr>
        <w:t>,</w:t>
      </w:r>
      <w:r w:rsidR="00CC6A7C" w:rsidRPr="00AA3A84">
        <w:rPr>
          <w:rFonts w:ascii="Arial" w:hAnsi="Arial" w:cs="Arial"/>
          <w:b/>
          <w:bCs/>
          <w:sz w:val="24"/>
          <w:szCs w:val="24"/>
        </w:rPr>
        <w:t xml:space="preserve"> w imieniu którego działa</w:t>
      </w:r>
      <w:r w:rsidR="00751C60" w:rsidRPr="00AA3A84">
        <w:rPr>
          <w:rFonts w:ascii="Arial" w:hAnsi="Arial" w:cs="Arial"/>
          <w:b/>
          <w:bCs/>
          <w:sz w:val="24"/>
          <w:szCs w:val="24"/>
        </w:rPr>
        <w:t xml:space="preserve"> </w:t>
      </w:r>
      <w:r w:rsidR="00366E55" w:rsidRPr="00AA3A84">
        <w:rPr>
          <w:rFonts w:ascii="Arial" w:hAnsi="Arial" w:cs="Arial"/>
          <w:b/>
          <w:bCs/>
          <w:sz w:val="24"/>
          <w:szCs w:val="24"/>
        </w:rPr>
        <w:t>Wojewódzki Urz</w:t>
      </w:r>
      <w:r w:rsidR="00F53263" w:rsidRPr="00AA3A84">
        <w:rPr>
          <w:rFonts w:ascii="Arial" w:hAnsi="Arial" w:cs="Arial"/>
          <w:b/>
          <w:bCs/>
          <w:sz w:val="24"/>
          <w:szCs w:val="24"/>
        </w:rPr>
        <w:t>ąd</w:t>
      </w:r>
      <w:r w:rsidR="00366E55" w:rsidRPr="00AA3A84">
        <w:rPr>
          <w:rFonts w:ascii="Arial" w:hAnsi="Arial" w:cs="Arial"/>
          <w:b/>
          <w:bCs/>
          <w:sz w:val="24"/>
          <w:szCs w:val="24"/>
        </w:rPr>
        <w:t xml:space="preserve"> Pracy w Białymstoku.</w:t>
      </w:r>
      <w:r w:rsidR="00751C60" w:rsidRPr="00AA3A84">
        <w:rPr>
          <w:rFonts w:ascii="Arial" w:hAnsi="Arial" w:cs="Arial"/>
          <w:b/>
          <w:bCs/>
          <w:sz w:val="24"/>
          <w:szCs w:val="24"/>
        </w:rPr>
        <w:t xml:space="preserve"> </w:t>
      </w:r>
    </w:p>
    <w:p w14:paraId="4C69F92B" w14:textId="5E462943" w:rsidR="00534AB7" w:rsidRPr="00AA3A84" w:rsidRDefault="003449FC" w:rsidP="00AA3A84">
      <w:pPr>
        <w:suppressAutoHyphens w:val="0"/>
        <w:autoSpaceDE w:val="0"/>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 xml:space="preserve">W uzasadnionych sytuacjach ION ma prawo unieważnić ogłoszony przez siebie </w:t>
      </w:r>
      <w:r w:rsidR="000F6FF8" w:rsidRPr="00AA3A84">
        <w:rPr>
          <w:rFonts w:ascii="Arial" w:hAnsi="Arial" w:cs="Arial"/>
          <w:sz w:val="24"/>
          <w:szCs w:val="24"/>
          <w:lang w:eastAsia="pl-PL"/>
        </w:rPr>
        <w:t>nabór</w:t>
      </w:r>
      <w:r w:rsidR="00862B27" w:rsidRPr="00AA3A84">
        <w:rPr>
          <w:rFonts w:ascii="Arial" w:hAnsi="Arial" w:cs="Arial"/>
          <w:sz w:val="24"/>
          <w:szCs w:val="24"/>
          <w:lang w:eastAsia="pl-PL"/>
        </w:rPr>
        <w:t>,</w:t>
      </w:r>
      <w:r w:rsidRPr="00AA3A84">
        <w:rPr>
          <w:rFonts w:ascii="Arial" w:hAnsi="Arial" w:cs="Arial"/>
          <w:sz w:val="24"/>
          <w:szCs w:val="24"/>
          <w:lang w:eastAsia="pl-PL"/>
        </w:rPr>
        <w:t xml:space="preserve"> </w:t>
      </w:r>
      <w:r w:rsidR="00534AB7" w:rsidRPr="00AA3A84">
        <w:rPr>
          <w:rFonts w:ascii="Arial" w:hAnsi="Arial" w:cs="Arial"/>
          <w:sz w:val="24"/>
          <w:szCs w:val="24"/>
          <w:lang w:eastAsia="pl-PL"/>
        </w:rPr>
        <w:t xml:space="preserve">tj. </w:t>
      </w:r>
      <w:r w:rsidRPr="00AA3A84">
        <w:rPr>
          <w:rFonts w:ascii="Arial" w:hAnsi="Arial" w:cs="Arial"/>
          <w:sz w:val="24"/>
          <w:szCs w:val="24"/>
          <w:lang w:eastAsia="pl-PL"/>
        </w:rPr>
        <w:t>w sytuacji gdy:</w:t>
      </w:r>
      <w:r w:rsidR="00534AB7" w:rsidRPr="00AA3A84">
        <w:rPr>
          <w:rFonts w:ascii="Arial" w:hAnsi="Arial" w:cs="Arial"/>
          <w:sz w:val="24"/>
          <w:szCs w:val="24"/>
          <w:lang w:eastAsia="pl-PL"/>
        </w:rPr>
        <w:t xml:space="preserve"> </w:t>
      </w:r>
    </w:p>
    <w:p w14:paraId="23946714" w14:textId="273A8D3C" w:rsidR="00314C6E" w:rsidRPr="00AA3A84" w:rsidRDefault="003449FC" w:rsidP="00AA3A84">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AA3A84">
        <w:rPr>
          <w:rFonts w:ascii="Arial" w:hAnsi="Arial" w:cs="Arial"/>
          <w:color w:val="000000" w:themeColor="text1"/>
          <w:kern w:val="0"/>
          <w:sz w:val="24"/>
          <w:szCs w:val="24"/>
          <w:lang w:eastAsia="pl-PL"/>
        </w:rPr>
        <w:t>w terminie składania wniosków o dofinansowanie projektu nie złożono wniosku lub</w:t>
      </w:r>
    </w:p>
    <w:p w14:paraId="0F4320D1" w14:textId="0F9239DC" w:rsidR="00314C6E" w:rsidRPr="00AA3A84" w:rsidRDefault="003449FC" w:rsidP="00AA3A84">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AA3A84">
        <w:rPr>
          <w:rFonts w:ascii="Arial" w:hAnsi="Arial" w:cs="Arial"/>
          <w:color w:val="000000" w:themeColor="text1"/>
          <w:kern w:val="0"/>
          <w:sz w:val="24"/>
          <w:szCs w:val="24"/>
          <w:lang w:eastAsia="pl-PL"/>
        </w:rPr>
        <w:lastRenderedPageBreak/>
        <w:t>wystąpiła istotna zmiana okoliczności powodująca, że wybór projektów do dofinansowania nie leży w interesie publicznym, czego nie można było wcześniej przewidzieć lub</w:t>
      </w:r>
    </w:p>
    <w:p w14:paraId="28E8999D" w14:textId="77777777" w:rsidR="00175076" w:rsidRPr="00AA3A84" w:rsidRDefault="003449FC" w:rsidP="00AA3A84">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AA3A84">
        <w:rPr>
          <w:rFonts w:ascii="Arial" w:hAnsi="Arial" w:cs="Arial"/>
          <w:color w:val="000000" w:themeColor="text1"/>
          <w:kern w:val="0"/>
          <w:sz w:val="24"/>
          <w:szCs w:val="24"/>
          <w:lang w:eastAsia="pl-PL"/>
        </w:rPr>
        <w:t>postępowanie obarczone jest niemożliwą do usunięcia wadą prawną.</w:t>
      </w:r>
    </w:p>
    <w:p w14:paraId="495DBD1F" w14:textId="4C6A9782" w:rsidR="00747B25" w:rsidRPr="00AA3A84" w:rsidRDefault="00534AB7" w:rsidP="00AA3A84">
      <w:pPr>
        <w:suppressAutoHyphens w:val="0"/>
        <w:autoSpaceDE w:val="0"/>
        <w:spacing w:before="200" w:after="200" w:line="360" w:lineRule="auto"/>
        <w:textAlignment w:val="auto"/>
        <w:rPr>
          <w:rFonts w:ascii="Arial" w:hAnsi="Arial" w:cs="Arial"/>
          <w:color w:val="000000" w:themeColor="text1"/>
          <w:sz w:val="24"/>
          <w:szCs w:val="24"/>
        </w:rPr>
      </w:pPr>
      <w:r w:rsidRPr="00AA3A84">
        <w:rPr>
          <w:rFonts w:ascii="Arial" w:hAnsi="Arial" w:cs="Arial"/>
          <w:color w:val="000000" w:themeColor="text1"/>
          <w:sz w:val="24"/>
          <w:szCs w:val="24"/>
        </w:rPr>
        <w:t>ION zamieszcza na swojej stronie internetowej oraz na portalu informację o unieważnieniu postępowania wraz z wyjaśnieniem przyczyn unieważnienia.</w:t>
      </w:r>
    </w:p>
    <w:p w14:paraId="671DD163" w14:textId="13A5C11E" w:rsidR="008E2A95" w:rsidRPr="00AA3A84" w:rsidRDefault="008E2A95" w:rsidP="00AA3A84">
      <w:pPr>
        <w:pStyle w:val="Nagwek2"/>
        <w:rPr>
          <w:rStyle w:val="Nagwek2Znak"/>
          <w:rFonts w:ascii="Arial" w:hAnsi="Arial" w:cs="Arial"/>
          <w:b w:val="0"/>
          <w:bCs w:val="0"/>
          <w:color w:val="000000" w:themeColor="text1"/>
          <w:sz w:val="24"/>
          <w:szCs w:val="24"/>
        </w:rPr>
      </w:pPr>
      <w:bookmarkStart w:id="84" w:name="_Toc159577319"/>
      <w:bookmarkEnd w:id="83"/>
      <w:r w:rsidRPr="00AA3A84">
        <w:rPr>
          <w:rStyle w:val="Nagwek2Znak"/>
          <w:rFonts w:ascii="Arial" w:hAnsi="Arial" w:cs="Arial"/>
          <w:color w:val="000000" w:themeColor="text1"/>
          <w:sz w:val="24"/>
          <w:szCs w:val="24"/>
        </w:rPr>
        <w:t xml:space="preserve">Kwota </w:t>
      </w:r>
      <w:r w:rsidRPr="00AA3A84">
        <w:rPr>
          <w:rStyle w:val="Nagwek2Znak"/>
          <w:rFonts w:ascii="Arial" w:hAnsi="Arial" w:cs="Arial"/>
          <w:color w:val="auto"/>
          <w:sz w:val="24"/>
          <w:szCs w:val="24"/>
        </w:rPr>
        <w:t>przeznaczona</w:t>
      </w:r>
      <w:r w:rsidRPr="00AA3A84">
        <w:rPr>
          <w:rStyle w:val="Nagwek2Znak"/>
          <w:rFonts w:ascii="Arial" w:hAnsi="Arial" w:cs="Arial"/>
          <w:color w:val="000000" w:themeColor="text1"/>
          <w:sz w:val="24"/>
          <w:szCs w:val="24"/>
        </w:rPr>
        <w:t xml:space="preserve"> na dofinansowanie projektów w naborze</w:t>
      </w:r>
      <w:bookmarkEnd w:id="84"/>
    </w:p>
    <w:p w14:paraId="2C0213BE" w14:textId="7F943590" w:rsidR="00534AB7" w:rsidRPr="00AA3A84" w:rsidRDefault="00534AB7" w:rsidP="005425DB">
      <w:pPr>
        <w:spacing w:before="200" w:after="200" w:line="276" w:lineRule="auto"/>
        <w:rPr>
          <w:rFonts w:ascii="Arial" w:hAnsi="Arial" w:cs="Arial"/>
          <w:sz w:val="24"/>
          <w:szCs w:val="24"/>
        </w:rPr>
      </w:pPr>
      <w:r w:rsidRPr="00AA3A84">
        <w:rPr>
          <w:rFonts w:ascii="Arial" w:hAnsi="Arial" w:cs="Arial"/>
          <w:sz w:val="24"/>
          <w:szCs w:val="24"/>
        </w:rPr>
        <w:t xml:space="preserve">Projekt </w:t>
      </w:r>
      <w:r w:rsidR="00474521" w:rsidRPr="00AA3A84">
        <w:rPr>
          <w:rFonts w:ascii="Arial" w:hAnsi="Arial" w:cs="Arial"/>
          <w:sz w:val="24"/>
          <w:szCs w:val="24"/>
        </w:rPr>
        <w:t xml:space="preserve">współfinansowany jest </w:t>
      </w:r>
      <w:r w:rsidRPr="00AA3A84">
        <w:rPr>
          <w:rFonts w:ascii="Arial" w:hAnsi="Arial" w:cs="Arial"/>
          <w:sz w:val="24"/>
          <w:szCs w:val="24"/>
        </w:rPr>
        <w:t>ze środków UE w ramach EFS+ oraz budżetu państwa.</w:t>
      </w:r>
    </w:p>
    <w:tbl>
      <w:tblPr>
        <w:tblStyle w:val="Tabela-Siatka"/>
        <w:tblpPr w:leftFromText="141" w:rightFromText="141" w:vertAnchor="text" w:tblpY="1"/>
        <w:tblOverlap w:val="never"/>
        <w:tblW w:w="0" w:type="auto"/>
        <w:tblLook w:val="04A0" w:firstRow="1" w:lastRow="0" w:firstColumn="1" w:lastColumn="0" w:noHBand="0" w:noVBand="1"/>
      </w:tblPr>
      <w:tblGrid>
        <w:gridCol w:w="3545"/>
        <w:gridCol w:w="2171"/>
        <w:gridCol w:w="2926"/>
      </w:tblGrid>
      <w:tr w:rsidR="00B62F7E" w:rsidRPr="00AA3A84" w14:paraId="1787AD60" w14:textId="77777777" w:rsidTr="00C76E1B">
        <w:tc>
          <w:tcPr>
            <w:tcW w:w="3545" w:type="dxa"/>
          </w:tcPr>
          <w:p w14:paraId="5FA4AEF8" w14:textId="77777777" w:rsidR="00B62F7E" w:rsidRPr="00AA3A84" w:rsidRDefault="00B62F7E" w:rsidP="00E108F5">
            <w:pPr>
              <w:suppressAutoHyphens w:val="0"/>
              <w:autoSpaceDE w:val="0"/>
              <w:spacing w:before="200" w:after="200" w:line="276" w:lineRule="auto"/>
              <w:jc w:val="center"/>
              <w:textAlignment w:val="auto"/>
              <w:rPr>
                <w:rFonts w:ascii="Arial" w:hAnsi="Arial" w:cs="Arial"/>
                <w:b/>
                <w:bCs/>
                <w:color w:val="000000" w:themeColor="text1"/>
                <w:sz w:val="24"/>
                <w:szCs w:val="24"/>
              </w:rPr>
            </w:pPr>
            <w:r w:rsidRPr="00AA3A84">
              <w:rPr>
                <w:rFonts w:ascii="Arial" w:hAnsi="Arial" w:cs="Arial"/>
                <w:b/>
                <w:bCs/>
                <w:color w:val="000000" w:themeColor="text1"/>
                <w:sz w:val="24"/>
                <w:szCs w:val="24"/>
              </w:rPr>
              <w:t>źródła finansowania</w:t>
            </w:r>
          </w:p>
        </w:tc>
        <w:tc>
          <w:tcPr>
            <w:tcW w:w="2171" w:type="dxa"/>
            <w:vAlign w:val="center"/>
          </w:tcPr>
          <w:p w14:paraId="4BD94193" w14:textId="77777777" w:rsidR="00B62F7E" w:rsidRPr="00AA3A84" w:rsidRDefault="00B62F7E" w:rsidP="00E108F5">
            <w:pPr>
              <w:suppressAutoHyphens w:val="0"/>
              <w:autoSpaceDE w:val="0"/>
              <w:spacing w:before="200" w:after="200" w:line="276" w:lineRule="auto"/>
              <w:jc w:val="center"/>
              <w:textAlignment w:val="auto"/>
              <w:rPr>
                <w:rFonts w:ascii="Arial" w:hAnsi="Arial" w:cs="Arial"/>
                <w:b/>
                <w:bCs/>
                <w:color w:val="000000" w:themeColor="text1"/>
                <w:sz w:val="24"/>
                <w:szCs w:val="24"/>
              </w:rPr>
            </w:pPr>
            <w:r w:rsidRPr="00AA3A84">
              <w:rPr>
                <w:rFonts w:ascii="Arial" w:hAnsi="Arial" w:cs="Arial"/>
                <w:b/>
                <w:bCs/>
                <w:color w:val="000000" w:themeColor="text1"/>
                <w:sz w:val="24"/>
                <w:szCs w:val="24"/>
              </w:rPr>
              <w:t>udział</w:t>
            </w:r>
          </w:p>
        </w:tc>
        <w:tc>
          <w:tcPr>
            <w:tcW w:w="2926" w:type="dxa"/>
            <w:vAlign w:val="center"/>
          </w:tcPr>
          <w:p w14:paraId="68B58A4D" w14:textId="77777777" w:rsidR="00B62F7E" w:rsidRPr="00AA3A84" w:rsidRDefault="00B62F7E" w:rsidP="00E108F5">
            <w:pPr>
              <w:suppressAutoHyphens w:val="0"/>
              <w:autoSpaceDE w:val="0"/>
              <w:spacing w:before="200" w:after="200" w:line="276" w:lineRule="auto"/>
              <w:jc w:val="center"/>
              <w:textAlignment w:val="auto"/>
              <w:rPr>
                <w:rFonts w:ascii="Arial" w:hAnsi="Arial" w:cs="Arial"/>
                <w:b/>
                <w:bCs/>
                <w:color w:val="000000" w:themeColor="text1"/>
                <w:sz w:val="24"/>
                <w:szCs w:val="24"/>
              </w:rPr>
            </w:pPr>
            <w:r w:rsidRPr="00AA3A84">
              <w:rPr>
                <w:rFonts w:ascii="Arial" w:hAnsi="Arial" w:cs="Arial"/>
                <w:b/>
                <w:bCs/>
                <w:color w:val="000000" w:themeColor="text1"/>
                <w:sz w:val="24"/>
                <w:szCs w:val="24"/>
              </w:rPr>
              <w:t>Kwota (PLN)</w:t>
            </w:r>
          </w:p>
        </w:tc>
      </w:tr>
      <w:tr w:rsidR="00B62F7E" w:rsidRPr="00AA3A84" w14:paraId="2A8B7057" w14:textId="77777777" w:rsidTr="00C76E1B">
        <w:tc>
          <w:tcPr>
            <w:tcW w:w="3545" w:type="dxa"/>
          </w:tcPr>
          <w:p w14:paraId="4B1309F3" w14:textId="77777777" w:rsidR="00B62F7E" w:rsidRPr="00AA3A84" w:rsidRDefault="00B62F7E" w:rsidP="00E108F5">
            <w:pPr>
              <w:suppressAutoHyphens w:val="0"/>
              <w:autoSpaceDE w:val="0"/>
              <w:spacing w:before="200" w:after="200" w:line="276" w:lineRule="auto"/>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dofinansowanie</w:t>
            </w:r>
          </w:p>
        </w:tc>
        <w:tc>
          <w:tcPr>
            <w:tcW w:w="2171" w:type="dxa"/>
          </w:tcPr>
          <w:p w14:paraId="34719375" w14:textId="1F028672" w:rsidR="00B62F7E" w:rsidRPr="00AA3A84" w:rsidRDefault="00CD1CE4" w:rsidP="00E108F5">
            <w:pPr>
              <w:suppressAutoHyphens w:val="0"/>
              <w:autoSpaceDE w:val="0"/>
              <w:spacing w:before="200" w:after="200" w:line="276" w:lineRule="auto"/>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90</w:t>
            </w:r>
            <w:r w:rsidR="00B62F7E" w:rsidRPr="00AA3A84">
              <w:rPr>
                <w:rFonts w:ascii="Arial" w:hAnsi="Arial" w:cs="Arial"/>
                <w:color w:val="000000" w:themeColor="text1"/>
                <w:sz w:val="24"/>
                <w:szCs w:val="24"/>
              </w:rPr>
              <w:t>,00%</w:t>
            </w:r>
          </w:p>
        </w:tc>
        <w:tc>
          <w:tcPr>
            <w:tcW w:w="2926" w:type="dxa"/>
            <w:vAlign w:val="center"/>
          </w:tcPr>
          <w:p w14:paraId="0432C3BA" w14:textId="55AB2840" w:rsidR="00B62F7E" w:rsidRPr="00AA3A84" w:rsidRDefault="004C066C" w:rsidP="00882807">
            <w:pPr>
              <w:suppressAutoHyphens w:val="0"/>
              <w:autoSpaceDE w:val="0"/>
              <w:spacing w:before="200" w:after="200" w:line="276" w:lineRule="auto"/>
              <w:jc w:val="center"/>
              <w:textAlignment w:val="auto"/>
              <w:rPr>
                <w:rFonts w:ascii="Arial" w:hAnsi="Arial" w:cs="Arial"/>
                <w:sz w:val="24"/>
                <w:szCs w:val="24"/>
              </w:rPr>
            </w:pPr>
            <w:r w:rsidRPr="00AA3A84">
              <w:rPr>
                <w:rFonts w:ascii="Arial" w:hAnsi="Arial" w:cs="Arial"/>
                <w:sz w:val="24"/>
                <w:szCs w:val="24"/>
              </w:rPr>
              <w:t>15 </w:t>
            </w:r>
            <w:r w:rsidR="00F53263" w:rsidRPr="00AA3A84">
              <w:rPr>
                <w:rFonts w:ascii="Arial" w:hAnsi="Arial" w:cs="Arial"/>
                <w:sz w:val="24"/>
                <w:szCs w:val="24"/>
              </w:rPr>
              <w:t>607</w:t>
            </w:r>
            <w:r w:rsidRPr="00AA3A84">
              <w:rPr>
                <w:rFonts w:ascii="Arial" w:hAnsi="Arial" w:cs="Arial"/>
                <w:sz w:val="24"/>
                <w:szCs w:val="24"/>
              </w:rPr>
              <w:t> </w:t>
            </w:r>
            <w:r w:rsidR="00F53263" w:rsidRPr="00AA3A84">
              <w:rPr>
                <w:rFonts w:ascii="Arial" w:hAnsi="Arial" w:cs="Arial"/>
                <w:sz w:val="24"/>
                <w:szCs w:val="24"/>
              </w:rPr>
              <w:t>80</w:t>
            </w:r>
            <w:r w:rsidRPr="00AA3A84">
              <w:rPr>
                <w:rFonts w:ascii="Arial" w:hAnsi="Arial" w:cs="Arial"/>
                <w:sz w:val="24"/>
                <w:szCs w:val="24"/>
              </w:rPr>
              <w:t>0,00</w:t>
            </w:r>
            <w:r w:rsidR="00E67515" w:rsidRPr="00AA3A84">
              <w:rPr>
                <w:rFonts w:ascii="Arial" w:hAnsi="Arial" w:cs="Arial"/>
                <w:sz w:val="24"/>
                <w:szCs w:val="24"/>
              </w:rPr>
              <w:t xml:space="preserve"> </w:t>
            </w:r>
          </w:p>
        </w:tc>
      </w:tr>
      <w:tr w:rsidR="00B62F7E" w:rsidRPr="00AA3A84" w14:paraId="0817617E" w14:textId="77777777" w:rsidTr="00C76E1B">
        <w:tc>
          <w:tcPr>
            <w:tcW w:w="3545" w:type="dxa"/>
          </w:tcPr>
          <w:p w14:paraId="4261952B" w14:textId="77777777" w:rsidR="00B62F7E" w:rsidRPr="00AA3A84" w:rsidRDefault="00B62F7E" w:rsidP="00B62F7E">
            <w:pPr>
              <w:pStyle w:val="Akapitzlist"/>
              <w:numPr>
                <w:ilvl w:val="0"/>
                <w:numId w:val="56"/>
              </w:numPr>
              <w:suppressAutoHyphens w:val="0"/>
              <w:autoSpaceDE w:val="0"/>
              <w:spacing w:before="200" w:after="200" w:line="276" w:lineRule="auto"/>
              <w:ind w:left="731"/>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środki UE z EFS+</w:t>
            </w:r>
          </w:p>
        </w:tc>
        <w:tc>
          <w:tcPr>
            <w:tcW w:w="2171" w:type="dxa"/>
          </w:tcPr>
          <w:p w14:paraId="34A46B1D" w14:textId="77777777" w:rsidR="00B62F7E" w:rsidRPr="00AA3A84" w:rsidRDefault="00B62F7E" w:rsidP="00E108F5">
            <w:pPr>
              <w:suppressAutoHyphens w:val="0"/>
              <w:autoSpaceDE w:val="0"/>
              <w:spacing w:before="200" w:after="200" w:line="276" w:lineRule="auto"/>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85,00%</w:t>
            </w:r>
          </w:p>
        </w:tc>
        <w:tc>
          <w:tcPr>
            <w:tcW w:w="2926" w:type="dxa"/>
            <w:vAlign w:val="center"/>
          </w:tcPr>
          <w:p w14:paraId="22ADFEDE" w14:textId="4AF5A360" w:rsidR="00B62F7E" w:rsidRPr="00AA3A84" w:rsidRDefault="00AC36C5" w:rsidP="00E108F5">
            <w:pPr>
              <w:suppressAutoHyphens w:val="0"/>
              <w:jc w:val="center"/>
              <w:rPr>
                <w:rFonts w:ascii="Arial" w:hAnsi="Arial" w:cs="Arial"/>
                <w:sz w:val="24"/>
                <w:szCs w:val="24"/>
              </w:rPr>
            </w:pPr>
            <w:r w:rsidRPr="00AA3A84">
              <w:rPr>
                <w:rFonts w:ascii="Arial" w:hAnsi="Arial" w:cs="Arial"/>
                <w:sz w:val="24"/>
                <w:szCs w:val="24"/>
              </w:rPr>
              <w:t>14 </w:t>
            </w:r>
            <w:r w:rsidR="00F53263" w:rsidRPr="00AA3A84">
              <w:rPr>
                <w:rFonts w:ascii="Arial" w:hAnsi="Arial" w:cs="Arial"/>
                <w:sz w:val="24"/>
                <w:szCs w:val="24"/>
              </w:rPr>
              <w:t>740 700</w:t>
            </w:r>
            <w:r w:rsidRPr="00AA3A84">
              <w:rPr>
                <w:rFonts w:ascii="Arial" w:hAnsi="Arial" w:cs="Arial"/>
                <w:sz w:val="24"/>
                <w:szCs w:val="24"/>
              </w:rPr>
              <w:t>,00</w:t>
            </w:r>
          </w:p>
        </w:tc>
      </w:tr>
      <w:tr w:rsidR="00B62F7E" w:rsidRPr="00AA3A84" w14:paraId="21D9FCFE" w14:textId="77777777" w:rsidTr="00C76E1B">
        <w:tc>
          <w:tcPr>
            <w:tcW w:w="3545" w:type="dxa"/>
          </w:tcPr>
          <w:p w14:paraId="0403E642" w14:textId="77777777" w:rsidR="00B62F7E" w:rsidRPr="00AA3A84" w:rsidRDefault="00B62F7E" w:rsidP="00B62F7E">
            <w:pPr>
              <w:pStyle w:val="Akapitzlist"/>
              <w:numPr>
                <w:ilvl w:val="0"/>
                <w:numId w:val="56"/>
              </w:numPr>
              <w:suppressAutoHyphens w:val="0"/>
              <w:autoSpaceDE w:val="0"/>
              <w:spacing w:before="200" w:after="200" w:line="276" w:lineRule="auto"/>
              <w:ind w:left="731"/>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Budżet Państwa</w:t>
            </w:r>
          </w:p>
        </w:tc>
        <w:tc>
          <w:tcPr>
            <w:tcW w:w="2171" w:type="dxa"/>
          </w:tcPr>
          <w:p w14:paraId="24A53065" w14:textId="1DB423BE" w:rsidR="00B62F7E" w:rsidRPr="00AA3A84" w:rsidRDefault="00CD1CE4" w:rsidP="00E108F5">
            <w:pPr>
              <w:suppressAutoHyphens w:val="0"/>
              <w:autoSpaceDE w:val="0"/>
              <w:spacing w:before="200" w:after="200" w:line="276" w:lineRule="auto"/>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5,00</w:t>
            </w:r>
            <w:r w:rsidR="00B62F7E" w:rsidRPr="00AA3A84">
              <w:rPr>
                <w:rFonts w:ascii="Arial" w:hAnsi="Arial" w:cs="Arial"/>
                <w:color w:val="000000" w:themeColor="text1"/>
                <w:sz w:val="24"/>
                <w:szCs w:val="24"/>
              </w:rPr>
              <w:t>%</w:t>
            </w:r>
          </w:p>
        </w:tc>
        <w:tc>
          <w:tcPr>
            <w:tcW w:w="2926" w:type="dxa"/>
            <w:vAlign w:val="center"/>
          </w:tcPr>
          <w:p w14:paraId="703E51EE" w14:textId="05961EC7" w:rsidR="00B62F7E" w:rsidRPr="00AA3A84" w:rsidRDefault="00F53263" w:rsidP="00E108F5">
            <w:pPr>
              <w:suppressAutoHyphens w:val="0"/>
              <w:jc w:val="center"/>
              <w:rPr>
                <w:rFonts w:ascii="Arial" w:hAnsi="Arial" w:cs="Arial"/>
                <w:sz w:val="24"/>
                <w:szCs w:val="24"/>
              </w:rPr>
            </w:pPr>
            <w:r w:rsidRPr="00AA3A84">
              <w:rPr>
                <w:rFonts w:ascii="Arial" w:hAnsi="Arial" w:cs="Arial"/>
                <w:sz w:val="24"/>
                <w:szCs w:val="24"/>
              </w:rPr>
              <w:t>867 100,00</w:t>
            </w:r>
          </w:p>
        </w:tc>
      </w:tr>
      <w:tr w:rsidR="00B62F7E" w:rsidRPr="00AA3A84" w14:paraId="08C7D755" w14:textId="77777777" w:rsidTr="00C76E1B">
        <w:trPr>
          <w:trHeight w:val="668"/>
        </w:trPr>
        <w:tc>
          <w:tcPr>
            <w:tcW w:w="3545" w:type="dxa"/>
          </w:tcPr>
          <w:p w14:paraId="42CB548B" w14:textId="77777777" w:rsidR="00B62F7E" w:rsidRPr="00AA3A84" w:rsidRDefault="00B62F7E" w:rsidP="00E108F5">
            <w:pPr>
              <w:suppressAutoHyphens w:val="0"/>
              <w:autoSpaceDE w:val="0"/>
              <w:spacing w:before="200" w:after="200" w:line="276" w:lineRule="auto"/>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wkład własny</w:t>
            </w:r>
          </w:p>
        </w:tc>
        <w:tc>
          <w:tcPr>
            <w:tcW w:w="2171" w:type="dxa"/>
          </w:tcPr>
          <w:p w14:paraId="0D774226" w14:textId="4C66BE76" w:rsidR="00B62F7E" w:rsidRPr="00AA3A84" w:rsidRDefault="00CD1CE4" w:rsidP="00E108F5">
            <w:pPr>
              <w:suppressAutoHyphens w:val="0"/>
              <w:autoSpaceDE w:val="0"/>
              <w:spacing w:before="200" w:after="200" w:line="276" w:lineRule="auto"/>
              <w:jc w:val="center"/>
              <w:textAlignment w:val="auto"/>
              <w:rPr>
                <w:rFonts w:ascii="Arial" w:hAnsi="Arial" w:cs="Arial"/>
                <w:color w:val="000000" w:themeColor="text1"/>
                <w:sz w:val="24"/>
                <w:szCs w:val="24"/>
              </w:rPr>
            </w:pPr>
            <w:r w:rsidRPr="00AA3A84">
              <w:rPr>
                <w:rFonts w:ascii="Arial" w:hAnsi="Arial" w:cs="Arial"/>
                <w:color w:val="000000" w:themeColor="text1"/>
                <w:sz w:val="24"/>
                <w:szCs w:val="24"/>
              </w:rPr>
              <w:t>10,00</w:t>
            </w:r>
            <w:r w:rsidR="00B62F7E" w:rsidRPr="00AA3A84">
              <w:rPr>
                <w:rFonts w:ascii="Arial" w:hAnsi="Arial" w:cs="Arial"/>
                <w:color w:val="000000" w:themeColor="text1"/>
                <w:sz w:val="24"/>
                <w:szCs w:val="24"/>
              </w:rPr>
              <w:t>%</w:t>
            </w:r>
          </w:p>
        </w:tc>
        <w:tc>
          <w:tcPr>
            <w:tcW w:w="2926" w:type="dxa"/>
            <w:vAlign w:val="center"/>
          </w:tcPr>
          <w:p w14:paraId="333163A1" w14:textId="52B9BA28" w:rsidR="00B62F7E" w:rsidRPr="00AA3A84" w:rsidRDefault="00F53263" w:rsidP="00E108F5">
            <w:pPr>
              <w:suppressAutoHyphens w:val="0"/>
              <w:jc w:val="center"/>
              <w:rPr>
                <w:rFonts w:ascii="Arial" w:hAnsi="Arial" w:cs="Arial"/>
                <w:sz w:val="24"/>
                <w:szCs w:val="24"/>
              </w:rPr>
            </w:pPr>
            <w:r w:rsidRPr="00AA3A84">
              <w:rPr>
                <w:rFonts w:ascii="Arial" w:hAnsi="Arial" w:cs="Arial"/>
                <w:sz w:val="24"/>
                <w:szCs w:val="24"/>
              </w:rPr>
              <w:t>1 734 200,00</w:t>
            </w:r>
          </w:p>
        </w:tc>
      </w:tr>
    </w:tbl>
    <w:p w14:paraId="75993578" w14:textId="5EEF4DA4" w:rsidR="00175076" w:rsidRPr="00AA3A84" w:rsidRDefault="00133C94" w:rsidP="00AA3A84">
      <w:pPr>
        <w:suppressAutoHyphens w:val="0"/>
        <w:autoSpaceDE w:val="0"/>
        <w:spacing w:before="200" w:after="200" w:line="360" w:lineRule="auto"/>
        <w:textAlignment w:val="auto"/>
        <w:rPr>
          <w:rFonts w:ascii="Arial" w:hAnsi="Arial" w:cs="Arial"/>
          <w:sz w:val="24"/>
          <w:szCs w:val="24"/>
        </w:rPr>
      </w:pPr>
      <w:r w:rsidRPr="00AA3A84">
        <w:rPr>
          <w:rFonts w:ascii="Arial" w:hAnsi="Arial" w:cs="Arial"/>
          <w:b/>
          <w:bCs/>
          <w:sz w:val="24"/>
          <w:szCs w:val="24"/>
        </w:rPr>
        <w:t>Maksymalny</w:t>
      </w:r>
      <w:r w:rsidRPr="00AA3A84">
        <w:rPr>
          <w:rFonts w:ascii="Arial" w:hAnsi="Arial" w:cs="Arial"/>
          <w:sz w:val="24"/>
          <w:szCs w:val="24"/>
        </w:rPr>
        <w:t xml:space="preserve"> dopuszczalny poziom dofinansowania projektu –</w:t>
      </w:r>
      <w:r w:rsidR="00747B25" w:rsidRPr="00AA3A84">
        <w:rPr>
          <w:rFonts w:ascii="Arial" w:hAnsi="Arial" w:cs="Arial"/>
          <w:sz w:val="24"/>
          <w:szCs w:val="24"/>
        </w:rPr>
        <w:t xml:space="preserve"> </w:t>
      </w:r>
      <w:r w:rsidR="00CD1CE4" w:rsidRPr="00AA3A84">
        <w:rPr>
          <w:rFonts w:ascii="Arial" w:hAnsi="Arial" w:cs="Arial"/>
          <w:b/>
          <w:bCs/>
          <w:sz w:val="24"/>
          <w:szCs w:val="24"/>
        </w:rPr>
        <w:t>90</w:t>
      </w:r>
      <w:r w:rsidRPr="00AA3A84">
        <w:rPr>
          <w:rFonts w:ascii="Arial" w:hAnsi="Arial" w:cs="Arial"/>
          <w:b/>
          <w:bCs/>
          <w:sz w:val="24"/>
          <w:szCs w:val="24"/>
        </w:rPr>
        <w:t>%</w:t>
      </w:r>
      <w:r w:rsidRPr="00AA3A84">
        <w:rPr>
          <w:rFonts w:ascii="Arial" w:hAnsi="Arial" w:cs="Arial"/>
          <w:sz w:val="24"/>
          <w:szCs w:val="24"/>
        </w:rPr>
        <w:t xml:space="preserve"> – oznacza procent</w:t>
      </w:r>
      <w:r w:rsidR="00557C11" w:rsidRPr="00AA3A84">
        <w:rPr>
          <w:rFonts w:ascii="Arial" w:hAnsi="Arial" w:cs="Arial"/>
          <w:sz w:val="24"/>
          <w:szCs w:val="24"/>
        </w:rPr>
        <w:t xml:space="preserve"> </w:t>
      </w:r>
      <w:r w:rsidRPr="00AA3A84">
        <w:rPr>
          <w:rFonts w:ascii="Arial" w:hAnsi="Arial" w:cs="Arial"/>
          <w:sz w:val="24"/>
          <w:szCs w:val="24"/>
        </w:rPr>
        <w:t>wydatków kwalifikowalnych projektu, który może zostać objęty finansowaniem UE</w:t>
      </w:r>
      <w:r w:rsidR="00557C11" w:rsidRPr="00AA3A84">
        <w:rPr>
          <w:rFonts w:ascii="Arial" w:hAnsi="Arial" w:cs="Arial"/>
          <w:sz w:val="24"/>
          <w:szCs w:val="24"/>
        </w:rPr>
        <w:t xml:space="preserve"> </w:t>
      </w:r>
      <w:r w:rsidRPr="00AA3A84">
        <w:rPr>
          <w:rFonts w:ascii="Arial" w:hAnsi="Arial" w:cs="Arial"/>
          <w:sz w:val="24"/>
          <w:szCs w:val="24"/>
        </w:rPr>
        <w:t xml:space="preserve">lub współfinansowaniem krajowym ze środków budżetu państwa. </w:t>
      </w:r>
      <w:r w:rsidR="00A85D2A" w:rsidRPr="00AA3A84">
        <w:rPr>
          <w:rFonts w:ascii="Arial" w:hAnsi="Arial" w:cs="Arial"/>
          <w:sz w:val="24"/>
          <w:szCs w:val="24"/>
        </w:rPr>
        <w:t>Decyzja w sprawie dofinansowania projektu</w:t>
      </w:r>
      <w:r w:rsidRPr="00AA3A84">
        <w:rPr>
          <w:rFonts w:ascii="Arial" w:hAnsi="Arial" w:cs="Arial"/>
          <w:sz w:val="24"/>
          <w:szCs w:val="24"/>
        </w:rPr>
        <w:t xml:space="preserve"> może zawierać odstępstwa w tym zakresie. </w:t>
      </w:r>
    </w:p>
    <w:p w14:paraId="73C7F3AD" w14:textId="1D792AB3" w:rsidR="00175076" w:rsidRPr="00AA3A84" w:rsidRDefault="001D73DC" w:rsidP="00AA3A84">
      <w:pPr>
        <w:suppressAutoHyphens w:val="0"/>
        <w:autoSpaceDE w:val="0"/>
        <w:spacing w:before="200" w:after="200" w:line="360" w:lineRule="auto"/>
        <w:textAlignment w:val="auto"/>
        <w:rPr>
          <w:rFonts w:ascii="Arial" w:hAnsi="Arial" w:cs="Arial"/>
          <w:sz w:val="24"/>
          <w:szCs w:val="24"/>
        </w:rPr>
      </w:pPr>
      <w:r w:rsidRPr="00AA3A84">
        <w:rPr>
          <w:rFonts w:ascii="Arial" w:hAnsi="Arial" w:cs="Arial"/>
          <w:sz w:val="24"/>
          <w:szCs w:val="24"/>
        </w:rPr>
        <w:t xml:space="preserve">Wnioskodawca jest zobowiązany do wniesienia wkładu własnego w wysokości </w:t>
      </w:r>
      <w:r w:rsidRPr="00AA3A84">
        <w:rPr>
          <w:rFonts w:ascii="Arial" w:hAnsi="Arial" w:cs="Arial"/>
          <w:b/>
          <w:bCs/>
          <w:sz w:val="24"/>
          <w:szCs w:val="24"/>
        </w:rPr>
        <w:t xml:space="preserve">minimum </w:t>
      </w:r>
      <w:r w:rsidR="00CD1CE4" w:rsidRPr="00AA3A84">
        <w:rPr>
          <w:rFonts w:ascii="Arial" w:hAnsi="Arial" w:cs="Arial"/>
          <w:b/>
          <w:bCs/>
          <w:sz w:val="24"/>
          <w:szCs w:val="24"/>
        </w:rPr>
        <w:t>10</w:t>
      </w:r>
      <w:r w:rsidRPr="00AA3A84">
        <w:rPr>
          <w:rFonts w:ascii="Arial" w:hAnsi="Arial" w:cs="Arial"/>
          <w:b/>
          <w:bCs/>
          <w:sz w:val="24"/>
          <w:szCs w:val="24"/>
        </w:rPr>
        <w:t>%</w:t>
      </w:r>
      <w:r w:rsidRPr="00AA3A84">
        <w:rPr>
          <w:rFonts w:ascii="Arial" w:hAnsi="Arial" w:cs="Arial"/>
          <w:sz w:val="24"/>
          <w:szCs w:val="24"/>
        </w:rPr>
        <w:t xml:space="preserve"> wydatków kwalifikowalnych</w:t>
      </w:r>
      <w:r w:rsidR="00EA24FA" w:rsidRPr="00AA3A84">
        <w:rPr>
          <w:rFonts w:ascii="Arial" w:hAnsi="Arial" w:cs="Arial"/>
          <w:sz w:val="24"/>
          <w:szCs w:val="24"/>
        </w:rPr>
        <w:t>.</w:t>
      </w:r>
    </w:p>
    <w:p w14:paraId="168C3C36" w14:textId="30433F34" w:rsidR="00F47714" w:rsidRPr="00AA3A84" w:rsidRDefault="008E2A95" w:rsidP="00AA3A84">
      <w:pPr>
        <w:suppressAutoHyphens w:val="0"/>
        <w:autoSpaceDE w:val="0"/>
        <w:spacing w:before="200" w:after="200" w:line="360" w:lineRule="auto"/>
        <w:textAlignment w:val="auto"/>
        <w:rPr>
          <w:rFonts w:ascii="Arial" w:hAnsi="Arial" w:cs="Arial"/>
          <w:sz w:val="24"/>
          <w:szCs w:val="24"/>
        </w:rPr>
      </w:pPr>
      <w:r w:rsidRPr="00AA3A84">
        <w:rPr>
          <w:rFonts w:ascii="Arial" w:hAnsi="Arial" w:cs="Arial"/>
          <w:sz w:val="24"/>
          <w:szCs w:val="24"/>
        </w:rPr>
        <w:t xml:space="preserve">ION zastrzega sobie możliwość zmiany, w trakcie trwania naboru, kwoty przeznaczonej na dofinansowanie </w:t>
      </w:r>
      <w:r w:rsidR="00AE2DDD" w:rsidRPr="00AA3A84">
        <w:rPr>
          <w:rFonts w:ascii="Arial" w:hAnsi="Arial" w:cs="Arial"/>
          <w:sz w:val="24"/>
          <w:szCs w:val="24"/>
        </w:rPr>
        <w:t>projektu</w:t>
      </w:r>
      <w:r w:rsidRPr="00AA3A84">
        <w:rPr>
          <w:rFonts w:ascii="Arial" w:hAnsi="Arial" w:cs="Arial"/>
          <w:sz w:val="24"/>
          <w:szCs w:val="24"/>
        </w:rPr>
        <w:t xml:space="preserve">, w tym w wyniku zmiany kursu euro. </w:t>
      </w:r>
      <w:bookmarkStart w:id="85" w:name="_Toc138670000"/>
      <w:bookmarkStart w:id="86" w:name="_Toc138670104"/>
      <w:bookmarkStart w:id="87" w:name="_Toc138670001"/>
      <w:bookmarkStart w:id="88" w:name="_Toc138670105"/>
      <w:bookmarkEnd w:id="85"/>
      <w:bookmarkEnd w:id="86"/>
      <w:bookmarkEnd w:id="87"/>
      <w:bookmarkEnd w:id="88"/>
    </w:p>
    <w:p w14:paraId="1C4D7A23" w14:textId="45601B5E" w:rsidR="00FF7DC5" w:rsidRPr="00AA3A84" w:rsidRDefault="00FF7DC5" w:rsidP="00AA3A84">
      <w:pPr>
        <w:pStyle w:val="Nagwek2"/>
      </w:pPr>
      <w:bookmarkStart w:id="89" w:name="_Toc159577320"/>
      <w:r w:rsidRPr="00AA3A84">
        <w:rPr>
          <w:rStyle w:val="Nagwek2Znak"/>
          <w:rFonts w:ascii="Arial" w:hAnsi="Arial" w:cs="Arial"/>
          <w:color w:val="000000" w:themeColor="text1"/>
          <w:sz w:val="24"/>
          <w:szCs w:val="24"/>
        </w:rPr>
        <w:t xml:space="preserve">Sposób składania wniosku o </w:t>
      </w:r>
      <w:r w:rsidRPr="00AA3A84">
        <w:rPr>
          <w:rStyle w:val="Nagwek2Znak"/>
          <w:rFonts w:ascii="Arial" w:hAnsi="Arial" w:cs="Arial"/>
          <w:color w:val="auto"/>
          <w:sz w:val="24"/>
          <w:szCs w:val="22"/>
        </w:rPr>
        <w:t>dofinansowanie</w:t>
      </w:r>
      <w:bookmarkEnd w:id="89"/>
      <w:r w:rsidRPr="00AA3A84">
        <w:rPr>
          <w:rStyle w:val="Nagwek2Znak"/>
          <w:rFonts w:ascii="Arial" w:hAnsi="Arial" w:cs="Arial"/>
          <w:color w:val="000000" w:themeColor="text1"/>
          <w:sz w:val="24"/>
          <w:szCs w:val="24"/>
        </w:rPr>
        <w:t xml:space="preserve"> </w:t>
      </w:r>
    </w:p>
    <w:p w14:paraId="43A919F9" w14:textId="121D56F9" w:rsidR="00F47714" w:rsidRPr="00AA3A84" w:rsidRDefault="00FF7DC5" w:rsidP="00AA3A84">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Wnioski o dofinansowanie projektów oraz załączniki składane są wyłącznie w wersji</w:t>
      </w:r>
      <w:r w:rsidR="00F47714" w:rsidRPr="00AA3A84">
        <w:rPr>
          <w:rFonts w:ascii="Arial" w:hAnsi="Arial" w:cs="Arial"/>
          <w:sz w:val="24"/>
          <w:szCs w:val="24"/>
          <w:lang w:eastAsia="pl-PL"/>
        </w:rPr>
        <w:t xml:space="preserve"> </w:t>
      </w:r>
      <w:r w:rsidRPr="00AA3A84">
        <w:rPr>
          <w:rFonts w:ascii="Arial" w:hAnsi="Arial" w:cs="Arial"/>
          <w:sz w:val="24"/>
          <w:szCs w:val="24"/>
          <w:lang w:eastAsia="pl-PL"/>
        </w:rPr>
        <w:lastRenderedPageBreak/>
        <w:t>elektronicznej za pomocą aplikacji SOWA EFS w centralnym systemie</w:t>
      </w:r>
      <w:r w:rsidR="00F47714" w:rsidRPr="00AA3A84">
        <w:rPr>
          <w:rFonts w:ascii="Arial" w:hAnsi="Arial" w:cs="Arial"/>
          <w:sz w:val="24"/>
          <w:szCs w:val="24"/>
          <w:lang w:eastAsia="pl-PL"/>
        </w:rPr>
        <w:t xml:space="preserve"> </w:t>
      </w:r>
      <w:r w:rsidRPr="00AA3A84">
        <w:rPr>
          <w:rFonts w:ascii="Arial" w:hAnsi="Arial" w:cs="Arial"/>
          <w:sz w:val="24"/>
          <w:szCs w:val="24"/>
          <w:lang w:eastAsia="pl-PL"/>
        </w:rPr>
        <w:t xml:space="preserve">teleinformatycznym na stronie: </w:t>
      </w:r>
      <w:hyperlink r:id="rId10" w:history="1">
        <w:r w:rsidRPr="00AA3A84">
          <w:rPr>
            <w:rStyle w:val="Hipercze"/>
            <w:rFonts w:ascii="Arial" w:hAnsi="Arial" w:cs="Arial"/>
            <w:bCs/>
            <w:szCs w:val="24"/>
            <w:lang w:eastAsia="pl-PL"/>
          </w:rPr>
          <w:t>https://sowa2021.efs.gov.pl/</w:t>
        </w:r>
      </w:hyperlink>
      <w:r w:rsidRPr="00AA3A84">
        <w:rPr>
          <w:rFonts w:ascii="Arial" w:hAnsi="Arial" w:cs="Arial"/>
          <w:sz w:val="24"/>
          <w:szCs w:val="24"/>
          <w:lang w:eastAsia="pl-PL"/>
        </w:rPr>
        <w:t>.</w:t>
      </w:r>
      <w:r w:rsidR="005D621B" w:rsidRPr="00AA3A84">
        <w:rPr>
          <w:rFonts w:ascii="Arial" w:hAnsi="Arial" w:cs="Arial"/>
          <w:sz w:val="24"/>
          <w:szCs w:val="24"/>
          <w:lang w:eastAsia="pl-PL"/>
        </w:rPr>
        <w:br/>
      </w:r>
      <w:r w:rsidRPr="00AA3A84">
        <w:rPr>
          <w:rFonts w:ascii="Arial" w:hAnsi="Arial" w:cs="Arial"/>
          <w:b/>
          <w:bCs/>
          <w:sz w:val="24"/>
          <w:szCs w:val="24"/>
          <w:lang w:eastAsia="pl-PL"/>
        </w:rPr>
        <w:t>Nie jest składana wersja</w:t>
      </w:r>
      <w:r w:rsidR="00D36F35" w:rsidRPr="00AA3A84">
        <w:rPr>
          <w:rFonts w:ascii="Arial" w:hAnsi="Arial" w:cs="Arial"/>
          <w:b/>
          <w:bCs/>
          <w:sz w:val="24"/>
          <w:szCs w:val="24"/>
          <w:lang w:eastAsia="pl-PL"/>
        </w:rPr>
        <w:t xml:space="preserve"> </w:t>
      </w:r>
      <w:r w:rsidRPr="00AA3A84">
        <w:rPr>
          <w:rFonts w:ascii="Arial" w:hAnsi="Arial" w:cs="Arial"/>
          <w:b/>
          <w:bCs/>
          <w:sz w:val="24"/>
          <w:szCs w:val="24"/>
          <w:lang w:eastAsia="pl-PL"/>
        </w:rPr>
        <w:t>papierowa</w:t>
      </w:r>
      <w:r w:rsidRPr="00AA3A84">
        <w:rPr>
          <w:rFonts w:ascii="Arial" w:hAnsi="Arial" w:cs="Arial"/>
          <w:sz w:val="24"/>
          <w:szCs w:val="24"/>
          <w:lang w:eastAsia="pl-PL"/>
        </w:rPr>
        <w:t xml:space="preserve"> (dokumenty złożone w formie papierowej nie stanowią wniosku o dofinansowanie projektu i nie podlegają ocenie).</w:t>
      </w:r>
    </w:p>
    <w:p w14:paraId="30A2AF6A" w14:textId="72326C4F" w:rsidR="00FF7DC5" w:rsidRPr="00AA3A84" w:rsidRDefault="00FF7DC5" w:rsidP="00AA3A84">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 xml:space="preserve">W dniu rozpoczęcia naboru ION udostępni formularz wniosku o dofinansowanie projektu w aplikacji SOWA EFS, aby Wnioskodawca mógł go wypełnić, a następnie złożyć wniosek w trakcie trwania naboru. </w:t>
      </w:r>
      <w:r w:rsidR="00422458" w:rsidRPr="00AA3A84">
        <w:rPr>
          <w:rFonts w:ascii="Arial" w:hAnsi="Arial" w:cs="Arial"/>
          <w:sz w:val="24"/>
          <w:szCs w:val="24"/>
          <w:lang w:eastAsia="pl-PL"/>
        </w:rPr>
        <w:t xml:space="preserve"> </w:t>
      </w:r>
      <w:r w:rsidRPr="00AA3A84">
        <w:rPr>
          <w:rFonts w:ascii="Arial" w:hAnsi="Arial" w:cs="Arial"/>
          <w:sz w:val="24"/>
          <w:szCs w:val="24"/>
          <w:lang w:eastAsia="pl-PL"/>
        </w:rPr>
        <w:t xml:space="preserve">W celu rozpoczęcia pracy w aplikacji SOWA EFS, Wnioskodawca musi zarejestrować konto a następnie przystąpić do wypełniania wniosku o dofinansowanie w oparciu o </w:t>
      </w:r>
      <w:r w:rsidR="00422458" w:rsidRPr="00AA3A84">
        <w:rPr>
          <w:rFonts w:ascii="Arial" w:hAnsi="Arial" w:cs="Arial"/>
          <w:sz w:val="24"/>
          <w:szCs w:val="24"/>
          <w:lang w:eastAsia="pl-PL"/>
        </w:rPr>
        <w:t>z</w:t>
      </w:r>
      <w:r w:rsidRPr="00AA3A84">
        <w:rPr>
          <w:rFonts w:ascii="Arial" w:hAnsi="Arial" w:cs="Arial"/>
          <w:sz w:val="24"/>
          <w:szCs w:val="24"/>
          <w:lang w:eastAsia="pl-PL"/>
        </w:rPr>
        <w:t xml:space="preserve">amieszczoną na stronie IZ </w:t>
      </w:r>
      <w:proofErr w:type="spellStart"/>
      <w:r w:rsidRPr="00AA3A84">
        <w:rPr>
          <w:rFonts w:ascii="Arial" w:hAnsi="Arial" w:cs="Arial"/>
          <w:sz w:val="24"/>
          <w:szCs w:val="24"/>
          <w:lang w:eastAsia="pl-PL"/>
        </w:rPr>
        <w:t>FEdP</w:t>
      </w:r>
      <w:proofErr w:type="spellEnd"/>
      <w:r w:rsidRPr="00AA3A84">
        <w:rPr>
          <w:rFonts w:ascii="Arial" w:hAnsi="Arial" w:cs="Arial"/>
          <w:sz w:val="24"/>
          <w:szCs w:val="24"/>
          <w:lang w:eastAsia="pl-PL"/>
        </w:rPr>
        <w:t xml:space="preserve">: </w:t>
      </w:r>
      <w:hyperlink r:id="rId11" w:history="1">
        <w:r w:rsidRPr="00AA3A84">
          <w:rPr>
            <w:rStyle w:val="Hipercze"/>
            <w:rFonts w:ascii="Arial" w:hAnsi="Arial" w:cs="Arial"/>
            <w:b w:val="0"/>
            <w:bCs/>
            <w:szCs w:val="24"/>
            <w:lang w:eastAsia="pl-PL"/>
          </w:rPr>
          <w:t>Instrukcję użytkownika Systemu Obsługi Wniosków Aplikacyjnych EFS (SOWA EFS) - Fundusze Europejskie dla Podlaskiego 2021-2027 (funduszeuepodlaskie.eu).</w:t>
        </w:r>
      </w:hyperlink>
      <w:r w:rsidRPr="00AA3A84">
        <w:rPr>
          <w:rFonts w:ascii="Arial" w:hAnsi="Arial" w:cs="Arial"/>
          <w:b/>
          <w:bCs/>
          <w:sz w:val="24"/>
          <w:szCs w:val="24"/>
          <w:lang w:eastAsia="pl-PL"/>
        </w:rPr>
        <w:t xml:space="preserve"> </w:t>
      </w:r>
    </w:p>
    <w:p w14:paraId="6C303F62" w14:textId="37A613A6" w:rsidR="00FF7DC5" w:rsidRPr="00AA3A84" w:rsidRDefault="00FF7DC5" w:rsidP="00AA3A84">
      <w:pPr>
        <w:tabs>
          <w:tab w:val="left" w:pos="180"/>
          <w:tab w:val="left" w:pos="360"/>
          <w:tab w:val="center" w:pos="4536"/>
          <w:tab w:val="right" w:pos="9072"/>
        </w:tabs>
        <w:spacing w:before="200" w:after="200" w:line="360" w:lineRule="auto"/>
        <w:rPr>
          <w:rFonts w:ascii="Arial" w:hAnsi="Arial" w:cs="Arial"/>
          <w:color w:val="000000" w:themeColor="text1"/>
          <w:kern w:val="0"/>
          <w:sz w:val="24"/>
          <w:szCs w:val="24"/>
        </w:rPr>
      </w:pPr>
      <w:r w:rsidRPr="00AA3A84">
        <w:rPr>
          <w:rFonts w:ascii="Arial" w:hAnsi="Arial" w:cs="Arial"/>
          <w:sz w:val="24"/>
          <w:szCs w:val="24"/>
          <w:lang w:eastAsia="pl-PL"/>
        </w:rPr>
        <w:t xml:space="preserve">Wzór wniosku o dofinansowanie projektu </w:t>
      </w:r>
      <w:r w:rsidRPr="00AA3A84">
        <w:rPr>
          <w:rFonts w:ascii="Arial" w:hAnsi="Arial" w:cs="Arial"/>
          <w:color w:val="000000" w:themeColor="text1"/>
          <w:kern w:val="0"/>
          <w:sz w:val="24"/>
          <w:szCs w:val="24"/>
        </w:rPr>
        <w:t xml:space="preserve">w </w:t>
      </w:r>
      <w:r w:rsidRPr="00AA3A84">
        <w:rPr>
          <w:rFonts w:ascii="Arial" w:hAnsi="Arial" w:cs="Arial"/>
          <w:bCs/>
          <w:color w:val="000000" w:themeColor="text1"/>
          <w:kern w:val="0"/>
          <w:sz w:val="24"/>
          <w:szCs w:val="24"/>
        </w:rPr>
        <w:t xml:space="preserve">ramach programu Fundusze Europejskie dla Podlaskiego 2021-2027 </w:t>
      </w:r>
      <w:r w:rsidRPr="00AA3A84">
        <w:rPr>
          <w:rFonts w:ascii="Arial" w:hAnsi="Arial" w:cs="Arial"/>
          <w:sz w:val="24"/>
          <w:szCs w:val="24"/>
          <w:lang w:eastAsia="pl-PL"/>
        </w:rPr>
        <w:t xml:space="preserve">stanowi </w:t>
      </w:r>
      <w:r w:rsidRPr="00AA3A84">
        <w:rPr>
          <w:rFonts w:ascii="Arial" w:hAnsi="Arial" w:cs="Arial"/>
          <w:b/>
          <w:bCs/>
          <w:sz w:val="24"/>
          <w:szCs w:val="24"/>
          <w:lang w:eastAsia="pl-PL"/>
        </w:rPr>
        <w:t>załącznik nr 1</w:t>
      </w:r>
      <w:r w:rsidRPr="00AA3A84">
        <w:rPr>
          <w:rFonts w:ascii="Arial" w:hAnsi="Arial" w:cs="Arial"/>
          <w:sz w:val="24"/>
          <w:szCs w:val="24"/>
          <w:lang w:eastAsia="pl-PL"/>
        </w:rPr>
        <w:t xml:space="preserve"> do </w:t>
      </w:r>
      <w:r w:rsidR="00EA24FA" w:rsidRPr="00AA3A84">
        <w:rPr>
          <w:rFonts w:ascii="Arial" w:hAnsi="Arial" w:cs="Arial"/>
          <w:sz w:val="24"/>
          <w:szCs w:val="24"/>
          <w:lang w:eastAsia="pl-PL"/>
        </w:rPr>
        <w:t>r</w:t>
      </w:r>
      <w:r w:rsidRPr="00AA3A84">
        <w:rPr>
          <w:rFonts w:ascii="Arial" w:hAnsi="Arial" w:cs="Arial"/>
          <w:sz w:val="24"/>
          <w:szCs w:val="24"/>
          <w:lang w:eastAsia="pl-PL"/>
        </w:rPr>
        <w:t>egulaminu.</w:t>
      </w:r>
    </w:p>
    <w:p w14:paraId="11FC968E" w14:textId="4780ED51" w:rsidR="00FF7DC5" w:rsidRPr="00AA3A84" w:rsidRDefault="00FF7DC5" w:rsidP="00AA3A84">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 xml:space="preserve">Wniosek należy wypełnić zgodnie z Instrukcją wypełniania wniosku o dofinansowanie projektu w ramach programu Fundusze Europejskie dla Podlaskiego 2021 – 2027, która stanowi </w:t>
      </w:r>
      <w:r w:rsidRPr="00AA3A84">
        <w:rPr>
          <w:rFonts w:ascii="Arial" w:hAnsi="Arial" w:cs="Arial"/>
          <w:b/>
          <w:bCs/>
          <w:sz w:val="24"/>
          <w:szCs w:val="24"/>
          <w:lang w:eastAsia="pl-PL"/>
        </w:rPr>
        <w:t>załącznik nr 2</w:t>
      </w:r>
      <w:r w:rsidRPr="00AA3A84">
        <w:rPr>
          <w:rFonts w:ascii="Arial" w:hAnsi="Arial" w:cs="Arial"/>
          <w:sz w:val="24"/>
          <w:szCs w:val="24"/>
          <w:lang w:eastAsia="pl-PL"/>
        </w:rPr>
        <w:t xml:space="preserve"> do </w:t>
      </w:r>
      <w:r w:rsidR="00EA24FA" w:rsidRPr="00AA3A84">
        <w:rPr>
          <w:rFonts w:ascii="Arial" w:hAnsi="Arial" w:cs="Arial"/>
          <w:sz w:val="24"/>
          <w:szCs w:val="24"/>
          <w:lang w:eastAsia="pl-PL"/>
        </w:rPr>
        <w:t>r</w:t>
      </w:r>
      <w:r w:rsidRPr="00AA3A84">
        <w:rPr>
          <w:rFonts w:ascii="Arial" w:hAnsi="Arial" w:cs="Arial"/>
          <w:sz w:val="24"/>
          <w:szCs w:val="24"/>
          <w:lang w:eastAsia="pl-PL"/>
        </w:rPr>
        <w:t>egulaminu</w:t>
      </w:r>
      <w:r w:rsidR="00F47714" w:rsidRPr="00AA3A84">
        <w:rPr>
          <w:rFonts w:ascii="Arial" w:hAnsi="Arial" w:cs="Arial"/>
          <w:sz w:val="24"/>
          <w:szCs w:val="24"/>
          <w:lang w:eastAsia="pl-PL"/>
        </w:rPr>
        <w:t>.</w:t>
      </w:r>
    </w:p>
    <w:p w14:paraId="4F97A181" w14:textId="77777777" w:rsidR="00F47714" w:rsidRPr="00AA3A84" w:rsidRDefault="00FF7DC5" w:rsidP="00AA3A84">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Wniosek o dofinansowanie projektu składany za pośrednictwem SOWA EFS nie wymaga podpisu na etapie składania wniosku.</w:t>
      </w:r>
      <w:r w:rsidR="00F47714" w:rsidRPr="00AA3A84">
        <w:rPr>
          <w:rFonts w:ascii="Arial" w:hAnsi="Arial" w:cs="Arial"/>
          <w:sz w:val="24"/>
          <w:szCs w:val="24"/>
          <w:lang w:eastAsia="pl-PL"/>
        </w:rPr>
        <w:t xml:space="preserve"> </w:t>
      </w:r>
    </w:p>
    <w:p w14:paraId="4E0F6B88" w14:textId="071BA93C" w:rsidR="00FF7DC5" w:rsidRPr="00AA3A84" w:rsidRDefault="00FF7DC5" w:rsidP="00AA3A84">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5A963089" w14:textId="0D5E8084" w:rsidR="00987C5E" w:rsidRPr="00AA3A84" w:rsidRDefault="00FF7DC5" w:rsidP="00AA3A84">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 xml:space="preserve">W przypadku awarii i problemów z funkcjonowaniem aplikacji SOWA EFS Wnioskodawca może zgłaszać problemy za pomocą skrzynki mailowej: </w:t>
      </w:r>
      <w:hyperlink r:id="rId12" w:history="1">
        <w:r w:rsidRPr="00AA3A84">
          <w:rPr>
            <w:rStyle w:val="Hipercze"/>
            <w:rFonts w:ascii="Arial" w:hAnsi="Arial" w:cs="Arial"/>
            <w:szCs w:val="24"/>
            <w:lang w:eastAsia="pl-PL"/>
          </w:rPr>
          <w:t>pomoc.fepd@podlaskie.eu</w:t>
        </w:r>
      </w:hyperlink>
      <w:r w:rsidRPr="00AA3A84">
        <w:rPr>
          <w:rFonts w:ascii="Arial" w:hAnsi="Arial" w:cs="Arial"/>
          <w:sz w:val="24"/>
          <w:szCs w:val="24"/>
          <w:lang w:eastAsia="pl-PL"/>
        </w:rPr>
        <w:t xml:space="preserve"> lub telefonicznie pod numerami: </w:t>
      </w:r>
      <w:r w:rsidRPr="00AA3A84">
        <w:rPr>
          <w:rFonts w:ascii="Arial" w:hAnsi="Arial" w:cs="Arial"/>
          <w:b/>
          <w:bCs/>
          <w:sz w:val="24"/>
          <w:szCs w:val="24"/>
          <w:lang w:eastAsia="pl-PL"/>
        </w:rPr>
        <w:t>85 66 54</w:t>
      </w:r>
      <w:r w:rsidR="005D621B" w:rsidRPr="00AA3A84">
        <w:rPr>
          <w:rFonts w:ascii="Arial" w:hAnsi="Arial" w:cs="Arial"/>
          <w:b/>
          <w:bCs/>
          <w:sz w:val="24"/>
          <w:szCs w:val="24"/>
          <w:lang w:eastAsia="pl-PL"/>
        </w:rPr>
        <w:t> </w:t>
      </w:r>
      <w:r w:rsidRPr="00AA3A84">
        <w:rPr>
          <w:rFonts w:ascii="Arial" w:hAnsi="Arial" w:cs="Arial"/>
          <w:b/>
          <w:bCs/>
          <w:sz w:val="24"/>
          <w:szCs w:val="24"/>
          <w:lang w:eastAsia="pl-PL"/>
        </w:rPr>
        <w:t>933</w:t>
      </w:r>
      <w:r w:rsidR="005D621B" w:rsidRPr="00AA3A84">
        <w:rPr>
          <w:rFonts w:ascii="Arial" w:hAnsi="Arial" w:cs="Arial"/>
          <w:b/>
          <w:bCs/>
          <w:sz w:val="24"/>
          <w:szCs w:val="24"/>
          <w:lang w:eastAsia="pl-PL"/>
        </w:rPr>
        <w:t>/</w:t>
      </w:r>
      <w:r w:rsidRPr="00AA3A84">
        <w:rPr>
          <w:rFonts w:ascii="Arial" w:hAnsi="Arial" w:cs="Arial"/>
          <w:b/>
          <w:bCs/>
          <w:sz w:val="24"/>
          <w:szCs w:val="24"/>
          <w:lang w:eastAsia="pl-PL"/>
        </w:rPr>
        <w:t>363.</w:t>
      </w:r>
    </w:p>
    <w:p w14:paraId="720B4982" w14:textId="2A37A7DC" w:rsidR="00CD1CE4" w:rsidRPr="00AA3A84" w:rsidRDefault="00987C5E" w:rsidP="00AA3A84">
      <w:pPr>
        <w:spacing w:line="360" w:lineRule="auto"/>
        <w:rPr>
          <w:rFonts w:ascii="Arial" w:hAnsi="Arial" w:cs="Arial"/>
          <w:sz w:val="24"/>
          <w:szCs w:val="24"/>
          <w:lang w:eastAsia="pl-PL"/>
        </w:rPr>
      </w:pPr>
      <w:r w:rsidRPr="00AA3A84">
        <w:rPr>
          <w:rFonts w:ascii="Arial" w:hAnsi="Arial" w:cs="Arial"/>
          <w:b/>
          <w:bCs/>
          <w:sz w:val="24"/>
          <w:szCs w:val="24"/>
          <w:lang w:eastAsia="pl-PL"/>
        </w:rPr>
        <w:t>Wnioskodawca</w:t>
      </w:r>
      <w:r w:rsidR="007E7EC8" w:rsidRPr="00AA3A84">
        <w:rPr>
          <w:rFonts w:ascii="Arial" w:hAnsi="Arial" w:cs="Arial"/>
          <w:b/>
          <w:bCs/>
          <w:sz w:val="24"/>
          <w:szCs w:val="24"/>
          <w:lang w:eastAsia="pl-PL"/>
        </w:rPr>
        <w:t xml:space="preserve"> </w:t>
      </w:r>
      <w:r w:rsidR="00E505D6" w:rsidRPr="00AA3A84">
        <w:rPr>
          <w:rFonts w:ascii="Arial" w:hAnsi="Arial" w:cs="Arial"/>
          <w:b/>
          <w:bCs/>
          <w:sz w:val="24"/>
          <w:szCs w:val="24"/>
          <w:lang w:eastAsia="pl-PL"/>
        </w:rPr>
        <w:t xml:space="preserve">zobowiązany jest </w:t>
      </w:r>
      <w:r w:rsidR="00F15571" w:rsidRPr="00AA3A84">
        <w:rPr>
          <w:rFonts w:ascii="Arial" w:hAnsi="Arial" w:cs="Arial"/>
          <w:b/>
          <w:bCs/>
          <w:sz w:val="24"/>
          <w:szCs w:val="24"/>
          <w:lang w:eastAsia="pl-PL"/>
        </w:rPr>
        <w:t xml:space="preserve">do złożenia </w:t>
      </w:r>
      <w:r w:rsidRPr="00AA3A84">
        <w:rPr>
          <w:rFonts w:ascii="Arial" w:hAnsi="Arial" w:cs="Arial"/>
          <w:b/>
          <w:bCs/>
          <w:sz w:val="24"/>
          <w:szCs w:val="24"/>
          <w:lang w:eastAsia="pl-PL"/>
        </w:rPr>
        <w:t>wraz z wnioskiem o dofinansowanie projektu  za pomocą aplikacji SOWA EFS załącznik</w:t>
      </w:r>
      <w:r w:rsidR="00F15571" w:rsidRPr="00AA3A84">
        <w:rPr>
          <w:rFonts w:ascii="Arial" w:hAnsi="Arial" w:cs="Arial"/>
          <w:b/>
          <w:bCs/>
          <w:sz w:val="24"/>
          <w:szCs w:val="24"/>
          <w:lang w:eastAsia="pl-PL"/>
        </w:rPr>
        <w:t xml:space="preserve">a </w:t>
      </w:r>
      <w:bookmarkStart w:id="90" w:name="_Hlk149029366"/>
      <w:r w:rsidR="00CD1CE4" w:rsidRPr="00AA3A84">
        <w:rPr>
          <w:rFonts w:ascii="Arial" w:hAnsi="Arial" w:cs="Arial"/>
          <w:sz w:val="24"/>
          <w:szCs w:val="24"/>
          <w:lang w:eastAsia="pl-PL"/>
        </w:rPr>
        <w:t>dotyczące</w:t>
      </w:r>
      <w:r w:rsidR="00F15571" w:rsidRPr="00AA3A84">
        <w:rPr>
          <w:rFonts w:ascii="Arial" w:hAnsi="Arial" w:cs="Arial"/>
          <w:sz w:val="24"/>
          <w:szCs w:val="24"/>
          <w:lang w:eastAsia="pl-PL"/>
        </w:rPr>
        <w:t>go</w:t>
      </w:r>
      <w:r w:rsidR="00CD1CE4" w:rsidRPr="00AA3A84">
        <w:rPr>
          <w:rFonts w:ascii="Arial" w:hAnsi="Arial" w:cs="Arial"/>
          <w:sz w:val="24"/>
          <w:szCs w:val="24"/>
          <w:lang w:eastAsia="pl-PL"/>
        </w:rPr>
        <w:t xml:space="preserve"> spełnienia kryterium horyzontalnego nr 4</w:t>
      </w:r>
      <w:r w:rsidR="005C4934" w:rsidRPr="00AA3A84">
        <w:rPr>
          <w:rFonts w:ascii="Arial" w:hAnsi="Arial" w:cs="Arial"/>
          <w:sz w:val="24"/>
          <w:szCs w:val="24"/>
          <w:lang w:eastAsia="pl-PL"/>
        </w:rPr>
        <w:t xml:space="preserve"> </w:t>
      </w:r>
      <w:r w:rsidR="00CD1CE4" w:rsidRPr="00AA3A84">
        <w:rPr>
          <w:rFonts w:ascii="Arial" w:hAnsi="Arial" w:cs="Arial"/>
          <w:sz w:val="24"/>
          <w:szCs w:val="24"/>
          <w:lang w:eastAsia="pl-PL"/>
        </w:rPr>
        <w:t>tj. oświadczeni</w:t>
      </w:r>
      <w:r w:rsidR="00F15571" w:rsidRPr="00AA3A84">
        <w:rPr>
          <w:rFonts w:ascii="Arial" w:hAnsi="Arial" w:cs="Arial"/>
          <w:sz w:val="24"/>
          <w:szCs w:val="24"/>
          <w:lang w:eastAsia="pl-PL"/>
        </w:rPr>
        <w:t>a</w:t>
      </w:r>
      <w:r w:rsidR="00CD1CE4" w:rsidRPr="00AA3A84">
        <w:rPr>
          <w:rFonts w:ascii="Arial" w:hAnsi="Arial" w:cs="Arial"/>
          <w:sz w:val="24"/>
          <w:szCs w:val="24"/>
          <w:lang w:eastAsia="pl-PL"/>
        </w:rPr>
        <w:t xml:space="preserve">, że na terenie JST lub podmiotu przez nią kontrolowanego nie obowiązują dyskryminujące akty </w:t>
      </w:r>
      <w:r w:rsidR="00CD1CE4" w:rsidRPr="00AA3A84">
        <w:rPr>
          <w:rFonts w:ascii="Arial" w:hAnsi="Arial" w:cs="Arial"/>
          <w:sz w:val="24"/>
          <w:szCs w:val="24"/>
          <w:lang w:eastAsia="pl-PL"/>
        </w:rPr>
        <w:lastRenderedPageBreak/>
        <w:t>prawne</w:t>
      </w:r>
      <w:r w:rsidR="00F15571" w:rsidRPr="00AA3A84">
        <w:rPr>
          <w:rFonts w:ascii="Arial" w:hAnsi="Arial" w:cs="Arial"/>
          <w:sz w:val="24"/>
          <w:szCs w:val="24"/>
          <w:lang w:eastAsia="pl-PL"/>
        </w:rPr>
        <w:t>. Wzór przedmiotowego oświadczenia</w:t>
      </w:r>
      <w:r w:rsidR="00053A22" w:rsidRPr="00AA3A84">
        <w:rPr>
          <w:rFonts w:ascii="Arial" w:hAnsi="Arial" w:cs="Arial"/>
          <w:sz w:val="24"/>
          <w:szCs w:val="24"/>
          <w:lang w:eastAsia="pl-PL"/>
        </w:rPr>
        <w:t xml:space="preserve"> stanowi załącznik nr 8 do Regulaminu naboru</w:t>
      </w:r>
      <w:r w:rsidR="00E46435" w:rsidRPr="00AA3A84">
        <w:rPr>
          <w:rFonts w:ascii="Arial" w:hAnsi="Arial" w:cs="Arial"/>
          <w:sz w:val="24"/>
          <w:szCs w:val="24"/>
          <w:lang w:eastAsia="pl-PL"/>
        </w:rPr>
        <w:t>.</w:t>
      </w:r>
    </w:p>
    <w:bookmarkEnd w:id="90"/>
    <w:p w14:paraId="65D416D3" w14:textId="49640E07" w:rsidR="00FF7DC5" w:rsidRPr="00AA3A84" w:rsidRDefault="00CD1CE4" w:rsidP="00AA3A84">
      <w:pPr>
        <w:spacing w:before="200" w:after="200" w:line="360" w:lineRule="auto"/>
        <w:rPr>
          <w:rFonts w:ascii="Arial" w:hAnsi="Arial" w:cs="Arial"/>
          <w:sz w:val="24"/>
          <w:szCs w:val="24"/>
          <w:lang w:eastAsia="pl-PL"/>
        </w:rPr>
      </w:pPr>
      <w:r w:rsidRPr="00AA3A84">
        <w:rPr>
          <w:rFonts w:ascii="Arial" w:hAnsi="Arial" w:cs="Arial"/>
          <w:sz w:val="24"/>
          <w:szCs w:val="24"/>
          <w:lang w:eastAsia="pl-PL"/>
        </w:rPr>
        <w:t xml:space="preserve">Załącznik </w:t>
      </w:r>
      <w:r w:rsidR="00987C5E" w:rsidRPr="00AA3A84">
        <w:rPr>
          <w:rFonts w:ascii="Arial" w:hAnsi="Arial" w:cs="Arial"/>
          <w:sz w:val="24"/>
          <w:szCs w:val="24"/>
          <w:lang w:eastAsia="pl-PL"/>
        </w:rPr>
        <w:t xml:space="preserve">należy podpisać podpisem </w:t>
      </w:r>
      <w:r w:rsidR="007E7EC8" w:rsidRPr="00AA3A84">
        <w:rPr>
          <w:rFonts w:ascii="Arial" w:hAnsi="Arial" w:cs="Arial"/>
          <w:sz w:val="24"/>
          <w:szCs w:val="24"/>
          <w:lang w:eastAsia="pl-PL"/>
        </w:rPr>
        <w:t>kwalifikowanym</w:t>
      </w:r>
      <w:r w:rsidR="00E46435" w:rsidRPr="00AA3A84">
        <w:rPr>
          <w:rFonts w:ascii="Arial" w:hAnsi="Arial" w:cs="Arial"/>
          <w:sz w:val="24"/>
          <w:szCs w:val="24"/>
          <w:lang w:eastAsia="pl-PL"/>
        </w:rPr>
        <w:t xml:space="preserve"> przez osobę/osoby uprawnione do reprezentacji Wnioskodawcy</w:t>
      </w:r>
      <w:r w:rsidR="007E7EC8" w:rsidRPr="00AA3A84">
        <w:rPr>
          <w:rFonts w:ascii="Arial" w:hAnsi="Arial" w:cs="Arial"/>
          <w:sz w:val="24"/>
          <w:szCs w:val="24"/>
          <w:lang w:eastAsia="pl-PL"/>
        </w:rPr>
        <w:t>.</w:t>
      </w:r>
      <w:r w:rsidR="00C76E1B" w:rsidRPr="00AA3A84">
        <w:rPr>
          <w:rFonts w:ascii="Arial" w:hAnsi="Arial" w:cs="Arial"/>
          <w:sz w:val="24"/>
          <w:szCs w:val="24"/>
          <w:lang w:eastAsia="pl-PL"/>
        </w:rPr>
        <w:t xml:space="preserve"> </w:t>
      </w:r>
      <w:r w:rsidR="00C76E1B" w:rsidRPr="00AA3A84">
        <w:rPr>
          <w:rFonts w:ascii="Arial" w:hAnsi="Arial" w:cs="Arial"/>
          <w:sz w:val="24"/>
          <w:szCs w:val="24"/>
          <w:lang w:eastAsia="pl-PL"/>
        </w:rPr>
        <w:br/>
      </w:r>
      <w:r w:rsidR="00987C5E" w:rsidRPr="00AA3A84">
        <w:rPr>
          <w:rFonts w:ascii="Arial" w:hAnsi="Arial" w:cs="Arial"/>
          <w:kern w:val="2"/>
          <w:sz w:val="24"/>
          <w:szCs w:val="24"/>
          <w14:ligatures w14:val="standardContextual"/>
        </w:rPr>
        <w:t xml:space="preserve">W przypadku braku podpisu kwalifikowanego, Instytucja Ogłaszająca Nabór dopuszcza możliwość złożenia </w:t>
      </w:r>
      <w:proofErr w:type="spellStart"/>
      <w:r w:rsidR="00F15571" w:rsidRPr="00AA3A84">
        <w:rPr>
          <w:rFonts w:ascii="Arial" w:hAnsi="Arial" w:cs="Arial"/>
          <w:kern w:val="2"/>
          <w:sz w:val="24"/>
          <w:szCs w:val="24"/>
          <w14:ligatures w14:val="standardContextual"/>
        </w:rPr>
        <w:t>ww</w:t>
      </w:r>
      <w:proofErr w:type="spellEnd"/>
      <w:r w:rsidR="00F15571" w:rsidRPr="00AA3A84">
        <w:rPr>
          <w:rFonts w:ascii="Arial" w:hAnsi="Arial" w:cs="Arial"/>
          <w:kern w:val="2"/>
          <w:sz w:val="24"/>
          <w:szCs w:val="24"/>
          <w14:ligatures w14:val="standardContextual"/>
        </w:rPr>
        <w:t xml:space="preserve"> oświadczenia</w:t>
      </w:r>
      <w:r w:rsidR="00987C5E" w:rsidRPr="00AA3A84">
        <w:rPr>
          <w:rFonts w:ascii="Arial" w:hAnsi="Arial" w:cs="Arial"/>
          <w:kern w:val="2"/>
          <w:sz w:val="24"/>
          <w:szCs w:val="24"/>
          <w14:ligatures w14:val="standardContextual"/>
        </w:rPr>
        <w:t xml:space="preserve"> w formacie PDF z podpisem odręcznym</w:t>
      </w:r>
      <w:r w:rsidR="00F47714" w:rsidRPr="00AA3A84">
        <w:rPr>
          <w:rFonts w:ascii="Arial" w:hAnsi="Arial" w:cs="Arial"/>
          <w:kern w:val="2"/>
          <w:sz w:val="24"/>
          <w:szCs w:val="24"/>
          <w14:ligatures w14:val="standardContextual"/>
        </w:rPr>
        <w:t xml:space="preserve"> </w:t>
      </w:r>
      <w:r w:rsidR="00987C5E" w:rsidRPr="00AA3A84">
        <w:rPr>
          <w:rFonts w:ascii="Arial" w:hAnsi="Arial" w:cs="Arial"/>
          <w:kern w:val="2"/>
          <w:sz w:val="24"/>
          <w:szCs w:val="24"/>
          <w14:ligatures w14:val="standardContextual"/>
        </w:rPr>
        <w:t xml:space="preserve">– czytelnie wpisane imię i nazwisko albo pieczęć zawierająca imię i nazwisko oraz odręczny podpis. W przypadku dokumentów podpisanych odręcznie należy przedłożyć ich skan w formie jednego pliku PDF. Na etapie </w:t>
      </w:r>
      <w:r w:rsidR="003E2A52" w:rsidRPr="00AA3A84">
        <w:rPr>
          <w:rFonts w:ascii="Arial" w:hAnsi="Arial" w:cs="Arial"/>
          <w:kern w:val="2"/>
          <w:sz w:val="24"/>
          <w:szCs w:val="24"/>
          <w14:ligatures w14:val="standardContextual"/>
        </w:rPr>
        <w:t>zawierania Decyzji w sprawie dofinansowania projektu</w:t>
      </w:r>
      <w:r w:rsidR="00987C5E" w:rsidRPr="00AA3A84">
        <w:rPr>
          <w:rFonts w:ascii="Arial" w:hAnsi="Arial" w:cs="Arial"/>
          <w:kern w:val="2"/>
          <w:sz w:val="24"/>
          <w:szCs w:val="24"/>
          <w14:ligatures w14:val="standardContextual"/>
        </w:rPr>
        <w:t xml:space="preserve"> Wnioskodawca zobowiązany będzie do przedłożenia oryginałów dokumentów podpisanych odręcznie.</w:t>
      </w:r>
    </w:p>
    <w:p w14:paraId="57CC0E55" w14:textId="622701D5" w:rsidR="00601205" w:rsidRPr="00AA3A84" w:rsidRDefault="00FF7DC5" w:rsidP="00AA3A84">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r w:rsidRPr="00AA3A84">
        <w:rPr>
          <w:rFonts w:ascii="Arial" w:hAnsi="Arial" w:cs="Arial"/>
          <w:b/>
          <w:bCs/>
          <w:sz w:val="24"/>
          <w:szCs w:val="24"/>
          <w:lang w:eastAsia="pl-PL"/>
        </w:rPr>
        <w:t>UWAGA:</w:t>
      </w:r>
      <w:r w:rsidR="005D621B" w:rsidRPr="00AA3A84">
        <w:rPr>
          <w:rFonts w:ascii="Arial" w:hAnsi="Arial" w:cs="Arial"/>
          <w:b/>
          <w:bCs/>
          <w:sz w:val="24"/>
          <w:szCs w:val="24"/>
          <w:lang w:eastAsia="pl-PL"/>
        </w:rPr>
        <w:br/>
      </w:r>
      <w:r w:rsidRPr="00AA3A84">
        <w:rPr>
          <w:rFonts w:ascii="Arial" w:hAnsi="Arial" w:cs="Arial"/>
          <w:b/>
          <w:sz w:val="24"/>
          <w:szCs w:val="24"/>
        </w:rPr>
        <w:t xml:space="preserve">W przypadku założenia w imieniu wnioskodawcy konta w </w:t>
      </w:r>
      <w:r w:rsidRPr="00AA3A84">
        <w:rPr>
          <w:rFonts w:ascii="Arial" w:hAnsi="Arial" w:cs="Arial"/>
          <w:b/>
          <w:bCs/>
          <w:sz w:val="24"/>
          <w:szCs w:val="24"/>
          <w:lang w:eastAsia="pl-PL"/>
        </w:rPr>
        <w:t>systemie informatycznym</w:t>
      </w:r>
      <w:r w:rsidRPr="00AA3A84">
        <w:rPr>
          <w:rFonts w:ascii="Arial" w:hAnsi="Arial" w:cs="Arial"/>
          <w:b/>
          <w:sz w:val="24"/>
          <w:szCs w:val="24"/>
        </w:rPr>
        <w:t xml:space="preserve"> SOWA EFS przez </w:t>
      </w:r>
      <w:r w:rsidRPr="00AA3A84">
        <w:rPr>
          <w:rFonts w:ascii="Arial" w:hAnsi="Arial" w:cs="Arial"/>
          <w:b/>
          <w:bCs/>
          <w:sz w:val="24"/>
          <w:szCs w:val="24"/>
          <w:lang w:eastAsia="pl-PL"/>
        </w:rPr>
        <w:t>podmiot inny</w:t>
      </w:r>
      <w:r w:rsidRPr="00AA3A84">
        <w:rPr>
          <w:rFonts w:ascii="Arial" w:hAnsi="Arial" w:cs="Arial"/>
          <w:b/>
          <w:sz w:val="24"/>
          <w:szCs w:val="24"/>
        </w:rPr>
        <w:t xml:space="preserve"> niż wnioskodawca, nie będzie możliwości zmiany właściciela konta w systemie lub przeniesienia wniosku z konta podmiotu zewnętrznego na konto wnioskodawcy. Pozostawienie uprawnień do kont poza kontrolą wnioskodawcy może uniemożliwić proces wnioskowania, </w:t>
      </w:r>
      <w:r w:rsidR="00F50F5E" w:rsidRPr="00AA3A84">
        <w:rPr>
          <w:rFonts w:ascii="Arial" w:hAnsi="Arial" w:cs="Arial"/>
          <w:b/>
          <w:sz w:val="24"/>
          <w:szCs w:val="24"/>
        </w:rPr>
        <w:t>poprawy wniosku,</w:t>
      </w:r>
      <w:r w:rsidRPr="00AA3A84">
        <w:rPr>
          <w:rFonts w:ascii="Arial" w:hAnsi="Arial" w:cs="Arial"/>
          <w:b/>
          <w:sz w:val="24"/>
          <w:szCs w:val="24"/>
        </w:rPr>
        <w:t xml:space="preserve"> </w:t>
      </w:r>
      <w:r w:rsidRPr="00AA3A84">
        <w:rPr>
          <w:rFonts w:ascii="Arial" w:hAnsi="Arial" w:cs="Arial"/>
          <w:b/>
          <w:bCs/>
          <w:sz w:val="24"/>
          <w:szCs w:val="24"/>
          <w:lang w:eastAsia="pl-PL"/>
        </w:rPr>
        <w:t>podjęcia Decyzji w sprawie dofinansowania projektu</w:t>
      </w:r>
      <w:r w:rsidRPr="00AA3A84">
        <w:rPr>
          <w:rFonts w:ascii="Arial" w:hAnsi="Arial" w:cs="Arial"/>
          <w:b/>
          <w:sz w:val="24"/>
          <w:szCs w:val="24"/>
        </w:rPr>
        <w:t xml:space="preserve"> lub realizacji projektu</w:t>
      </w:r>
      <w:r w:rsidRPr="00AA3A84">
        <w:rPr>
          <w:rFonts w:ascii="Arial" w:hAnsi="Arial" w:cs="Arial"/>
          <w:sz w:val="24"/>
          <w:szCs w:val="24"/>
          <w:lang w:eastAsia="pl-PL"/>
        </w:rPr>
        <w:t>.</w:t>
      </w:r>
    </w:p>
    <w:p w14:paraId="3BC93A76" w14:textId="77777777" w:rsidR="009D343C" w:rsidRPr="00AA3A84" w:rsidRDefault="003778DF" w:rsidP="00AA3A84">
      <w:pPr>
        <w:pStyle w:val="Nagwek2"/>
        <w:rPr>
          <w:rStyle w:val="Nagwek2Znak"/>
          <w:rFonts w:ascii="Arial" w:eastAsia="Calibri" w:hAnsi="Arial" w:cs="Arial"/>
          <w:b w:val="0"/>
          <w:bCs w:val="0"/>
          <w:color w:val="auto"/>
          <w:sz w:val="24"/>
          <w:szCs w:val="24"/>
        </w:rPr>
      </w:pPr>
      <w:bookmarkStart w:id="91" w:name="_Toc159577321"/>
      <w:r w:rsidRPr="00AA3A84">
        <w:rPr>
          <w:rStyle w:val="Nagwek2Znak"/>
          <w:rFonts w:ascii="Arial" w:eastAsia="Calibri" w:hAnsi="Arial" w:cs="Arial"/>
          <w:color w:val="auto"/>
          <w:sz w:val="24"/>
          <w:szCs w:val="24"/>
        </w:rPr>
        <w:t>P</w:t>
      </w:r>
      <w:r w:rsidR="001E315E" w:rsidRPr="00AA3A84">
        <w:rPr>
          <w:rStyle w:val="Nagwek2Znak"/>
          <w:rFonts w:ascii="Arial" w:eastAsia="Calibri" w:hAnsi="Arial" w:cs="Arial"/>
          <w:color w:val="auto"/>
          <w:sz w:val="24"/>
          <w:szCs w:val="24"/>
        </w:rPr>
        <w:t>rocedura wycofania wniosku</w:t>
      </w:r>
      <w:bookmarkEnd w:id="91"/>
    </w:p>
    <w:p w14:paraId="02FCABDA" w14:textId="77777777" w:rsidR="009D343C" w:rsidRPr="00AA3A84" w:rsidRDefault="001E315E" w:rsidP="00AA3A84">
      <w:pPr>
        <w:spacing w:after="0" w:line="360" w:lineRule="auto"/>
        <w:rPr>
          <w:rFonts w:ascii="Arial" w:hAnsi="Arial" w:cs="Arial"/>
          <w:sz w:val="24"/>
          <w:szCs w:val="24"/>
          <w:u w:val="single"/>
        </w:rPr>
      </w:pPr>
      <w:r w:rsidRPr="00AA3A84">
        <w:rPr>
          <w:rFonts w:ascii="Arial" w:hAnsi="Arial" w:cs="Arial"/>
          <w:sz w:val="24"/>
          <w:szCs w:val="24"/>
          <w:u w:val="single"/>
        </w:rPr>
        <w:t>Przed przesłaniem do ION</w:t>
      </w:r>
      <w:r w:rsidR="001933CF" w:rsidRPr="00AA3A84">
        <w:rPr>
          <w:rFonts w:ascii="Arial" w:hAnsi="Arial" w:cs="Arial"/>
          <w:sz w:val="24"/>
          <w:szCs w:val="24"/>
          <w:u w:val="single"/>
        </w:rPr>
        <w:t>:</w:t>
      </w:r>
    </w:p>
    <w:p w14:paraId="15FFFF3F" w14:textId="26DCE2FC" w:rsidR="00704D8C" w:rsidRPr="00AA3A84" w:rsidRDefault="001E315E" w:rsidP="00AA3A84">
      <w:pPr>
        <w:spacing w:after="0" w:line="360" w:lineRule="auto"/>
        <w:rPr>
          <w:rFonts w:ascii="Arial" w:hAnsi="Arial" w:cs="Arial"/>
          <w:sz w:val="24"/>
          <w:szCs w:val="24"/>
        </w:rPr>
      </w:pPr>
      <w:r w:rsidRPr="00AA3A84">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 Operacja usunięcia ma charakter nieodwracalny.</w:t>
      </w:r>
    </w:p>
    <w:p w14:paraId="02A38304" w14:textId="3F71289D" w:rsidR="00555167" w:rsidRPr="00AA3A84" w:rsidRDefault="001E315E" w:rsidP="00AA3A84">
      <w:pPr>
        <w:spacing w:after="0" w:line="360" w:lineRule="auto"/>
        <w:rPr>
          <w:rFonts w:ascii="Arial" w:hAnsi="Arial" w:cs="Arial"/>
          <w:sz w:val="24"/>
          <w:szCs w:val="24"/>
        </w:rPr>
      </w:pPr>
      <w:r w:rsidRPr="00AA3A84">
        <w:rPr>
          <w:rFonts w:ascii="Arial" w:hAnsi="Arial" w:cs="Arial"/>
          <w:sz w:val="24"/>
          <w:szCs w:val="24"/>
          <w:u w:val="single"/>
        </w:rPr>
        <w:t>Po przesłaniu do ION</w:t>
      </w:r>
      <w:r w:rsidR="001933CF" w:rsidRPr="00AA3A84">
        <w:rPr>
          <w:rFonts w:ascii="Arial" w:hAnsi="Arial" w:cs="Arial"/>
          <w:sz w:val="24"/>
          <w:szCs w:val="24"/>
          <w:u w:val="single"/>
        </w:rPr>
        <w:t>:</w:t>
      </w:r>
      <w:r w:rsidR="00704D8C" w:rsidRPr="00AA3A84">
        <w:rPr>
          <w:rFonts w:ascii="Arial" w:hAnsi="Arial" w:cs="Arial"/>
          <w:sz w:val="24"/>
          <w:szCs w:val="24"/>
        </w:rPr>
        <w:br/>
      </w:r>
      <w:r w:rsidRPr="00AA3A84">
        <w:rPr>
          <w:rFonts w:ascii="Arial" w:hAnsi="Arial" w:cs="Arial"/>
          <w:sz w:val="24"/>
          <w:szCs w:val="24"/>
        </w:rPr>
        <w:t xml:space="preserve">Po wysłaniu wniosku do instytucji istnieje możliwość anulowania projektu tylko przez ION (wg poniższej procedury): </w:t>
      </w:r>
    </w:p>
    <w:p w14:paraId="45EB6EDA" w14:textId="1418BE05" w:rsidR="001E315E" w:rsidRPr="00AA3A84" w:rsidRDefault="00FF7DC5" w:rsidP="00AA3A84">
      <w:pPr>
        <w:pStyle w:val="Akapitzlist"/>
        <w:numPr>
          <w:ilvl w:val="2"/>
          <w:numId w:val="52"/>
        </w:numPr>
        <w:tabs>
          <w:tab w:val="left" w:pos="349"/>
        </w:tabs>
        <w:spacing w:after="0" w:line="360" w:lineRule="auto"/>
        <w:ind w:left="709"/>
        <w:rPr>
          <w:rFonts w:ascii="Arial" w:hAnsi="Arial" w:cs="Arial"/>
          <w:sz w:val="24"/>
          <w:szCs w:val="24"/>
        </w:rPr>
      </w:pPr>
      <w:r w:rsidRPr="00AA3A84">
        <w:rPr>
          <w:rFonts w:ascii="Arial" w:hAnsi="Arial" w:cs="Arial"/>
          <w:color w:val="000000" w:themeColor="text1"/>
          <w:sz w:val="24"/>
          <w:szCs w:val="24"/>
        </w:rPr>
        <w:t>Każdemu w</w:t>
      </w:r>
      <w:r w:rsidR="001E315E" w:rsidRPr="00AA3A84">
        <w:rPr>
          <w:rFonts w:ascii="Arial" w:hAnsi="Arial" w:cs="Arial"/>
          <w:color w:val="000000" w:themeColor="text1"/>
          <w:sz w:val="24"/>
          <w:szCs w:val="24"/>
        </w:rPr>
        <w:t xml:space="preserve">nioskodawcy przysługuje prawo rezygnacji z ubiegania się o dofinansowanie projektu i anulowanie złożonego przez siebie projektu od momentu złożenia (przesłania) wniosku o dofinansowanie projektu do momentu </w:t>
      </w:r>
      <w:r w:rsidR="00A85D2A" w:rsidRPr="00AA3A84">
        <w:rPr>
          <w:rFonts w:ascii="Arial" w:hAnsi="Arial" w:cs="Arial"/>
          <w:color w:val="000000" w:themeColor="text1"/>
          <w:sz w:val="24"/>
          <w:szCs w:val="24"/>
        </w:rPr>
        <w:t xml:space="preserve">podjęcia </w:t>
      </w:r>
      <w:r w:rsidR="00514462" w:rsidRPr="00AA3A84">
        <w:rPr>
          <w:rFonts w:ascii="Arial" w:hAnsi="Arial" w:cs="Arial"/>
          <w:sz w:val="24"/>
          <w:szCs w:val="24"/>
          <w:lang w:eastAsia="pl-PL"/>
        </w:rPr>
        <w:t>d</w:t>
      </w:r>
      <w:r w:rsidR="00A85D2A" w:rsidRPr="00AA3A84">
        <w:rPr>
          <w:rFonts w:ascii="Arial" w:hAnsi="Arial" w:cs="Arial"/>
          <w:sz w:val="24"/>
          <w:szCs w:val="24"/>
          <w:lang w:eastAsia="pl-PL"/>
        </w:rPr>
        <w:t>ecyzji w sprawie dofinansowania projektu</w:t>
      </w:r>
      <w:r w:rsidR="001E315E" w:rsidRPr="00AA3A84">
        <w:rPr>
          <w:rFonts w:ascii="Arial" w:hAnsi="Arial" w:cs="Arial"/>
          <w:color w:val="000000" w:themeColor="text1"/>
          <w:sz w:val="24"/>
          <w:szCs w:val="24"/>
        </w:rPr>
        <w:t xml:space="preserve">, </w:t>
      </w:r>
      <w:r w:rsidR="001E315E" w:rsidRPr="00AA3A84">
        <w:rPr>
          <w:rFonts w:ascii="Arial" w:hAnsi="Arial" w:cs="Arial"/>
          <w:sz w:val="24"/>
          <w:szCs w:val="24"/>
        </w:rPr>
        <w:t xml:space="preserve">informując o </w:t>
      </w:r>
      <w:r w:rsidR="001E315E" w:rsidRPr="00AA3A84">
        <w:rPr>
          <w:rFonts w:ascii="Arial" w:hAnsi="Arial" w:cs="Arial"/>
          <w:sz w:val="24"/>
          <w:szCs w:val="24"/>
        </w:rPr>
        <w:lastRenderedPageBreak/>
        <w:t xml:space="preserve">swojej decyzji ION </w:t>
      </w:r>
      <w:r w:rsidRPr="00AA3A84">
        <w:rPr>
          <w:rFonts w:ascii="Arial" w:hAnsi="Arial" w:cs="Arial"/>
          <w:sz w:val="24"/>
          <w:szCs w:val="24"/>
        </w:rPr>
        <w:t xml:space="preserve">wyłącznie </w:t>
      </w:r>
      <w:r w:rsidR="001E315E" w:rsidRPr="00AA3A84">
        <w:rPr>
          <w:rFonts w:ascii="Arial" w:hAnsi="Arial" w:cs="Arial"/>
          <w:sz w:val="24"/>
          <w:szCs w:val="24"/>
        </w:rPr>
        <w:t xml:space="preserve">za pośrednictwem </w:t>
      </w:r>
      <w:r w:rsidR="00A334B7" w:rsidRPr="00AA3A84">
        <w:rPr>
          <w:rFonts w:ascii="Arial" w:hAnsi="Arial" w:cs="Arial"/>
          <w:sz w:val="24"/>
          <w:szCs w:val="24"/>
        </w:rPr>
        <w:t>systemu</w:t>
      </w:r>
      <w:r w:rsidR="001E315E" w:rsidRPr="00AA3A84">
        <w:rPr>
          <w:rFonts w:ascii="Arial" w:hAnsi="Arial" w:cs="Arial"/>
          <w:sz w:val="24"/>
          <w:szCs w:val="24"/>
        </w:rPr>
        <w:t xml:space="preserve"> SOWA EFS</w:t>
      </w:r>
      <w:r w:rsidR="00A97F31" w:rsidRPr="00AA3A84">
        <w:rPr>
          <w:rFonts w:ascii="Arial" w:hAnsi="Arial" w:cs="Arial"/>
          <w:sz w:val="24"/>
          <w:szCs w:val="24"/>
        </w:rPr>
        <w:t xml:space="preserve"> lub w formie p</w:t>
      </w:r>
      <w:r w:rsidR="00881B04" w:rsidRPr="00AA3A84">
        <w:rPr>
          <w:rFonts w:ascii="Arial" w:hAnsi="Arial" w:cs="Arial"/>
          <w:sz w:val="24"/>
          <w:szCs w:val="24"/>
        </w:rPr>
        <w:t>apierowej</w:t>
      </w:r>
      <w:r w:rsidR="001E315E" w:rsidRPr="00AA3A84">
        <w:rPr>
          <w:rFonts w:ascii="Arial" w:hAnsi="Arial" w:cs="Arial"/>
          <w:sz w:val="24"/>
          <w:szCs w:val="24"/>
        </w:rPr>
        <w:t>.</w:t>
      </w:r>
    </w:p>
    <w:p w14:paraId="7B3A4604" w14:textId="77777777" w:rsidR="008A3B0E" w:rsidRPr="00AA3A84" w:rsidRDefault="008A3B0E" w:rsidP="00AA3A84">
      <w:pPr>
        <w:pStyle w:val="Akapitzlist"/>
        <w:numPr>
          <w:ilvl w:val="2"/>
          <w:numId w:val="52"/>
        </w:numPr>
        <w:tabs>
          <w:tab w:val="left" w:pos="349"/>
        </w:tabs>
        <w:spacing w:after="0" w:line="360" w:lineRule="auto"/>
        <w:ind w:left="709"/>
        <w:rPr>
          <w:rFonts w:ascii="Arial" w:hAnsi="Arial" w:cs="Arial"/>
          <w:color w:val="000000" w:themeColor="text1"/>
          <w:sz w:val="24"/>
          <w:szCs w:val="24"/>
        </w:rPr>
      </w:pPr>
      <w:r w:rsidRPr="00AA3A84">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AA3A84" w:rsidRDefault="001E315E" w:rsidP="00AA3A84">
      <w:pPr>
        <w:pStyle w:val="Akapitzlist"/>
        <w:numPr>
          <w:ilvl w:val="2"/>
          <w:numId w:val="52"/>
        </w:numPr>
        <w:tabs>
          <w:tab w:val="left" w:pos="349"/>
        </w:tabs>
        <w:spacing w:after="0" w:line="360" w:lineRule="auto"/>
        <w:ind w:left="709"/>
        <w:rPr>
          <w:rFonts w:ascii="Arial" w:hAnsi="Arial" w:cs="Arial"/>
          <w:sz w:val="24"/>
          <w:szCs w:val="24"/>
        </w:rPr>
      </w:pPr>
      <w:r w:rsidRPr="00AA3A84">
        <w:rPr>
          <w:rFonts w:ascii="Arial" w:hAnsi="Arial" w:cs="Arial"/>
          <w:color w:val="000000" w:themeColor="text1"/>
          <w:sz w:val="24"/>
          <w:szCs w:val="24"/>
        </w:rPr>
        <w:t>Informacja o anulowaniu projektu powinna zawierać:</w:t>
      </w:r>
    </w:p>
    <w:p w14:paraId="38DD26F5" w14:textId="256EC007" w:rsidR="001E315E" w:rsidRPr="00AA3A84" w:rsidRDefault="001E315E" w:rsidP="00AA3A84">
      <w:pPr>
        <w:pStyle w:val="Akapitzlist"/>
        <w:numPr>
          <w:ilvl w:val="0"/>
          <w:numId w:val="51"/>
        </w:numPr>
        <w:spacing w:after="0" w:line="360" w:lineRule="auto"/>
        <w:rPr>
          <w:rFonts w:ascii="Arial" w:hAnsi="Arial" w:cs="Arial"/>
          <w:color w:val="000000" w:themeColor="text1"/>
          <w:sz w:val="24"/>
          <w:szCs w:val="24"/>
        </w:rPr>
      </w:pPr>
      <w:r w:rsidRPr="00AA3A84">
        <w:rPr>
          <w:rFonts w:ascii="Arial" w:hAnsi="Arial" w:cs="Arial"/>
          <w:color w:val="000000" w:themeColor="text1"/>
          <w:sz w:val="24"/>
          <w:szCs w:val="24"/>
        </w:rPr>
        <w:t>jednoznaczną deklarację woli anulowania projektu,</w:t>
      </w:r>
    </w:p>
    <w:p w14:paraId="172C68E3" w14:textId="615250B6" w:rsidR="001E315E" w:rsidRPr="00AA3A84" w:rsidRDefault="001E315E" w:rsidP="00AA3A84">
      <w:pPr>
        <w:pStyle w:val="Akapitzlist"/>
        <w:numPr>
          <w:ilvl w:val="0"/>
          <w:numId w:val="51"/>
        </w:numPr>
        <w:spacing w:after="0" w:line="360" w:lineRule="auto"/>
        <w:rPr>
          <w:rFonts w:ascii="Arial" w:hAnsi="Arial" w:cs="Arial"/>
          <w:color w:val="000000" w:themeColor="text1"/>
          <w:sz w:val="24"/>
          <w:szCs w:val="24"/>
        </w:rPr>
      </w:pPr>
      <w:r w:rsidRPr="00AA3A84">
        <w:rPr>
          <w:rFonts w:ascii="Arial" w:hAnsi="Arial" w:cs="Arial"/>
          <w:color w:val="000000" w:themeColor="text1"/>
          <w:sz w:val="24"/>
          <w:szCs w:val="24"/>
        </w:rPr>
        <w:t>numer naboru, nr projektu, tytuł projektu i datę złożenia projektu,</w:t>
      </w:r>
    </w:p>
    <w:p w14:paraId="1DC084D0" w14:textId="4E0984EA" w:rsidR="001E315E" w:rsidRPr="00AA3A84" w:rsidRDefault="001E315E" w:rsidP="00AA3A84">
      <w:pPr>
        <w:pStyle w:val="Akapitzlist"/>
        <w:numPr>
          <w:ilvl w:val="0"/>
          <w:numId w:val="51"/>
        </w:numPr>
        <w:spacing w:after="0" w:line="360" w:lineRule="auto"/>
        <w:rPr>
          <w:rFonts w:ascii="Arial" w:hAnsi="Arial" w:cs="Arial"/>
          <w:color w:val="000000" w:themeColor="text1"/>
          <w:sz w:val="24"/>
          <w:szCs w:val="24"/>
        </w:rPr>
      </w:pPr>
      <w:r w:rsidRPr="00AA3A84">
        <w:rPr>
          <w:rFonts w:ascii="Arial" w:hAnsi="Arial" w:cs="Arial"/>
          <w:color w:val="000000" w:themeColor="text1"/>
          <w:sz w:val="24"/>
          <w:szCs w:val="24"/>
        </w:rPr>
        <w:t>pełną nazwę i adres Wnioskodawcy.</w:t>
      </w:r>
    </w:p>
    <w:p w14:paraId="7DB3E9D0" w14:textId="45AB7CC1" w:rsidR="001E315E" w:rsidRPr="00AA3A84" w:rsidRDefault="001E315E" w:rsidP="00AA3A84">
      <w:pPr>
        <w:pStyle w:val="Akapitzlist"/>
        <w:numPr>
          <w:ilvl w:val="0"/>
          <w:numId w:val="53"/>
        </w:numPr>
        <w:spacing w:after="0" w:line="360" w:lineRule="auto"/>
        <w:rPr>
          <w:rFonts w:ascii="Arial" w:hAnsi="Arial" w:cs="Arial"/>
          <w:color w:val="000000" w:themeColor="text1"/>
          <w:sz w:val="24"/>
          <w:szCs w:val="24"/>
        </w:rPr>
      </w:pPr>
      <w:r w:rsidRPr="00AA3A84">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AA3A84">
        <w:rPr>
          <w:rFonts w:ascii="Arial" w:hAnsi="Arial" w:cs="Arial"/>
          <w:color w:val="000000" w:themeColor="text1"/>
          <w:sz w:val="24"/>
          <w:szCs w:val="24"/>
        </w:rPr>
        <w:t xml:space="preserve">już </w:t>
      </w:r>
      <w:r w:rsidRPr="00AA3A84">
        <w:rPr>
          <w:rFonts w:ascii="Arial" w:hAnsi="Arial" w:cs="Arial"/>
          <w:color w:val="000000" w:themeColor="text1"/>
          <w:sz w:val="24"/>
          <w:szCs w:val="24"/>
        </w:rPr>
        <w:t>przesłany do ION.</w:t>
      </w:r>
    </w:p>
    <w:p w14:paraId="7A1DD0FD" w14:textId="6E696F6F" w:rsidR="001E315E" w:rsidRPr="00AA3A84" w:rsidRDefault="001E315E" w:rsidP="00AA3A84">
      <w:pPr>
        <w:pStyle w:val="Akapitzlist"/>
        <w:numPr>
          <w:ilvl w:val="0"/>
          <w:numId w:val="53"/>
        </w:numPr>
        <w:spacing w:after="0" w:line="360" w:lineRule="auto"/>
        <w:rPr>
          <w:rFonts w:ascii="Arial" w:hAnsi="Arial" w:cs="Arial"/>
          <w:color w:val="000000" w:themeColor="text1"/>
          <w:sz w:val="24"/>
          <w:szCs w:val="24"/>
        </w:rPr>
      </w:pPr>
      <w:r w:rsidRPr="00AA3A84">
        <w:rPr>
          <w:rFonts w:ascii="Arial" w:hAnsi="Arial" w:cs="Arial"/>
          <w:color w:val="000000" w:themeColor="text1"/>
          <w:sz w:val="24"/>
          <w:szCs w:val="24"/>
        </w:rPr>
        <w:t>Na wniosek Wnioskodawcy ION może wznowić realizację anulowanego projektu (ION przywraca status projektu na wartość sprzed anulowania).</w:t>
      </w:r>
    </w:p>
    <w:p w14:paraId="021E3E27" w14:textId="4E11452E" w:rsidR="00C76E1B" w:rsidRPr="00AA3A84" w:rsidRDefault="001E315E" w:rsidP="00AA3A84">
      <w:pPr>
        <w:pStyle w:val="Akapitzlist"/>
        <w:numPr>
          <w:ilvl w:val="0"/>
          <w:numId w:val="53"/>
        </w:numPr>
        <w:spacing w:after="0" w:line="360" w:lineRule="auto"/>
        <w:rPr>
          <w:rFonts w:ascii="Arial" w:hAnsi="Arial" w:cs="Arial"/>
          <w:sz w:val="24"/>
          <w:szCs w:val="24"/>
        </w:rPr>
      </w:pPr>
      <w:r w:rsidRPr="00AA3A84">
        <w:rPr>
          <w:rFonts w:ascii="Arial" w:hAnsi="Arial" w:cs="Arial"/>
          <w:sz w:val="24"/>
          <w:szCs w:val="24"/>
        </w:rPr>
        <w:t xml:space="preserve">W przypadku anulowania </w:t>
      </w:r>
      <w:r w:rsidR="008767E8" w:rsidRPr="00AA3A84">
        <w:rPr>
          <w:rFonts w:ascii="Arial" w:hAnsi="Arial" w:cs="Arial"/>
          <w:sz w:val="24"/>
          <w:szCs w:val="24"/>
        </w:rPr>
        <w:t xml:space="preserve">projektu </w:t>
      </w:r>
      <w:r w:rsidRPr="00AA3A84">
        <w:rPr>
          <w:rFonts w:ascii="Arial" w:hAnsi="Arial" w:cs="Arial"/>
          <w:sz w:val="24"/>
          <w:szCs w:val="24"/>
        </w:rPr>
        <w:t>przez Wnioskodawc</w:t>
      </w:r>
      <w:r w:rsidR="008C2B37" w:rsidRPr="00AA3A84">
        <w:rPr>
          <w:rFonts w:ascii="Arial" w:hAnsi="Arial" w:cs="Arial"/>
          <w:sz w:val="24"/>
          <w:szCs w:val="24"/>
        </w:rPr>
        <w:t>ę</w:t>
      </w:r>
      <w:r w:rsidRPr="00AA3A84">
        <w:rPr>
          <w:rFonts w:ascii="Arial" w:hAnsi="Arial" w:cs="Arial"/>
          <w:sz w:val="24"/>
          <w:szCs w:val="24"/>
        </w:rPr>
        <w:t xml:space="preserve">, IZ dokonuje anulowania postępowania. Właściwa instytucja informuje o tym </w:t>
      </w:r>
      <w:r w:rsidR="00317146" w:rsidRPr="00AA3A84">
        <w:rPr>
          <w:rFonts w:ascii="Arial" w:hAnsi="Arial" w:cs="Arial"/>
          <w:sz w:val="24"/>
          <w:szCs w:val="24"/>
        </w:rPr>
        <w:t xml:space="preserve">Wnioskodawcę, a także zamieszcza informację </w:t>
      </w:r>
      <w:r w:rsidRPr="00AA3A84">
        <w:rPr>
          <w:rFonts w:ascii="Arial" w:hAnsi="Arial" w:cs="Arial"/>
          <w:sz w:val="24"/>
          <w:szCs w:val="24"/>
        </w:rPr>
        <w:t>na swojej stronie internetowej i na portalu</w:t>
      </w:r>
    </w:p>
    <w:p w14:paraId="4CABE59A" w14:textId="2C486DE5" w:rsidR="00314C6E" w:rsidRPr="007E7488" w:rsidRDefault="003449FC" w:rsidP="008C1775">
      <w:pPr>
        <w:pStyle w:val="Nagwek1"/>
      </w:pPr>
      <w:bookmarkStart w:id="92" w:name="_Toc138670003"/>
      <w:bookmarkStart w:id="93" w:name="_Toc138670107"/>
      <w:bookmarkStart w:id="94" w:name="_Toc134788910"/>
      <w:bookmarkStart w:id="95" w:name="_Toc134791355"/>
      <w:bookmarkStart w:id="96" w:name="_Toc135639002"/>
      <w:bookmarkStart w:id="97" w:name="_Toc135639143"/>
      <w:bookmarkStart w:id="98" w:name="_Toc135646018"/>
      <w:bookmarkStart w:id="99" w:name="_Toc135646457"/>
      <w:bookmarkStart w:id="100" w:name="_Toc135729905"/>
      <w:bookmarkStart w:id="101" w:name="_Toc135730636"/>
      <w:bookmarkStart w:id="102" w:name="_Toc135739800"/>
      <w:bookmarkStart w:id="103" w:name="_Toc135740165"/>
      <w:bookmarkStart w:id="104" w:name="_Toc135741367"/>
      <w:bookmarkStart w:id="105" w:name="_Toc135741409"/>
      <w:bookmarkStart w:id="106" w:name="_Toc135741885"/>
      <w:bookmarkStart w:id="107" w:name="_Toc135743563"/>
      <w:bookmarkStart w:id="108" w:name="_Toc135744649"/>
      <w:bookmarkStart w:id="109" w:name="_Toc135744699"/>
      <w:bookmarkStart w:id="110" w:name="_Toc135744749"/>
      <w:bookmarkStart w:id="111" w:name="_Toc135806854"/>
      <w:bookmarkStart w:id="112" w:name="_Toc135806896"/>
      <w:bookmarkStart w:id="113" w:name="_Toc135807777"/>
      <w:bookmarkStart w:id="114" w:name="_Toc135808256"/>
      <w:bookmarkStart w:id="115" w:name="_Toc135808443"/>
      <w:bookmarkStart w:id="116" w:name="_Toc135808645"/>
      <w:bookmarkStart w:id="117" w:name="_Toc159577322"/>
      <w:bookmarkEnd w:id="92"/>
      <w:bookmarkEnd w:id="93"/>
      <w:r w:rsidRPr="007E7488">
        <w:t>Wymagania dotyczące projektu</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53B513E" w14:textId="77777777" w:rsidR="0080106C" w:rsidRPr="004F2207" w:rsidRDefault="0080106C" w:rsidP="0080106C">
      <w:pPr>
        <w:pStyle w:val="Akapitzlist"/>
        <w:keepNext/>
        <w:keepLines/>
        <w:numPr>
          <w:ilvl w:val="0"/>
          <w:numId w:val="85"/>
        </w:numPr>
        <w:spacing w:before="200" w:after="200" w:line="276" w:lineRule="auto"/>
        <w:outlineLvl w:val="1"/>
        <w:rPr>
          <w:rFonts w:ascii="Arial" w:eastAsia="Times New Roman" w:hAnsi="Arial" w:cs="Arial"/>
          <w:b/>
          <w:bCs/>
          <w:vanish/>
          <w:color w:val="000000" w:themeColor="text1"/>
        </w:rPr>
      </w:pPr>
      <w:bookmarkStart w:id="118" w:name="_Toc154743001"/>
      <w:bookmarkStart w:id="119" w:name="_Toc155180006"/>
      <w:bookmarkStart w:id="120" w:name="_Toc155261506"/>
      <w:bookmarkStart w:id="121" w:name="_Toc155262428"/>
      <w:bookmarkStart w:id="122" w:name="_Toc155262551"/>
      <w:bookmarkStart w:id="123" w:name="_Toc155262673"/>
      <w:bookmarkStart w:id="124" w:name="_Toc155270501"/>
      <w:bookmarkStart w:id="125" w:name="_Toc159533172"/>
      <w:bookmarkStart w:id="126" w:name="_Toc159577164"/>
      <w:bookmarkStart w:id="127" w:name="_Toc159577323"/>
      <w:bookmarkStart w:id="128" w:name="_Toc134788911"/>
      <w:bookmarkStart w:id="129" w:name="_Toc134791356"/>
      <w:bookmarkStart w:id="130" w:name="_Toc135639003"/>
      <w:bookmarkStart w:id="131" w:name="_Toc135639144"/>
      <w:bookmarkStart w:id="132" w:name="_Toc135646019"/>
      <w:bookmarkStart w:id="133" w:name="_Toc135646458"/>
      <w:bookmarkStart w:id="134" w:name="_Toc135729906"/>
      <w:bookmarkStart w:id="135" w:name="_Toc135730637"/>
      <w:bookmarkStart w:id="136" w:name="_Toc135739801"/>
      <w:bookmarkStart w:id="137" w:name="_Toc135740166"/>
      <w:bookmarkStart w:id="138" w:name="_Toc135741368"/>
      <w:bookmarkStart w:id="139" w:name="_Toc135741410"/>
      <w:bookmarkStart w:id="140" w:name="_Toc135741886"/>
      <w:bookmarkStart w:id="141" w:name="_Toc135743564"/>
      <w:bookmarkStart w:id="142" w:name="_Toc135744650"/>
      <w:bookmarkStart w:id="143" w:name="_Toc135744700"/>
      <w:bookmarkStart w:id="144" w:name="_Toc135744750"/>
      <w:bookmarkStart w:id="145" w:name="_Toc135806855"/>
      <w:bookmarkStart w:id="146" w:name="_Toc135806897"/>
      <w:bookmarkStart w:id="147" w:name="_Toc135807778"/>
      <w:bookmarkStart w:id="148" w:name="_Toc135808257"/>
      <w:bookmarkStart w:id="149" w:name="_Toc135808444"/>
      <w:bookmarkStart w:id="150" w:name="_Toc135808646"/>
      <w:bookmarkEnd w:id="118"/>
      <w:bookmarkEnd w:id="119"/>
      <w:bookmarkEnd w:id="120"/>
      <w:bookmarkEnd w:id="121"/>
      <w:bookmarkEnd w:id="122"/>
      <w:bookmarkEnd w:id="123"/>
      <w:bookmarkEnd w:id="124"/>
      <w:bookmarkEnd w:id="125"/>
      <w:bookmarkEnd w:id="126"/>
      <w:bookmarkEnd w:id="127"/>
    </w:p>
    <w:p w14:paraId="33966DF7" w14:textId="77777777" w:rsidR="00672CD5" w:rsidRPr="00672CD5" w:rsidRDefault="00672CD5" w:rsidP="00672CD5">
      <w:pPr>
        <w:pStyle w:val="Akapitzlist"/>
        <w:keepNext/>
        <w:keepLines/>
        <w:numPr>
          <w:ilvl w:val="0"/>
          <w:numId w:val="235"/>
        </w:numPr>
        <w:spacing w:before="200" w:after="200" w:line="360" w:lineRule="auto"/>
        <w:outlineLvl w:val="1"/>
        <w:rPr>
          <w:rFonts w:ascii="Arial" w:eastAsia="Times New Roman" w:hAnsi="Arial" w:cs="Arial"/>
          <w:b/>
          <w:bCs/>
          <w:vanish/>
        </w:rPr>
      </w:pPr>
      <w:bookmarkStart w:id="151" w:name="_Toc159533173"/>
      <w:bookmarkStart w:id="152" w:name="_Toc159577165"/>
      <w:bookmarkStart w:id="153" w:name="_Toc159577324"/>
      <w:bookmarkEnd w:id="151"/>
      <w:bookmarkEnd w:id="152"/>
      <w:bookmarkEnd w:id="153"/>
    </w:p>
    <w:p w14:paraId="42373926" w14:textId="7F2117AE" w:rsidR="00314C6E" w:rsidRPr="004F2207" w:rsidRDefault="003449FC" w:rsidP="00AA3A84">
      <w:pPr>
        <w:pStyle w:val="Nagwek2"/>
      </w:pPr>
      <w:bookmarkStart w:id="154" w:name="_Toc159577325"/>
      <w:r w:rsidRPr="004F2207">
        <w:t xml:space="preserve">Podmioty uprawnione do </w:t>
      </w:r>
      <w:r w:rsidRPr="00AA3A84">
        <w:t>ubiegania</w:t>
      </w:r>
      <w:r w:rsidRPr="004F2207">
        <w:t xml:space="preserve"> się o dofinansowanie projektu</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4"/>
    </w:p>
    <w:p w14:paraId="11C4AFC4" w14:textId="1E7AEFDF" w:rsidR="005C4934" w:rsidRPr="00AA3A84" w:rsidRDefault="00052D52" w:rsidP="005C4934">
      <w:pPr>
        <w:spacing w:line="360" w:lineRule="auto"/>
        <w:rPr>
          <w:rFonts w:ascii="Arial" w:hAnsi="Arial" w:cs="Arial"/>
          <w:sz w:val="24"/>
          <w:szCs w:val="24"/>
        </w:rPr>
      </w:pPr>
      <w:r w:rsidRPr="00AA3A84">
        <w:rPr>
          <w:rFonts w:ascii="Arial" w:hAnsi="Arial" w:cs="Arial"/>
          <w:sz w:val="24"/>
          <w:szCs w:val="24"/>
        </w:rPr>
        <w:t xml:space="preserve">O dofinasowanie na realizację przedsięwzięcia </w:t>
      </w:r>
      <w:r w:rsidR="009B7FAD" w:rsidRPr="00AA3A84">
        <w:rPr>
          <w:rFonts w:ascii="Arial" w:hAnsi="Arial" w:cs="Arial"/>
          <w:sz w:val="24"/>
          <w:szCs w:val="24"/>
        </w:rPr>
        <w:t>priorytetowego</w:t>
      </w:r>
      <w:r w:rsidRPr="00AA3A84">
        <w:rPr>
          <w:rFonts w:ascii="Arial" w:hAnsi="Arial" w:cs="Arial"/>
          <w:sz w:val="24"/>
          <w:szCs w:val="24"/>
        </w:rPr>
        <w:t xml:space="preserve"> </w:t>
      </w:r>
      <w:r w:rsidR="00CD1CE4" w:rsidRPr="00AA3A84">
        <w:rPr>
          <w:rFonts w:ascii="Arial" w:hAnsi="Arial" w:cs="Arial"/>
          <w:sz w:val="24"/>
          <w:szCs w:val="24"/>
        </w:rPr>
        <w:t xml:space="preserve">pn. „Podlaski program wsparcia stypendialnego uczniów szkół i placówek systemu oświaty prowadzących kształcenie </w:t>
      </w:r>
      <w:r w:rsidR="00772A6C" w:rsidRPr="00AA3A84">
        <w:rPr>
          <w:rFonts w:ascii="Arial" w:hAnsi="Arial" w:cs="Arial"/>
          <w:sz w:val="24"/>
          <w:szCs w:val="24"/>
        </w:rPr>
        <w:t>zawodowe</w:t>
      </w:r>
      <w:r w:rsidR="00CD1CE4" w:rsidRPr="00AA3A84">
        <w:rPr>
          <w:rFonts w:ascii="Arial" w:hAnsi="Arial" w:cs="Arial"/>
          <w:sz w:val="24"/>
          <w:szCs w:val="24"/>
        </w:rPr>
        <w:t>”</w:t>
      </w:r>
      <w:r w:rsidR="00882807" w:rsidRPr="00AA3A84">
        <w:rPr>
          <w:rFonts w:ascii="Arial" w:hAnsi="Arial" w:cs="Arial"/>
          <w:sz w:val="24"/>
          <w:szCs w:val="24"/>
        </w:rPr>
        <w:t xml:space="preserve"> </w:t>
      </w:r>
      <w:r w:rsidRPr="00AA3A84">
        <w:rPr>
          <w:rFonts w:ascii="Arial" w:hAnsi="Arial" w:cs="Arial"/>
          <w:sz w:val="24"/>
          <w:szCs w:val="24"/>
        </w:rPr>
        <w:t>może ubiegać się</w:t>
      </w:r>
      <w:r w:rsidR="00017494" w:rsidRPr="00AA3A84">
        <w:rPr>
          <w:rFonts w:ascii="Arial" w:hAnsi="Arial" w:cs="Arial"/>
          <w:sz w:val="24"/>
          <w:szCs w:val="24"/>
        </w:rPr>
        <w:t xml:space="preserve"> wyłącznie </w:t>
      </w:r>
      <w:r w:rsidR="00F53263" w:rsidRPr="00AA3A84">
        <w:rPr>
          <w:rFonts w:ascii="Arial" w:hAnsi="Arial" w:cs="Arial"/>
          <w:b/>
          <w:bCs/>
          <w:kern w:val="0"/>
          <w:sz w:val="24"/>
          <w:szCs w:val="24"/>
        </w:rPr>
        <w:t xml:space="preserve">Województwo Podlaskie w imieniu którego działa </w:t>
      </w:r>
      <w:r w:rsidR="00772A6C" w:rsidRPr="00AA3A84">
        <w:rPr>
          <w:rFonts w:ascii="Arial" w:hAnsi="Arial" w:cs="Arial"/>
          <w:b/>
          <w:bCs/>
          <w:kern w:val="0"/>
          <w:sz w:val="24"/>
          <w:szCs w:val="24"/>
        </w:rPr>
        <w:t>Wojewódzki Urząd Pracy w Białymstoku.</w:t>
      </w:r>
      <w:r w:rsidR="00772A6C" w:rsidRPr="00AA3A84">
        <w:rPr>
          <w:rFonts w:ascii="Arial" w:hAnsi="Arial" w:cs="Arial"/>
          <w:kern w:val="0"/>
          <w:sz w:val="24"/>
          <w:szCs w:val="24"/>
        </w:rPr>
        <w:t xml:space="preserve"> </w:t>
      </w:r>
    </w:p>
    <w:p w14:paraId="33CAF2ED" w14:textId="6D5102DE" w:rsidR="00314C6E" w:rsidRPr="005C4934" w:rsidRDefault="003449FC" w:rsidP="00AA3A84">
      <w:pPr>
        <w:pStyle w:val="Nagwek2"/>
      </w:pPr>
      <w:bookmarkStart w:id="155" w:name="_Toc154742724"/>
      <w:bookmarkStart w:id="156" w:name="_Toc154743004"/>
      <w:bookmarkStart w:id="157" w:name="_Toc155180009"/>
      <w:bookmarkStart w:id="158" w:name="_Toc155261509"/>
      <w:bookmarkStart w:id="159" w:name="_Toc155262431"/>
      <w:bookmarkStart w:id="160" w:name="_Toc155262554"/>
      <w:bookmarkStart w:id="161" w:name="_Toc155262676"/>
      <w:bookmarkStart w:id="162" w:name="_Toc154742725"/>
      <w:bookmarkStart w:id="163" w:name="_Toc154743005"/>
      <w:bookmarkStart w:id="164" w:name="_Toc155180010"/>
      <w:bookmarkStart w:id="165" w:name="_Toc155261510"/>
      <w:bookmarkStart w:id="166" w:name="_Toc155262432"/>
      <w:bookmarkStart w:id="167" w:name="_Toc155262555"/>
      <w:bookmarkStart w:id="168" w:name="_Toc155262677"/>
      <w:bookmarkStart w:id="169" w:name="_Toc154742726"/>
      <w:bookmarkStart w:id="170" w:name="_Toc154743006"/>
      <w:bookmarkStart w:id="171" w:name="_Toc155180011"/>
      <w:bookmarkStart w:id="172" w:name="_Toc155261511"/>
      <w:bookmarkStart w:id="173" w:name="_Toc155262433"/>
      <w:bookmarkStart w:id="174" w:name="_Toc155262556"/>
      <w:bookmarkStart w:id="175" w:name="_Toc155262678"/>
      <w:bookmarkStart w:id="176" w:name="_Toc154742727"/>
      <w:bookmarkStart w:id="177" w:name="_Toc154743007"/>
      <w:bookmarkStart w:id="178" w:name="_Toc155180012"/>
      <w:bookmarkStart w:id="179" w:name="_Toc155261512"/>
      <w:bookmarkStart w:id="180" w:name="_Toc155262434"/>
      <w:bookmarkStart w:id="181" w:name="_Toc155262557"/>
      <w:bookmarkStart w:id="182" w:name="_Toc155262679"/>
      <w:bookmarkStart w:id="183" w:name="_Toc154742728"/>
      <w:bookmarkStart w:id="184" w:name="_Toc154743008"/>
      <w:bookmarkStart w:id="185" w:name="_Toc155180013"/>
      <w:bookmarkStart w:id="186" w:name="_Toc155261513"/>
      <w:bookmarkStart w:id="187" w:name="_Toc155262435"/>
      <w:bookmarkStart w:id="188" w:name="_Toc155262558"/>
      <w:bookmarkStart w:id="189" w:name="_Toc155262680"/>
      <w:bookmarkStart w:id="190" w:name="_Toc154742729"/>
      <w:bookmarkStart w:id="191" w:name="_Toc154743009"/>
      <w:bookmarkStart w:id="192" w:name="_Toc155180014"/>
      <w:bookmarkStart w:id="193" w:name="_Toc155261514"/>
      <w:bookmarkStart w:id="194" w:name="_Toc155262436"/>
      <w:bookmarkStart w:id="195" w:name="_Toc155262559"/>
      <w:bookmarkStart w:id="196" w:name="_Toc155262681"/>
      <w:bookmarkStart w:id="197" w:name="_Toc138670006"/>
      <w:bookmarkStart w:id="198" w:name="_Toc138670110"/>
      <w:bookmarkStart w:id="199" w:name="_Toc134788913"/>
      <w:bookmarkStart w:id="200" w:name="_Toc134791358"/>
      <w:bookmarkStart w:id="201" w:name="_Toc135639005"/>
      <w:bookmarkStart w:id="202" w:name="_Toc135639146"/>
      <w:bookmarkStart w:id="203" w:name="_Toc135646021"/>
      <w:bookmarkStart w:id="204" w:name="_Toc135646460"/>
      <w:bookmarkStart w:id="205" w:name="_Toc135729908"/>
      <w:bookmarkStart w:id="206" w:name="_Toc135730639"/>
      <w:bookmarkStart w:id="207" w:name="_Toc135739803"/>
      <w:bookmarkStart w:id="208" w:name="_Toc135740168"/>
      <w:bookmarkStart w:id="209" w:name="_Toc135741370"/>
      <w:bookmarkStart w:id="210" w:name="_Toc135741412"/>
      <w:bookmarkStart w:id="211" w:name="_Toc135741888"/>
      <w:bookmarkStart w:id="212" w:name="_Toc135743566"/>
      <w:bookmarkStart w:id="213" w:name="_Toc135744652"/>
      <w:bookmarkStart w:id="214" w:name="_Toc135744702"/>
      <w:bookmarkStart w:id="215" w:name="_Toc135744752"/>
      <w:bookmarkStart w:id="216" w:name="_Toc135806857"/>
      <w:bookmarkStart w:id="217" w:name="_Toc135806899"/>
      <w:bookmarkStart w:id="218" w:name="_Toc135807780"/>
      <w:bookmarkStart w:id="219" w:name="_Toc135808259"/>
      <w:bookmarkStart w:id="220" w:name="_Toc135808446"/>
      <w:bookmarkStart w:id="221" w:name="_Toc135808648"/>
      <w:bookmarkStart w:id="222" w:name="_Toc15957732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5C4934">
        <w:t>Grupa docelowa</w:t>
      </w:r>
      <w:bookmarkStart w:id="223" w:name="_Hlk1386801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EE70FB1" w14:textId="455F3532" w:rsidR="00A54875" w:rsidRPr="00AA3A84" w:rsidRDefault="000A2E09" w:rsidP="00AA3A84">
      <w:pPr>
        <w:suppressAutoHyphens w:val="0"/>
        <w:autoSpaceDN/>
        <w:spacing w:before="200" w:after="200" w:line="360" w:lineRule="auto"/>
        <w:textAlignment w:val="auto"/>
        <w:rPr>
          <w:rFonts w:ascii="Arial" w:hAnsi="Arial" w:cs="Arial"/>
          <w:kern w:val="2"/>
          <w:sz w:val="24"/>
          <w:szCs w:val="24"/>
        </w:rPr>
      </w:pPr>
      <w:r w:rsidRPr="00AA3A84">
        <w:rPr>
          <w:rFonts w:ascii="Arial" w:hAnsi="Arial" w:cs="Arial"/>
          <w:sz w:val="24"/>
          <w:szCs w:val="24"/>
        </w:rPr>
        <w:t>Wsparcie udzielane w projekcie kierowane jest do</w:t>
      </w:r>
      <w:r w:rsidR="00CD1CE4" w:rsidRPr="00AA3A84">
        <w:rPr>
          <w:rFonts w:ascii="Arial" w:hAnsi="Arial" w:cs="Arial"/>
          <w:sz w:val="24"/>
          <w:szCs w:val="24"/>
        </w:rPr>
        <w:t xml:space="preserve"> uczniów szkół prowadzących kształcenie </w:t>
      </w:r>
      <w:r w:rsidR="002F074B" w:rsidRPr="00AA3A84">
        <w:rPr>
          <w:rFonts w:ascii="Arial" w:hAnsi="Arial" w:cs="Arial"/>
          <w:sz w:val="24"/>
          <w:szCs w:val="24"/>
        </w:rPr>
        <w:t>zawodowe</w:t>
      </w:r>
      <w:r w:rsidR="00CD1CE4" w:rsidRPr="00AA3A84">
        <w:rPr>
          <w:rFonts w:ascii="Arial" w:hAnsi="Arial" w:cs="Arial"/>
          <w:sz w:val="24"/>
          <w:szCs w:val="24"/>
        </w:rPr>
        <w:t xml:space="preserve"> z obszaru całego województwa podlaskiego</w:t>
      </w:r>
      <w:r w:rsidR="002F074B" w:rsidRPr="00AA3A84">
        <w:rPr>
          <w:rFonts w:ascii="Arial" w:hAnsi="Arial" w:cs="Arial"/>
          <w:sz w:val="24"/>
          <w:szCs w:val="24"/>
        </w:rPr>
        <w:t>.</w:t>
      </w:r>
      <w:r w:rsidR="00F53263" w:rsidRPr="00AA3A84">
        <w:rPr>
          <w:rFonts w:ascii="Arial" w:hAnsi="Arial" w:cs="Arial"/>
          <w:sz w:val="24"/>
          <w:szCs w:val="24"/>
        </w:rPr>
        <w:t xml:space="preserve"> </w:t>
      </w:r>
      <w:r w:rsidR="00A54875" w:rsidRPr="00AA3A84">
        <w:rPr>
          <w:rFonts w:ascii="Arial" w:hAnsi="Arial" w:cs="Arial"/>
          <w:kern w:val="2"/>
          <w:sz w:val="24"/>
          <w:szCs w:val="24"/>
        </w:rPr>
        <w:t xml:space="preserve">Zgodnie z </w:t>
      </w:r>
      <w:r w:rsidR="00A54875" w:rsidRPr="00AA3A84">
        <w:rPr>
          <w:rFonts w:ascii="Arial" w:hAnsi="Arial" w:cs="Arial"/>
          <w:b/>
          <w:bCs/>
          <w:kern w:val="2"/>
          <w:sz w:val="24"/>
          <w:szCs w:val="24"/>
        </w:rPr>
        <w:t xml:space="preserve">kryterium szczególnym nr </w:t>
      </w:r>
      <w:r w:rsidR="009226CC" w:rsidRPr="00AA3A84">
        <w:rPr>
          <w:rFonts w:ascii="Arial" w:hAnsi="Arial" w:cs="Arial"/>
          <w:b/>
          <w:bCs/>
          <w:kern w:val="2"/>
          <w:sz w:val="24"/>
          <w:szCs w:val="24"/>
        </w:rPr>
        <w:t>1</w:t>
      </w:r>
      <w:r w:rsidR="00A54875" w:rsidRPr="00AA3A84">
        <w:rPr>
          <w:rFonts w:ascii="Arial" w:hAnsi="Arial" w:cs="Arial"/>
          <w:kern w:val="2"/>
          <w:sz w:val="24"/>
          <w:szCs w:val="24"/>
        </w:rPr>
        <w:t xml:space="preserve"> Wnioskodawca zakłada, że projekt jest realizowany w sposób umożliwiający uzyskanie stypendiów </w:t>
      </w:r>
      <w:r w:rsidR="009226CC" w:rsidRPr="00AA3A84">
        <w:rPr>
          <w:rFonts w:ascii="Arial" w:hAnsi="Arial" w:cs="Arial"/>
          <w:kern w:val="2"/>
          <w:sz w:val="24"/>
          <w:szCs w:val="24"/>
        </w:rPr>
        <w:t xml:space="preserve">uzdolnionym </w:t>
      </w:r>
      <w:r w:rsidR="00A54875" w:rsidRPr="00AA3A84">
        <w:rPr>
          <w:rFonts w:ascii="Arial" w:hAnsi="Arial" w:cs="Arial"/>
          <w:kern w:val="2"/>
          <w:sz w:val="24"/>
          <w:szCs w:val="24"/>
        </w:rPr>
        <w:t xml:space="preserve">uczniom szkół </w:t>
      </w:r>
      <w:r w:rsidR="009226CC" w:rsidRPr="00AA3A84">
        <w:rPr>
          <w:rFonts w:ascii="Arial" w:hAnsi="Arial" w:cs="Arial"/>
          <w:kern w:val="2"/>
          <w:sz w:val="24"/>
          <w:szCs w:val="24"/>
        </w:rPr>
        <w:t>prowadzących kształcenie zawodowe z</w:t>
      </w:r>
      <w:r w:rsidR="00A54875" w:rsidRPr="00AA3A84">
        <w:rPr>
          <w:rFonts w:ascii="Arial" w:hAnsi="Arial" w:cs="Arial"/>
          <w:kern w:val="2"/>
          <w:sz w:val="24"/>
          <w:szCs w:val="24"/>
        </w:rPr>
        <w:t xml:space="preserve"> obszaru całego województwa podlaskiego.</w:t>
      </w:r>
    </w:p>
    <w:p w14:paraId="4151BD90" w14:textId="77777777" w:rsidR="00A54875" w:rsidRPr="00AA3A84" w:rsidRDefault="00A54875" w:rsidP="00AA3A84">
      <w:pPr>
        <w:suppressAutoHyphens w:val="0"/>
        <w:autoSpaceDN/>
        <w:spacing w:before="200" w:after="200" w:line="360" w:lineRule="auto"/>
        <w:textAlignment w:val="auto"/>
        <w:rPr>
          <w:rFonts w:ascii="Arial" w:hAnsi="Arial" w:cs="Arial"/>
          <w:kern w:val="2"/>
          <w:sz w:val="24"/>
          <w:szCs w:val="24"/>
        </w:rPr>
      </w:pPr>
      <w:r w:rsidRPr="00AA3A84">
        <w:rPr>
          <w:rFonts w:ascii="Arial" w:hAnsi="Arial" w:cs="Arial"/>
          <w:kern w:val="2"/>
          <w:sz w:val="24"/>
          <w:szCs w:val="24"/>
        </w:rPr>
        <w:lastRenderedPageBreak/>
        <w:t xml:space="preserve">Kryterium zostanie spełnione, gdy wnioskodawca zakłada realizację projektu w sposób umożliwiający uzyskanie stypendiów uczniom szkół z obszaru całego województwa podlaskiego. </w:t>
      </w:r>
    </w:p>
    <w:p w14:paraId="14DCFB9F" w14:textId="57E7FC14" w:rsidR="005C4934" w:rsidRPr="00AA3A84" w:rsidRDefault="00A54875" w:rsidP="00AA3A84">
      <w:pPr>
        <w:suppressAutoHyphens w:val="0"/>
        <w:autoSpaceDN/>
        <w:spacing w:before="200" w:after="200" w:line="360" w:lineRule="auto"/>
        <w:textAlignment w:val="auto"/>
        <w:rPr>
          <w:rFonts w:ascii="Arial" w:hAnsi="Arial" w:cs="Arial"/>
          <w:kern w:val="2"/>
          <w:sz w:val="24"/>
          <w:szCs w:val="24"/>
        </w:rPr>
      </w:pPr>
      <w:r w:rsidRPr="00AA3A84">
        <w:rPr>
          <w:rFonts w:ascii="Arial" w:hAnsi="Arial" w:cs="Arial"/>
          <w:kern w:val="2"/>
          <w:sz w:val="24"/>
          <w:szCs w:val="24"/>
        </w:rPr>
        <w:t>Wnioskodawca jest zobowiązany do zawarcia we wniosku o dofinansowanie planu współpracy/komunikacji ze szkołami z obszaru całego województwa.</w:t>
      </w:r>
    </w:p>
    <w:p w14:paraId="2908A443" w14:textId="317715CD" w:rsidR="009226CC" w:rsidRPr="00AA3A84" w:rsidRDefault="009226CC" w:rsidP="00AA3A84">
      <w:pPr>
        <w:suppressAutoHyphens w:val="0"/>
        <w:autoSpaceDN/>
        <w:spacing w:before="200" w:after="200" w:line="360" w:lineRule="auto"/>
        <w:textAlignment w:val="auto"/>
        <w:rPr>
          <w:rFonts w:ascii="Arial" w:hAnsi="Arial" w:cs="Arial"/>
          <w:sz w:val="24"/>
          <w:szCs w:val="24"/>
          <w:lang w:eastAsia="pl-PL"/>
        </w:rPr>
      </w:pPr>
      <w:r w:rsidRPr="00AA3A84">
        <w:rPr>
          <w:rFonts w:ascii="Arial" w:hAnsi="Arial" w:cs="Arial"/>
          <w:sz w:val="24"/>
          <w:szCs w:val="24"/>
          <w:lang w:eastAsia="pl-PL"/>
        </w:rPr>
        <w:t>Projekt powinien być skierowany do uczniów</w:t>
      </w:r>
      <w:r w:rsidRPr="00AA3A84">
        <w:rPr>
          <w:rStyle w:val="Odwoanieprzypisudolnego"/>
          <w:rFonts w:ascii="Arial" w:hAnsi="Arial" w:cs="Arial"/>
          <w:sz w:val="24"/>
          <w:szCs w:val="24"/>
          <w:lang w:eastAsia="pl-PL"/>
        </w:rPr>
        <w:footnoteReference w:id="1"/>
      </w:r>
      <w:r w:rsidRPr="00AA3A84">
        <w:rPr>
          <w:rFonts w:ascii="Arial" w:hAnsi="Arial" w:cs="Arial"/>
          <w:sz w:val="24"/>
          <w:szCs w:val="24"/>
          <w:lang w:eastAsia="pl-PL"/>
        </w:rPr>
        <w:t>:</w:t>
      </w:r>
    </w:p>
    <w:p w14:paraId="16C3C07A" w14:textId="77777777" w:rsidR="009226CC" w:rsidRPr="00AA3A84" w:rsidRDefault="009226CC" w:rsidP="00AA3A84">
      <w:pPr>
        <w:pStyle w:val="Akapitzlist"/>
        <w:numPr>
          <w:ilvl w:val="0"/>
          <w:numId w:val="228"/>
        </w:numPr>
        <w:suppressAutoHyphens w:val="0"/>
        <w:autoSpaceDE w:val="0"/>
        <w:adjustRightInd w:val="0"/>
        <w:spacing w:after="0" w:line="360" w:lineRule="auto"/>
        <w:textAlignment w:val="auto"/>
        <w:rPr>
          <w:rFonts w:ascii="Arial" w:hAnsi="Arial" w:cs="Arial"/>
          <w:sz w:val="24"/>
          <w:szCs w:val="24"/>
        </w:rPr>
      </w:pPr>
      <w:r w:rsidRPr="00AA3A84">
        <w:rPr>
          <w:rFonts w:ascii="Arial" w:hAnsi="Arial" w:cs="Arial"/>
          <w:sz w:val="24"/>
          <w:szCs w:val="24"/>
        </w:rPr>
        <w:t>klas II-III szkół branżowych I stopnia,</w:t>
      </w:r>
    </w:p>
    <w:p w14:paraId="6EBBBDD1" w14:textId="77777777" w:rsidR="009226CC" w:rsidRPr="00AA3A84" w:rsidRDefault="009226CC" w:rsidP="00AA3A84">
      <w:pPr>
        <w:pStyle w:val="Akapitzlist"/>
        <w:numPr>
          <w:ilvl w:val="0"/>
          <w:numId w:val="228"/>
        </w:numPr>
        <w:suppressAutoHyphens w:val="0"/>
        <w:autoSpaceDE w:val="0"/>
        <w:adjustRightInd w:val="0"/>
        <w:spacing w:after="0" w:line="360" w:lineRule="auto"/>
        <w:textAlignment w:val="auto"/>
        <w:rPr>
          <w:rFonts w:ascii="Arial" w:hAnsi="Arial" w:cs="Arial"/>
          <w:sz w:val="24"/>
          <w:szCs w:val="24"/>
        </w:rPr>
      </w:pPr>
      <w:r w:rsidRPr="00AA3A84">
        <w:rPr>
          <w:rFonts w:ascii="Arial" w:hAnsi="Arial" w:cs="Arial"/>
          <w:sz w:val="24"/>
          <w:szCs w:val="24"/>
        </w:rPr>
        <w:t>klas I-II szkół branżowych II stopnia,</w:t>
      </w:r>
    </w:p>
    <w:p w14:paraId="336DEF4A" w14:textId="77777777" w:rsidR="009226CC" w:rsidRPr="00AA3A84" w:rsidRDefault="009226CC" w:rsidP="00AA3A84">
      <w:pPr>
        <w:pStyle w:val="Akapitzlist"/>
        <w:numPr>
          <w:ilvl w:val="0"/>
          <w:numId w:val="228"/>
        </w:numPr>
        <w:suppressAutoHyphens w:val="0"/>
        <w:autoSpaceDE w:val="0"/>
        <w:adjustRightInd w:val="0"/>
        <w:spacing w:after="0" w:line="360" w:lineRule="auto"/>
        <w:textAlignment w:val="auto"/>
        <w:rPr>
          <w:rFonts w:ascii="Arial" w:hAnsi="Arial" w:cs="Arial"/>
          <w:sz w:val="24"/>
          <w:szCs w:val="24"/>
        </w:rPr>
      </w:pPr>
      <w:r w:rsidRPr="00AA3A84">
        <w:rPr>
          <w:rFonts w:ascii="Arial" w:hAnsi="Arial" w:cs="Arial"/>
          <w:sz w:val="24"/>
          <w:szCs w:val="24"/>
        </w:rPr>
        <w:t>klas II-V techników</w:t>
      </w:r>
    </w:p>
    <w:p w14:paraId="2C43DC38" w14:textId="79BE67CD" w:rsidR="009226CC" w:rsidRPr="00AA3A84" w:rsidRDefault="009226CC" w:rsidP="00AA3A84">
      <w:pPr>
        <w:autoSpaceDE w:val="0"/>
        <w:adjustRightInd w:val="0"/>
        <w:spacing w:line="360" w:lineRule="auto"/>
        <w:rPr>
          <w:rFonts w:ascii="Arial" w:hAnsi="Arial" w:cs="Arial"/>
          <w:kern w:val="2"/>
          <w:sz w:val="24"/>
          <w:szCs w:val="24"/>
        </w:rPr>
      </w:pPr>
      <w:r w:rsidRPr="00AA3A84">
        <w:rPr>
          <w:rFonts w:ascii="Arial" w:hAnsi="Arial" w:cs="Arial"/>
          <w:sz w:val="24"/>
          <w:szCs w:val="24"/>
        </w:rPr>
        <w:t>z obszaru województwa podlaskiego.</w:t>
      </w:r>
    </w:p>
    <w:p w14:paraId="0DCE53A5" w14:textId="1F3ADB5F" w:rsidR="00377A82" w:rsidRPr="00AA3A84" w:rsidRDefault="00377A82" w:rsidP="00AA3A84">
      <w:pPr>
        <w:suppressAutoHyphens w:val="0"/>
        <w:autoSpaceDN/>
        <w:spacing w:before="200" w:after="200" w:line="360" w:lineRule="auto"/>
        <w:textAlignment w:val="auto"/>
        <w:rPr>
          <w:rFonts w:ascii="Arial" w:hAnsi="Arial" w:cs="Arial"/>
          <w:kern w:val="2"/>
          <w:sz w:val="24"/>
          <w:szCs w:val="24"/>
        </w:rPr>
      </w:pPr>
      <w:r w:rsidRPr="00AA3A84">
        <w:rPr>
          <w:rFonts w:ascii="Arial" w:hAnsi="Arial" w:cs="Arial"/>
          <w:kern w:val="2"/>
          <w:sz w:val="24"/>
          <w:szCs w:val="24"/>
        </w:rPr>
        <w:t xml:space="preserve">Zgodnie z wytycznymi kwalifikowalności warunkiem kwalifikowalności </w:t>
      </w:r>
      <w:r w:rsidR="00064586" w:rsidRPr="00AA3A84">
        <w:rPr>
          <w:rFonts w:ascii="Arial" w:hAnsi="Arial" w:cs="Arial"/>
          <w:kern w:val="2"/>
          <w:sz w:val="24"/>
          <w:szCs w:val="24"/>
        </w:rPr>
        <w:t xml:space="preserve">uczestnika projektu lub </w:t>
      </w:r>
      <w:r w:rsidRPr="00AA3A84">
        <w:rPr>
          <w:rFonts w:ascii="Arial" w:hAnsi="Arial" w:cs="Arial"/>
          <w:kern w:val="2"/>
          <w:sz w:val="24"/>
          <w:szCs w:val="24"/>
        </w:rPr>
        <w:t xml:space="preserve">podmiotu otrzymującego wsparcie jest: </w:t>
      </w:r>
    </w:p>
    <w:p w14:paraId="3011677A" w14:textId="3B237063" w:rsidR="00D711F8" w:rsidRPr="00AA3A84" w:rsidRDefault="00377A82" w:rsidP="00AA3A84">
      <w:pPr>
        <w:numPr>
          <w:ilvl w:val="0"/>
          <w:numId w:val="101"/>
        </w:numPr>
        <w:suppressAutoHyphens w:val="0"/>
        <w:autoSpaceDN/>
        <w:spacing w:before="200" w:after="200" w:line="360" w:lineRule="auto"/>
        <w:textAlignment w:val="auto"/>
        <w:rPr>
          <w:rFonts w:ascii="Arial" w:hAnsi="Arial" w:cs="Arial"/>
          <w:kern w:val="2"/>
          <w:sz w:val="24"/>
          <w:szCs w:val="24"/>
        </w:rPr>
      </w:pPr>
      <w:r w:rsidRPr="00AA3A84">
        <w:rPr>
          <w:rFonts w:ascii="Arial" w:hAnsi="Arial" w:cs="Arial"/>
          <w:kern w:val="2"/>
          <w:sz w:val="24"/>
          <w:szCs w:val="24"/>
        </w:rPr>
        <w:t>spełnienie przez niego kryteriów kwalifikowalności uprawniających do udziału w projekcie, co jest potwierdzone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D711F8" w:rsidRPr="00AA3A84">
        <w:rPr>
          <w:rFonts w:ascii="Arial" w:hAnsi="Arial" w:cs="Arial"/>
          <w:kern w:val="2"/>
          <w:sz w:val="24"/>
          <w:szCs w:val="24"/>
        </w:rPr>
        <w:t xml:space="preserve">  </w:t>
      </w:r>
    </w:p>
    <w:p w14:paraId="3F6BA115" w14:textId="63F7AF6A" w:rsidR="00377A82" w:rsidRPr="00AA3A84" w:rsidRDefault="00377A82" w:rsidP="00AA3A84">
      <w:pPr>
        <w:suppressAutoHyphens w:val="0"/>
        <w:autoSpaceDN/>
        <w:spacing w:before="200" w:after="200" w:line="360" w:lineRule="auto"/>
        <w:ind w:left="720"/>
        <w:textAlignment w:val="auto"/>
        <w:rPr>
          <w:rFonts w:ascii="Arial" w:hAnsi="Arial" w:cs="Arial"/>
          <w:kern w:val="2"/>
          <w:sz w:val="24"/>
          <w:szCs w:val="24"/>
        </w:rPr>
      </w:pPr>
      <w:r w:rsidRPr="00AA3A84">
        <w:rPr>
          <w:rFonts w:ascii="Arial" w:hAnsi="Arial" w:cs="Arial"/>
          <w:kern w:val="2"/>
          <w:sz w:val="24"/>
          <w:szCs w:val="24"/>
        </w:rPr>
        <w:t xml:space="preserve">oraz </w:t>
      </w:r>
    </w:p>
    <w:p w14:paraId="1F0F68B0" w14:textId="77777777" w:rsidR="00377A82" w:rsidRPr="00AA3A84" w:rsidRDefault="00377A82" w:rsidP="00AA3A84">
      <w:pPr>
        <w:numPr>
          <w:ilvl w:val="0"/>
          <w:numId w:val="101"/>
        </w:numPr>
        <w:suppressAutoHyphens w:val="0"/>
        <w:autoSpaceDN/>
        <w:spacing w:before="200" w:after="200" w:line="360" w:lineRule="auto"/>
        <w:textAlignment w:val="auto"/>
        <w:rPr>
          <w:rFonts w:ascii="Arial" w:hAnsi="Arial" w:cs="Arial"/>
          <w:kern w:val="2"/>
          <w:sz w:val="24"/>
          <w:szCs w:val="24"/>
        </w:rPr>
      </w:pPr>
      <w:r w:rsidRPr="00AA3A84">
        <w:rPr>
          <w:rFonts w:ascii="Arial" w:hAnsi="Arial" w:cs="Arial"/>
          <w:kern w:val="2"/>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01AB1E2C" w14:textId="5936A258" w:rsidR="00377A82" w:rsidRPr="00AA3A84" w:rsidRDefault="00377A82" w:rsidP="00AA3A84">
      <w:pPr>
        <w:suppressAutoHyphens w:val="0"/>
        <w:autoSpaceDN/>
        <w:spacing w:before="200" w:after="200" w:line="360" w:lineRule="auto"/>
        <w:textAlignment w:val="auto"/>
        <w:rPr>
          <w:rFonts w:ascii="Arial" w:hAnsi="Arial" w:cs="Arial"/>
          <w:kern w:val="2"/>
          <w:sz w:val="24"/>
          <w:szCs w:val="24"/>
        </w:rPr>
      </w:pPr>
      <w:r w:rsidRPr="00AA3A84">
        <w:rPr>
          <w:rFonts w:ascii="Arial" w:hAnsi="Arial" w:cs="Arial"/>
          <w:kern w:val="2"/>
          <w:sz w:val="24"/>
          <w:szCs w:val="24"/>
        </w:rPr>
        <w:t xml:space="preserve">Składający oświadczenie jest obowiązany do zawarcia w nim klauzuli następującej treści: "Jestem świadomy odpowiedzialności karnej za złożenie fałszywego </w:t>
      </w:r>
      <w:r w:rsidRPr="00AA3A84">
        <w:rPr>
          <w:rFonts w:ascii="Arial" w:hAnsi="Arial" w:cs="Arial"/>
          <w:kern w:val="2"/>
          <w:sz w:val="24"/>
          <w:szCs w:val="24"/>
        </w:rPr>
        <w:lastRenderedPageBreak/>
        <w:t>oświadczenia". Klauzula ta zastępuje pouczenie organu o odpowiedzialności karnej za składanie fałszywych zeznań.</w:t>
      </w:r>
    </w:p>
    <w:p w14:paraId="7C5FC3D3" w14:textId="4126D08F" w:rsidR="00AD53A6" w:rsidRPr="00AA3A84" w:rsidRDefault="003449FC" w:rsidP="00AA3A84">
      <w:pPr>
        <w:spacing w:before="200" w:after="200" w:line="360" w:lineRule="auto"/>
        <w:rPr>
          <w:rFonts w:ascii="Arial" w:hAnsi="Arial" w:cs="Arial"/>
          <w:color w:val="000000" w:themeColor="text1"/>
          <w:sz w:val="24"/>
          <w:szCs w:val="24"/>
        </w:rPr>
      </w:pPr>
      <w:r w:rsidRPr="00AA3A84">
        <w:rPr>
          <w:rFonts w:ascii="Arial" w:hAnsi="Arial" w:cs="Arial"/>
          <w:color w:val="000000" w:themeColor="text1"/>
          <w:sz w:val="24"/>
          <w:szCs w:val="24"/>
        </w:rPr>
        <w:t>Co do zasady, kwalifikowalność uczestnika projektu lub podmiotu</w:t>
      </w:r>
      <w:r w:rsidR="008A3B0E" w:rsidRPr="00AA3A84">
        <w:rPr>
          <w:rFonts w:ascii="Arial" w:hAnsi="Arial" w:cs="Arial"/>
          <w:color w:val="000000" w:themeColor="text1"/>
          <w:sz w:val="24"/>
          <w:szCs w:val="24"/>
        </w:rPr>
        <w:t xml:space="preserve"> otrzymującego wsparcie</w:t>
      </w:r>
      <w:r w:rsidRPr="00AA3A84">
        <w:rPr>
          <w:rFonts w:ascii="Arial" w:hAnsi="Arial" w:cs="Arial"/>
          <w:color w:val="000000" w:themeColor="text1"/>
          <w:sz w:val="24"/>
          <w:szCs w:val="24"/>
        </w:rPr>
        <w:t xml:space="preserv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69C9A83C" w:rsidR="00314C6E" w:rsidRPr="00AA3A84" w:rsidRDefault="003449FC" w:rsidP="00AA3A84">
      <w:pPr>
        <w:spacing w:before="200" w:after="200" w:line="360" w:lineRule="auto"/>
        <w:rPr>
          <w:rFonts w:ascii="Arial" w:hAnsi="Arial" w:cs="Arial"/>
          <w:color w:val="000000" w:themeColor="text1"/>
          <w:sz w:val="24"/>
          <w:szCs w:val="24"/>
        </w:rPr>
      </w:pPr>
      <w:r w:rsidRPr="00AA3A84">
        <w:rPr>
          <w:rFonts w:ascii="Arial" w:hAnsi="Arial" w:cs="Arial"/>
          <w:color w:val="000000" w:themeColor="text1"/>
          <w:sz w:val="24"/>
          <w:szCs w:val="24"/>
        </w:rPr>
        <w:t xml:space="preserve">Potwierdzanie spełnienia kryteriów kwalifikowalności uprawniających do udziału w projekcie </w:t>
      </w:r>
      <w:r w:rsidR="008A3B0E" w:rsidRPr="00AA3A84">
        <w:rPr>
          <w:rFonts w:ascii="Arial" w:hAnsi="Arial" w:cs="Arial"/>
          <w:color w:val="000000" w:themeColor="text1"/>
          <w:sz w:val="24"/>
          <w:szCs w:val="24"/>
        </w:rPr>
        <w:t>należy przeprowadzić</w:t>
      </w:r>
      <w:r w:rsidRPr="00AA3A84">
        <w:rPr>
          <w:rFonts w:ascii="Arial" w:hAnsi="Arial" w:cs="Arial"/>
          <w:color w:val="000000" w:themeColor="text1"/>
          <w:sz w:val="24"/>
          <w:szCs w:val="24"/>
        </w:rPr>
        <w:t xml:space="preserve"> w sposób gwarantujący wiarygodność danych.</w:t>
      </w:r>
    </w:p>
    <w:p w14:paraId="4A324462" w14:textId="087DC7BE" w:rsidR="008129B8" w:rsidRPr="00AA3A84" w:rsidRDefault="003449FC" w:rsidP="00AA3A84">
      <w:pPr>
        <w:suppressAutoHyphens w:val="0"/>
        <w:autoSpaceDE w:val="0"/>
        <w:spacing w:before="200" w:after="200" w:line="360" w:lineRule="auto"/>
        <w:textAlignment w:val="auto"/>
        <w:rPr>
          <w:rFonts w:ascii="Arial" w:hAnsi="Arial" w:cs="Arial"/>
          <w:sz w:val="24"/>
          <w:szCs w:val="24"/>
        </w:rPr>
      </w:pPr>
      <w:r w:rsidRPr="00AA3A84">
        <w:rPr>
          <w:rFonts w:ascii="Arial" w:hAnsi="Arial" w:cs="Arial"/>
          <w:color w:val="000000" w:themeColor="text1"/>
          <w:kern w:val="0"/>
          <w:sz w:val="24"/>
          <w:szCs w:val="24"/>
        </w:rPr>
        <w:t xml:space="preserve">Przystępując do projektu uczestnik projektu musi potwierdzić zapoznanie się z informacjami wynikającymi z art. 13 i art. 14 RODO. </w:t>
      </w:r>
      <w:bookmarkStart w:id="224" w:name="_Toc134788914"/>
      <w:bookmarkStart w:id="225" w:name="_Toc134791359"/>
      <w:bookmarkStart w:id="226" w:name="_Toc135639006"/>
      <w:bookmarkStart w:id="227" w:name="_Toc135639147"/>
      <w:bookmarkStart w:id="228" w:name="_Toc135646022"/>
      <w:bookmarkStart w:id="229" w:name="_Toc135646461"/>
      <w:bookmarkStart w:id="230" w:name="_Toc135729909"/>
      <w:bookmarkStart w:id="231" w:name="_Toc135730640"/>
      <w:bookmarkStart w:id="232" w:name="_Toc135739804"/>
      <w:bookmarkStart w:id="233" w:name="_Toc135740169"/>
      <w:bookmarkStart w:id="234" w:name="_Toc135741371"/>
      <w:bookmarkStart w:id="235" w:name="_Toc135741413"/>
      <w:bookmarkStart w:id="236" w:name="_Toc135741889"/>
      <w:bookmarkStart w:id="237" w:name="_Toc135743567"/>
      <w:bookmarkStart w:id="238" w:name="_Toc135744653"/>
      <w:bookmarkStart w:id="239" w:name="_Toc135744703"/>
      <w:bookmarkStart w:id="240" w:name="_Toc135744753"/>
      <w:bookmarkStart w:id="241" w:name="_Toc135806858"/>
      <w:bookmarkStart w:id="242" w:name="_Toc135806900"/>
      <w:bookmarkStart w:id="243" w:name="_Toc135807781"/>
      <w:bookmarkStart w:id="244" w:name="_Toc135808260"/>
      <w:bookmarkStart w:id="245" w:name="_Toc135808447"/>
      <w:bookmarkStart w:id="246" w:name="_Toc135808649"/>
      <w:bookmarkEnd w:id="223"/>
      <w:r w:rsidR="00064586" w:rsidRPr="00AA3A84">
        <w:rPr>
          <w:rFonts w:ascii="Arial" w:hAnsi="Arial" w:cs="Arial"/>
          <w:color w:val="000000" w:themeColor="text1"/>
          <w:kern w:val="0"/>
          <w:sz w:val="24"/>
          <w:szCs w:val="24"/>
        </w:rPr>
        <w:t>W przypadku uczestnika projektu nieposiadającego zdolności do czynności prawnych, fakt zapoznania się z powyższymi informacjami potwierdza jego opiekun prawny.</w:t>
      </w:r>
    </w:p>
    <w:p w14:paraId="4E7F5362" w14:textId="7F365E82" w:rsidR="00314C6E" w:rsidRPr="004F2207" w:rsidRDefault="003449FC" w:rsidP="00AA3A84">
      <w:pPr>
        <w:pStyle w:val="Nagwek2"/>
      </w:pPr>
      <w:bookmarkStart w:id="247" w:name="_Toc159577327"/>
      <w:r w:rsidRPr="004F2207">
        <w:t xml:space="preserve">Typy </w:t>
      </w:r>
      <w:r w:rsidRPr="00246DCB">
        <w:t>projektów</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697C902" w14:textId="7502C249" w:rsidR="00144365" w:rsidRPr="00AA3A84" w:rsidRDefault="00064586" w:rsidP="00AA3A84">
      <w:pPr>
        <w:spacing w:after="0" w:line="360" w:lineRule="auto"/>
        <w:rPr>
          <w:rFonts w:ascii="Arial" w:hAnsi="Arial" w:cs="Arial"/>
          <w:sz w:val="24"/>
          <w:szCs w:val="24"/>
          <w:u w:val="single"/>
        </w:rPr>
      </w:pPr>
      <w:r w:rsidRPr="00AA3A84">
        <w:rPr>
          <w:rFonts w:ascii="Arial" w:hAnsi="Arial" w:cs="Arial"/>
          <w:sz w:val="24"/>
          <w:szCs w:val="24"/>
        </w:rPr>
        <w:t>Dofinansowanie w ramach niniejszego naboru mo</w:t>
      </w:r>
      <w:r w:rsidR="009E3FEB" w:rsidRPr="00AA3A84">
        <w:rPr>
          <w:rFonts w:ascii="Arial" w:hAnsi="Arial" w:cs="Arial"/>
          <w:sz w:val="24"/>
          <w:szCs w:val="24"/>
        </w:rPr>
        <w:t xml:space="preserve">że </w:t>
      </w:r>
      <w:r w:rsidRPr="00AA3A84">
        <w:rPr>
          <w:rFonts w:ascii="Arial" w:hAnsi="Arial" w:cs="Arial"/>
          <w:sz w:val="24"/>
          <w:szCs w:val="24"/>
        </w:rPr>
        <w:t>uzyskać projekt wpisując</w:t>
      </w:r>
      <w:r w:rsidR="009E3FEB" w:rsidRPr="00AA3A84">
        <w:rPr>
          <w:rFonts w:ascii="Arial" w:hAnsi="Arial" w:cs="Arial"/>
          <w:sz w:val="24"/>
          <w:szCs w:val="24"/>
        </w:rPr>
        <w:t>y</w:t>
      </w:r>
      <w:r w:rsidRPr="00AA3A84">
        <w:rPr>
          <w:rFonts w:ascii="Arial" w:hAnsi="Arial" w:cs="Arial"/>
          <w:sz w:val="24"/>
          <w:szCs w:val="24"/>
        </w:rPr>
        <w:t xml:space="preserve"> się w typ projektu nr </w:t>
      </w:r>
      <w:r w:rsidR="004D3D7C" w:rsidRPr="00AA3A84">
        <w:rPr>
          <w:rFonts w:ascii="Arial" w:hAnsi="Arial" w:cs="Arial"/>
          <w:sz w:val="24"/>
          <w:szCs w:val="24"/>
        </w:rPr>
        <w:t>6</w:t>
      </w:r>
      <w:r w:rsidRPr="00AA3A84">
        <w:rPr>
          <w:rFonts w:ascii="Arial" w:hAnsi="Arial" w:cs="Arial"/>
          <w:sz w:val="24"/>
          <w:szCs w:val="24"/>
        </w:rPr>
        <w:t xml:space="preserve"> tj. </w:t>
      </w:r>
      <w:r w:rsidR="004D3D7C" w:rsidRPr="00AA3A84">
        <w:rPr>
          <w:rFonts w:ascii="Arial" w:hAnsi="Arial" w:cs="Arial"/>
          <w:sz w:val="24"/>
          <w:szCs w:val="24"/>
        </w:rPr>
        <w:t>Wsparcie stypendialne dla młodzieży (kształcenie zawodowe) w ramach przedsięwzięcia priorytetowego wspierające innowacyjną myśl technologiczną.</w:t>
      </w:r>
    </w:p>
    <w:p w14:paraId="7DB63405" w14:textId="36BA4826" w:rsidR="00CF2ADF" w:rsidRPr="00AA3A84" w:rsidRDefault="00672CD5" w:rsidP="00AA3A84">
      <w:pPr>
        <w:pStyle w:val="Nagwek2"/>
        <w:rPr>
          <w:rFonts w:eastAsiaTheme="minorHAnsi"/>
        </w:rPr>
      </w:pPr>
      <w:bookmarkStart w:id="248" w:name="_Toc138670009"/>
      <w:bookmarkStart w:id="249" w:name="_Toc138670113"/>
      <w:bookmarkStart w:id="250" w:name="_Toc138670010"/>
      <w:bookmarkStart w:id="251" w:name="_Toc138670114"/>
      <w:bookmarkStart w:id="252" w:name="_Toc159577328"/>
      <w:bookmarkEnd w:id="248"/>
      <w:bookmarkEnd w:id="249"/>
      <w:bookmarkEnd w:id="250"/>
      <w:bookmarkEnd w:id="251"/>
      <w:r>
        <w:rPr>
          <w:rStyle w:val="Nagwek2Znak"/>
          <w:rFonts w:ascii="Arial" w:hAnsi="Arial" w:cs="Arial"/>
          <w:color w:val="auto"/>
          <w:sz w:val="22"/>
        </w:rPr>
        <w:t xml:space="preserve">Warunki </w:t>
      </w:r>
      <w:r w:rsidRPr="00AA3A84">
        <w:rPr>
          <w:rStyle w:val="Nagwek2Znak"/>
          <w:rFonts w:ascii="Arial" w:hAnsi="Arial" w:cs="Arial"/>
          <w:color w:val="auto"/>
          <w:sz w:val="24"/>
          <w:szCs w:val="22"/>
        </w:rPr>
        <w:t>realizacji</w:t>
      </w:r>
      <w:r>
        <w:rPr>
          <w:rStyle w:val="Nagwek2Znak"/>
          <w:rFonts w:ascii="Arial" w:hAnsi="Arial" w:cs="Arial"/>
          <w:color w:val="auto"/>
          <w:sz w:val="22"/>
        </w:rPr>
        <w:t xml:space="preserve"> projektu</w:t>
      </w:r>
      <w:bookmarkEnd w:id="252"/>
    </w:p>
    <w:p w14:paraId="1385AC6E" w14:textId="77777777" w:rsidR="00CF2ADF" w:rsidRPr="004F2207" w:rsidRDefault="00CF2ADF" w:rsidP="00CF2ADF">
      <w:pPr>
        <w:pStyle w:val="Akapitzlist"/>
        <w:keepNext/>
        <w:keepLines/>
        <w:numPr>
          <w:ilvl w:val="0"/>
          <w:numId w:val="1"/>
        </w:numPr>
        <w:spacing w:before="40" w:after="0"/>
        <w:outlineLvl w:val="1"/>
        <w:rPr>
          <w:rFonts w:ascii="Arial" w:eastAsiaTheme="minorHAnsi" w:hAnsi="Arial" w:cs="Arial"/>
          <w:b/>
          <w:vanish/>
          <w:szCs w:val="26"/>
        </w:rPr>
      </w:pPr>
      <w:bookmarkStart w:id="253" w:name="_Toc155180018"/>
      <w:bookmarkStart w:id="254" w:name="_Toc155261518"/>
      <w:bookmarkStart w:id="255" w:name="_Toc155262440"/>
      <w:bookmarkStart w:id="256" w:name="_Toc155262563"/>
      <w:bookmarkStart w:id="257" w:name="_Toc155262685"/>
      <w:bookmarkStart w:id="258" w:name="_Toc155270506"/>
      <w:bookmarkStart w:id="259" w:name="_Toc159533179"/>
      <w:bookmarkStart w:id="260" w:name="_Toc159577170"/>
      <w:bookmarkStart w:id="261" w:name="_Toc159577329"/>
      <w:bookmarkEnd w:id="253"/>
      <w:bookmarkEnd w:id="254"/>
      <w:bookmarkEnd w:id="255"/>
      <w:bookmarkEnd w:id="256"/>
      <w:bookmarkEnd w:id="257"/>
      <w:bookmarkEnd w:id="258"/>
      <w:bookmarkEnd w:id="259"/>
      <w:bookmarkEnd w:id="260"/>
      <w:bookmarkEnd w:id="261"/>
    </w:p>
    <w:p w14:paraId="2085262A" w14:textId="77777777" w:rsidR="00CF2ADF" w:rsidRPr="004F2207" w:rsidRDefault="00CF2ADF" w:rsidP="00CF2ADF">
      <w:pPr>
        <w:pStyle w:val="Akapitzlist"/>
        <w:keepNext/>
        <w:keepLines/>
        <w:numPr>
          <w:ilvl w:val="0"/>
          <w:numId w:val="1"/>
        </w:numPr>
        <w:spacing w:before="40" w:after="0"/>
        <w:outlineLvl w:val="1"/>
        <w:rPr>
          <w:rFonts w:ascii="Arial" w:eastAsiaTheme="minorHAnsi" w:hAnsi="Arial" w:cs="Arial"/>
          <w:b/>
          <w:vanish/>
          <w:szCs w:val="26"/>
        </w:rPr>
      </w:pPr>
      <w:bookmarkStart w:id="262" w:name="_Toc155180019"/>
      <w:bookmarkStart w:id="263" w:name="_Toc155261519"/>
      <w:bookmarkStart w:id="264" w:name="_Toc155262441"/>
      <w:bookmarkStart w:id="265" w:name="_Toc155262564"/>
      <w:bookmarkStart w:id="266" w:name="_Toc155262686"/>
      <w:bookmarkStart w:id="267" w:name="_Toc155270507"/>
      <w:bookmarkStart w:id="268" w:name="_Toc159533180"/>
      <w:bookmarkStart w:id="269" w:name="_Toc159577171"/>
      <w:bookmarkStart w:id="270" w:name="_Toc159577330"/>
      <w:bookmarkEnd w:id="262"/>
      <w:bookmarkEnd w:id="263"/>
      <w:bookmarkEnd w:id="264"/>
      <w:bookmarkEnd w:id="265"/>
      <w:bookmarkEnd w:id="266"/>
      <w:bookmarkEnd w:id="267"/>
      <w:bookmarkEnd w:id="268"/>
      <w:bookmarkEnd w:id="269"/>
      <w:bookmarkEnd w:id="270"/>
    </w:p>
    <w:p w14:paraId="4FFD4B14" w14:textId="77777777" w:rsidR="00CF2ADF" w:rsidRPr="004F2207" w:rsidRDefault="00CF2ADF" w:rsidP="00CF2ADF">
      <w:pPr>
        <w:pStyle w:val="Akapitzlist"/>
        <w:keepNext/>
        <w:keepLines/>
        <w:numPr>
          <w:ilvl w:val="1"/>
          <w:numId w:val="1"/>
        </w:numPr>
        <w:spacing w:before="40" w:after="0"/>
        <w:outlineLvl w:val="1"/>
        <w:rPr>
          <w:rFonts w:ascii="Arial" w:eastAsiaTheme="minorHAnsi" w:hAnsi="Arial" w:cs="Arial"/>
          <w:b/>
          <w:vanish/>
          <w:szCs w:val="26"/>
        </w:rPr>
      </w:pPr>
      <w:bookmarkStart w:id="271" w:name="_Toc155180020"/>
      <w:bookmarkStart w:id="272" w:name="_Toc155261520"/>
      <w:bookmarkStart w:id="273" w:name="_Toc155262442"/>
      <w:bookmarkStart w:id="274" w:name="_Toc155262565"/>
      <w:bookmarkStart w:id="275" w:name="_Toc155262687"/>
      <w:bookmarkStart w:id="276" w:name="_Toc155270508"/>
      <w:bookmarkStart w:id="277" w:name="_Toc159533181"/>
      <w:bookmarkStart w:id="278" w:name="_Toc159577172"/>
      <w:bookmarkStart w:id="279" w:name="_Toc159577331"/>
      <w:bookmarkEnd w:id="271"/>
      <w:bookmarkEnd w:id="272"/>
      <w:bookmarkEnd w:id="273"/>
      <w:bookmarkEnd w:id="274"/>
      <w:bookmarkEnd w:id="275"/>
      <w:bookmarkEnd w:id="276"/>
      <w:bookmarkEnd w:id="277"/>
      <w:bookmarkEnd w:id="278"/>
      <w:bookmarkEnd w:id="279"/>
    </w:p>
    <w:p w14:paraId="0E8C66DF" w14:textId="77777777" w:rsidR="00CF2ADF" w:rsidRPr="004F2207" w:rsidRDefault="00CF2ADF" w:rsidP="00CF2ADF">
      <w:pPr>
        <w:pStyle w:val="Akapitzlist"/>
        <w:keepNext/>
        <w:keepLines/>
        <w:numPr>
          <w:ilvl w:val="1"/>
          <w:numId w:val="1"/>
        </w:numPr>
        <w:spacing w:before="40" w:after="0"/>
        <w:outlineLvl w:val="1"/>
        <w:rPr>
          <w:rFonts w:ascii="Arial" w:eastAsiaTheme="minorHAnsi" w:hAnsi="Arial" w:cs="Arial"/>
          <w:b/>
          <w:vanish/>
          <w:szCs w:val="26"/>
        </w:rPr>
      </w:pPr>
      <w:bookmarkStart w:id="280" w:name="_Toc155180021"/>
      <w:bookmarkStart w:id="281" w:name="_Toc155261521"/>
      <w:bookmarkStart w:id="282" w:name="_Toc155262443"/>
      <w:bookmarkStart w:id="283" w:name="_Toc155262566"/>
      <w:bookmarkStart w:id="284" w:name="_Toc155262688"/>
      <w:bookmarkStart w:id="285" w:name="_Toc155270509"/>
      <w:bookmarkStart w:id="286" w:name="_Toc159533182"/>
      <w:bookmarkStart w:id="287" w:name="_Toc159577173"/>
      <w:bookmarkStart w:id="288" w:name="_Toc159577332"/>
      <w:bookmarkEnd w:id="280"/>
      <w:bookmarkEnd w:id="281"/>
      <w:bookmarkEnd w:id="282"/>
      <w:bookmarkEnd w:id="283"/>
      <w:bookmarkEnd w:id="284"/>
      <w:bookmarkEnd w:id="285"/>
      <w:bookmarkEnd w:id="286"/>
      <w:bookmarkEnd w:id="287"/>
      <w:bookmarkEnd w:id="288"/>
    </w:p>
    <w:p w14:paraId="0001330B" w14:textId="77777777" w:rsidR="00CF2ADF" w:rsidRPr="004F2207" w:rsidRDefault="00CF2ADF" w:rsidP="00CF2ADF">
      <w:pPr>
        <w:pStyle w:val="Akapitzlist"/>
        <w:keepNext/>
        <w:keepLines/>
        <w:numPr>
          <w:ilvl w:val="1"/>
          <w:numId w:val="1"/>
        </w:numPr>
        <w:spacing w:before="40" w:after="0"/>
        <w:outlineLvl w:val="1"/>
        <w:rPr>
          <w:rFonts w:ascii="Arial" w:eastAsiaTheme="minorHAnsi" w:hAnsi="Arial" w:cs="Arial"/>
          <w:b/>
          <w:vanish/>
          <w:szCs w:val="26"/>
        </w:rPr>
      </w:pPr>
      <w:bookmarkStart w:id="289" w:name="_Toc155180022"/>
      <w:bookmarkStart w:id="290" w:name="_Toc155261522"/>
      <w:bookmarkStart w:id="291" w:name="_Toc155262444"/>
      <w:bookmarkStart w:id="292" w:name="_Toc155262567"/>
      <w:bookmarkStart w:id="293" w:name="_Toc155262689"/>
      <w:bookmarkStart w:id="294" w:name="_Toc155270510"/>
      <w:bookmarkStart w:id="295" w:name="_Toc159533183"/>
      <w:bookmarkStart w:id="296" w:name="_Toc159577174"/>
      <w:bookmarkStart w:id="297" w:name="_Toc159577333"/>
      <w:bookmarkEnd w:id="289"/>
      <w:bookmarkEnd w:id="290"/>
      <w:bookmarkEnd w:id="291"/>
      <w:bookmarkEnd w:id="292"/>
      <w:bookmarkEnd w:id="293"/>
      <w:bookmarkEnd w:id="294"/>
      <w:bookmarkEnd w:id="295"/>
      <w:bookmarkEnd w:id="296"/>
      <w:bookmarkEnd w:id="297"/>
    </w:p>
    <w:p w14:paraId="02A1A26F" w14:textId="77777777" w:rsidR="00CF2ADF" w:rsidRPr="004F2207" w:rsidRDefault="00CF2ADF" w:rsidP="00CF2ADF">
      <w:pPr>
        <w:pStyle w:val="Akapitzlist"/>
        <w:keepNext/>
        <w:keepLines/>
        <w:numPr>
          <w:ilvl w:val="1"/>
          <w:numId w:val="1"/>
        </w:numPr>
        <w:spacing w:before="40" w:after="0"/>
        <w:outlineLvl w:val="1"/>
        <w:rPr>
          <w:rFonts w:ascii="Arial" w:eastAsiaTheme="minorHAnsi" w:hAnsi="Arial" w:cs="Arial"/>
          <w:b/>
          <w:vanish/>
          <w:szCs w:val="26"/>
        </w:rPr>
      </w:pPr>
      <w:bookmarkStart w:id="298" w:name="_Toc155180023"/>
      <w:bookmarkStart w:id="299" w:name="_Toc155261523"/>
      <w:bookmarkStart w:id="300" w:name="_Toc155262445"/>
      <w:bookmarkStart w:id="301" w:name="_Toc155262568"/>
      <w:bookmarkStart w:id="302" w:name="_Toc155262690"/>
      <w:bookmarkStart w:id="303" w:name="_Toc155270511"/>
      <w:bookmarkStart w:id="304" w:name="_Toc159533184"/>
      <w:bookmarkStart w:id="305" w:name="_Toc159577175"/>
      <w:bookmarkStart w:id="306" w:name="_Toc159577334"/>
      <w:bookmarkEnd w:id="298"/>
      <w:bookmarkEnd w:id="299"/>
      <w:bookmarkEnd w:id="300"/>
      <w:bookmarkEnd w:id="301"/>
      <w:bookmarkEnd w:id="302"/>
      <w:bookmarkEnd w:id="303"/>
      <w:bookmarkEnd w:id="304"/>
      <w:bookmarkEnd w:id="305"/>
      <w:bookmarkEnd w:id="306"/>
    </w:p>
    <w:p w14:paraId="178C1842" w14:textId="17FA3D74" w:rsidR="00520558" w:rsidRPr="00AA3A84" w:rsidRDefault="00A54875" w:rsidP="00AA3A84">
      <w:pPr>
        <w:suppressAutoHyphens w:val="0"/>
        <w:autoSpaceDN/>
        <w:spacing w:before="120" w:after="120" w:line="360" w:lineRule="auto"/>
        <w:textAlignment w:val="auto"/>
        <w:rPr>
          <w:rFonts w:ascii="Arial" w:eastAsiaTheme="minorHAnsi" w:hAnsi="Arial" w:cs="Arial"/>
          <w:b/>
          <w:bCs/>
          <w:kern w:val="2"/>
          <w:sz w:val="24"/>
          <w:szCs w:val="24"/>
          <w14:ligatures w14:val="standardContextual"/>
        </w:rPr>
      </w:pPr>
      <w:r w:rsidRPr="00AA3A84">
        <w:rPr>
          <w:rFonts w:ascii="Arial" w:eastAsiaTheme="minorHAnsi" w:hAnsi="Arial" w:cs="Arial"/>
          <w:b/>
          <w:bCs/>
          <w:kern w:val="2"/>
          <w:sz w:val="24"/>
          <w:szCs w:val="24"/>
          <w14:ligatures w14:val="standardContextual"/>
        </w:rPr>
        <w:t xml:space="preserve">Zgodnie z kryterium szczególnym nr 1 </w:t>
      </w:r>
      <w:r w:rsidR="00C7679F" w:rsidRPr="00AA3A84">
        <w:rPr>
          <w:rFonts w:ascii="Arial" w:hAnsi="Arial" w:cs="Arial"/>
          <w:color w:val="000000"/>
          <w:sz w:val="24"/>
          <w:szCs w:val="24"/>
          <w:lang w:eastAsia="pl-PL"/>
        </w:rPr>
        <w:t>Wnioskodawca zakłada, że projekt jest realizowany w sposób umożliwiający uzyskanie stypendiów uzdolnionym uczniom szkół prowadzących kształcenie zawodowe z obszaru całego województwa podlaskiego</w:t>
      </w:r>
      <w:r w:rsidR="00C7679F" w:rsidRPr="00AA3A84">
        <w:rPr>
          <w:rFonts w:ascii="Arial" w:hAnsi="Arial" w:cs="Arial"/>
          <w:sz w:val="24"/>
          <w:szCs w:val="24"/>
        </w:rPr>
        <w:t>.</w:t>
      </w:r>
    </w:p>
    <w:p w14:paraId="0A1E559A" w14:textId="77777777" w:rsidR="00520558" w:rsidRPr="00AA3A84" w:rsidRDefault="00520558" w:rsidP="00AA3A84">
      <w:pPr>
        <w:autoSpaceDE w:val="0"/>
        <w:adjustRightInd w:val="0"/>
        <w:spacing w:after="0" w:line="360" w:lineRule="auto"/>
        <w:rPr>
          <w:rFonts w:ascii="Arial" w:hAnsi="Arial" w:cs="Arial"/>
          <w:sz w:val="24"/>
          <w:szCs w:val="24"/>
        </w:rPr>
      </w:pPr>
      <w:r w:rsidRPr="00AA3A84">
        <w:rPr>
          <w:rFonts w:ascii="Arial" w:hAnsi="Arial" w:cs="Arial"/>
          <w:sz w:val="24"/>
          <w:szCs w:val="24"/>
        </w:rPr>
        <w:t xml:space="preserve">Szczegółowe kryteria przyznawania stypendiów muszą być uwzględnione we wniosku o dofinansowanie projektu oraz w Regulaminie przyznawania wsparcia stypendialnego, z zastrzeżeniem, że wyłonienie uczniów zdolnych powinno uwzględniać osiągnięcia edukacyjne zgodnie z wewnątrzszkolnym systemem oceniania potencjalnych stypendystów z przedmiotów szkolnych, w tym zawodowych za rok szkolny poprzedzający rok przyznania stypendium lub w przypadku uczniów </w:t>
      </w:r>
      <w:r w:rsidRPr="00AA3A84">
        <w:rPr>
          <w:rFonts w:ascii="Arial" w:hAnsi="Arial" w:cs="Arial"/>
          <w:sz w:val="24"/>
          <w:szCs w:val="24"/>
        </w:rPr>
        <w:lastRenderedPageBreak/>
        <w:t>klas I szkół branżowych II stopnia za wyniki w ostatnim roku nauki w szkole branżowej I stopnia (z uwagi na to, że na semestr pierwszy klasy I publicznej branżowej szkoły II stopnia przyjmuje się kandydatów, którzy ukończyli branżową szkołę I stopnia w okresie 5 lat szkolnych poprzedzających rok szkolny, na który ubiegają się o przyjęcie do publicznej branżowej szkoły II stopnia).</w:t>
      </w:r>
    </w:p>
    <w:p w14:paraId="34C60AC3" w14:textId="236EA0C4" w:rsidR="00A54875" w:rsidRPr="00AA3A84" w:rsidRDefault="00520558" w:rsidP="00AA3A84">
      <w:pPr>
        <w:autoSpaceDE w:val="0"/>
        <w:adjustRightInd w:val="0"/>
        <w:spacing w:after="0" w:line="360" w:lineRule="auto"/>
        <w:rPr>
          <w:rFonts w:ascii="Arial" w:eastAsiaTheme="minorHAnsi" w:hAnsi="Arial" w:cs="Arial"/>
          <w:kern w:val="2"/>
          <w:sz w:val="24"/>
          <w:szCs w:val="24"/>
          <w14:ligatures w14:val="standardContextual"/>
        </w:rPr>
      </w:pPr>
      <w:r w:rsidRPr="00AA3A84">
        <w:rPr>
          <w:rFonts w:ascii="Arial" w:hAnsi="Arial" w:cs="Arial"/>
          <w:sz w:val="24"/>
          <w:szCs w:val="24"/>
        </w:rPr>
        <w:t>Dodatkowo premiowane będą osiągnięcia w olimpiadach, turniejach szczebla co najmniej wojewódzkiego w roku szkolnym poprzedzającym rok przyznania stypendium.</w:t>
      </w:r>
    </w:p>
    <w:p w14:paraId="382DCA84" w14:textId="1A62D55F" w:rsidR="00520558" w:rsidRPr="00AA3A84" w:rsidRDefault="00A54875" w:rsidP="00AA3A84">
      <w:pPr>
        <w:suppressAutoHyphens w:val="0"/>
        <w:autoSpaceDN/>
        <w:spacing w:before="120" w:after="120" w:line="360" w:lineRule="auto"/>
        <w:textAlignment w:val="auto"/>
        <w:rPr>
          <w:rFonts w:ascii="Arial" w:eastAsiaTheme="minorHAnsi" w:hAnsi="Arial" w:cs="Arial"/>
          <w:kern w:val="2"/>
          <w:sz w:val="24"/>
          <w:szCs w:val="24"/>
          <w14:ligatures w14:val="standardContextual"/>
        </w:rPr>
      </w:pPr>
      <w:r w:rsidRPr="00AA3A84">
        <w:rPr>
          <w:rFonts w:ascii="Arial" w:eastAsiaTheme="minorHAnsi" w:hAnsi="Arial" w:cs="Arial"/>
          <w:b/>
          <w:bCs/>
          <w:kern w:val="2"/>
          <w:sz w:val="24"/>
          <w:szCs w:val="24"/>
          <w14:ligatures w14:val="standardContextual"/>
        </w:rPr>
        <w:t xml:space="preserve">Zgodnie z kryterium szczególnym nr </w:t>
      </w:r>
      <w:r w:rsidR="00520558" w:rsidRPr="00AA3A84">
        <w:rPr>
          <w:rFonts w:ascii="Arial" w:eastAsiaTheme="minorHAnsi" w:hAnsi="Arial" w:cs="Arial"/>
          <w:b/>
          <w:bCs/>
          <w:kern w:val="2"/>
          <w:sz w:val="24"/>
          <w:szCs w:val="24"/>
          <w14:ligatures w14:val="standardContextual"/>
        </w:rPr>
        <w:t>2</w:t>
      </w:r>
      <w:r w:rsidRPr="00AA3A84">
        <w:rPr>
          <w:rFonts w:ascii="Arial" w:eastAsiaTheme="minorHAnsi" w:hAnsi="Arial" w:cs="Arial"/>
          <w:kern w:val="2"/>
          <w:sz w:val="24"/>
          <w:szCs w:val="24"/>
          <w14:ligatures w14:val="standardContextual"/>
        </w:rPr>
        <w:t xml:space="preserve"> </w:t>
      </w:r>
      <w:r w:rsidR="00520558" w:rsidRPr="00AA3A84">
        <w:rPr>
          <w:rFonts w:ascii="Arial" w:eastAsiaTheme="minorHAnsi" w:hAnsi="Arial" w:cs="Arial"/>
          <w:kern w:val="2"/>
          <w:sz w:val="24"/>
          <w:szCs w:val="24"/>
          <w14:ligatures w14:val="standardContextual"/>
        </w:rPr>
        <w:t>Projekt jest zgodny z zasadami realizacji wsparcia. Kryterium zostanie uznane za spełnione jeśli projekt jest zgodny z następującymi zasadami realizacji wsparcia:</w:t>
      </w:r>
    </w:p>
    <w:p w14:paraId="3FF0F50E" w14:textId="77777777" w:rsidR="00520558" w:rsidRPr="00AA3A84" w:rsidRDefault="00520558" w:rsidP="00AA3A84">
      <w:pPr>
        <w:pStyle w:val="Default"/>
        <w:numPr>
          <w:ilvl w:val="0"/>
          <w:numId w:val="229"/>
        </w:numPr>
        <w:adjustRightInd w:val="0"/>
        <w:spacing w:line="360" w:lineRule="auto"/>
        <w:rPr>
          <w:rFonts w:ascii="Arial" w:hAnsi="Arial" w:cs="Arial"/>
          <w:color w:val="auto"/>
        </w:rPr>
      </w:pPr>
      <w:r w:rsidRPr="00AA3A84">
        <w:rPr>
          <w:rFonts w:ascii="Arial" w:hAnsi="Arial" w:cs="Arial"/>
          <w:color w:val="auto"/>
        </w:rPr>
        <w:t>Stypendium będzie przyznawane za osiągnięcia edukacyjne z okresu jednego roku szkolnego i wypłacane w jednej lub dwóch transzach z możliwością kilkukrotnego udziału ucznia/uczennicy w projekcie w ramach kolejnych naborów.</w:t>
      </w:r>
    </w:p>
    <w:p w14:paraId="19F5F13B" w14:textId="77777777" w:rsidR="00520558" w:rsidRPr="00AA3A84" w:rsidRDefault="00520558" w:rsidP="00AA3A84">
      <w:pPr>
        <w:pStyle w:val="Default"/>
        <w:numPr>
          <w:ilvl w:val="0"/>
          <w:numId w:val="229"/>
        </w:numPr>
        <w:adjustRightInd w:val="0"/>
        <w:spacing w:line="360" w:lineRule="auto"/>
        <w:rPr>
          <w:rFonts w:ascii="Arial" w:hAnsi="Arial" w:cs="Arial"/>
          <w:color w:val="auto"/>
        </w:rPr>
      </w:pPr>
      <w:r w:rsidRPr="00AA3A84">
        <w:rPr>
          <w:rFonts w:ascii="Arial" w:hAnsi="Arial" w:cs="Arial"/>
          <w:color w:val="auto"/>
        </w:rPr>
        <w:t>Wysokość przyznanego stypendium musi być zgodna z Regulaminem wyboru projektu.</w:t>
      </w:r>
    </w:p>
    <w:p w14:paraId="0B342CE5" w14:textId="77777777" w:rsidR="00520558" w:rsidRPr="00AA3A84" w:rsidRDefault="00520558" w:rsidP="00AA3A84">
      <w:pPr>
        <w:pStyle w:val="Default"/>
        <w:numPr>
          <w:ilvl w:val="0"/>
          <w:numId w:val="229"/>
        </w:numPr>
        <w:adjustRightInd w:val="0"/>
        <w:spacing w:line="360" w:lineRule="auto"/>
        <w:rPr>
          <w:rFonts w:ascii="Arial" w:hAnsi="Arial" w:cs="Arial"/>
          <w:color w:val="auto"/>
        </w:rPr>
      </w:pPr>
      <w:r w:rsidRPr="00AA3A84">
        <w:rPr>
          <w:rFonts w:ascii="Arial" w:hAnsi="Arial" w:cs="Arial"/>
          <w:color w:val="auto"/>
        </w:rPr>
        <w:t>Wnioskodawca zapewni, że uczeń/uczennica nie otrzymał za ten sam rok szkolny stypendium na cele edukacyjne finansowanego ze środków budżetu województwa podlaskiego lub współfinansowanego ze środków Unii Europejskiej.</w:t>
      </w:r>
    </w:p>
    <w:p w14:paraId="6BAAF31A" w14:textId="77777777" w:rsidR="00520558" w:rsidRPr="00AA3A84" w:rsidRDefault="00520558" w:rsidP="00AA3A84">
      <w:pPr>
        <w:pStyle w:val="Default"/>
        <w:numPr>
          <w:ilvl w:val="0"/>
          <w:numId w:val="229"/>
        </w:numPr>
        <w:adjustRightInd w:val="0"/>
        <w:spacing w:line="360" w:lineRule="auto"/>
        <w:rPr>
          <w:rFonts w:ascii="Arial" w:hAnsi="Arial" w:cs="Arial"/>
          <w:color w:val="auto"/>
        </w:rPr>
      </w:pPr>
      <w:r w:rsidRPr="00AA3A84">
        <w:rPr>
          <w:rFonts w:ascii="Arial" w:hAnsi="Arial" w:cs="Arial"/>
          <w:color w:val="auto"/>
        </w:rPr>
        <w:t>Każdy stypendysta/stypendystka, który/a otrzyma stypendium w ramach projektu musi mieć zapewnioną opiekę dydaktyczną przedstawiciela szkoły, do której uczęszcza.</w:t>
      </w:r>
    </w:p>
    <w:p w14:paraId="183D2934" w14:textId="77777777" w:rsidR="00520558" w:rsidRPr="00AA3A84" w:rsidRDefault="00520558" w:rsidP="00AA3A84">
      <w:pPr>
        <w:pStyle w:val="Akapitzlist"/>
        <w:numPr>
          <w:ilvl w:val="0"/>
          <w:numId w:val="229"/>
        </w:numPr>
        <w:suppressAutoHyphens w:val="0"/>
        <w:autoSpaceDN/>
        <w:spacing w:after="0" w:line="360" w:lineRule="auto"/>
        <w:textAlignment w:val="auto"/>
        <w:rPr>
          <w:rFonts w:ascii="Arial" w:hAnsi="Arial" w:cs="Arial"/>
          <w:sz w:val="24"/>
          <w:szCs w:val="24"/>
        </w:rPr>
      </w:pPr>
      <w:bookmarkStart w:id="307" w:name="_Hlk154564319"/>
      <w:r w:rsidRPr="00AA3A84">
        <w:rPr>
          <w:rFonts w:ascii="Arial" w:hAnsi="Arial" w:cs="Arial"/>
          <w:sz w:val="24"/>
          <w:szCs w:val="24"/>
        </w:rPr>
        <w:t xml:space="preserve">Każdy uczeń/uczennica, któremu/której zostanie przyznane stypendium zobowiązany jest do wykonania pracy indywidualnej lub zespołowej, której tematyka obejmuje innowacyjne rozwiązanie, polegające na udoskonaleniu istniejącego lub opracowanie projektu nowego oryginalnego rozwiązania. </w:t>
      </w:r>
    </w:p>
    <w:bookmarkEnd w:id="307"/>
    <w:p w14:paraId="7D6273FF" w14:textId="77777777" w:rsidR="00520558" w:rsidRPr="00AA3A84" w:rsidRDefault="00520558" w:rsidP="00AA3A84">
      <w:pPr>
        <w:pStyle w:val="Default"/>
        <w:numPr>
          <w:ilvl w:val="0"/>
          <w:numId w:val="229"/>
        </w:numPr>
        <w:adjustRightInd w:val="0"/>
        <w:spacing w:line="360" w:lineRule="auto"/>
        <w:rPr>
          <w:rFonts w:ascii="Arial" w:hAnsi="Arial" w:cs="Arial"/>
          <w:color w:val="auto"/>
        </w:rPr>
      </w:pPr>
      <w:r w:rsidRPr="00AA3A84">
        <w:rPr>
          <w:rFonts w:ascii="Arial" w:hAnsi="Arial" w:cs="Arial"/>
          <w:color w:val="auto"/>
        </w:rPr>
        <w:t>Opiekun dydaktyczny wspiera stypendystę w zakresie przygotowania pracy indywidualnej lub zespołowej o której mowa powyżej.</w:t>
      </w:r>
    </w:p>
    <w:p w14:paraId="4509021C" w14:textId="77777777" w:rsidR="00520558" w:rsidRPr="00AA3A84" w:rsidRDefault="00520558" w:rsidP="00AA3A84">
      <w:pPr>
        <w:pStyle w:val="Default"/>
        <w:spacing w:line="360" w:lineRule="auto"/>
        <w:ind w:left="720"/>
        <w:rPr>
          <w:rFonts w:ascii="Arial" w:hAnsi="Arial" w:cs="Arial"/>
          <w:color w:val="auto"/>
        </w:rPr>
      </w:pPr>
    </w:p>
    <w:p w14:paraId="7B56C57D" w14:textId="0AD20BB8" w:rsidR="00847221" w:rsidRPr="00AA3A84" w:rsidRDefault="004F214C" w:rsidP="00AA3A84">
      <w:pPr>
        <w:pStyle w:val="Default"/>
        <w:spacing w:line="360" w:lineRule="auto"/>
        <w:rPr>
          <w:rFonts w:ascii="Arial" w:hAnsi="Arial" w:cs="Arial"/>
          <w:color w:val="auto"/>
        </w:rPr>
      </w:pPr>
      <w:r w:rsidRPr="00AA3A84">
        <w:rPr>
          <w:rFonts w:ascii="Arial" w:hAnsi="Arial" w:cs="Arial"/>
          <w:color w:val="auto"/>
        </w:rPr>
        <w:t>Stypendia przyznawane są w wysokości nie niższej niż 600 zł miesięcznie, za wyniki uzyskane w poprzednim roku szkolnym</w:t>
      </w:r>
      <w:r w:rsidR="004F2351" w:rsidRPr="00AA3A84">
        <w:rPr>
          <w:rFonts w:ascii="Arial" w:hAnsi="Arial" w:cs="Arial"/>
          <w:color w:val="auto"/>
        </w:rPr>
        <w:t>.</w:t>
      </w:r>
      <w:r w:rsidRPr="00AA3A84">
        <w:rPr>
          <w:rFonts w:ascii="Arial" w:hAnsi="Arial" w:cs="Arial"/>
          <w:color w:val="auto"/>
        </w:rPr>
        <w:t xml:space="preserve"> </w:t>
      </w:r>
      <w:r w:rsidR="004F2351" w:rsidRPr="00AA3A84">
        <w:rPr>
          <w:rFonts w:ascii="Arial" w:hAnsi="Arial" w:cs="Arial"/>
          <w:color w:val="auto"/>
        </w:rPr>
        <w:t>Łączna w</w:t>
      </w:r>
      <w:r w:rsidR="00847221" w:rsidRPr="00AA3A84">
        <w:rPr>
          <w:rFonts w:ascii="Arial" w:hAnsi="Arial" w:cs="Arial"/>
          <w:color w:val="auto"/>
        </w:rPr>
        <w:t xml:space="preserve">ysokość przyznanego stypendium </w:t>
      </w:r>
      <w:r w:rsidR="00847221" w:rsidRPr="00AA3A84">
        <w:rPr>
          <w:rFonts w:ascii="Arial" w:hAnsi="Arial" w:cs="Arial"/>
          <w:color w:val="auto"/>
        </w:rPr>
        <w:lastRenderedPageBreak/>
        <w:t xml:space="preserve">nie może być niższa niż 6000 zł/ na ucznia (min. 600 zł x 10 miesięcy) </w:t>
      </w:r>
      <w:r w:rsidR="004F2351" w:rsidRPr="00AA3A84">
        <w:rPr>
          <w:rFonts w:ascii="Arial" w:hAnsi="Arial" w:cs="Arial"/>
          <w:color w:val="auto"/>
        </w:rPr>
        <w:t>i jest wypłacane jednorazowo lub w dwóch transzach z możliwością kilkukrotnego udziału ucznia/uczennicy w projekcie w ramach kolejnych naborów.</w:t>
      </w:r>
    </w:p>
    <w:p w14:paraId="1CEA40ED" w14:textId="77777777" w:rsidR="004F2351" w:rsidRPr="00AA3A84" w:rsidRDefault="004F2351" w:rsidP="00AA3A84">
      <w:pPr>
        <w:pStyle w:val="Default"/>
        <w:spacing w:line="360" w:lineRule="auto"/>
        <w:rPr>
          <w:rFonts w:ascii="Arial" w:hAnsi="Arial" w:cs="Arial"/>
          <w:color w:val="auto"/>
        </w:rPr>
      </w:pPr>
    </w:p>
    <w:p w14:paraId="05A2CB69" w14:textId="579B4945" w:rsidR="00520558" w:rsidRPr="00AA3A84" w:rsidRDefault="00520558" w:rsidP="00AA3A84">
      <w:pPr>
        <w:pStyle w:val="Default"/>
        <w:spacing w:line="360" w:lineRule="auto"/>
        <w:rPr>
          <w:rFonts w:ascii="Arial" w:hAnsi="Arial" w:cs="Arial"/>
          <w:color w:val="auto"/>
        </w:rPr>
      </w:pPr>
      <w:r w:rsidRPr="00AA3A84">
        <w:rPr>
          <w:rFonts w:ascii="Arial" w:hAnsi="Arial" w:cs="Arial"/>
          <w:color w:val="auto"/>
        </w:rPr>
        <w:t>Szczegółowe zasady przyznawania stypendiów muszą być uwzględnione we wniosku o dofinansowanie projektu oraz w  Regulaminie przyznawania wsparcia stypendialnego.</w:t>
      </w:r>
    </w:p>
    <w:p w14:paraId="24730904" w14:textId="453210F1" w:rsidR="008B5711" w:rsidRPr="00AA3A84" w:rsidRDefault="008B5711" w:rsidP="00AA3A84">
      <w:pPr>
        <w:suppressAutoHyphens w:val="0"/>
        <w:autoSpaceDN/>
        <w:spacing w:before="120" w:after="120" w:line="360" w:lineRule="auto"/>
        <w:textAlignment w:val="auto"/>
        <w:rPr>
          <w:rFonts w:ascii="Arial" w:eastAsiaTheme="minorHAnsi" w:hAnsi="Arial" w:cs="Arial"/>
          <w:kern w:val="2"/>
          <w:sz w:val="24"/>
          <w:szCs w:val="24"/>
          <w14:ligatures w14:val="standardContextual"/>
        </w:rPr>
      </w:pPr>
      <w:r w:rsidRPr="00AA3A84">
        <w:rPr>
          <w:rFonts w:ascii="Arial" w:eastAsiaTheme="minorHAnsi" w:hAnsi="Arial" w:cs="Arial"/>
          <w:kern w:val="2"/>
          <w:sz w:val="24"/>
          <w:szCs w:val="24"/>
          <w14:ligatures w14:val="standardContextual"/>
        </w:rPr>
        <w:t>Przykładowe formy pracy indywidualnej lub zespołowej to  np.:</w:t>
      </w:r>
    </w:p>
    <w:p w14:paraId="715E7CD0" w14:textId="77777777" w:rsidR="008B5711" w:rsidRPr="00AA3A84" w:rsidRDefault="008B5711" w:rsidP="00AA3A84">
      <w:pPr>
        <w:pStyle w:val="Akapitzlist"/>
        <w:numPr>
          <w:ilvl w:val="0"/>
          <w:numId w:val="234"/>
        </w:numPr>
        <w:suppressAutoHyphens w:val="0"/>
        <w:autoSpaceDN/>
        <w:spacing w:before="120" w:after="120" w:line="360" w:lineRule="auto"/>
        <w:textAlignment w:val="auto"/>
        <w:rPr>
          <w:rFonts w:ascii="Arial" w:eastAsiaTheme="minorHAnsi" w:hAnsi="Arial" w:cs="Arial"/>
          <w:kern w:val="2"/>
          <w:sz w:val="24"/>
          <w:szCs w:val="24"/>
          <w14:ligatures w14:val="standardContextual"/>
        </w:rPr>
      </w:pPr>
      <w:r w:rsidRPr="00AA3A84">
        <w:rPr>
          <w:rFonts w:ascii="Arial" w:eastAsiaTheme="minorHAnsi" w:hAnsi="Arial" w:cs="Arial"/>
          <w:kern w:val="2"/>
          <w:sz w:val="24"/>
          <w:szCs w:val="24"/>
          <w14:ligatures w14:val="standardContextual"/>
        </w:rPr>
        <w:t>pomoc dydaktyczna lub naukowa – wykonanie modelu fizycznego lub cyfrowego urządzenia, prototypu maszyny, schematu procesów technicznych lub technologicznych, filmów i prezentacji dydaktycznych przydatnych w danej szkole w procesie nauczania, innych innowacyjnych rozwiązań,</w:t>
      </w:r>
    </w:p>
    <w:p w14:paraId="5FA0E21D" w14:textId="77777777" w:rsidR="008B5711" w:rsidRPr="00AA3A84" w:rsidRDefault="008B5711" w:rsidP="00AA3A84">
      <w:pPr>
        <w:pStyle w:val="Akapitzlist"/>
        <w:numPr>
          <w:ilvl w:val="0"/>
          <w:numId w:val="234"/>
        </w:numPr>
        <w:suppressAutoHyphens w:val="0"/>
        <w:autoSpaceDN/>
        <w:spacing w:before="120" w:after="120" w:line="360" w:lineRule="auto"/>
        <w:textAlignment w:val="auto"/>
        <w:rPr>
          <w:rFonts w:ascii="Arial" w:eastAsiaTheme="minorHAnsi" w:hAnsi="Arial" w:cs="Arial"/>
          <w:kern w:val="2"/>
          <w:sz w:val="24"/>
          <w:szCs w:val="24"/>
          <w14:ligatures w14:val="standardContextual"/>
        </w:rPr>
      </w:pPr>
      <w:r w:rsidRPr="00AA3A84">
        <w:rPr>
          <w:rFonts w:ascii="Arial" w:eastAsiaTheme="minorHAnsi" w:hAnsi="Arial" w:cs="Arial"/>
          <w:kern w:val="2"/>
          <w:sz w:val="24"/>
          <w:szCs w:val="24"/>
          <w14:ligatures w14:val="standardContextual"/>
        </w:rPr>
        <w:t>użyteczny pomysł techniczny – wykonanie prototypu innowacyjnego urządzenia, mechanizmu, lub wykonanie projektu wprowadzającego istotne zmiany w stosunku do aktualnie istniejących rozwiązań technicznych w urządzeniach, sposobach wytwarzania,</w:t>
      </w:r>
    </w:p>
    <w:p w14:paraId="3F38DEA1" w14:textId="77777777" w:rsidR="008B5711" w:rsidRPr="00AA3A84" w:rsidRDefault="008B5711" w:rsidP="00AA3A84">
      <w:pPr>
        <w:pStyle w:val="Akapitzlist"/>
        <w:numPr>
          <w:ilvl w:val="0"/>
          <w:numId w:val="234"/>
        </w:numPr>
        <w:suppressAutoHyphens w:val="0"/>
        <w:autoSpaceDN/>
        <w:spacing w:before="120" w:after="120" w:line="360" w:lineRule="auto"/>
        <w:textAlignment w:val="auto"/>
        <w:rPr>
          <w:rFonts w:ascii="Arial" w:eastAsiaTheme="minorHAnsi" w:hAnsi="Arial" w:cs="Arial"/>
          <w:kern w:val="2"/>
          <w:sz w:val="24"/>
          <w:szCs w:val="24"/>
          <w14:ligatures w14:val="standardContextual"/>
        </w:rPr>
      </w:pPr>
      <w:r w:rsidRPr="00AA3A84">
        <w:rPr>
          <w:rFonts w:ascii="Arial" w:eastAsiaTheme="minorHAnsi" w:hAnsi="Arial" w:cs="Arial"/>
          <w:kern w:val="2"/>
          <w:sz w:val="24"/>
          <w:szCs w:val="24"/>
          <w14:ligatures w14:val="standardContextual"/>
        </w:rPr>
        <w:t>usprawnienie softwarowe – opracowanie rozwiązania dotyczącego programów komputerowych,</w:t>
      </w:r>
    </w:p>
    <w:p w14:paraId="40A45FDE" w14:textId="6E01341B" w:rsidR="00520558" w:rsidRPr="00AA3A84" w:rsidRDefault="008B5711" w:rsidP="00AA3A84">
      <w:pPr>
        <w:pStyle w:val="Akapitzlist"/>
        <w:numPr>
          <w:ilvl w:val="0"/>
          <w:numId w:val="234"/>
        </w:numPr>
        <w:suppressAutoHyphens w:val="0"/>
        <w:autoSpaceDN/>
        <w:spacing w:before="120" w:after="120" w:line="360" w:lineRule="auto"/>
        <w:textAlignment w:val="auto"/>
        <w:rPr>
          <w:rFonts w:ascii="Arial" w:eastAsiaTheme="minorHAnsi" w:hAnsi="Arial" w:cs="Arial"/>
          <w:kern w:val="2"/>
          <w:sz w:val="24"/>
          <w:szCs w:val="24"/>
          <w14:ligatures w14:val="standardContextual"/>
        </w:rPr>
      </w:pPr>
      <w:r w:rsidRPr="00AA3A84">
        <w:rPr>
          <w:rFonts w:ascii="Arial" w:eastAsiaTheme="minorHAnsi" w:hAnsi="Arial" w:cs="Arial"/>
          <w:kern w:val="2"/>
          <w:sz w:val="24"/>
          <w:szCs w:val="24"/>
          <w14:ligatures w14:val="standardContextual"/>
        </w:rPr>
        <w:t>pomysł biznesowo-branżowy – opisanie w postaci modelu biznesowego, innowacyjnego pomysłu biznesowego dedykowanego co najmniej jednej z 32 branż wykazanych w klasyfikacji zawodów szkolnictwa branżowego;</w:t>
      </w:r>
    </w:p>
    <w:p w14:paraId="5E27FF97" w14:textId="77777777" w:rsidR="00C7679F" w:rsidRPr="00AA3A84" w:rsidRDefault="00C7679F" w:rsidP="00AA3A84">
      <w:pPr>
        <w:pStyle w:val="Default"/>
        <w:spacing w:line="360" w:lineRule="auto"/>
        <w:rPr>
          <w:rFonts w:ascii="Arial" w:hAnsi="Arial" w:cs="Arial"/>
          <w:color w:val="auto"/>
        </w:rPr>
      </w:pPr>
      <w:r w:rsidRPr="00AA3A84">
        <w:rPr>
          <w:rFonts w:ascii="Arial" w:eastAsiaTheme="minorHAnsi" w:hAnsi="Arial" w:cs="Arial"/>
          <w:b/>
          <w:bCs/>
          <w:kern w:val="2"/>
          <w14:ligatures w14:val="standardContextual"/>
        </w:rPr>
        <w:t>Zgodnie z kryterium szczególnym nr 3</w:t>
      </w:r>
      <w:r w:rsidRPr="00AA3A84">
        <w:rPr>
          <w:rFonts w:ascii="Arial" w:eastAsiaTheme="minorHAnsi" w:hAnsi="Arial" w:cs="Arial"/>
          <w:kern w:val="2"/>
          <w14:ligatures w14:val="standardContextual"/>
        </w:rPr>
        <w:t xml:space="preserve"> </w:t>
      </w:r>
      <w:r w:rsidRPr="00AA3A84">
        <w:rPr>
          <w:rFonts w:ascii="Arial" w:hAnsi="Arial" w:cs="Arial"/>
          <w:color w:val="auto"/>
        </w:rPr>
        <w:t>Projekt zakłada, że preferowani będą uczniowie:</w:t>
      </w:r>
    </w:p>
    <w:p w14:paraId="0B200E45" w14:textId="77777777" w:rsidR="009E3FEB" w:rsidRPr="00AA3A84" w:rsidRDefault="00C7679F" w:rsidP="00AA3A84">
      <w:pPr>
        <w:suppressAutoHyphens w:val="0"/>
        <w:autoSpaceDN/>
        <w:spacing w:before="120" w:after="120" w:line="360" w:lineRule="auto"/>
        <w:textAlignment w:val="auto"/>
        <w:rPr>
          <w:rFonts w:ascii="Arial" w:hAnsi="Arial" w:cs="Arial"/>
          <w:sz w:val="24"/>
          <w:szCs w:val="24"/>
        </w:rPr>
      </w:pPr>
      <w:r w:rsidRPr="00AA3A84">
        <w:rPr>
          <w:rFonts w:ascii="Arial" w:hAnsi="Arial" w:cs="Arial"/>
          <w:sz w:val="24"/>
          <w:szCs w:val="24"/>
        </w:rPr>
        <w:t>-  znajdujący się z w niekorzystnej sytuacji społeczno-ekonomicznej</w:t>
      </w:r>
    </w:p>
    <w:p w14:paraId="35A9CA04" w14:textId="77777777" w:rsidR="009E3FEB" w:rsidRPr="00AA3A84" w:rsidRDefault="00C7679F" w:rsidP="00AA3A84">
      <w:pPr>
        <w:suppressAutoHyphens w:val="0"/>
        <w:autoSpaceDN/>
        <w:spacing w:before="120" w:after="120" w:line="360" w:lineRule="auto"/>
        <w:textAlignment w:val="auto"/>
        <w:rPr>
          <w:rFonts w:ascii="Arial" w:hAnsi="Arial" w:cs="Arial"/>
          <w:sz w:val="24"/>
          <w:szCs w:val="24"/>
        </w:rPr>
      </w:pPr>
      <w:r w:rsidRPr="00AA3A84">
        <w:rPr>
          <w:rFonts w:ascii="Arial" w:hAnsi="Arial" w:cs="Arial"/>
          <w:sz w:val="24"/>
          <w:szCs w:val="24"/>
        </w:rPr>
        <w:t>- mieszkający na obszarach zagrożonych  trwałą marginalizacją lub wiejskich</w:t>
      </w:r>
    </w:p>
    <w:p w14:paraId="67407E41" w14:textId="77C758E2" w:rsidR="00C7679F" w:rsidRPr="00AA3A84" w:rsidRDefault="00C7679F" w:rsidP="00AA3A84">
      <w:pPr>
        <w:suppressAutoHyphens w:val="0"/>
        <w:autoSpaceDN/>
        <w:spacing w:before="120" w:after="120" w:line="360" w:lineRule="auto"/>
        <w:textAlignment w:val="auto"/>
        <w:rPr>
          <w:rFonts w:ascii="Arial" w:eastAsiaTheme="minorHAnsi" w:hAnsi="Arial" w:cs="Arial"/>
          <w:kern w:val="2"/>
          <w:sz w:val="24"/>
          <w:szCs w:val="24"/>
          <w14:ligatures w14:val="standardContextual"/>
        </w:rPr>
      </w:pPr>
      <w:r w:rsidRPr="00AA3A84">
        <w:rPr>
          <w:rFonts w:ascii="Arial" w:hAnsi="Arial" w:cs="Arial"/>
          <w:sz w:val="24"/>
          <w:szCs w:val="24"/>
        </w:rPr>
        <w:t xml:space="preserve"> - uczniowie z niepełnosprawnościami.</w:t>
      </w:r>
    </w:p>
    <w:p w14:paraId="37117E52" w14:textId="77777777" w:rsidR="00C7679F" w:rsidRPr="00AA3A84" w:rsidRDefault="00C7679F" w:rsidP="00AA3A84">
      <w:pPr>
        <w:autoSpaceDE w:val="0"/>
        <w:adjustRightInd w:val="0"/>
        <w:spacing w:after="0" w:line="360" w:lineRule="auto"/>
        <w:rPr>
          <w:rFonts w:ascii="Arial" w:hAnsi="Arial" w:cs="Arial"/>
          <w:b/>
          <w:bCs/>
          <w:sz w:val="24"/>
          <w:szCs w:val="24"/>
        </w:rPr>
      </w:pPr>
      <w:r w:rsidRPr="00AA3A84">
        <w:rPr>
          <w:rFonts w:ascii="Arial" w:hAnsi="Arial" w:cs="Arial"/>
          <w:b/>
          <w:bCs/>
          <w:sz w:val="24"/>
          <w:szCs w:val="24"/>
        </w:rPr>
        <w:t xml:space="preserve">Za niekorzystną sytuację społeczno-ekonomiczną ucznia uznaje się </w:t>
      </w:r>
      <w:r w:rsidRPr="00AA3A84">
        <w:rPr>
          <w:rFonts w:ascii="Arial" w:hAnsi="Arial" w:cs="Arial"/>
          <w:sz w:val="24"/>
          <w:szCs w:val="24"/>
        </w:rPr>
        <w:t xml:space="preserve">trudną sytuację materialną rodziny ucznia –  wynikającą z niskich dochodów na osobę w rodzinie (na podstawie progów określonych każdorazowo w Regulaminie przyznawania stypendiów), </w:t>
      </w:r>
    </w:p>
    <w:p w14:paraId="3527EB5A" w14:textId="77777777" w:rsidR="00C7679F" w:rsidRPr="00AA3A84" w:rsidRDefault="00C7679F" w:rsidP="00AA3A84">
      <w:pPr>
        <w:autoSpaceDE w:val="0"/>
        <w:adjustRightInd w:val="0"/>
        <w:spacing w:after="0" w:line="360" w:lineRule="auto"/>
        <w:rPr>
          <w:rFonts w:ascii="Arial" w:hAnsi="Arial" w:cs="Arial"/>
          <w:b/>
          <w:bCs/>
          <w:sz w:val="24"/>
          <w:szCs w:val="24"/>
        </w:rPr>
      </w:pPr>
    </w:p>
    <w:p w14:paraId="577CB42F" w14:textId="77777777" w:rsidR="00C7679F" w:rsidRPr="00AA3A84" w:rsidRDefault="00C7679F" w:rsidP="00AA3A84">
      <w:pPr>
        <w:autoSpaceDE w:val="0"/>
        <w:adjustRightInd w:val="0"/>
        <w:spacing w:after="0" w:line="360" w:lineRule="auto"/>
        <w:rPr>
          <w:rFonts w:ascii="Arial" w:hAnsi="Arial" w:cs="Arial"/>
          <w:sz w:val="24"/>
          <w:szCs w:val="24"/>
        </w:rPr>
      </w:pPr>
      <w:r w:rsidRPr="00AA3A84">
        <w:rPr>
          <w:rFonts w:ascii="Arial" w:hAnsi="Arial" w:cs="Arial"/>
          <w:b/>
          <w:bCs/>
          <w:sz w:val="24"/>
          <w:szCs w:val="24"/>
        </w:rPr>
        <w:lastRenderedPageBreak/>
        <w:t>Obszary zagrożone trwałą marginalizacją</w:t>
      </w:r>
      <w:r w:rsidRPr="00AA3A84">
        <w:rPr>
          <w:rFonts w:ascii="Arial" w:hAnsi="Arial" w:cs="Arial"/>
          <w:sz w:val="24"/>
          <w:szCs w:val="24"/>
        </w:rPr>
        <w:t>, to obszary zróżnicowane przestrzennie pod względem poziomu rozwoju społeczno-gospodarczego, jak i funkcji gospodarczych skupiska gmin wiejskich</w:t>
      </w:r>
    </w:p>
    <w:p w14:paraId="66195CC4" w14:textId="708885E5" w:rsidR="00C7679F" w:rsidRPr="00AA3A84" w:rsidRDefault="00C7679F" w:rsidP="00246DCB">
      <w:pPr>
        <w:autoSpaceDE w:val="0"/>
        <w:adjustRightInd w:val="0"/>
        <w:spacing w:after="0" w:line="360" w:lineRule="auto"/>
        <w:rPr>
          <w:rFonts w:ascii="Arial" w:hAnsi="Arial" w:cs="Arial"/>
          <w:sz w:val="24"/>
          <w:szCs w:val="24"/>
        </w:rPr>
      </w:pPr>
      <w:r w:rsidRPr="00AA3A84">
        <w:rPr>
          <w:rFonts w:ascii="Arial" w:hAnsi="Arial" w:cs="Arial"/>
          <w:sz w:val="24"/>
          <w:szCs w:val="24"/>
        </w:rPr>
        <w:t xml:space="preserve">i powiązanych z nimi funkcjonalnie małych miast, w których nastąpiła kumulacja negatywnych zjawisk społecznych i ekonomicznych. Na terenie województwa podlaskiego obszary zagrożone trwałą marginalizacją to  gminy: Augustów, Bargłów Kościelny, Białowieża, Bielsk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76412973" w14:textId="77777777" w:rsidR="00672CD5" w:rsidRPr="00AA3A84" w:rsidRDefault="00672CD5" w:rsidP="00672CD5">
      <w:pPr>
        <w:autoSpaceDE w:val="0"/>
        <w:adjustRightInd w:val="0"/>
        <w:spacing w:after="0" w:line="360" w:lineRule="auto"/>
        <w:rPr>
          <w:rFonts w:ascii="Arial" w:hAnsi="Arial" w:cs="Arial"/>
          <w:b/>
          <w:bCs/>
          <w:sz w:val="24"/>
          <w:szCs w:val="24"/>
        </w:rPr>
      </w:pPr>
    </w:p>
    <w:p w14:paraId="682EE99B" w14:textId="74DA5022" w:rsidR="00672CD5" w:rsidRPr="00AA3A84" w:rsidRDefault="00672CD5" w:rsidP="00672CD5">
      <w:pPr>
        <w:autoSpaceDE w:val="0"/>
        <w:adjustRightInd w:val="0"/>
        <w:spacing w:after="0" w:line="360" w:lineRule="auto"/>
        <w:rPr>
          <w:rFonts w:ascii="Arial" w:hAnsi="Arial" w:cs="Arial"/>
          <w:sz w:val="24"/>
          <w:szCs w:val="24"/>
        </w:rPr>
      </w:pPr>
      <w:r w:rsidRPr="00AA3A84">
        <w:rPr>
          <w:rFonts w:ascii="Arial" w:hAnsi="Arial" w:cs="Arial"/>
          <w:b/>
          <w:bCs/>
          <w:sz w:val="24"/>
          <w:szCs w:val="24"/>
        </w:rPr>
        <w:t>Obszar wiejski</w:t>
      </w:r>
      <w:r w:rsidRPr="00AA3A84">
        <w:rPr>
          <w:rFonts w:ascii="Arial" w:hAnsi="Arial" w:cs="Arial"/>
          <w:sz w:val="24"/>
          <w:szCs w:val="24"/>
        </w:rPr>
        <w:t xml:space="preserve"> należy rozumieć jako obszar słabo zaludniony zgodnie ze stopniem urbanizacji (DEGURBA kategoria 3).</w:t>
      </w:r>
    </w:p>
    <w:p w14:paraId="6AC4DE4F" w14:textId="77777777" w:rsidR="00672CD5" w:rsidRPr="00AA3A84" w:rsidRDefault="00672CD5" w:rsidP="00672CD5">
      <w:pPr>
        <w:autoSpaceDE w:val="0"/>
        <w:adjustRightInd w:val="0"/>
        <w:spacing w:after="0" w:line="360" w:lineRule="auto"/>
        <w:rPr>
          <w:rFonts w:ascii="Arial" w:hAnsi="Arial" w:cs="Arial"/>
          <w:sz w:val="24"/>
          <w:szCs w:val="24"/>
        </w:rPr>
      </w:pPr>
    </w:p>
    <w:p w14:paraId="1D917855" w14:textId="77777777" w:rsidR="00672CD5" w:rsidRPr="00AA3A84" w:rsidRDefault="00672CD5" w:rsidP="00672CD5">
      <w:pPr>
        <w:pStyle w:val="Default"/>
        <w:spacing w:line="360" w:lineRule="auto"/>
        <w:rPr>
          <w:rFonts w:ascii="Arial" w:hAnsi="Arial" w:cs="Arial"/>
          <w:color w:val="auto"/>
        </w:rPr>
      </w:pPr>
      <w:r w:rsidRPr="00AA3A84">
        <w:rPr>
          <w:rFonts w:ascii="Arial" w:hAnsi="Arial" w:cs="Arial"/>
          <w:color w:val="auto"/>
        </w:rPr>
        <w:t xml:space="preserve">Kategoria 3 DEGURBA jest określana na podstawie: </w:t>
      </w:r>
      <w:hyperlink r:id="rId13" w:history="1">
        <w:r w:rsidRPr="00AA3A84">
          <w:rPr>
            <w:rStyle w:val="Hipercze"/>
            <w:rFonts w:ascii="Arial" w:hAnsi="Arial" w:cs="Arial"/>
            <w:color w:val="auto"/>
          </w:rPr>
          <w:t>http://ec.europa.eu/eurostat/web/nuts/local-administrative-units</w:t>
        </w:r>
      </w:hyperlink>
      <w:r w:rsidRPr="00AA3A84">
        <w:rPr>
          <w:rFonts w:ascii="Arial" w:hAnsi="Arial" w:cs="Arial"/>
          <w:color w:val="auto"/>
        </w:rPr>
        <w:t xml:space="preserve"> - tabela dla roku odniesienia 2019. </w:t>
      </w:r>
    </w:p>
    <w:p w14:paraId="70C223A0" w14:textId="77777777" w:rsidR="00672CD5" w:rsidRDefault="00672CD5" w:rsidP="00672CD5">
      <w:pPr>
        <w:autoSpaceDE w:val="0"/>
        <w:adjustRightInd w:val="0"/>
        <w:spacing w:after="0" w:line="360" w:lineRule="auto"/>
        <w:rPr>
          <w:rFonts w:ascii="Arial" w:hAnsi="Arial" w:cs="Arial"/>
          <w:sz w:val="24"/>
          <w:szCs w:val="24"/>
        </w:rPr>
      </w:pPr>
      <w:r w:rsidRPr="00AA3A84">
        <w:rPr>
          <w:rFonts w:ascii="Arial" w:hAnsi="Arial" w:cs="Arial"/>
          <w:sz w:val="24"/>
          <w:szCs w:val="24"/>
        </w:rPr>
        <w:t>Obszary słabo zaludnione to obszary, na których więcej niż 50% populacji zamieszkuje tereny wiejskie.</w:t>
      </w:r>
    </w:p>
    <w:p w14:paraId="3F852C61" w14:textId="6A2F5B09" w:rsidR="00C7679F" w:rsidRPr="00AA3A84" w:rsidRDefault="00D62A66" w:rsidP="00D62A66">
      <w:pPr>
        <w:tabs>
          <w:tab w:val="left" w:pos="0"/>
        </w:tabs>
        <w:spacing w:after="0" w:line="360" w:lineRule="auto"/>
        <w:rPr>
          <w:rFonts w:ascii="Arial" w:hAnsi="Arial" w:cs="Arial"/>
          <w:sz w:val="24"/>
          <w:szCs w:val="24"/>
        </w:rPr>
      </w:pPr>
      <w:r w:rsidRPr="00AA3A84">
        <w:rPr>
          <w:rFonts w:ascii="Arial" w:hAnsi="Arial" w:cs="Arial"/>
          <w:sz w:val="24"/>
          <w:szCs w:val="24"/>
        </w:rPr>
        <w:t>Kryterium zostanie uznane za spełnione w sytuacji, gdy we wniosku o dofinansowanie, w szczególności w polu dotyczącym opisu grupy docelowej lub</w:t>
      </w:r>
      <w:r w:rsidRPr="00D62A66">
        <w:rPr>
          <w:rFonts w:ascii="Arial" w:hAnsi="Arial" w:cs="Arial"/>
          <w:sz w:val="24"/>
          <w:szCs w:val="24"/>
        </w:rPr>
        <w:t xml:space="preserve"> </w:t>
      </w:r>
      <w:r w:rsidRPr="00AA3A84">
        <w:rPr>
          <w:rFonts w:ascii="Arial" w:hAnsi="Arial" w:cs="Arial"/>
          <w:sz w:val="24"/>
          <w:szCs w:val="24"/>
        </w:rPr>
        <w:t>rekrutacji i uczestników projektu, znajdzie się informacja o sposobie preferencji uczniów wskazanych w nazwie kryterium.</w:t>
      </w:r>
    </w:p>
    <w:p w14:paraId="5FB110B8" w14:textId="77777777" w:rsidR="00C7679F" w:rsidRPr="00AA3A84" w:rsidRDefault="00C7679F" w:rsidP="00AA3A84">
      <w:pPr>
        <w:framePr w:hSpace="141" w:wrap="around" w:vAnchor="text" w:hAnchor="text" w:y="1"/>
        <w:autoSpaceDE w:val="0"/>
        <w:adjustRightInd w:val="0"/>
        <w:spacing w:after="0" w:line="360" w:lineRule="auto"/>
        <w:suppressOverlap/>
        <w:rPr>
          <w:rFonts w:ascii="Arial" w:hAnsi="Arial" w:cs="Arial"/>
          <w:sz w:val="24"/>
          <w:szCs w:val="24"/>
        </w:rPr>
      </w:pPr>
    </w:p>
    <w:p w14:paraId="3E1127E0" w14:textId="4752F81B" w:rsidR="00756AD5" w:rsidRPr="004F2207" w:rsidRDefault="003449FC" w:rsidP="00AA3A84">
      <w:pPr>
        <w:pStyle w:val="Nagwek2"/>
        <w:numPr>
          <w:ilvl w:val="1"/>
          <w:numId w:val="150"/>
        </w:numPr>
        <w:ind w:left="426"/>
      </w:pPr>
      <w:bookmarkStart w:id="308" w:name="_Toc155180026"/>
      <w:bookmarkStart w:id="309" w:name="_Toc155261526"/>
      <w:bookmarkStart w:id="310" w:name="_Toc155262448"/>
      <w:bookmarkStart w:id="311" w:name="_Toc155262571"/>
      <w:bookmarkStart w:id="312" w:name="_Toc155262693"/>
      <w:bookmarkStart w:id="313" w:name="_Toc134788915"/>
      <w:bookmarkStart w:id="314" w:name="_Toc134791360"/>
      <w:bookmarkStart w:id="315" w:name="_Toc135639007"/>
      <w:bookmarkStart w:id="316" w:name="_Toc135639148"/>
      <w:bookmarkStart w:id="317" w:name="_Toc135646023"/>
      <w:bookmarkStart w:id="318" w:name="_Toc135646462"/>
      <w:bookmarkStart w:id="319" w:name="_Toc135729910"/>
      <w:bookmarkStart w:id="320" w:name="_Toc135730641"/>
      <w:bookmarkStart w:id="321" w:name="_Toc135739805"/>
      <w:bookmarkStart w:id="322" w:name="_Toc135740170"/>
      <w:bookmarkStart w:id="323" w:name="_Toc135741372"/>
      <w:bookmarkStart w:id="324" w:name="_Toc135741414"/>
      <w:bookmarkStart w:id="325" w:name="_Toc135741890"/>
      <w:bookmarkStart w:id="326" w:name="_Toc135743568"/>
      <w:bookmarkStart w:id="327" w:name="_Toc135744654"/>
      <w:bookmarkStart w:id="328" w:name="_Toc135744704"/>
      <w:bookmarkStart w:id="329" w:name="_Toc135744754"/>
      <w:bookmarkStart w:id="330" w:name="_Toc135806859"/>
      <w:bookmarkStart w:id="331" w:name="_Toc135806901"/>
      <w:bookmarkStart w:id="332" w:name="_Toc135807782"/>
      <w:bookmarkStart w:id="333" w:name="_Toc135808261"/>
      <w:bookmarkStart w:id="334" w:name="_Toc135808448"/>
      <w:bookmarkStart w:id="335" w:name="_Toc135808650"/>
      <w:bookmarkStart w:id="336" w:name="_Toc159577335"/>
      <w:bookmarkEnd w:id="308"/>
      <w:bookmarkEnd w:id="309"/>
      <w:bookmarkEnd w:id="310"/>
      <w:bookmarkEnd w:id="311"/>
      <w:bookmarkEnd w:id="312"/>
      <w:r w:rsidRPr="00672CD5">
        <w:t>Wskaźniki</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B79C84A" w14:textId="789B65EF" w:rsidR="00555167" w:rsidRPr="00D62A66" w:rsidRDefault="00E557CB" w:rsidP="00AA3A84">
      <w:pPr>
        <w:spacing w:after="0" w:line="360" w:lineRule="auto"/>
        <w:rPr>
          <w:rFonts w:ascii="Arial" w:hAnsi="Arial" w:cs="Arial"/>
          <w:sz w:val="24"/>
          <w:szCs w:val="24"/>
        </w:rPr>
      </w:pPr>
      <w:r w:rsidRPr="00D62A66">
        <w:rPr>
          <w:rFonts w:ascii="Arial" w:hAnsi="Arial" w:cs="Arial"/>
          <w:sz w:val="24"/>
          <w:szCs w:val="24"/>
        </w:rPr>
        <w:t xml:space="preserve">Wnioskodawca ma obowiązek wybrania wszystkich wskaźników produktu oraz wskaźników rezultatu bezpośredniego odpowiednich do planowanych działań w projekcie w kontekście </w:t>
      </w:r>
      <w:r w:rsidR="00DA6ED2" w:rsidRPr="00D62A66">
        <w:rPr>
          <w:rFonts w:ascii="Arial" w:hAnsi="Arial" w:cs="Arial"/>
          <w:sz w:val="24"/>
          <w:szCs w:val="24"/>
        </w:rPr>
        <w:t xml:space="preserve">typu </w:t>
      </w:r>
      <w:r w:rsidRPr="00D62A66">
        <w:rPr>
          <w:rFonts w:ascii="Arial" w:hAnsi="Arial" w:cs="Arial"/>
          <w:sz w:val="24"/>
          <w:szCs w:val="24"/>
        </w:rPr>
        <w:t xml:space="preserve">projektu, w ramach </w:t>
      </w:r>
      <w:r w:rsidR="00DA6ED2" w:rsidRPr="00D62A66">
        <w:rPr>
          <w:rFonts w:ascii="Arial" w:hAnsi="Arial" w:cs="Arial"/>
          <w:sz w:val="24"/>
          <w:szCs w:val="24"/>
        </w:rPr>
        <w:t xml:space="preserve">którego </w:t>
      </w:r>
      <w:r w:rsidRPr="00D62A66">
        <w:rPr>
          <w:rFonts w:ascii="Arial" w:hAnsi="Arial" w:cs="Arial"/>
          <w:sz w:val="24"/>
          <w:szCs w:val="24"/>
        </w:rPr>
        <w:t xml:space="preserve">projekt jest realizowany oraz do ich monitorowania w trakcie realizacji projektu. </w:t>
      </w:r>
      <w:r w:rsidR="00EC5E03" w:rsidRPr="00D62A66">
        <w:rPr>
          <w:rFonts w:ascii="Arial" w:hAnsi="Arial" w:cs="Arial"/>
          <w:sz w:val="24"/>
          <w:szCs w:val="24"/>
        </w:rPr>
        <w:t xml:space="preserve">Wskaźniki produktu są </w:t>
      </w:r>
      <w:r w:rsidR="00EC5E03" w:rsidRPr="00D62A66">
        <w:rPr>
          <w:rFonts w:ascii="Arial" w:hAnsi="Arial" w:cs="Arial"/>
          <w:sz w:val="24"/>
          <w:szCs w:val="24"/>
        </w:rPr>
        <w:lastRenderedPageBreak/>
        <w:t>bezpośrednio związane z wydatkami ponoszonymi w ramach projektu, natomiast wskaźniki rezultatu są bezpośrednim efektem dofinansowanego projektu.</w:t>
      </w:r>
    </w:p>
    <w:p w14:paraId="522B751D" w14:textId="77D16612" w:rsidR="00555167" w:rsidRPr="00D62A66" w:rsidRDefault="00E557CB" w:rsidP="00AA3A84">
      <w:pPr>
        <w:tabs>
          <w:tab w:val="left" w:pos="180"/>
          <w:tab w:val="left" w:pos="360"/>
          <w:tab w:val="center" w:pos="4536"/>
          <w:tab w:val="right" w:pos="9072"/>
        </w:tabs>
        <w:spacing w:after="0" w:line="360" w:lineRule="auto"/>
        <w:rPr>
          <w:rFonts w:ascii="Arial" w:hAnsi="Arial" w:cs="Arial"/>
          <w:bCs/>
          <w:color w:val="000000" w:themeColor="text1"/>
          <w:kern w:val="0"/>
          <w:sz w:val="24"/>
          <w:szCs w:val="24"/>
        </w:rPr>
      </w:pPr>
      <w:r w:rsidRPr="00D62A66">
        <w:rPr>
          <w:rFonts w:ascii="Arial" w:hAnsi="Arial" w:cs="Arial"/>
          <w:sz w:val="24"/>
          <w:szCs w:val="24"/>
        </w:rPr>
        <w:t xml:space="preserve">Wartości wskaźników powinny być wykazywane zgodnie z definicjami wskaźników </w:t>
      </w:r>
      <w:r w:rsidR="00EC5E03" w:rsidRPr="00D62A66">
        <w:rPr>
          <w:rFonts w:ascii="Arial" w:hAnsi="Arial" w:cs="Arial"/>
          <w:sz w:val="24"/>
          <w:szCs w:val="24"/>
        </w:rPr>
        <w:t>znajdującymi się w Liście</w:t>
      </w:r>
      <w:r w:rsidR="004C5F1A" w:rsidRPr="00D62A66">
        <w:rPr>
          <w:rFonts w:ascii="Arial" w:hAnsi="Arial" w:cs="Arial"/>
          <w:bCs/>
          <w:color w:val="000000" w:themeColor="text1"/>
          <w:kern w:val="0"/>
          <w:sz w:val="24"/>
          <w:szCs w:val="24"/>
        </w:rPr>
        <w:t xml:space="preserve"> </w:t>
      </w:r>
      <w:r w:rsidR="00A75BED" w:rsidRPr="00D62A66">
        <w:rPr>
          <w:rFonts w:ascii="Arial" w:hAnsi="Arial" w:cs="Arial"/>
          <w:bCs/>
          <w:color w:val="000000" w:themeColor="text1"/>
          <w:kern w:val="0"/>
          <w:sz w:val="24"/>
          <w:szCs w:val="24"/>
        </w:rPr>
        <w:t>Wskaźników Kluczowych 2021-2027 – EFS+</w:t>
      </w:r>
      <w:r w:rsidR="00EC5E03" w:rsidRPr="00D62A66">
        <w:rPr>
          <w:rFonts w:ascii="Arial" w:hAnsi="Arial" w:cs="Arial"/>
          <w:bCs/>
          <w:color w:val="000000" w:themeColor="text1"/>
          <w:kern w:val="0"/>
          <w:sz w:val="24"/>
          <w:szCs w:val="24"/>
        </w:rPr>
        <w:t>,</w:t>
      </w:r>
      <w:r w:rsidR="00A75BED" w:rsidRPr="00D62A66">
        <w:rPr>
          <w:rFonts w:ascii="Arial" w:hAnsi="Arial" w:cs="Arial"/>
          <w:bCs/>
          <w:color w:val="000000" w:themeColor="text1"/>
          <w:kern w:val="0"/>
          <w:sz w:val="24"/>
          <w:szCs w:val="24"/>
        </w:rPr>
        <w:t xml:space="preserve"> </w:t>
      </w:r>
      <w:r w:rsidRPr="00D62A66">
        <w:rPr>
          <w:rFonts w:ascii="Arial" w:hAnsi="Arial" w:cs="Arial"/>
          <w:sz w:val="24"/>
          <w:szCs w:val="24"/>
        </w:rPr>
        <w:t xml:space="preserve">stanowiącej </w:t>
      </w:r>
      <w:r w:rsidRPr="00D62A66">
        <w:rPr>
          <w:rFonts w:ascii="Arial" w:hAnsi="Arial" w:cs="Arial"/>
          <w:b/>
          <w:bCs/>
          <w:sz w:val="24"/>
          <w:szCs w:val="24"/>
        </w:rPr>
        <w:t xml:space="preserve">załącznik nr </w:t>
      </w:r>
      <w:r w:rsidR="00053A22" w:rsidRPr="00D62A66">
        <w:rPr>
          <w:rFonts w:ascii="Arial" w:hAnsi="Arial" w:cs="Arial"/>
          <w:b/>
          <w:bCs/>
          <w:sz w:val="24"/>
          <w:szCs w:val="24"/>
        </w:rPr>
        <w:t xml:space="preserve">3 </w:t>
      </w:r>
      <w:r w:rsidRPr="00D62A66">
        <w:rPr>
          <w:rFonts w:ascii="Arial" w:hAnsi="Arial" w:cs="Arial"/>
          <w:b/>
          <w:bCs/>
          <w:sz w:val="24"/>
          <w:szCs w:val="24"/>
        </w:rPr>
        <w:t xml:space="preserve">do </w:t>
      </w:r>
      <w:r w:rsidR="00DC0032" w:rsidRPr="00D62A66">
        <w:rPr>
          <w:rFonts w:ascii="Arial" w:hAnsi="Arial" w:cs="Arial"/>
          <w:b/>
          <w:bCs/>
          <w:sz w:val="24"/>
          <w:szCs w:val="24"/>
        </w:rPr>
        <w:t>r</w:t>
      </w:r>
      <w:r w:rsidRPr="00D62A66">
        <w:rPr>
          <w:rFonts w:ascii="Arial" w:hAnsi="Arial" w:cs="Arial"/>
          <w:b/>
          <w:bCs/>
          <w:sz w:val="24"/>
          <w:szCs w:val="24"/>
        </w:rPr>
        <w:t>egulaminu</w:t>
      </w:r>
      <w:r w:rsidR="00201D1B" w:rsidRPr="00D62A66">
        <w:rPr>
          <w:rFonts w:ascii="Arial" w:hAnsi="Arial" w:cs="Arial"/>
          <w:b/>
          <w:bCs/>
          <w:sz w:val="24"/>
          <w:szCs w:val="24"/>
        </w:rPr>
        <w:t>.</w:t>
      </w:r>
    </w:p>
    <w:p w14:paraId="630C929F" w14:textId="707DE5A2" w:rsidR="00555167" w:rsidRPr="00D62A66" w:rsidRDefault="00B00094" w:rsidP="00AA3A84">
      <w:pPr>
        <w:spacing w:after="0" w:line="360" w:lineRule="auto"/>
        <w:rPr>
          <w:rFonts w:ascii="Arial" w:hAnsi="Arial" w:cs="Arial"/>
          <w:sz w:val="24"/>
          <w:szCs w:val="24"/>
        </w:rPr>
      </w:pPr>
      <w:r w:rsidRPr="00D62A66">
        <w:rPr>
          <w:rFonts w:ascii="Arial" w:hAnsi="Arial" w:cs="Arial"/>
          <w:sz w:val="24"/>
          <w:szCs w:val="24"/>
        </w:rPr>
        <w:t xml:space="preserve">IZ nie dopuszcza stosowania wiarygodnych szacunków, o których mowa w </w:t>
      </w:r>
      <w:r w:rsidR="00D35101" w:rsidRPr="00D62A66">
        <w:rPr>
          <w:rFonts w:ascii="Arial" w:hAnsi="Arial" w:cs="Arial"/>
          <w:sz w:val="24"/>
          <w:szCs w:val="24"/>
        </w:rPr>
        <w:t>w</w:t>
      </w:r>
      <w:r w:rsidRPr="00D62A66">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 mieszkaniowym.</w:t>
      </w:r>
    </w:p>
    <w:p w14:paraId="66F41267" w14:textId="0E5F2F5C" w:rsidR="008960AE" w:rsidRPr="00D62A66" w:rsidRDefault="00807726" w:rsidP="00AA3A84">
      <w:pPr>
        <w:spacing w:after="0" w:line="360" w:lineRule="auto"/>
        <w:rPr>
          <w:rFonts w:ascii="Arial" w:hAnsi="Arial" w:cs="Arial"/>
          <w:sz w:val="24"/>
          <w:szCs w:val="24"/>
        </w:rPr>
      </w:pPr>
      <w:r w:rsidRPr="00D62A66">
        <w:rPr>
          <w:rFonts w:ascii="Arial" w:hAnsi="Arial" w:cs="Arial"/>
          <w:sz w:val="24"/>
          <w:szCs w:val="24"/>
        </w:rPr>
        <w:t>W</w:t>
      </w:r>
      <w:r w:rsidR="003449FC" w:rsidRPr="00D62A66">
        <w:rPr>
          <w:rFonts w:ascii="Arial" w:hAnsi="Arial" w:cs="Arial"/>
          <w:sz w:val="24"/>
          <w:szCs w:val="24"/>
        </w:rPr>
        <w:t xml:space="preserve">skaźniki stosowane w ramach naboru </w:t>
      </w:r>
      <w:r w:rsidR="003F5FA7" w:rsidRPr="00D62A66">
        <w:rPr>
          <w:rFonts w:ascii="Arial" w:hAnsi="Arial" w:cs="Arial"/>
          <w:sz w:val="24"/>
          <w:szCs w:val="24"/>
        </w:rPr>
        <w:t>na podstawie SZOP</w:t>
      </w:r>
      <w:r w:rsidR="00A97F31" w:rsidRPr="00D62A66">
        <w:rPr>
          <w:rFonts w:ascii="Arial" w:hAnsi="Arial" w:cs="Arial"/>
          <w:sz w:val="24"/>
          <w:szCs w:val="24"/>
        </w:rPr>
        <w:t xml:space="preserve"> </w:t>
      </w:r>
      <w:r w:rsidR="00033C04" w:rsidRPr="00D62A66">
        <w:rPr>
          <w:rFonts w:ascii="Arial" w:hAnsi="Arial" w:cs="Arial"/>
          <w:sz w:val="24"/>
          <w:szCs w:val="24"/>
        </w:rPr>
        <w:t xml:space="preserve">i programu </w:t>
      </w:r>
      <w:proofErr w:type="spellStart"/>
      <w:r w:rsidR="00033C04" w:rsidRPr="00D62A66">
        <w:rPr>
          <w:rFonts w:ascii="Arial" w:hAnsi="Arial" w:cs="Arial"/>
          <w:sz w:val="24"/>
          <w:szCs w:val="24"/>
        </w:rPr>
        <w:t>FEdP</w:t>
      </w:r>
      <w:proofErr w:type="spellEnd"/>
      <w:r w:rsidR="00033C04" w:rsidRPr="00D62A66">
        <w:rPr>
          <w:rFonts w:ascii="Arial" w:hAnsi="Arial" w:cs="Arial"/>
          <w:sz w:val="24"/>
          <w:szCs w:val="24"/>
        </w:rPr>
        <w:t xml:space="preserve"> 2021-2027</w:t>
      </w:r>
      <w:r w:rsidR="003F5FA7" w:rsidRPr="00D62A66">
        <w:rPr>
          <w:rFonts w:ascii="Arial" w:hAnsi="Arial" w:cs="Arial"/>
          <w:sz w:val="24"/>
          <w:szCs w:val="24"/>
        </w:rPr>
        <w:t xml:space="preserve"> </w:t>
      </w:r>
      <w:r w:rsidR="004C5F1A" w:rsidRPr="00D62A66">
        <w:rPr>
          <w:rFonts w:ascii="Arial" w:hAnsi="Arial" w:cs="Arial"/>
          <w:sz w:val="24"/>
          <w:szCs w:val="24"/>
        </w:rPr>
        <w:t xml:space="preserve">wymagające </w:t>
      </w:r>
      <w:r w:rsidR="009346D4" w:rsidRPr="00D62A66">
        <w:rPr>
          <w:rFonts w:ascii="Arial" w:hAnsi="Arial" w:cs="Arial"/>
          <w:sz w:val="24"/>
          <w:szCs w:val="24"/>
        </w:rPr>
        <w:t>obligatoryjn</w:t>
      </w:r>
      <w:r w:rsidR="004C5F1A" w:rsidRPr="00D62A66">
        <w:rPr>
          <w:rFonts w:ascii="Arial" w:hAnsi="Arial" w:cs="Arial"/>
          <w:sz w:val="24"/>
          <w:szCs w:val="24"/>
        </w:rPr>
        <w:t>i</w:t>
      </w:r>
      <w:r w:rsidR="009346D4" w:rsidRPr="00D62A66">
        <w:rPr>
          <w:rFonts w:ascii="Arial" w:hAnsi="Arial" w:cs="Arial"/>
          <w:sz w:val="24"/>
          <w:szCs w:val="24"/>
        </w:rPr>
        <w:t xml:space="preserve">e </w:t>
      </w:r>
      <w:r w:rsidR="008A3B0E" w:rsidRPr="00D62A66">
        <w:rPr>
          <w:rFonts w:ascii="Arial" w:hAnsi="Arial" w:cs="Arial"/>
          <w:sz w:val="24"/>
          <w:szCs w:val="24"/>
        </w:rPr>
        <w:t xml:space="preserve">(adekwatne do wsparcia) </w:t>
      </w:r>
      <w:r w:rsidR="009346D4" w:rsidRPr="00D62A66">
        <w:rPr>
          <w:rFonts w:ascii="Arial" w:hAnsi="Arial" w:cs="Arial"/>
          <w:sz w:val="24"/>
          <w:szCs w:val="24"/>
        </w:rPr>
        <w:t xml:space="preserve">określenia wartości </w:t>
      </w:r>
      <w:r w:rsidR="004C5F1A" w:rsidRPr="00D62A66">
        <w:rPr>
          <w:rFonts w:ascii="Arial" w:hAnsi="Arial" w:cs="Arial"/>
          <w:sz w:val="24"/>
          <w:szCs w:val="24"/>
        </w:rPr>
        <w:t>docelowej na etapie przygotowania wniosku o dofinansowanie projektu</w:t>
      </w:r>
      <w:r w:rsidR="009346D4" w:rsidRPr="00D62A66">
        <w:rPr>
          <w:rFonts w:ascii="Arial" w:hAnsi="Arial" w:cs="Arial"/>
          <w:sz w:val="24"/>
          <w:szCs w:val="24"/>
        </w:rPr>
        <w:t xml:space="preserve"> i monitorowania w projekcie</w:t>
      </w:r>
      <w:r w:rsidR="004C5F1A" w:rsidRPr="00D62A66">
        <w:rPr>
          <w:rFonts w:ascii="Arial" w:hAnsi="Arial" w:cs="Arial"/>
          <w:sz w:val="24"/>
          <w:szCs w:val="24"/>
        </w:rPr>
        <w:t>:</w:t>
      </w:r>
    </w:p>
    <w:p w14:paraId="397E50B5" w14:textId="77777777" w:rsidR="007C7465" w:rsidRPr="004F2207" w:rsidRDefault="007C7465" w:rsidP="007C7465">
      <w:pPr>
        <w:pStyle w:val="Akapitzlist"/>
        <w:keepNext/>
        <w:keepLines/>
        <w:numPr>
          <w:ilvl w:val="1"/>
          <w:numId w:val="1"/>
        </w:numPr>
        <w:spacing w:before="40" w:after="0"/>
        <w:outlineLvl w:val="1"/>
        <w:rPr>
          <w:rFonts w:ascii="Arial" w:eastAsia="Times New Roman" w:hAnsi="Arial" w:cs="Arial"/>
          <w:b/>
          <w:vanish/>
          <w:szCs w:val="26"/>
        </w:rPr>
      </w:pPr>
      <w:bookmarkStart w:id="337" w:name="_Toc155262695"/>
      <w:bookmarkStart w:id="338" w:name="_Toc155270515"/>
      <w:bookmarkStart w:id="339" w:name="_Toc159533186"/>
      <w:bookmarkStart w:id="340" w:name="_Toc159577177"/>
      <w:bookmarkStart w:id="341" w:name="_Toc159577336"/>
      <w:bookmarkEnd w:id="337"/>
      <w:bookmarkEnd w:id="338"/>
      <w:bookmarkEnd w:id="339"/>
      <w:bookmarkEnd w:id="340"/>
      <w:bookmarkEnd w:id="341"/>
    </w:p>
    <w:p w14:paraId="37DA6D6D" w14:textId="7CA26793" w:rsidR="008960AE" w:rsidRPr="004F2207" w:rsidRDefault="001D021A" w:rsidP="00D62A66">
      <w:pPr>
        <w:pStyle w:val="Nagwek3"/>
      </w:pPr>
      <w:bookmarkStart w:id="342" w:name="_Toc159577337"/>
      <w:r w:rsidRPr="004F2207">
        <w:t xml:space="preserve">Obowiązkowe </w:t>
      </w:r>
      <w:r w:rsidR="008960AE" w:rsidRPr="004F2207">
        <w:t>wskaźniki kluczowe</w:t>
      </w:r>
      <w:bookmarkEnd w:id="342"/>
      <w:r w:rsidR="008960AE" w:rsidRPr="004F2207">
        <w:t xml:space="preserve"> </w:t>
      </w:r>
    </w:p>
    <w:p w14:paraId="4D2BF219" w14:textId="5EA5F19D" w:rsidR="00B93312" w:rsidRPr="00D62A66" w:rsidRDefault="001E79EF" w:rsidP="00AA3A84">
      <w:pPr>
        <w:spacing w:before="200" w:after="200" w:line="360" w:lineRule="auto"/>
        <w:rPr>
          <w:rFonts w:ascii="Arial" w:hAnsi="Arial" w:cs="Arial"/>
          <w:color w:val="000000" w:themeColor="text1"/>
          <w:sz w:val="24"/>
          <w:szCs w:val="24"/>
        </w:rPr>
      </w:pPr>
      <w:r w:rsidRPr="00D62A66">
        <w:rPr>
          <w:rFonts w:ascii="Arial" w:hAnsi="Arial" w:cs="Arial"/>
          <w:color w:val="000000" w:themeColor="text1"/>
          <w:sz w:val="24"/>
          <w:szCs w:val="24"/>
        </w:rPr>
        <w:t>Poniżej znajdują się wskaźniki stosowane w ramach naboru na podstawie</w:t>
      </w:r>
      <w:r w:rsidR="00DF1E42" w:rsidRPr="00D62A66">
        <w:rPr>
          <w:rFonts w:ascii="Arial" w:hAnsi="Arial" w:cs="Arial"/>
          <w:color w:val="000000" w:themeColor="text1"/>
          <w:sz w:val="24"/>
          <w:szCs w:val="24"/>
        </w:rPr>
        <w:t xml:space="preserve"> </w:t>
      </w:r>
      <w:r w:rsidR="001D021A" w:rsidRPr="00D62A66">
        <w:rPr>
          <w:rFonts w:ascii="Arial" w:hAnsi="Arial" w:cs="Arial"/>
          <w:color w:val="000000" w:themeColor="text1"/>
          <w:sz w:val="24"/>
          <w:szCs w:val="24"/>
        </w:rPr>
        <w:t xml:space="preserve">i </w:t>
      </w:r>
      <w:proofErr w:type="spellStart"/>
      <w:r w:rsidR="001D021A" w:rsidRPr="00D62A66">
        <w:rPr>
          <w:rFonts w:ascii="Arial" w:hAnsi="Arial" w:cs="Arial"/>
          <w:color w:val="000000" w:themeColor="text1"/>
          <w:sz w:val="24"/>
          <w:szCs w:val="24"/>
        </w:rPr>
        <w:t>FEdP</w:t>
      </w:r>
      <w:proofErr w:type="spellEnd"/>
      <w:r w:rsidR="001D021A" w:rsidRPr="00D62A66">
        <w:rPr>
          <w:rFonts w:ascii="Arial" w:hAnsi="Arial" w:cs="Arial"/>
          <w:color w:val="000000" w:themeColor="text1"/>
          <w:sz w:val="24"/>
          <w:szCs w:val="24"/>
        </w:rPr>
        <w:t xml:space="preserve"> 2021-2027</w:t>
      </w:r>
      <w:r w:rsidR="00DF1E42" w:rsidRPr="00D62A66">
        <w:rPr>
          <w:rFonts w:ascii="Arial" w:hAnsi="Arial" w:cs="Arial"/>
          <w:color w:val="000000" w:themeColor="text1"/>
          <w:sz w:val="24"/>
          <w:szCs w:val="24"/>
        </w:rPr>
        <w:t xml:space="preserve"> i SZOP</w:t>
      </w:r>
      <w:r w:rsidR="001D021A" w:rsidRPr="00D62A66">
        <w:rPr>
          <w:rFonts w:ascii="Arial" w:hAnsi="Arial" w:cs="Arial"/>
          <w:color w:val="000000" w:themeColor="text1"/>
          <w:sz w:val="24"/>
          <w:szCs w:val="24"/>
        </w:rPr>
        <w:t xml:space="preserve">, które należy wybrać. </w:t>
      </w:r>
      <w:r w:rsidR="00DF1E42" w:rsidRPr="00D62A66">
        <w:rPr>
          <w:rFonts w:ascii="Arial" w:hAnsi="Arial" w:cs="Arial"/>
          <w:color w:val="000000" w:themeColor="text1"/>
          <w:sz w:val="24"/>
          <w:szCs w:val="24"/>
        </w:rPr>
        <w:t xml:space="preserve"> </w:t>
      </w:r>
      <w:r w:rsidR="001D021A" w:rsidRPr="00D62A66">
        <w:rPr>
          <w:rFonts w:ascii="Arial" w:hAnsi="Arial" w:cs="Arial"/>
          <w:color w:val="000000" w:themeColor="text1"/>
          <w:sz w:val="24"/>
          <w:szCs w:val="24"/>
        </w:rPr>
        <w:t>Wskaźniki te wymagają obligatoryjnie określenia wartości docelowej na etapie przygotowania wniosku o dofinansowanie projektu</w:t>
      </w:r>
      <w:r w:rsidR="00DF1E42" w:rsidRPr="00D62A66">
        <w:rPr>
          <w:rFonts w:ascii="Arial" w:hAnsi="Arial" w:cs="Arial"/>
          <w:color w:val="000000" w:themeColor="text1"/>
          <w:sz w:val="24"/>
          <w:szCs w:val="24"/>
        </w:rPr>
        <w:t>.</w:t>
      </w:r>
    </w:p>
    <w:p w14:paraId="6EBDA93B" w14:textId="1005E4EC" w:rsidR="001D021A" w:rsidRPr="00D62A66" w:rsidRDefault="001D021A" w:rsidP="00AA3A84">
      <w:pPr>
        <w:spacing w:before="200" w:after="200" w:line="360" w:lineRule="auto"/>
        <w:rPr>
          <w:rFonts w:ascii="Arial" w:hAnsi="Arial" w:cs="Arial"/>
          <w:color w:val="000000" w:themeColor="text1"/>
          <w:sz w:val="24"/>
          <w:szCs w:val="24"/>
        </w:rPr>
      </w:pPr>
      <w:r w:rsidRPr="00D62A66">
        <w:rPr>
          <w:rFonts w:ascii="Arial" w:hAnsi="Arial" w:cs="Arial"/>
          <w:b/>
          <w:bCs/>
          <w:color w:val="000000" w:themeColor="text1"/>
          <w:sz w:val="24"/>
          <w:szCs w:val="24"/>
        </w:rPr>
        <w:t>obowiązkowe wskaźniki kluczowe produktu:</w:t>
      </w:r>
    </w:p>
    <w:p w14:paraId="642C27A2" w14:textId="5D975CC3" w:rsidR="00C7679F" w:rsidRPr="00D62A66" w:rsidRDefault="00C7679F" w:rsidP="00AA3A84">
      <w:pPr>
        <w:pStyle w:val="Akapitzlist"/>
        <w:numPr>
          <w:ilvl w:val="0"/>
          <w:numId w:val="155"/>
        </w:numPr>
        <w:spacing w:before="200" w:after="200" w:line="360" w:lineRule="auto"/>
        <w:rPr>
          <w:rFonts w:ascii="Arial" w:hAnsi="Arial" w:cs="Arial"/>
          <w:color w:val="000000" w:themeColor="text1"/>
          <w:sz w:val="24"/>
          <w:szCs w:val="24"/>
        </w:rPr>
      </w:pPr>
      <w:r w:rsidRPr="00D62A66">
        <w:rPr>
          <w:rFonts w:ascii="Arial" w:hAnsi="Arial" w:cs="Arial"/>
          <w:color w:val="000000" w:themeColor="text1"/>
          <w:sz w:val="24"/>
          <w:szCs w:val="24"/>
        </w:rPr>
        <w:t>Liczba uczniów  i słuchaczy szkół i placówek kształcenia zawodowego objętych wsparciem,</w:t>
      </w:r>
    </w:p>
    <w:p w14:paraId="7869F761" w14:textId="77777777" w:rsidR="00B73F22" w:rsidRPr="00D62A66" w:rsidRDefault="00B73F22" w:rsidP="00AA3A84">
      <w:pPr>
        <w:pStyle w:val="Akapitzlist"/>
        <w:numPr>
          <w:ilvl w:val="0"/>
          <w:numId w:val="155"/>
        </w:numPr>
        <w:spacing w:before="200" w:after="200" w:line="360" w:lineRule="auto"/>
        <w:rPr>
          <w:rFonts w:ascii="Arial" w:hAnsi="Arial" w:cs="Arial"/>
          <w:color w:val="000000" w:themeColor="text1"/>
          <w:sz w:val="24"/>
          <w:szCs w:val="24"/>
        </w:rPr>
      </w:pPr>
      <w:r w:rsidRPr="00D62A66">
        <w:rPr>
          <w:rFonts w:ascii="Arial" w:hAnsi="Arial" w:cs="Arial"/>
          <w:color w:val="000000" w:themeColor="text1"/>
          <w:sz w:val="24"/>
          <w:szCs w:val="24"/>
        </w:rPr>
        <w:t>Liczba dzieci/uczniów o specjalnych potrzebach rozwojowych i edukacyjnych, objętych wsparciem</w:t>
      </w:r>
    </w:p>
    <w:p w14:paraId="27549C38" w14:textId="223E95B1" w:rsidR="001D021A" w:rsidRPr="00AA3A84" w:rsidRDefault="001D021A" w:rsidP="00D62A66">
      <w:pPr>
        <w:pStyle w:val="Nagwek3"/>
      </w:pPr>
      <w:bookmarkStart w:id="343" w:name="_Toc159577338"/>
      <w:r w:rsidRPr="004F2207">
        <w:t>Obowiązkowe wskaźniki wspólne</w:t>
      </w:r>
      <w:bookmarkEnd w:id="343"/>
    </w:p>
    <w:p w14:paraId="6313DA35" w14:textId="77777777" w:rsidR="001D021A" w:rsidRPr="00D62A66" w:rsidRDefault="001D021A" w:rsidP="00AA3A84">
      <w:pPr>
        <w:spacing w:before="200" w:after="200" w:line="360" w:lineRule="auto"/>
        <w:contextualSpacing/>
        <w:rPr>
          <w:rFonts w:ascii="Arial" w:hAnsi="Arial" w:cs="Arial"/>
          <w:sz w:val="24"/>
          <w:szCs w:val="24"/>
        </w:rPr>
      </w:pPr>
      <w:r w:rsidRPr="00D62A66">
        <w:rPr>
          <w:rFonts w:ascii="Arial" w:hAnsi="Arial" w:cs="Arial"/>
          <w:sz w:val="24"/>
          <w:szCs w:val="24"/>
        </w:rPr>
        <w:t xml:space="preserve">Wskaźniki, które obligatoryjnie należy wskazać we wniosku o dofinansowanie, gdyż będą monitorowane we wszystkich projektach na etapie realizacji na podstawie danych zawartych we wnioskach o płatność (w przypadku gdy w ramach projektu nie zaplanowano wsparcia, które jest monitorowane za pomocą danego wskaźnika na </w:t>
      </w:r>
      <w:r w:rsidRPr="00D62A66">
        <w:rPr>
          <w:rFonts w:ascii="Arial" w:hAnsi="Arial" w:cs="Arial"/>
          <w:sz w:val="24"/>
          <w:szCs w:val="24"/>
        </w:rPr>
        <w:lastRenderedPageBreak/>
        <w:t>etapie przygotowywania wniosku o dofinansowanie projektu wnioskodawca może przypisać im wartość docelową „0”):</w:t>
      </w:r>
    </w:p>
    <w:p w14:paraId="0BA71932" w14:textId="77777777" w:rsidR="001D021A" w:rsidRPr="00D62A66" w:rsidRDefault="001D021A" w:rsidP="00AA3A84">
      <w:pPr>
        <w:spacing w:before="120" w:after="120" w:line="360" w:lineRule="auto"/>
        <w:rPr>
          <w:rFonts w:ascii="Arial" w:hAnsi="Arial" w:cs="Arial"/>
          <w:b/>
          <w:bCs/>
          <w:sz w:val="24"/>
          <w:szCs w:val="24"/>
        </w:rPr>
      </w:pPr>
      <w:r w:rsidRPr="00D62A66">
        <w:rPr>
          <w:rFonts w:ascii="Arial" w:hAnsi="Arial" w:cs="Arial"/>
          <w:b/>
          <w:bCs/>
          <w:sz w:val="24"/>
          <w:szCs w:val="24"/>
        </w:rPr>
        <w:t>obowiązkowe wskaźniki wspólne produktu:</w:t>
      </w:r>
    </w:p>
    <w:p w14:paraId="3A68EAD4"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Liczba obiektów dostosowanych do potrzeb osób z niepełnosprawnościami</w:t>
      </w:r>
    </w:p>
    <w:p w14:paraId="66058B6C"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 xml:space="preserve">Liczba osób należących do mniejszości, w tym społeczności marginalizowanych takich jak Romowie, objętych wsparciem w programie </w:t>
      </w:r>
    </w:p>
    <w:p w14:paraId="7DC2A837"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Liczba osób obcego pochodzenia objętych wsparciem w programie</w:t>
      </w:r>
    </w:p>
    <w:p w14:paraId="2FBC3B18"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Liczba osób z krajów trzecich objętych wsparciem w programie</w:t>
      </w:r>
    </w:p>
    <w:p w14:paraId="6333DDF6"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Liczba osób pochodzących z obszarów wiejskich objętych wsparciem w programie</w:t>
      </w:r>
    </w:p>
    <w:p w14:paraId="57D702D4"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 xml:space="preserve">Liczba projektów, w których sfinansowano koszty racjonalnych usprawnień dla osób z niepełnosprawnościami </w:t>
      </w:r>
    </w:p>
    <w:p w14:paraId="6E945E66"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Liczba osób z niepełnosprawnościami objętych wsparciem w programie</w:t>
      </w:r>
    </w:p>
    <w:p w14:paraId="4CF651A9" w14:textId="77777777" w:rsidR="0063579F" w:rsidRPr="00D62A66" w:rsidRDefault="0063579F" w:rsidP="00AA3A84">
      <w:pPr>
        <w:pStyle w:val="Akapitzlist"/>
        <w:numPr>
          <w:ilvl w:val="0"/>
          <w:numId w:val="157"/>
        </w:numPr>
        <w:spacing w:before="120" w:after="120" w:line="360" w:lineRule="auto"/>
        <w:contextualSpacing/>
        <w:rPr>
          <w:rFonts w:ascii="Arial" w:hAnsi="Arial" w:cs="Arial"/>
          <w:sz w:val="24"/>
          <w:szCs w:val="24"/>
        </w:rPr>
      </w:pPr>
      <w:r w:rsidRPr="00D62A66">
        <w:rPr>
          <w:rFonts w:ascii="Arial" w:hAnsi="Arial" w:cs="Arial"/>
          <w:sz w:val="24"/>
          <w:szCs w:val="24"/>
        </w:rPr>
        <w:t>Liczba osób w kryzysie bezdomności lub dotkniętych wykluczeniem z dostępu do mieszkań, objętych wsparciem w programie</w:t>
      </w:r>
    </w:p>
    <w:p w14:paraId="42E33582" w14:textId="6B4DB156" w:rsidR="001D021A" w:rsidRPr="004F2207" w:rsidRDefault="001D021A" w:rsidP="00902D9E">
      <w:pPr>
        <w:pStyle w:val="Nagwek3"/>
        <w:rPr>
          <w:rFonts w:cs="Arial"/>
        </w:rPr>
      </w:pPr>
      <w:bookmarkStart w:id="344" w:name="_Toc159577339"/>
      <w:r w:rsidRPr="004F2207">
        <w:rPr>
          <w:rFonts w:cs="Arial"/>
        </w:rPr>
        <w:t>Wskaźniki własne</w:t>
      </w:r>
      <w:bookmarkEnd w:id="344"/>
    </w:p>
    <w:p w14:paraId="0A329CA8" w14:textId="1E0F1C57" w:rsidR="0063579F" w:rsidRPr="00D62A66" w:rsidRDefault="0063579F" w:rsidP="0063579F">
      <w:pPr>
        <w:spacing w:before="200" w:after="200" w:line="276" w:lineRule="auto"/>
        <w:contextualSpacing/>
        <w:rPr>
          <w:rFonts w:ascii="Arial" w:hAnsi="Arial" w:cs="Arial"/>
          <w:sz w:val="24"/>
          <w:szCs w:val="24"/>
        </w:rPr>
      </w:pPr>
      <w:r w:rsidRPr="00D62A66">
        <w:rPr>
          <w:rFonts w:ascii="Arial" w:hAnsi="Arial" w:cs="Arial"/>
          <w:sz w:val="24"/>
          <w:szCs w:val="24"/>
        </w:rPr>
        <w:t>Ponadto wnioskodawca we wniosku o dofinansowanie powinien uwzględnić  wskaźnik</w:t>
      </w:r>
      <w:r w:rsidR="00EC27CA" w:rsidRPr="00D62A66">
        <w:rPr>
          <w:rFonts w:ascii="Arial" w:hAnsi="Arial" w:cs="Arial"/>
          <w:sz w:val="24"/>
          <w:szCs w:val="24"/>
        </w:rPr>
        <w:t>i</w:t>
      </w:r>
      <w:r w:rsidRPr="00D62A66">
        <w:rPr>
          <w:rFonts w:ascii="Arial" w:hAnsi="Arial" w:cs="Arial"/>
          <w:sz w:val="24"/>
          <w:szCs w:val="24"/>
        </w:rPr>
        <w:t xml:space="preserve"> własn</w:t>
      </w:r>
      <w:r w:rsidR="00EC27CA" w:rsidRPr="00D62A66">
        <w:rPr>
          <w:rFonts w:ascii="Arial" w:hAnsi="Arial" w:cs="Arial"/>
          <w:sz w:val="24"/>
          <w:szCs w:val="24"/>
        </w:rPr>
        <w:t>e</w:t>
      </w:r>
      <w:r w:rsidRPr="00D62A66">
        <w:rPr>
          <w:rFonts w:ascii="Arial" w:hAnsi="Arial" w:cs="Arial"/>
          <w:sz w:val="24"/>
          <w:szCs w:val="24"/>
        </w:rPr>
        <w:t xml:space="preserve"> o brzmieniu:</w:t>
      </w:r>
    </w:p>
    <w:p w14:paraId="52B08B9B" w14:textId="3BE381E0" w:rsidR="0063579F" w:rsidRPr="00D62A66" w:rsidRDefault="0063579F" w:rsidP="0063579F">
      <w:pPr>
        <w:spacing w:before="200" w:after="200" w:line="276" w:lineRule="auto"/>
        <w:contextualSpacing/>
        <w:rPr>
          <w:rFonts w:ascii="Arial" w:hAnsi="Arial" w:cs="Arial"/>
          <w:b/>
          <w:bCs/>
          <w:i/>
          <w:iCs/>
          <w:sz w:val="24"/>
          <w:szCs w:val="24"/>
        </w:rPr>
      </w:pPr>
      <w:r w:rsidRPr="00D62A66">
        <w:rPr>
          <w:rFonts w:ascii="Arial" w:hAnsi="Arial" w:cs="Arial"/>
          <w:b/>
          <w:bCs/>
          <w:i/>
          <w:iCs/>
          <w:sz w:val="24"/>
          <w:szCs w:val="24"/>
        </w:rPr>
        <w:t>Liczba uczniów</w:t>
      </w:r>
      <w:r w:rsidR="00C7679F" w:rsidRPr="00D62A66">
        <w:rPr>
          <w:rFonts w:ascii="Arial" w:hAnsi="Arial" w:cs="Arial"/>
          <w:b/>
          <w:bCs/>
          <w:i/>
          <w:iCs/>
          <w:sz w:val="24"/>
          <w:szCs w:val="24"/>
        </w:rPr>
        <w:t xml:space="preserve"> </w:t>
      </w:r>
      <w:r w:rsidRPr="00D62A66">
        <w:rPr>
          <w:rFonts w:ascii="Arial" w:hAnsi="Arial" w:cs="Arial"/>
          <w:b/>
          <w:bCs/>
          <w:i/>
          <w:iCs/>
          <w:sz w:val="24"/>
          <w:szCs w:val="24"/>
        </w:rPr>
        <w:t xml:space="preserve">szkół i placówek </w:t>
      </w:r>
      <w:r w:rsidR="00686855" w:rsidRPr="00D62A66">
        <w:rPr>
          <w:rFonts w:ascii="Arial" w:hAnsi="Arial" w:cs="Arial"/>
          <w:b/>
          <w:bCs/>
          <w:i/>
          <w:iCs/>
          <w:sz w:val="24"/>
          <w:szCs w:val="24"/>
        </w:rPr>
        <w:t xml:space="preserve">kształcenia </w:t>
      </w:r>
      <w:r w:rsidR="00C7679F" w:rsidRPr="00D62A66">
        <w:rPr>
          <w:rFonts w:ascii="Arial" w:hAnsi="Arial" w:cs="Arial"/>
          <w:b/>
          <w:bCs/>
          <w:i/>
          <w:iCs/>
          <w:sz w:val="24"/>
          <w:szCs w:val="24"/>
        </w:rPr>
        <w:t>zawodowe</w:t>
      </w:r>
      <w:r w:rsidR="00686855" w:rsidRPr="00D62A66">
        <w:rPr>
          <w:rFonts w:ascii="Arial" w:hAnsi="Arial" w:cs="Arial"/>
          <w:b/>
          <w:bCs/>
          <w:i/>
          <w:iCs/>
          <w:sz w:val="24"/>
          <w:szCs w:val="24"/>
        </w:rPr>
        <w:t>go</w:t>
      </w:r>
      <w:r w:rsidR="00C7679F" w:rsidRPr="00D62A66">
        <w:rPr>
          <w:rFonts w:ascii="Arial" w:hAnsi="Arial" w:cs="Arial"/>
          <w:b/>
          <w:bCs/>
          <w:i/>
          <w:iCs/>
          <w:sz w:val="24"/>
          <w:szCs w:val="24"/>
        </w:rPr>
        <w:t xml:space="preserve"> </w:t>
      </w:r>
      <w:r w:rsidRPr="00D62A66">
        <w:rPr>
          <w:rFonts w:ascii="Arial" w:hAnsi="Arial" w:cs="Arial"/>
          <w:b/>
          <w:bCs/>
          <w:i/>
          <w:iCs/>
          <w:sz w:val="24"/>
          <w:szCs w:val="24"/>
        </w:rPr>
        <w:t xml:space="preserve">objętych wsparciem stypendialnym w ramach projektu </w:t>
      </w:r>
    </w:p>
    <w:p w14:paraId="7EB81197" w14:textId="77777777" w:rsidR="00686855" w:rsidRPr="00D62A66" w:rsidRDefault="00686855" w:rsidP="0063579F">
      <w:pPr>
        <w:spacing w:before="200" w:after="200" w:line="276" w:lineRule="auto"/>
        <w:contextualSpacing/>
        <w:rPr>
          <w:rFonts w:ascii="Arial" w:hAnsi="Arial" w:cs="Arial"/>
          <w:b/>
          <w:bCs/>
          <w:i/>
          <w:iCs/>
          <w:sz w:val="24"/>
          <w:szCs w:val="24"/>
        </w:rPr>
      </w:pPr>
    </w:p>
    <w:p w14:paraId="77FA3B26" w14:textId="44BEF2F9" w:rsidR="00686855" w:rsidRPr="00D62A66" w:rsidRDefault="00686855" w:rsidP="0063579F">
      <w:pPr>
        <w:spacing w:before="200" w:after="200" w:line="276" w:lineRule="auto"/>
        <w:contextualSpacing/>
        <w:rPr>
          <w:rFonts w:ascii="Arial" w:hAnsi="Arial" w:cs="Arial"/>
          <w:b/>
          <w:bCs/>
          <w:i/>
          <w:iCs/>
          <w:sz w:val="24"/>
          <w:szCs w:val="24"/>
        </w:rPr>
      </w:pPr>
      <w:r w:rsidRPr="00D62A66">
        <w:rPr>
          <w:rFonts w:ascii="Arial" w:hAnsi="Arial" w:cs="Arial"/>
          <w:b/>
          <w:bCs/>
          <w:i/>
          <w:iCs/>
          <w:sz w:val="24"/>
          <w:szCs w:val="24"/>
        </w:rPr>
        <w:t xml:space="preserve">Liczba </w:t>
      </w:r>
      <w:r w:rsidR="008B5711" w:rsidRPr="00D62A66">
        <w:rPr>
          <w:rFonts w:ascii="Arial" w:hAnsi="Arial" w:cs="Arial"/>
          <w:b/>
          <w:bCs/>
          <w:i/>
          <w:iCs/>
          <w:sz w:val="24"/>
          <w:szCs w:val="24"/>
        </w:rPr>
        <w:t xml:space="preserve">uczniów szkół i placówek </w:t>
      </w:r>
      <w:r w:rsidR="001E79EF" w:rsidRPr="00D62A66">
        <w:rPr>
          <w:rFonts w:ascii="Arial" w:hAnsi="Arial" w:cs="Arial"/>
          <w:b/>
          <w:bCs/>
          <w:i/>
          <w:iCs/>
          <w:sz w:val="24"/>
          <w:szCs w:val="24"/>
        </w:rPr>
        <w:t xml:space="preserve">kształcenia zawodowego </w:t>
      </w:r>
      <w:r w:rsidRPr="00D62A66">
        <w:rPr>
          <w:rFonts w:ascii="Arial" w:hAnsi="Arial" w:cs="Arial"/>
          <w:b/>
          <w:bCs/>
          <w:i/>
          <w:iCs/>
          <w:sz w:val="24"/>
          <w:szCs w:val="24"/>
        </w:rPr>
        <w:t>, któr</w:t>
      </w:r>
      <w:r w:rsidR="008B5711" w:rsidRPr="00D62A66">
        <w:rPr>
          <w:rFonts w:ascii="Arial" w:hAnsi="Arial" w:cs="Arial"/>
          <w:b/>
          <w:bCs/>
          <w:i/>
          <w:iCs/>
          <w:sz w:val="24"/>
          <w:szCs w:val="24"/>
        </w:rPr>
        <w:t>zy</w:t>
      </w:r>
      <w:r w:rsidRPr="00D62A66">
        <w:rPr>
          <w:rFonts w:ascii="Arial" w:hAnsi="Arial" w:cs="Arial"/>
          <w:b/>
          <w:bCs/>
          <w:i/>
          <w:iCs/>
          <w:sz w:val="24"/>
          <w:szCs w:val="24"/>
        </w:rPr>
        <w:t xml:space="preserve"> </w:t>
      </w:r>
      <w:r w:rsidR="00EC27CA" w:rsidRPr="00D62A66">
        <w:rPr>
          <w:rFonts w:ascii="Arial" w:hAnsi="Arial" w:cs="Arial"/>
          <w:b/>
          <w:bCs/>
          <w:i/>
          <w:iCs/>
          <w:sz w:val="24"/>
          <w:szCs w:val="24"/>
        </w:rPr>
        <w:t>wzięli</w:t>
      </w:r>
      <w:r w:rsidR="00C662BD" w:rsidRPr="00D62A66">
        <w:rPr>
          <w:rFonts w:ascii="Arial" w:hAnsi="Arial" w:cs="Arial"/>
          <w:b/>
          <w:bCs/>
          <w:i/>
          <w:iCs/>
          <w:sz w:val="24"/>
          <w:szCs w:val="24"/>
        </w:rPr>
        <w:t xml:space="preserve"> udział w </w:t>
      </w:r>
      <w:r w:rsidRPr="00D62A66">
        <w:rPr>
          <w:rFonts w:ascii="Arial" w:hAnsi="Arial" w:cs="Arial"/>
          <w:b/>
          <w:bCs/>
          <w:i/>
          <w:iCs/>
          <w:sz w:val="24"/>
          <w:szCs w:val="24"/>
        </w:rPr>
        <w:t>przygot</w:t>
      </w:r>
      <w:r w:rsidR="00C662BD" w:rsidRPr="00D62A66">
        <w:rPr>
          <w:rFonts w:ascii="Arial" w:hAnsi="Arial" w:cs="Arial"/>
          <w:b/>
          <w:bCs/>
          <w:i/>
          <w:iCs/>
          <w:sz w:val="24"/>
          <w:szCs w:val="24"/>
        </w:rPr>
        <w:t>owaniu</w:t>
      </w:r>
      <w:r w:rsidRPr="00D62A66">
        <w:rPr>
          <w:rFonts w:ascii="Arial" w:hAnsi="Arial" w:cs="Arial"/>
          <w:b/>
          <w:bCs/>
          <w:i/>
          <w:iCs/>
          <w:sz w:val="24"/>
          <w:szCs w:val="24"/>
        </w:rPr>
        <w:t xml:space="preserve"> prac</w:t>
      </w:r>
      <w:r w:rsidR="00C662BD" w:rsidRPr="00D62A66">
        <w:rPr>
          <w:rFonts w:ascii="Arial" w:hAnsi="Arial" w:cs="Arial"/>
          <w:b/>
          <w:bCs/>
          <w:i/>
          <w:iCs/>
          <w:sz w:val="24"/>
          <w:szCs w:val="24"/>
        </w:rPr>
        <w:t>y</w:t>
      </w:r>
      <w:r w:rsidRPr="00D62A66">
        <w:rPr>
          <w:rFonts w:ascii="Arial" w:hAnsi="Arial" w:cs="Arial"/>
          <w:b/>
          <w:bCs/>
          <w:i/>
          <w:iCs/>
          <w:sz w:val="24"/>
          <w:szCs w:val="24"/>
        </w:rPr>
        <w:t xml:space="preserve"> </w:t>
      </w:r>
      <w:r w:rsidR="00C662BD" w:rsidRPr="00D62A66">
        <w:rPr>
          <w:rFonts w:ascii="Arial" w:hAnsi="Arial" w:cs="Arial"/>
          <w:b/>
          <w:bCs/>
          <w:i/>
          <w:iCs/>
          <w:sz w:val="24"/>
          <w:szCs w:val="24"/>
        </w:rPr>
        <w:t>indywidulanej</w:t>
      </w:r>
      <w:r w:rsidRPr="00D62A66">
        <w:rPr>
          <w:rFonts w:ascii="Arial" w:hAnsi="Arial" w:cs="Arial"/>
          <w:b/>
          <w:bCs/>
          <w:i/>
          <w:iCs/>
          <w:sz w:val="24"/>
          <w:szCs w:val="24"/>
        </w:rPr>
        <w:t xml:space="preserve"> lub zespołow</w:t>
      </w:r>
      <w:r w:rsidR="00C662BD" w:rsidRPr="00D62A66">
        <w:rPr>
          <w:rFonts w:ascii="Arial" w:hAnsi="Arial" w:cs="Arial"/>
          <w:b/>
          <w:bCs/>
          <w:i/>
          <w:iCs/>
          <w:sz w:val="24"/>
          <w:szCs w:val="24"/>
        </w:rPr>
        <w:t>ej</w:t>
      </w:r>
      <w:r w:rsidRPr="00D62A66">
        <w:rPr>
          <w:rFonts w:ascii="Arial" w:hAnsi="Arial" w:cs="Arial"/>
          <w:b/>
          <w:bCs/>
          <w:i/>
          <w:iCs/>
          <w:sz w:val="24"/>
          <w:szCs w:val="24"/>
        </w:rPr>
        <w:t xml:space="preserve"> w tematyce innowacyjnego rozwiązania</w:t>
      </w:r>
    </w:p>
    <w:p w14:paraId="36EF52F3" w14:textId="77777777" w:rsidR="0063579F" w:rsidRPr="00D62A66" w:rsidRDefault="0063579F" w:rsidP="0063579F">
      <w:pPr>
        <w:spacing w:before="200" w:after="200" w:line="276" w:lineRule="auto"/>
        <w:contextualSpacing/>
        <w:rPr>
          <w:rFonts w:ascii="Arial" w:hAnsi="Arial" w:cs="Arial"/>
          <w:sz w:val="24"/>
          <w:szCs w:val="24"/>
        </w:rPr>
      </w:pPr>
    </w:p>
    <w:p w14:paraId="05E7B5AC" w14:textId="77777777" w:rsidR="0063579F" w:rsidRPr="00D62A66" w:rsidRDefault="0063579F" w:rsidP="0063579F">
      <w:pPr>
        <w:spacing w:before="200" w:after="200" w:line="276" w:lineRule="auto"/>
        <w:contextualSpacing/>
        <w:rPr>
          <w:rFonts w:ascii="Arial" w:hAnsi="Arial" w:cs="Arial"/>
          <w:sz w:val="24"/>
          <w:szCs w:val="24"/>
        </w:rPr>
      </w:pPr>
      <w:r w:rsidRPr="00D62A66">
        <w:rPr>
          <w:rFonts w:ascii="Arial" w:hAnsi="Arial" w:cs="Arial"/>
          <w:sz w:val="24"/>
          <w:szCs w:val="24"/>
        </w:rPr>
        <w:t>a także inne wskaźniki własne o ile wynikają z zaplanowanych działań</w:t>
      </w:r>
    </w:p>
    <w:p w14:paraId="123681BA" w14:textId="77777777" w:rsidR="001D021A" w:rsidRPr="004F2207" w:rsidRDefault="001D021A" w:rsidP="001D021A">
      <w:pPr>
        <w:spacing w:before="200" w:after="200" w:line="276" w:lineRule="auto"/>
        <w:contextualSpacing/>
        <w:rPr>
          <w:rFonts w:ascii="Arial" w:hAnsi="Arial" w:cs="Arial"/>
        </w:rPr>
      </w:pPr>
    </w:p>
    <w:p w14:paraId="47E215A0" w14:textId="77777777" w:rsidR="0019441B" w:rsidRPr="004F2207" w:rsidRDefault="0019441B" w:rsidP="0019441B">
      <w:pPr>
        <w:pStyle w:val="Akapitzlist"/>
        <w:keepNext/>
        <w:keepLines/>
        <w:numPr>
          <w:ilvl w:val="1"/>
          <w:numId w:val="1"/>
        </w:numPr>
        <w:spacing w:before="40" w:after="0"/>
        <w:outlineLvl w:val="1"/>
        <w:rPr>
          <w:rFonts w:ascii="Arial" w:eastAsiaTheme="minorEastAsia" w:hAnsi="Arial" w:cs="Arial"/>
          <w:b/>
          <w:vanish/>
          <w:szCs w:val="26"/>
        </w:rPr>
      </w:pPr>
      <w:bookmarkStart w:id="345" w:name="_Toc155262453"/>
      <w:bookmarkStart w:id="346" w:name="_Toc155262576"/>
      <w:bookmarkStart w:id="347" w:name="_Toc155262699"/>
      <w:bookmarkStart w:id="348" w:name="_Toc155270519"/>
      <w:bookmarkStart w:id="349" w:name="_Toc159533191"/>
      <w:bookmarkStart w:id="350" w:name="_Toc159577181"/>
      <w:bookmarkStart w:id="351" w:name="_Toc159577340"/>
      <w:bookmarkStart w:id="352" w:name="_Toc153282544"/>
      <w:bookmarkEnd w:id="345"/>
      <w:bookmarkEnd w:id="346"/>
      <w:bookmarkEnd w:id="347"/>
      <w:bookmarkEnd w:id="348"/>
      <w:bookmarkEnd w:id="349"/>
      <w:bookmarkEnd w:id="350"/>
      <w:bookmarkEnd w:id="351"/>
    </w:p>
    <w:p w14:paraId="1588DB5A" w14:textId="77777777" w:rsidR="0019441B" w:rsidRPr="004F2207" w:rsidRDefault="0019441B" w:rsidP="0019441B">
      <w:pPr>
        <w:pStyle w:val="Akapitzlist"/>
        <w:keepNext/>
        <w:keepLines/>
        <w:numPr>
          <w:ilvl w:val="2"/>
          <w:numId w:val="1"/>
        </w:numPr>
        <w:spacing w:before="40" w:after="0"/>
        <w:outlineLvl w:val="2"/>
        <w:rPr>
          <w:rFonts w:ascii="Arial" w:eastAsiaTheme="minorEastAsia" w:hAnsi="Arial" w:cs="Arial"/>
          <w:b/>
          <w:vanish/>
          <w:szCs w:val="24"/>
        </w:rPr>
      </w:pPr>
      <w:bookmarkStart w:id="353" w:name="_Toc155262454"/>
      <w:bookmarkStart w:id="354" w:name="_Toc155262577"/>
      <w:bookmarkStart w:id="355" w:name="_Toc155262700"/>
      <w:bookmarkStart w:id="356" w:name="_Toc155270520"/>
      <w:bookmarkStart w:id="357" w:name="_Toc159533192"/>
      <w:bookmarkStart w:id="358" w:name="_Toc159577182"/>
      <w:bookmarkStart w:id="359" w:name="_Toc159577341"/>
      <w:bookmarkEnd w:id="353"/>
      <w:bookmarkEnd w:id="354"/>
      <w:bookmarkEnd w:id="355"/>
      <w:bookmarkEnd w:id="356"/>
      <w:bookmarkEnd w:id="357"/>
      <w:bookmarkEnd w:id="358"/>
      <w:bookmarkEnd w:id="359"/>
    </w:p>
    <w:p w14:paraId="2DB18E78" w14:textId="77777777" w:rsidR="0019441B" w:rsidRPr="004F2207" w:rsidRDefault="0019441B" w:rsidP="0019441B">
      <w:pPr>
        <w:pStyle w:val="Akapitzlist"/>
        <w:keepNext/>
        <w:keepLines/>
        <w:numPr>
          <w:ilvl w:val="2"/>
          <w:numId w:val="1"/>
        </w:numPr>
        <w:spacing w:before="40" w:after="0"/>
        <w:outlineLvl w:val="2"/>
        <w:rPr>
          <w:rFonts w:ascii="Arial" w:eastAsiaTheme="minorEastAsia" w:hAnsi="Arial" w:cs="Arial"/>
          <w:b/>
          <w:vanish/>
          <w:szCs w:val="24"/>
        </w:rPr>
      </w:pPr>
      <w:bookmarkStart w:id="360" w:name="_Toc155262455"/>
      <w:bookmarkStart w:id="361" w:name="_Toc155262578"/>
      <w:bookmarkStart w:id="362" w:name="_Toc155262701"/>
      <w:bookmarkStart w:id="363" w:name="_Toc155270521"/>
      <w:bookmarkStart w:id="364" w:name="_Toc159533193"/>
      <w:bookmarkStart w:id="365" w:name="_Toc159577183"/>
      <w:bookmarkStart w:id="366" w:name="_Toc159577342"/>
      <w:bookmarkEnd w:id="360"/>
      <w:bookmarkEnd w:id="361"/>
      <w:bookmarkEnd w:id="362"/>
      <w:bookmarkEnd w:id="363"/>
      <w:bookmarkEnd w:id="364"/>
      <w:bookmarkEnd w:id="365"/>
      <w:bookmarkEnd w:id="366"/>
    </w:p>
    <w:p w14:paraId="6E41F49E" w14:textId="77777777" w:rsidR="0019441B" w:rsidRPr="004F2207" w:rsidRDefault="0019441B" w:rsidP="0019441B">
      <w:pPr>
        <w:pStyle w:val="Akapitzlist"/>
        <w:keepNext/>
        <w:keepLines/>
        <w:numPr>
          <w:ilvl w:val="2"/>
          <w:numId w:val="1"/>
        </w:numPr>
        <w:spacing w:before="40" w:after="0"/>
        <w:outlineLvl w:val="2"/>
        <w:rPr>
          <w:rFonts w:ascii="Arial" w:eastAsiaTheme="minorEastAsia" w:hAnsi="Arial" w:cs="Arial"/>
          <w:b/>
          <w:vanish/>
          <w:szCs w:val="24"/>
        </w:rPr>
      </w:pPr>
      <w:bookmarkStart w:id="367" w:name="_Toc155262456"/>
      <w:bookmarkStart w:id="368" w:name="_Toc155262579"/>
      <w:bookmarkStart w:id="369" w:name="_Toc155262702"/>
      <w:bookmarkStart w:id="370" w:name="_Toc155270522"/>
      <w:bookmarkStart w:id="371" w:name="_Toc159533194"/>
      <w:bookmarkStart w:id="372" w:name="_Toc159577184"/>
      <w:bookmarkStart w:id="373" w:name="_Toc159577343"/>
      <w:bookmarkEnd w:id="367"/>
      <w:bookmarkEnd w:id="368"/>
      <w:bookmarkEnd w:id="369"/>
      <w:bookmarkEnd w:id="370"/>
      <w:bookmarkEnd w:id="371"/>
      <w:bookmarkEnd w:id="372"/>
      <w:bookmarkEnd w:id="373"/>
    </w:p>
    <w:p w14:paraId="0F0A19FB" w14:textId="77777777" w:rsidR="003563C9" w:rsidRPr="003563C9" w:rsidRDefault="003563C9" w:rsidP="003563C9">
      <w:pPr>
        <w:pStyle w:val="Akapitzlist"/>
        <w:keepNext/>
        <w:keepLines/>
        <w:numPr>
          <w:ilvl w:val="0"/>
          <w:numId w:val="95"/>
        </w:numPr>
        <w:spacing w:before="240" w:after="120" w:line="240" w:lineRule="exact"/>
        <w:outlineLvl w:val="2"/>
        <w:rPr>
          <w:rFonts w:ascii="Arial" w:eastAsiaTheme="minorEastAsia" w:hAnsi="Arial" w:cs="Arial"/>
          <w:b/>
          <w:vanish/>
          <w:szCs w:val="24"/>
        </w:rPr>
      </w:pPr>
      <w:bookmarkStart w:id="374" w:name="_Toc159533195"/>
      <w:bookmarkStart w:id="375" w:name="_Toc159577185"/>
      <w:bookmarkStart w:id="376" w:name="_Toc159577344"/>
      <w:bookmarkEnd w:id="374"/>
      <w:bookmarkEnd w:id="375"/>
      <w:bookmarkEnd w:id="376"/>
    </w:p>
    <w:p w14:paraId="621C8E9F" w14:textId="77777777" w:rsidR="003563C9" w:rsidRPr="003563C9" w:rsidRDefault="003563C9" w:rsidP="003563C9">
      <w:pPr>
        <w:pStyle w:val="Akapitzlist"/>
        <w:keepNext/>
        <w:keepLines/>
        <w:numPr>
          <w:ilvl w:val="0"/>
          <w:numId w:val="95"/>
        </w:numPr>
        <w:spacing w:before="240" w:after="120" w:line="240" w:lineRule="exact"/>
        <w:outlineLvl w:val="2"/>
        <w:rPr>
          <w:rFonts w:ascii="Arial" w:eastAsiaTheme="minorEastAsia" w:hAnsi="Arial" w:cs="Arial"/>
          <w:b/>
          <w:vanish/>
          <w:szCs w:val="24"/>
        </w:rPr>
      </w:pPr>
      <w:bookmarkStart w:id="377" w:name="_Toc159533196"/>
      <w:bookmarkStart w:id="378" w:name="_Toc159577186"/>
      <w:bookmarkStart w:id="379" w:name="_Toc159577345"/>
      <w:bookmarkEnd w:id="377"/>
      <w:bookmarkEnd w:id="378"/>
      <w:bookmarkEnd w:id="379"/>
    </w:p>
    <w:p w14:paraId="79B0CDBE" w14:textId="77777777" w:rsidR="003563C9" w:rsidRPr="003563C9" w:rsidRDefault="003563C9" w:rsidP="003563C9">
      <w:pPr>
        <w:pStyle w:val="Akapitzlist"/>
        <w:keepNext/>
        <w:keepLines/>
        <w:numPr>
          <w:ilvl w:val="1"/>
          <w:numId w:val="95"/>
        </w:numPr>
        <w:spacing w:before="240" w:after="120" w:line="240" w:lineRule="exact"/>
        <w:outlineLvl w:val="2"/>
        <w:rPr>
          <w:rFonts w:ascii="Arial" w:eastAsiaTheme="minorEastAsia" w:hAnsi="Arial" w:cs="Arial"/>
          <w:b/>
          <w:vanish/>
          <w:szCs w:val="24"/>
        </w:rPr>
      </w:pPr>
      <w:bookmarkStart w:id="380" w:name="_Toc159533197"/>
      <w:bookmarkStart w:id="381" w:name="_Toc159577187"/>
      <w:bookmarkStart w:id="382" w:name="_Toc159577346"/>
      <w:bookmarkEnd w:id="380"/>
      <w:bookmarkEnd w:id="381"/>
      <w:bookmarkEnd w:id="382"/>
    </w:p>
    <w:p w14:paraId="67586CE2" w14:textId="18D72A05" w:rsidR="00B04D53" w:rsidRPr="00D62A66" w:rsidRDefault="00B04D53" w:rsidP="00D62A66">
      <w:pPr>
        <w:pStyle w:val="Nagwek3"/>
        <w:numPr>
          <w:ilvl w:val="2"/>
          <w:numId w:val="95"/>
        </w:numPr>
        <w:ind w:left="720"/>
        <w:rPr>
          <w:rFonts w:eastAsiaTheme="minorEastAsia" w:cs="Arial"/>
        </w:rPr>
      </w:pPr>
      <w:bookmarkStart w:id="383" w:name="_Toc159577347"/>
      <w:r w:rsidRPr="004F2207">
        <w:rPr>
          <w:rFonts w:eastAsiaTheme="minorEastAsia" w:cs="Arial"/>
        </w:rPr>
        <w:t>Definicje wskaźników</w:t>
      </w:r>
      <w:bookmarkEnd w:id="352"/>
      <w:bookmarkEnd w:id="383"/>
    </w:p>
    <w:tbl>
      <w:tblPr>
        <w:tblStyle w:val="Tabela-Siatka2"/>
        <w:tblpPr w:leftFromText="141" w:rightFromText="141" w:vertAnchor="text" w:tblpY="1"/>
        <w:tblOverlap w:val="never"/>
        <w:tblW w:w="0" w:type="auto"/>
        <w:tblLook w:val="04A0" w:firstRow="1" w:lastRow="0" w:firstColumn="1" w:lastColumn="0" w:noHBand="0" w:noVBand="1"/>
      </w:tblPr>
      <w:tblGrid>
        <w:gridCol w:w="8778"/>
      </w:tblGrid>
      <w:tr w:rsidR="00283D5F" w:rsidRPr="004F2207" w14:paraId="340694CD" w14:textId="77777777" w:rsidTr="000F754F">
        <w:tc>
          <w:tcPr>
            <w:tcW w:w="8778" w:type="dxa"/>
            <w:shd w:val="clear" w:color="auto" w:fill="A6A6A6" w:themeFill="background1" w:themeFillShade="A6"/>
          </w:tcPr>
          <w:p w14:paraId="689DBE17" w14:textId="77777777" w:rsidR="002314CB" w:rsidRPr="00D62A66" w:rsidRDefault="002314CB" w:rsidP="00AA3A84">
            <w:pPr>
              <w:suppressAutoHyphens w:val="0"/>
              <w:spacing w:line="360" w:lineRule="auto"/>
              <w:jc w:val="center"/>
              <w:rPr>
                <w:rFonts w:ascii="Arial" w:hAnsi="Arial" w:cs="Arial"/>
                <w:b/>
                <w:bCs/>
              </w:rPr>
            </w:pPr>
          </w:p>
          <w:p w14:paraId="10271441" w14:textId="3C0239DD" w:rsidR="008960AE" w:rsidRPr="00D62A66" w:rsidRDefault="008005AA" w:rsidP="00AA3A84">
            <w:pPr>
              <w:suppressAutoHyphens w:val="0"/>
              <w:spacing w:line="360" w:lineRule="auto"/>
              <w:jc w:val="center"/>
              <w:rPr>
                <w:rFonts w:ascii="Arial" w:hAnsi="Arial" w:cs="Arial"/>
                <w:b/>
                <w:bCs/>
              </w:rPr>
            </w:pPr>
            <w:r w:rsidRPr="00D62A66">
              <w:rPr>
                <w:rFonts w:ascii="Arial" w:hAnsi="Arial" w:cs="Arial"/>
                <w:b/>
                <w:bCs/>
              </w:rPr>
              <w:t xml:space="preserve">Obowiązkowe </w:t>
            </w:r>
            <w:r w:rsidR="008960AE" w:rsidRPr="00D62A66">
              <w:rPr>
                <w:rFonts w:ascii="Arial" w:hAnsi="Arial" w:cs="Arial"/>
                <w:b/>
                <w:bCs/>
              </w:rPr>
              <w:t>wskaźniki kluczowe</w:t>
            </w:r>
            <w:r w:rsidR="007043DA" w:rsidRPr="00D62A66">
              <w:rPr>
                <w:rFonts w:ascii="Arial" w:hAnsi="Arial" w:cs="Arial"/>
                <w:b/>
                <w:bCs/>
              </w:rPr>
              <w:t xml:space="preserve"> produktu</w:t>
            </w:r>
          </w:p>
          <w:p w14:paraId="2DCFF115" w14:textId="1FC1CB37" w:rsidR="0015492A" w:rsidRPr="00D62A66" w:rsidRDefault="0015492A" w:rsidP="00AA3A84">
            <w:pPr>
              <w:suppressAutoHyphens w:val="0"/>
              <w:spacing w:line="360" w:lineRule="auto"/>
              <w:jc w:val="center"/>
              <w:rPr>
                <w:rFonts w:ascii="Arial" w:hAnsi="Arial" w:cs="Arial"/>
                <w:b/>
                <w:bCs/>
              </w:rPr>
            </w:pPr>
          </w:p>
        </w:tc>
      </w:tr>
      <w:tr w:rsidR="00283D5F" w:rsidRPr="004F2207" w14:paraId="7FFD0CF2" w14:textId="77777777" w:rsidTr="000F754F">
        <w:tc>
          <w:tcPr>
            <w:tcW w:w="8778" w:type="dxa"/>
            <w:shd w:val="clear" w:color="auto" w:fill="D9D9D9" w:themeFill="background1" w:themeFillShade="D9"/>
          </w:tcPr>
          <w:p w14:paraId="1AB1F803" w14:textId="200F54E8" w:rsidR="008960AE" w:rsidRPr="00D62A66" w:rsidRDefault="0063579F" w:rsidP="00AA3A84">
            <w:pPr>
              <w:pStyle w:val="Akapitzlist"/>
              <w:numPr>
                <w:ilvl w:val="0"/>
                <w:numId w:val="236"/>
              </w:numPr>
              <w:spacing w:line="360" w:lineRule="auto"/>
              <w:rPr>
                <w:rFonts w:ascii="Arial" w:hAnsi="Arial" w:cs="Arial"/>
                <w:color w:val="000000" w:themeColor="text1"/>
              </w:rPr>
            </w:pPr>
            <w:r w:rsidRPr="00D62A66">
              <w:rPr>
                <w:rFonts w:ascii="Arial" w:hAnsi="Arial" w:cs="Arial"/>
                <w:b/>
                <w:bCs/>
              </w:rPr>
              <w:t xml:space="preserve">Nazwa wskaźnika: </w:t>
            </w:r>
            <w:r w:rsidR="00C7679F" w:rsidRPr="00D62A66">
              <w:rPr>
                <w:rFonts w:ascii="Arial" w:hAnsi="Arial" w:cs="Arial"/>
                <w:color w:val="000000" w:themeColor="text1"/>
              </w:rPr>
              <w:t xml:space="preserve"> </w:t>
            </w:r>
            <w:r w:rsidR="00C7679F" w:rsidRPr="00D62A66">
              <w:rPr>
                <w:rFonts w:ascii="Arial" w:hAnsi="Arial" w:cs="Arial"/>
                <w:b/>
                <w:bCs/>
                <w:i/>
                <w:iCs/>
                <w:color w:val="000000" w:themeColor="text1"/>
              </w:rPr>
              <w:t>Liczba uczniów  i słuchaczy szkół i placówek kształcenia zawodowego objętych wsparciem</w:t>
            </w:r>
          </w:p>
        </w:tc>
      </w:tr>
      <w:tr w:rsidR="00283D5F" w:rsidRPr="004F2207" w14:paraId="477CAE5B" w14:textId="77777777" w:rsidTr="003B636C">
        <w:trPr>
          <w:trHeight w:val="584"/>
        </w:trPr>
        <w:tc>
          <w:tcPr>
            <w:tcW w:w="8778" w:type="dxa"/>
          </w:tcPr>
          <w:p w14:paraId="2AEC54C4" w14:textId="07391AC8" w:rsidR="0037625E" w:rsidRPr="00EC27CA" w:rsidRDefault="0063579F" w:rsidP="00AA3A84">
            <w:pPr>
              <w:spacing w:line="360" w:lineRule="auto"/>
              <w:rPr>
                <w:rFonts w:ascii="Arial" w:hAnsi="Arial" w:cs="Arial"/>
              </w:rPr>
            </w:pPr>
            <w:r w:rsidRPr="00EC27CA">
              <w:rPr>
                <w:rFonts w:ascii="Arial" w:hAnsi="Arial" w:cs="Arial"/>
                <w:b/>
                <w:bCs/>
              </w:rPr>
              <w:lastRenderedPageBreak/>
              <w:t xml:space="preserve">Definicja: </w:t>
            </w:r>
            <w:r w:rsidR="00686855" w:rsidRPr="00EC27CA">
              <w:rPr>
                <w:rFonts w:ascii="Arial" w:eastAsia="Times New Roman" w:hAnsi="Arial" w:cs="Arial"/>
                <w:lang w:eastAsia="pl-PL"/>
              </w:rPr>
              <w:t xml:space="preserve"> </w:t>
            </w:r>
            <w:r w:rsidR="00686855" w:rsidRPr="00EC27CA">
              <w:rPr>
                <w:rFonts w:ascii="Arial" w:eastAsia="Times New Roman" w:hAnsi="Arial" w:cs="Arial"/>
                <w:sz w:val="20"/>
                <w:szCs w:val="20"/>
                <w:lang w:eastAsia="pl-PL"/>
              </w:rPr>
              <w:t>Wskaźnik mierzy liczbę uczniów i słuchaczy szkół i placówek systemu oświaty prowadzących kształcenie zawodowe, w tym oferujących kursy/szkolenia (pozaszkolne formy kształcenia) objętych wsparciem w ramach programu.</w:t>
            </w:r>
          </w:p>
        </w:tc>
      </w:tr>
      <w:tr w:rsidR="007120BE" w:rsidRPr="004F2207" w14:paraId="5ED797D3" w14:textId="77777777" w:rsidTr="007043DA">
        <w:trPr>
          <w:trHeight w:val="268"/>
        </w:trPr>
        <w:tc>
          <w:tcPr>
            <w:tcW w:w="8778" w:type="dxa"/>
            <w:shd w:val="clear" w:color="auto" w:fill="D9D9D9" w:themeFill="background1" w:themeFillShade="D9"/>
          </w:tcPr>
          <w:p w14:paraId="5BC2E4FD" w14:textId="34C51D9C" w:rsidR="007120BE" w:rsidRPr="00AA3A84" w:rsidRDefault="0063579F" w:rsidP="00AA3A84">
            <w:pPr>
              <w:pStyle w:val="Akapitzlist"/>
              <w:numPr>
                <w:ilvl w:val="0"/>
                <w:numId w:val="236"/>
              </w:numPr>
              <w:spacing w:line="360" w:lineRule="auto"/>
              <w:rPr>
                <w:rFonts w:ascii="Arial" w:hAnsi="Arial" w:cs="Arial"/>
                <w:b/>
                <w:bCs/>
              </w:rPr>
            </w:pPr>
            <w:r w:rsidRPr="00AA3A84">
              <w:rPr>
                <w:rFonts w:ascii="Arial" w:hAnsi="Arial" w:cs="Arial"/>
                <w:b/>
                <w:bCs/>
              </w:rPr>
              <w:t xml:space="preserve">Nazwa wskaźnika: </w:t>
            </w:r>
            <w:r w:rsidRPr="00AA3A84">
              <w:rPr>
                <w:rFonts w:ascii="Arial" w:hAnsi="Arial" w:cs="Arial"/>
                <w:b/>
                <w:bCs/>
                <w:i/>
                <w:iCs/>
              </w:rPr>
              <w:t>Liczba dzieci/uczniów o specjalnych potrzebach rozwojowych i edukacyjnych, objętych wsparciem</w:t>
            </w:r>
          </w:p>
        </w:tc>
      </w:tr>
      <w:tr w:rsidR="0082282F" w:rsidRPr="004F2207" w14:paraId="7F8B771B" w14:textId="77777777" w:rsidTr="00D53B41">
        <w:trPr>
          <w:trHeight w:val="418"/>
        </w:trPr>
        <w:tc>
          <w:tcPr>
            <w:tcW w:w="8778" w:type="dxa"/>
          </w:tcPr>
          <w:p w14:paraId="5E7A2A74" w14:textId="77777777" w:rsidR="0063579F" w:rsidRPr="00D62A66" w:rsidRDefault="0063579F" w:rsidP="00AA3A84">
            <w:pPr>
              <w:spacing w:line="360" w:lineRule="auto"/>
              <w:rPr>
                <w:rFonts w:ascii="Arial" w:hAnsi="Arial" w:cs="Arial"/>
              </w:rPr>
            </w:pPr>
            <w:r w:rsidRPr="00D62A66">
              <w:rPr>
                <w:rFonts w:ascii="Arial" w:hAnsi="Arial" w:cs="Arial"/>
                <w:b/>
                <w:bCs/>
              </w:rPr>
              <w:t xml:space="preserve">Definicja: </w:t>
            </w:r>
            <w:r w:rsidRPr="00D62A66">
              <w:rPr>
                <w:rFonts w:ascii="Arial" w:hAnsi="Arial" w:cs="Arial"/>
              </w:rPr>
              <w:t>Wskaźnik mierzy liczbę dzieci/uczniów objętych w ramach programu wsparciem w zakresie zidentyfikowanych specjalnych potrzeb rozwojowych i edukacyjnych, w tym wynikających z niepełnosprawności.</w:t>
            </w:r>
          </w:p>
          <w:p w14:paraId="47A77DA1" w14:textId="238B499D" w:rsidR="0037625E" w:rsidRPr="00EC27CA" w:rsidRDefault="0063579F" w:rsidP="00AA3A84">
            <w:pPr>
              <w:spacing w:line="360" w:lineRule="auto"/>
              <w:rPr>
                <w:rFonts w:ascii="Arial" w:hAnsi="Arial" w:cs="Arial"/>
              </w:rPr>
            </w:pPr>
            <w:r w:rsidRPr="00D62A66">
              <w:rPr>
                <w:rFonts w:ascii="Arial" w:hAnsi="Arial" w:cs="Arial"/>
              </w:rPr>
              <w:t>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udzielania pomocy psychologiczno-pedagogicznej w publicznych przedszkolach, szkołach i placówkach.</w:t>
            </w:r>
          </w:p>
        </w:tc>
      </w:tr>
      <w:tr w:rsidR="00F90096" w:rsidRPr="004F2207" w14:paraId="2AFB5853" w14:textId="77777777" w:rsidTr="000F754F">
        <w:trPr>
          <w:trHeight w:val="464"/>
        </w:trPr>
        <w:tc>
          <w:tcPr>
            <w:tcW w:w="8778" w:type="dxa"/>
            <w:shd w:val="clear" w:color="auto" w:fill="BFBFBF" w:themeFill="background1" w:themeFillShade="BF"/>
          </w:tcPr>
          <w:p w14:paraId="57926627" w14:textId="77777777" w:rsidR="00B041A0" w:rsidRPr="00EC27CA" w:rsidRDefault="00B041A0" w:rsidP="00AA3A84">
            <w:pPr>
              <w:spacing w:line="360" w:lineRule="auto"/>
              <w:jc w:val="center"/>
              <w:rPr>
                <w:rFonts w:ascii="Arial" w:hAnsi="Arial" w:cs="Arial"/>
                <w:b/>
                <w:bCs/>
              </w:rPr>
            </w:pPr>
          </w:p>
          <w:p w14:paraId="2A192C2A" w14:textId="3193E474" w:rsidR="00F90096" w:rsidRPr="00EC27CA" w:rsidRDefault="008005AA" w:rsidP="00AA3A84">
            <w:pPr>
              <w:spacing w:line="360" w:lineRule="auto"/>
              <w:jc w:val="center"/>
              <w:rPr>
                <w:rFonts w:ascii="Arial" w:hAnsi="Arial" w:cs="Arial"/>
                <w:b/>
                <w:bCs/>
              </w:rPr>
            </w:pPr>
            <w:r w:rsidRPr="00EC27CA">
              <w:rPr>
                <w:rFonts w:ascii="Arial" w:hAnsi="Arial" w:cs="Arial"/>
                <w:b/>
                <w:bCs/>
              </w:rPr>
              <w:t xml:space="preserve">Obowiązkowe </w:t>
            </w:r>
            <w:r w:rsidR="00004AC9" w:rsidRPr="00EC27CA">
              <w:rPr>
                <w:rFonts w:ascii="Arial" w:hAnsi="Arial" w:cs="Arial"/>
                <w:b/>
                <w:bCs/>
              </w:rPr>
              <w:t xml:space="preserve">wspólne </w:t>
            </w:r>
            <w:r w:rsidR="00F90096" w:rsidRPr="00EC27CA">
              <w:rPr>
                <w:rFonts w:ascii="Arial" w:hAnsi="Arial" w:cs="Arial"/>
                <w:b/>
                <w:bCs/>
              </w:rPr>
              <w:t>wskaźniki produktu</w:t>
            </w:r>
          </w:p>
          <w:p w14:paraId="5CB87207" w14:textId="4F35A1F0" w:rsidR="00B041A0" w:rsidRPr="00EC27CA" w:rsidRDefault="00B041A0" w:rsidP="004A0474">
            <w:pPr>
              <w:spacing w:line="360" w:lineRule="auto"/>
              <w:rPr>
                <w:rFonts w:ascii="Arial" w:hAnsi="Arial" w:cs="Arial"/>
                <w:b/>
                <w:bCs/>
              </w:rPr>
            </w:pPr>
          </w:p>
        </w:tc>
      </w:tr>
      <w:tr w:rsidR="004E2585" w:rsidRPr="004F2207" w14:paraId="14EAF9E6" w14:textId="77777777" w:rsidTr="00B93312">
        <w:trPr>
          <w:trHeight w:val="564"/>
        </w:trPr>
        <w:tc>
          <w:tcPr>
            <w:tcW w:w="8778" w:type="dxa"/>
            <w:shd w:val="clear" w:color="auto" w:fill="D9D9D9" w:themeFill="background1" w:themeFillShade="D9"/>
          </w:tcPr>
          <w:p w14:paraId="3B004885" w14:textId="348130D9" w:rsidR="0015492A" w:rsidRPr="00AA3A84" w:rsidRDefault="006F4BD5" w:rsidP="00AA3A84">
            <w:pPr>
              <w:pStyle w:val="Akapitzlist"/>
              <w:numPr>
                <w:ilvl w:val="0"/>
                <w:numId w:val="237"/>
              </w:numPr>
              <w:tabs>
                <w:tab w:val="left" w:pos="163"/>
              </w:tabs>
              <w:spacing w:line="360" w:lineRule="auto"/>
              <w:rPr>
                <w:rFonts w:ascii="Arial" w:hAnsi="Arial" w:cs="Arial"/>
                <w:b/>
                <w:bCs/>
                <w:i/>
                <w:iCs/>
                <w:shd w:val="clear" w:color="auto" w:fill="D9D9D9" w:themeFill="background1" w:themeFillShade="D9"/>
              </w:rPr>
            </w:pPr>
            <w:r w:rsidRPr="00AA3A84">
              <w:rPr>
                <w:rFonts w:ascii="Arial" w:hAnsi="Arial" w:cs="Arial"/>
                <w:b/>
                <w:bCs/>
                <w:shd w:val="clear" w:color="auto" w:fill="D9D9D9" w:themeFill="background1" w:themeFillShade="D9"/>
              </w:rPr>
              <w:t>Nazwa wskaźnika:</w:t>
            </w:r>
            <w:r w:rsidR="00B93312" w:rsidRPr="00AA3A84">
              <w:rPr>
                <w:rFonts w:ascii="Arial" w:hAnsi="Arial" w:cs="Arial"/>
              </w:rPr>
              <w:t xml:space="preserve"> </w:t>
            </w:r>
            <w:r w:rsidR="00B93312" w:rsidRPr="00AA3A84">
              <w:rPr>
                <w:rFonts w:ascii="Arial" w:hAnsi="Arial" w:cs="Arial"/>
                <w:b/>
                <w:bCs/>
                <w:i/>
                <w:iCs/>
                <w:shd w:val="clear" w:color="auto" w:fill="D9D9D9" w:themeFill="background1" w:themeFillShade="D9"/>
              </w:rPr>
              <w:t>Liczba obiektów dostosowanych do potrzeb osób z niepełnosprawnościami</w:t>
            </w:r>
          </w:p>
        </w:tc>
      </w:tr>
      <w:tr w:rsidR="004E2585" w:rsidRPr="004F2207" w14:paraId="1B3E499F" w14:textId="77777777" w:rsidTr="000F754F">
        <w:tc>
          <w:tcPr>
            <w:tcW w:w="8778" w:type="dxa"/>
            <w:shd w:val="clear" w:color="auto" w:fill="auto"/>
          </w:tcPr>
          <w:p w14:paraId="5FDA1FC6" w14:textId="1C4CDE02" w:rsidR="00D87561" w:rsidRPr="00EC27CA" w:rsidRDefault="00C7732D" w:rsidP="00AA3A84">
            <w:pPr>
              <w:suppressAutoHyphens w:val="0"/>
              <w:spacing w:line="360" w:lineRule="auto"/>
              <w:rPr>
                <w:rFonts w:ascii="Arial" w:hAnsi="Arial" w:cs="Arial"/>
              </w:rPr>
            </w:pPr>
            <w:r w:rsidRPr="00EC27CA">
              <w:rPr>
                <w:rFonts w:ascii="Arial" w:hAnsi="Arial" w:cs="Arial"/>
                <w:b/>
                <w:bCs/>
              </w:rPr>
              <w:t>Definicja:</w:t>
            </w:r>
            <w:r w:rsidR="00EC27CA">
              <w:rPr>
                <w:rFonts w:ascii="Arial" w:hAnsi="Arial" w:cs="Arial"/>
              </w:rPr>
              <w:t xml:space="preserve"> </w:t>
            </w:r>
            <w:r w:rsidR="00D87561" w:rsidRPr="00EC27CA">
              <w:rPr>
                <w:rFonts w:ascii="Arial" w:hAnsi="Arial" w:cs="Aria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4E01DBA6" w14:textId="77777777" w:rsidR="00D87561" w:rsidRPr="00EC27CA" w:rsidRDefault="00D87561" w:rsidP="00AA3A84">
            <w:pPr>
              <w:tabs>
                <w:tab w:val="left" w:pos="3345"/>
              </w:tabs>
              <w:spacing w:line="360" w:lineRule="auto"/>
              <w:rPr>
                <w:rFonts w:ascii="Arial" w:hAnsi="Arial" w:cs="Arial"/>
              </w:rPr>
            </w:pPr>
            <w:r w:rsidRPr="00EC27CA">
              <w:rPr>
                <w:rFonts w:ascii="Arial" w:hAnsi="Arial" w:cs="Arial"/>
              </w:rPr>
              <w:t>Jako obiekty należy rozumieć konstrukcje połączone z gruntem w sposób trwały, wykonane z materiałów budowlanych i elementów składowych, będące wynikiem prac budowlanych (wg. def. PKOB).</w:t>
            </w:r>
          </w:p>
          <w:p w14:paraId="38545EA6" w14:textId="77777777" w:rsidR="00D87561" w:rsidRPr="00EC27CA" w:rsidRDefault="00D87561" w:rsidP="00AA3A84">
            <w:pPr>
              <w:tabs>
                <w:tab w:val="left" w:pos="3345"/>
              </w:tabs>
              <w:spacing w:line="360" w:lineRule="auto"/>
              <w:rPr>
                <w:rFonts w:ascii="Arial" w:hAnsi="Arial" w:cs="Arial"/>
              </w:rPr>
            </w:pPr>
            <w:r w:rsidRPr="00EC27CA">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C5D1D69" w14:textId="17BFDD00" w:rsidR="004E2585" w:rsidRPr="00EC27CA" w:rsidRDefault="00D87561" w:rsidP="00AA3A84">
            <w:pPr>
              <w:tabs>
                <w:tab w:val="left" w:pos="3345"/>
              </w:tabs>
              <w:spacing w:line="360" w:lineRule="auto"/>
              <w:rPr>
                <w:rFonts w:ascii="Arial" w:hAnsi="Arial" w:cs="Arial"/>
                <w:b/>
                <w:bCs/>
              </w:rPr>
            </w:pPr>
            <w:r w:rsidRPr="00EC27CA">
              <w:rPr>
                <w:rFonts w:ascii="Arial" w:hAnsi="Arial" w:cs="Arial"/>
              </w:rPr>
              <w:t>Wskaźnik mierzony w momencie rozliczenia wydatku związanego z wyposażeniem obiektów w rozwiązania służące osobom z niepełnosprawnościami w ramach danego projektu.</w:t>
            </w:r>
          </w:p>
        </w:tc>
      </w:tr>
      <w:tr w:rsidR="0037327F" w:rsidRPr="004F2207" w14:paraId="09F9A903" w14:textId="77777777" w:rsidTr="000F754F">
        <w:tc>
          <w:tcPr>
            <w:tcW w:w="8778" w:type="dxa"/>
            <w:shd w:val="clear" w:color="auto" w:fill="D9D9D9" w:themeFill="background1" w:themeFillShade="D9"/>
          </w:tcPr>
          <w:p w14:paraId="64C58E86" w14:textId="4BEDC260" w:rsidR="0037327F" w:rsidRPr="00AA3A84" w:rsidRDefault="00337C40" w:rsidP="00AA3A84">
            <w:pPr>
              <w:pStyle w:val="Akapitzlist"/>
              <w:numPr>
                <w:ilvl w:val="0"/>
                <w:numId w:val="237"/>
              </w:numPr>
              <w:spacing w:line="360" w:lineRule="auto"/>
              <w:rPr>
                <w:rFonts w:ascii="Arial" w:hAnsi="Arial" w:cs="Arial"/>
                <w:b/>
                <w:bCs/>
              </w:rPr>
            </w:pPr>
            <w:r w:rsidRPr="00AA3A84">
              <w:rPr>
                <w:rFonts w:ascii="Arial" w:hAnsi="Arial" w:cs="Arial"/>
                <w:b/>
                <w:bCs/>
              </w:rPr>
              <w:t xml:space="preserve">Nazwa wskaźnika: </w:t>
            </w:r>
            <w:r w:rsidRPr="00AA3A84">
              <w:rPr>
                <w:rFonts w:ascii="Arial" w:hAnsi="Arial" w:cs="Arial"/>
                <w:b/>
                <w:bCs/>
                <w:i/>
                <w:iCs/>
              </w:rPr>
              <w:t>Liczba osób należących do mniejszości, w tym społeczności marginalizowanych takich jak Romowie, objętych wsparciem w programie</w:t>
            </w:r>
          </w:p>
        </w:tc>
      </w:tr>
      <w:tr w:rsidR="0037327F" w:rsidRPr="004F2207" w14:paraId="78C9A10A" w14:textId="77777777" w:rsidTr="000F754F">
        <w:tc>
          <w:tcPr>
            <w:tcW w:w="8778" w:type="dxa"/>
            <w:shd w:val="clear" w:color="auto" w:fill="auto"/>
          </w:tcPr>
          <w:p w14:paraId="40852E9D" w14:textId="7B46B9EF" w:rsidR="000F072D" w:rsidRPr="00EC27CA" w:rsidRDefault="000F072D" w:rsidP="00AA3A84">
            <w:pPr>
              <w:suppressAutoHyphens w:val="0"/>
              <w:spacing w:line="360" w:lineRule="auto"/>
              <w:rPr>
                <w:rFonts w:ascii="Arial" w:hAnsi="Arial" w:cs="Arial"/>
              </w:rPr>
            </w:pPr>
            <w:r w:rsidRPr="00EC27CA">
              <w:rPr>
                <w:rFonts w:ascii="Arial" w:hAnsi="Arial" w:cs="Arial"/>
                <w:b/>
                <w:bCs/>
              </w:rPr>
              <w:lastRenderedPageBreak/>
              <w:t>Definicja:</w:t>
            </w:r>
            <w:r w:rsidR="00EC27CA">
              <w:rPr>
                <w:rFonts w:ascii="Arial" w:hAnsi="Arial" w:cs="Arial"/>
              </w:rPr>
              <w:t xml:space="preserve"> </w:t>
            </w:r>
            <w:r w:rsidRPr="00EC27CA">
              <w:rPr>
                <w:rFonts w:ascii="Arial" w:hAnsi="Arial" w:cs="Arial"/>
              </w:rPr>
              <w:t>Wskaźnik obejmuje osoby należące do mniejszości narodowych i etnicznych biorące udział w projektach EFS+.</w:t>
            </w:r>
          </w:p>
          <w:p w14:paraId="505A0EDB" w14:textId="77777777" w:rsidR="000F072D" w:rsidRPr="00EC27CA" w:rsidRDefault="000F072D" w:rsidP="00AA3A84">
            <w:pPr>
              <w:suppressAutoHyphens w:val="0"/>
              <w:spacing w:line="360" w:lineRule="auto"/>
              <w:rPr>
                <w:rFonts w:ascii="Arial" w:hAnsi="Arial" w:cs="Arial"/>
              </w:rPr>
            </w:pPr>
            <w:r w:rsidRPr="00EC27CA">
              <w:rPr>
                <w:rFonts w:ascii="Arial" w:hAnsi="Arial" w:cs="Arial"/>
              </w:rPr>
              <w:t>Zgodnie z prawem krajowym mniejszości narodowe to mniejszość: białoruska, czeska, litewska, niemiecka, ormiańska, rosyjska, słowacka, ukraińska, żydowska. Mniejszości etniczne: karaimska, łemkowska, romska, tatarska.</w:t>
            </w:r>
          </w:p>
          <w:p w14:paraId="29F8CEE3" w14:textId="77777777" w:rsidR="000F072D" w:rsidRPr="00EC27CA" w:rsidRDefault="000F072D" w:rsidP="00AA3A84">
            <w:pPr>
              <w:suppressAutoHyphens w:val="0"/>
              <w:spacing w:line="360" w:lineRule="auto"/>
              <w:rPr>
                <w:rFonts w:ascii="Arial" w:hAnsi="Arial" w:cs="Arial"/>
              </w:rPr>
            </w:pPr>
            <w:r w:rsidRPr="00EC27CA">
              <w:rPr>
                <w:rFonts w:ascii="Arial" w:hAnsi="Arial" w:cs="Arial"/>
              </w:rPr>
              <w:t>Definicja opracowana na podstawie ustawy z dnia 6 stycznia 2005 r. o mniejszościach narodowych i etnicznych oraz o języku regionalnym.</w:t>
            </w:r>
          </w:p>
          <w:p w14:paraId="4925A073" w14:textId="77777777" w:rsidR="000F072D" w:rsidRPr="00EC27CA" w:rsidRDefault="000F072D" w:rsidP="00AA3A84">
            <w:pPr>
              <w:suppressAutoHyphens w:val="0"/>
              <w:spacing w:line="360" w:lineRule="auto"/>
              <w:rPr>
                <w:rFonts w:ascii="Arial" w:hAnsi="Arial" w:cs="Arial"/>
              </w:rPr>
            </w:pPr>
            <w:r w:rsidRPr="00EC27CA">
              <w:rPr>
                <w:rFonts w:ascii="Arial" w:hAnsi="Arial" w:cs="Arial"/>
              </w:rPr>
              <w:t>Przynależność do grupy osób należących do mniejszości określana jest w momencie rozpoczęcia udziału w projekcie, tj. w chwili rozpoczęcia udziału w pierwszej formie wsparcia w projekcie.</w:t>
            </w:r>
          </w:p>
          <w:p w14:paraId="7CB64D8A" w14:textId="43892847" w:rsidR="0008334D" w:rsidRPr="00EC27CA" w:rsidRDefault="000F072D" w:rsidP="00AA3A84">
            <w:pPr>
              <w:spacing w:line="360" w:lineRule="auto"/>
              <w:rPr>
                <w:rFonts w:ascii="Arial" w:hAnsi="Arial" w:cs="Arial"/>
              </w:rPr>
            </w:pPr>
            <w:r w:rsidRPr="00EC27CA">
              <w:rPr>
                <w:rFonts w:ascii="Arial" w:hAnsi="Arial" w:cs="Arial"/>
              </w:rPr>
              <w:t>Głównym źródłem danych do monitorowania wskaźników wspólnych na poziomie programu są dane uczestników projektów.</w:t>
            </w:r>
          </w:p>
        </w:tc>
      </w:tr>
      <w:tr w:rsidR="0037327F" w:rsidRPr="004F2207" w14:paraId="404BF09E" w14:textId="77777777" w:rsidTr="000F754F">
        <w:tc>
          <w:tcPr>
            <w:tcW w:w="8778" w:type="dxa"/>
            <w:shd w:val="clear" w:color="auto" w:fill="D9D9D9" w:themeFill="background1" w:themeFillShade="D9"/>
          </w:tcPr>
          <w:p w14:paraId="206E3DF7" w14:textId="6357F697" w:rsidR="0037327F" w:rsidRPr="00AA3A84" w:rsidRDefault="00337C40" w:rsidP="00AA3A84">
            <w:pPr>
              <w:pStyle w:val="Akapitzlist"/>
              <w:numPr>
                <w:ilvl w:val="0"/>
                <w:numId w:val="237"/>
              </w:numPr>
              <w:spacing w:line="360" w:lineRule="auto"/>
              <w:rPr>
                <w:rFonts w:ascii="Arial" w:hAnsi="Arial" w:cs="Arial"/>
                <w:b/>
                <w:bCs/>
                <w:i/>
                <w:iCs/>
              </w:rPr>
            </w:pPr>
            <w:r w:rsidRPr="00AA3A84">
              <w:rPr>
                <w:rFonts w:ascii="Arial" w:hAnsi="Arial" w:cs="Arial"/>
                <w:b/>
                <w:bCs/>
              </w:rPr>
              <w:t xml:space="preserve">Nazwa wskaźnika: </w:t>
            </w:r>
            <w:r w:rsidRPr="00AA3A84">
              <w:rPr>
                <w:rFonts w:ascii="Arial" w:hAnsi="Arial" w:cs="Arial"/>
                <w:b/>
                <w:bCs/>
                <w:i/>
                <w:iCs/>
              </w:rPr>
              <w:t>Liczba osób obcego pochodzenia objętych wsparciem w programie</w:t>
            </w:r>
          </w:p>
        </w:tc>
      </w:tr>
      <w:tr w:rsidR="0037327F" w:rsidRPr="004F2207" w14:paraId="2991A623" w14:textId="77777777" w:rsidTr="000F754F">
        <w:tc>
          <w:tcPr>
            <w:tcW w:w="8778" w:type="dxa"/>
            <w:shd w:val="clear" w:color="auto" w:fill="auto"/>
          </w:tcPr>
          <w:p w14:paraId="0C3FD089" w14:textId="409BE6EE" w:rsidR="000F072D" w:rsidRPr="00EC27CA" w:rsidRDefault="000F072D" w:rsidP="00AA3A84">
            <w:pPr>
              <w:suppressAutoHyphens w:val="0"/>
              <w:spacing w:line="360" w:lineRule="auto"/>
              <w:rPr>
                <w:rFonts w:ascii="Arial" w:hAnsi="Arial" w:cs="Arial"/>
              </w:rPr>
            </w:pPr>
            <w:r w:rsidRPr="00EC27CA">
              <w:rPr>
                <w:rFonts w:ascii="Arial" w:hAnsi="Arial" w:cs="Arial"/>
                <w:b/>
                <w:bCs/>
              </w:rPr>
              <w:t>Definicja:</w:t>
            </w:r>
            <w:r w:rsidR="00EC27CA">
              <w:rPr>
                <w:rFonts w:ascii="Arial" w:hAnsi="Arial" w:cs="Arial"/>
              </w:rPr>
              <w:t xml:space="preserve"> </w:t>
            </w:r>
            <w:r w:rsidRPr="00EC27CA">
              <w:rPr>
                <w:rFonts w:ascii="Arial" w:hAnsi="Arial" w:cs="Arial"/>
              </w:rPr>
              <w:t xml:space="preserve">Osoby obcego pochodzenia to cudzoziemcy - każda osoba, która nie posiada polskiego obywatelstwa, bez względu na fakt posiadania lub nie obywatelstwa (obywatelstw) innych krajów. </w:t>
            </w:r>
          </w:p>
          <w:p w14:paraId="072FC2DB" w14:textId="77777777" w:rsidR="000F072D" w:rsidRPr="00EC27CA" w:rsidRDefault="000F072D" w:rsidP="00AA3A84">
            <w:pPr>
              <w:suppressAutoHyphens w:val="0"/>
              <w:spacing w:line="360" w:lineRule="auto"/>
              <w:rPr>
                <w:rFonts w:ascii="Arial" w:hAnsi="Arial" w:cs="Arial"/>
              </w:rPr>
            </w:pPr>
            <w:r w:rsidRPr="00EC27CA">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4E53100B" w14:textId="77777777" w:rsidR="000F072D" w:rsidRPr="00EC27CA" w:rsidRDefault="000F072D" w:rsidP="00AA3A84">
            <w:pPr>
              <w:suppressAutoHyphens w:val="0"/>
              <w:spacing w:line="360" w:lineRule="auto"/>
              <w:rPr>
                <w:rFonts w:ascii="Arial" w:hAnsi="Arial" w:cs="Arial"/>
              </w:rPr>
            </w:pPr>
            <w:r w:rsidRPr="00EC27CA">
              <w:rPr>
                <w:rFonts w:ascii="Arial" w:hAnsi="Arial" w:cs="Arial"/>
              </w:rPr>
              <w:t>Przynależność do grupy osób obcego pochodzenia określana jest w momencie rozpoczęcia udziału w projekcie, tj. w chwili rozpoczęcia udziału w pierwszej formie wsparcia w projekcie.</w:t>
            </w:r>
          </w:p>
          <w:p w14:paraId="639B5095" w14:textId="77777777" w:rsidR="000F072D" w:rsidRPr="00EC27CA" w:rsidRDefault="000F072D" w:rsidP="00AA3A84">
            <w:pPr>
              <w:suppressAutoHyphens w:val="0"/>
              <w:spacing w:line="360" w:lineRule="auto"/>
              <w:rPr>
                <w:rFonts w:ascii="Arial" w:hAnsi="Arial" w:cs="Arial"/>
              </w:rPr>
            </w:pPr>
            <w:r w:rsidRPr="00EC27CA">
              <w:rPr>
                <w:rFonts w:ascii="Arial" w:hAnsi="Arial" w:cs="Arial"/>
              </w:rPr>
              <w:t>Głównym źródłem danych do monitorowania wskaźników wspólnych na poziomie</w:t>
            </w:r>
          </w:p>
          <w:p w14:paraId="1ACF9B9D" w14:textId="586F551F" w:rsidR="006F4BD5" w:rsidRPr="00EC27CA" w:rsidRDefault="000F072D" w:rsidP="00AA3A84">
            <w:pPr>
              <w:suppressAutoHyphens w:val="0"/>
              <w:spacing w:line="360" w:lineRule="auto"/>
              <w:rPr>
                <w:rFonts w:ascii="Arial" w:hAnsi="Arial" w:cs="Arial"/>
              </w:rPr>
            </w:pPr>
            <w:r w:rsidRPr="00EC27CA">
              <w:rPr>
                <w:rFonts w:ascii="Arial" w:hAnsi="Arial" w:cs="Arial"/>
              </w:rPr>
              <w:t>programu są dane uczestników projektów.</w:t>
            </w:r>
          </w:p>
        </w:tc>
      </w:tr>
      <w:tr w:rsidR="00F90096" w:rsidRPr="004F2207" w14:paraId="6E63547C" w14:textId="77777777" w:rsidTr="001D6542">
        <w:tc>
          <w:tcPr>
            <w:tcW w:w="8778" w:type="dxa"/>
            <w:shd w:val="clear" w:color="auto" w:fill="D9D9D9" w:themeFill="background1" w:themeFillShade="D9"/>
          </w:tcPr>
          <w:p w14:paraId="3FF32871" w14:textId="37F71DC4" w:rsidR="00F90096" w:rsidRPr="00EC27CA" w:rsidRDefault="00337C40" w:rsidP="00AA3A84">
            <w:pPr>
              <w:pStyle w:val="Akapitzlist"/>
              <w:numPr>
                <w:ilvl w:val="0"/>
                <w:numId w:val="237"/>
              </w:numPr>
              <w:spacing w:line="360" w:lineRule="auto"/>
              <w:rPr>
                <w:rFonts w:ascii="Arial" w:hAnsi="Arial" w:cs="Arial"/>
                <w:b/>
                <w:bCs/>
              </w:rPr>
            </w:pPr>
            <w:r w:rsidRPr="00EC27CA">
              <w:rPr>
                <w:rFonts w:ascii="Arial" w:hAnsi="Arial" w:cs="Arial"/>
                <w:b/>
                <w:bCs/>
              </w:rPr>
              <w:t xml:space="preserve">Nazwa wskaźnika: </w:t>
            </w:r>
            <w:r w:rsidRPr="00AA3A84">
              <w:rPr>
                <w:rFonts w:ascii="Arial" w:hAnsi="Arial" w:cs="Arial"/>
                <w:b/>
                <w:bCs/>
                <w:i/>
                <w:iCs/>
              </w:rPr>
              <w:t>Liczba osób z krajów trzecich objętych wsparciem w programie</w:t>
            </w:r>
          </w:p>
        </w:tc>
      </w:tr>
      <w:tr w:rsidR="00F90096" w:rsidRPr="004F2207" w14:paraId="0F90B99B" w14:textId="77777777" w:rsidTr="000F754F">
        <w:tc>
          <w:tcPr>
            <w:tcW w:w="8778" w:type="dxa"/>
            <w:shd w:val="clear" w:color="auto" w:fill="auto"/>
          </w:tcPr>
          <w:p w14:paraId="5A824B04" w14:textId="77777777" w:rsidR="000F072D" w:rsidRPr="00EC27CA" w:rsidRDefault="000F072D" w:rsidP="00AA3A84">
            <w:pPr>
              <w:suppressAutoHyphens w:val="0"/>
              <w:spacing w:line="360" w:lineRule="auto"/>
              <w:rPr>
                <w:rFonts w:ascii="Arial" w:hAnsi="Arial" w:cs="Arial"/>
              </w:rPr>
            </w:pPr>
            <w:r w:rsidRPr="00EC27CA">
              <w:rPr>
                <w:rFonts w:ascii="Arial" w:hAnsi="Arial" w:cs="Arial"/>
                <w:b/>
                <w:bCs/>
              </w:rPr>
              <w:t>Definicja:</w:t>
            </w:r>
            <w:r w:rsidRPr="00EC27CA">
              <w:rPr>
                <w:rFonts w:ascii="Arial" w:hAnsi="Arial" w:cs="Arial"/>
              </w:rPr>
              <w:t xml:space="preserve"> Osoby, które są obywatelami krajów spoza UE. Do wskaźnika wlicza się też bezpaństwowców zgodnie z Konwencją o statusie bezpaństwowców z 1954 r. i osoby bez ustalonego obywatelstwa. </w:t>
            </w:r>
          </w:p>
          <w:p w14:paraId="5384B417" w14:textId="77777777" w:rsidR="000F072D" w:rsidRPr="00EC27CA" w:rsidRDefault="000F072D" w:rsidP="00AA3A84">
            <w:pPr>
              <w:suppressAutoHyphens w:val="0"/>
              <w:spacing w:line="360" w:lineRule="auto"/>
              <w:rPr>
                <w:rFonts w:ascii="Arial" w:hAnsi="Arial" w:cs="Arial"/>
              </w:rPr>
            </w:pPr>
            <w:r w:rsidRPr="00EC27CA">
              <w:rPr>
                <w:rFonts w:ascii="Arial" w:hAnsi="Arial" w:cs="Arial"/>
              </w:rPr>
              <w:t>Przynależność do grupy osób z krajów trzecich określana jest w momencie rozpoczęcia udziału w projekcie, tj. w chwili rozpoczęcia udziału w pierwszej formie wsparcia w projekcie.</w:t>
            </w:r>
          </w:p>
          <w:p w14:paraId="4FD73ECA" w14:textId="1E3DB1DC" w:rsidR="00474521" w:rsidRPr="00AA3A84" w:rsidRDefault="000F072D" w:rsidP="00AA3A84">
            <w:pPr>
              <w:suppressAutoHyphens w:val="0"/>
              <w:spacing w:line="360" w:lineRule="auto"/>
              <w:rPr>
                <w:rFonts w:ascii="Arial" w:hAnsi="Arial" w:cs="Arial"/>
              </w:rPr>
            </w:pPr>
            <w:r w:rsidRPr="00EC27CA">
              <w:rPr>
                <w:rFonts w:ascii="Arial" w:hAnsi="Arial" w:cs="Arial"/>
              </w:rPr>
              <w:t>Głównym źródłem danych do monitorowania wskaźników wspólnych na poziomie programu są dane uczestników projektów.</w:t>
            </w:r>
          </w:p>
        </w:tc>
      </w:tr>
      <w:tr w:rsidR="00A93EBE" w:rsidRPr="004F2207" w14:paraId="33F239CD" w14:textId="77777777" w:rsidTr="00A93EBE">
        <w:tc>
          <w:tcPr>
            <w:tcW w:w="8778" w:type="dxa"/>
            <w:shd w:val="clear" w:color="auto" w:fill="D9D9D9" w:themeFill="background1" w:themeFillShade="D9"/>
          </w:tcPr>
          <w:p w14:paraId="023E87F3" w14:textId="3FDD0D9A" w:rsidR="00A93EBE" w:rsidRPr="00EC27CA" w:rsidRDefault="00337C40" w:rsidP="00AA3A84">
            <w:pPr>
              <w:pStyle w:val="Akapitzlist"/>
              <w:numPr>
                <w:ilvl w:val="0"/>
                <w:numId w:val="237"/>
              </w:numPr>
              <w:tabs>
                <w:tab w:val="left" w:pos="4770"/>
              </w:tabs>
              <w:spacing w:line="360" w:lineRule="auto"/>
              <w:rPr>
                <w:rFonts w:ascii="Arial" w:hAnsi="Arial" w:cs="Arial"/>
                <w:b/>
                <w:bCs/>
              </w:rPr>
            </w:pPr>
            <w:r w:rsidRPr="00EC27CA">
              <w:rPr>
                <w:rFonts w:ascii="Arial" w:hAnsi="Arial" w:cs="Arial"/>
                <w:b/>
                <w:bCs/>
              </w:rPr>
              <w:lastRenderedPageBreak/>
              <w:t xml:space="preserve">Nazwa wskaźnika:  </w:t>
            </w:r>
            <w:r w:rsidRPr="00AA3A84">
              <w:rPr>
                <w:rFonts w:ascii="Arial" w:hAnsi="Arial" w:cs="Arial"/>
                <w:b/>
                <w:bCs/>
                <w:i/>
                <w:iCs/>
              </w:rPr>
              <w:t>Liczba osób pochodzących z obszarów wiejskich objętych wsparciem w programie</w:t>
            </w:r>
          </w:p>
        </w:tc>
      </w:tr>
      <w:tr w:rsidR="00A93EBE" w:rsidRPr="004F2207" w14:paraId="7E7E04B9" w14:textId="77777777" w:rsidTr="000F754F">
        <w:tc>
          <w:tcPr>
            <w:tcW w:w="8778" w:type="dxa"/>
            <w:shd w:val="clear" w:color="auto" w:fill="auto"/>
          </w:tcPr>
          <w:p w14:paraId="34A1A597" w14:textId="1E5FAE21" w:rsidR="00337C40" w:rsidRPr="00AA3A84" w:rsidRDefault="00337C40" w:rsidP="00AA3A84">
            <w:pPr>
              <w:pStyle w:val="Akapitzlist"/>
              <w:tabs>
                <w:tab w:val="left" w:pos="4770"/>
              </w:tabs>
              <w:spacing w:line="360" w:lineRule="auto"/>
              <w:ind w:left="22"/>
            </w:pPr>
            <w:r w:rsidRPr="00EC27CA">
              <w:rPr>
                <w:rFonts w:ascii="Arial" w:hAnsi="Arial" w:cs="Arial"/>
                <w:b/>
                <w:bCs/>
              </w:rPr>
              <w:t>Definicja:</w:t>
            </w:r>
            <w:r w:rsidR="00EC27CA">
              <w:rPr>
                <w:rFonts w:ascii="Arial" w:hAnsi="Arial" w:cs="Arial"/>
                <w:b/>
                <w:bCs/>
              </w:rPr>
              <w:t xml:space="preserve"> </w:t>
            </w:r>
            <w:r w:rsidRPr="00AA3A84">
              <w:rPr>
                <w:rFonts w:ascii="Calibri" w:hAnsi="Calibri" w:cs="Times New Roman"/>
              </w:rPr>
              <w:t>Osoby pochodzące z obszarów wiejskich należy rozumieć jako osoby przebywające na obszarach słabo zaludnionych zgodnie ze stopniem urbanizacji (DEGURBA kategoria 3).</w:t>
            </w:r>
          </w:p>
          <w:p w14:paraId="385A5B83"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Obszary słabo zaludnione to obszary, na których więcej niż 50% populacji zamieszkuje tereny wiejskie.</w:t>
            </w:r>
          </w:p>
          <w:p w14:paraId="7D757944"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Wartość tego wskaźnika jest obliczana automatycznie na podstawie gminy zamieszkania uczestnika wg kategorii 3 klasyfikacji DEGURBA.</w:t>
            </w:r>
          </w:p>
          <w:p w14:paraId="1EBA2D40"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 xml:space="preserve">Kategoria 3 DEGURBA jest określana na podstawie: http://ec.europa.eu/eurostat/web/nuts/local-administrative-units - tabela dla roku odniesienia 2019. </w:t>
            </w:r>
          </w:p>
          <w:p w14:paraId="6766BA5A"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Przynależność do grupy osób pochodzących z obszarów wiejskich określana jest w momencie rozpoczęcia udziału w projekcie, tj. w chwili rozpoczęcia udziału w pierwszej formie wsparcia w projekcie.</w:t>
            </w:r>
          </w:p>
          <w:p w14:paraId="5A76112E" w14:textId="49A01E90" w:rsidR="002266A7" w:rsidRPr="00EC27CA" w:rsidRDefault="00337C40" w:rsidP="00AA3A84">
            <w:pPr>
              <w:pStyle w:val="Akapitzlist"/>
              <w:tabs>
                <w:tab w:val="left" w:pos="4770"/>
              </w:tabs>
              <w:spacing w:line="360" w:lineRule="auto"/>
              <w:ind w:left="22"/>
              <w:rPr>
                <w:rFonts w:ascii="Arial" w:hAnsi="Arial" w:cs="Arial"/>
              </w:rPr>
            </w:pPr>
            <w:r w:rsidRPr="00AA3A84">
              <w:rPr>
                <w:rFonts w:ascii="Arial" w:hAnsi="Arial" w:cs="Arial"/>
              </w:rPr>
              <w:t>Głównym źródłem danych do monitorowania wskaźników wspólnych na poziomie</w:t>
            </w:r>
            <w:r w:rsidR="001E79EF" w:rsidRPr="00AA3A84">
              <w:rPr>
                <w:rFonts w:ascii="Arial" w:hAnsi="Arial" w:cs="Arial"/>
              </w:rPr>
              <w:t xml:space="preserve"> </w:t>
            </w:r>
            <w:r w:rsidRPr="00EC27CA">
              <w:rPr>
                <w:rFonts w:ascii="Arial" w:hAnsi="Arial" w:cs="Arial"/>
              </w:rPr>
              <w:t>programu są dane uczestników projektów.</w:t>
            </w:r>
          </w:p>
        </w:tc>
      </w:tr>
      <w:tr w:rsidR="00337C40" w:rsidRPr="004F2207" w14:paraId="61421843" w14:textId="77777777" w:rsidTr="00AA3A84">
        <w:tc>
          <w:tcPr>
            <w:tcW w:w="8778" w:type="dxa"/>
            <w:shd w:val="clear" w:color="auto" w:fill="D9D9D9" w:themeFill="background1" w:themeFillShade="D9"/>
          </w:tcPr>
          <w:p w14:paraId="5B4AD7B5" w14:textId="57A7F204" w:rsidR="00337C40" w:rsidRPr="00EC27CA" w:rsidRDefault="00337C40" w:rsidP="00AA3A84">
            <w:pPr>
              <w:pStyle w:val="Akapitzlist"/>
              <w:numPr>
                <w:ilvl w:val="0"/>
                <w:numId w:val="237"/>
              </w:numPr>
              <w:tabs>
                <w:tab w:val="left" w:pos="4770"/>
              </w:tabs>
              <w:spacing w:line="360" w:lineRule="auto"/>
              <w:rPr>
                <w:rFonts w:ascii="Arial" w:hAnsi="Arial" w:cs="Arial"/>
                <w:b/>
                <w:bCs/>
              </w:rPr>
            </w:pPr>
            <w:r w:rsidRPr="00EC27CA">
              <w:rPr>
                <w:rFonts w:ascii="Arial" w:hAnsi="Arial" w:cs="Arial"/>
                <w:b/>
                <w:bCs/>
                <w:shd w:val="clear" w:color="auto" w:fill="D9D9D9" w:themeFill="background1" w:themeFillShade="D9"/>
              </w:rPr>
              <w:t>Nazwa wskaźnika: Liczba projektów, w których sfinansowano koszty racjonalnych usprawnień dla osób z niepełnosprawnościami</w:t>
            </w:r>
          </w:p>
        </w:tc>
      </w:tr>
      <w:tr w:rsidR="00337C40" w:rsidRPr="004F2207" w14:paraId="456A72F1" w14:textId="77777777" w:rsidTr="000F754F">
        <w:tc>
          <w:tcPr>
            <w:tcW w:w="8778" w:type="dxa"/>
            <w:shd w:val="clear" w:color="auto" w:fill="auto"/>
          </w:tcPr>
          <w:p w14:paraId="015A7506" w14:textId="60FC6EF9" w:rsidR="00337C40" w:rsidRPr="00AA3A84" w:rsidRDefault="00337C40" w:rsidP="00AA3A84">
            <w:pPr>
              <w:pStyle w:val="Akapitzlist"/>
              <w:tabs>
                <w:tab w:val="left" w:pos="4770"/>
              </w:tabs>
              <w:spacing w:line="360" w:lineRule="auto"/>
              <w:ind w:left="22"/>
              <w:rPr>
                <w:rFonts w:ascii="Arial" w:hAnsi="Arial" w:cs="Arial"/>
              </w:rPr>
            </w:pPr>
            <w:r w:rsidRPr="00EC27CA">
              <w:rPr>
                <w:rFonts w:ascii="Arial" w:hAnsi="Arial" w:cs="Arial"/>
                <w:b/>
                <w:bCs/>
              </w:rPr>
              <w:t>Definicja:</w:t>
            </w:r>
            <w:r w:rsidR="00EC27CA">
              <w:rPr>
                <w:rFonts w:ascii="Arial" w:hAnsi="Arial" w:cs="Arial"/>
                <w:b/>
                <w:bCs/>
              </w:rPr>
              <w:t xml:space="preserve"> </w:t>
            </w:r>
            <w:r w:rsidRPr="00AA3A84">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6480A53"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Wskaźnik mierzony w momencie rozliczenia wydatku związanego z racjonalnymi usprawnieniami w ramach danego projektu.</w:t>
            </w:r>
          </w:p>
          <w:p w14:paraId="14C0CCE6"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4381621D"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559DC2D7"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 xml:space="preserve">Na poziomie projektu wskaźnik może przyjmować maksymalną wartość 1 - co oznacza jeden projekt, w którym sfinansowano koszty racjonalnych usprawnień dla osób z </w:t>
            </w:r>
            <w:r w:rsidRPr="00AA3A84">
              <w:rPr>
                <w:rFonts w:ascii="Arial" w:hAnsi="Arial" w:cs="Arial"/>
              </w:rPr>
              <w:lastRenderedPageBreak/>
              <w:t>niepełnosprawnościami. Liczba sfinansowanych racjonalnych usprawnień, w ramach projektu, nie ma znaczenia dla wartości wykazywanej we wskaźniku.</w:t>
            </w:r>
          </w:p>
          <w:p w14:paraId="6340BB9D" w14:textId="20488906" w:rsidR="00337C40" w:rsidRPr="00EC27CA" w:rsidRDefault="00337C40" w:rsidP="00AA3A84">
            <w:pPr>
              <w:pStyle w:val="Akapitzlist"/>
              <w:tabs>
                <w:tab w:val="left" w:pos="4770"/>
              </w:tabs>
              <w:spacing w:line="360" w:lineRule="auto"/>
              <w:ind w:left="22"/>
              <w:rPr>
                <w:rFonts w:ascii="Arial" w:hAnsi="Arial" w:cs="Arial"/>
                <w:b/>
                <w:bCs/>
              </w:rPr>
            </w:pPr>
            <w:r w:rsidRPr="00AA3A84">
              <w:rPr>
                <w:rFonts w:ascii="Arial" w:hAnsi="Arial" w:cs="Arial"/>
              </w:rPr>
              <w:t>Definicja na podstawie: Wytyczne w zakresie realizacji zasad równościowych w ramach funduszy unijnych na lata 2021-2027.</w:t>
            </w:r>
          </w:p>
        </w:tc>
      </w:tr>
      <w:tr w:rsidR="00337C40" w:rsidRPr="004F2207" w14:paraId="13E01B5C" w14:textId="77777777" w:rsidTr="00AA3A84">
        <w:tc>
          <w:tcPr>
            <w:tcW w:w="8778" w:type="dxa"/>
            <w:shd w:val="clear" w:color="auto" w:fill="D9D9D9" w:themeFill="background1" w:themeFillShade="D9"/>
          </w:tcPr>
          <w:p w14:paraId="35A4F1E1" w14:textId="07B8C9F6" w:rsidR="00337C40" w:rsidRPr="00EC27CA" w:rsidRDefault="00337C40" w:rsidP="00AA3A84">
            <w:pPr>
              <w:pStyle w:val="Akapitzlist"/>
              <w:numPr>
                <w:ilvl w:val="0"/>
                <w:numId w:val="237"/>
              </w:numPr>
              <w:tabs>
                <w:tab w:val="left" w:pos="991"/>
              </w:tabs>
              <w:spacing w:line="360" w:lineRule="auto"/>
              <w:rPr>
                <w:rFonts w:ascii="Arial" w:hAnsi="Arial" w:cs="Arial"/>
                <w:b/>
                <w:bCs/>
              </w:rPr>
            </w:pPr>
            <w:r w:rsidRPr="00EC27CA">
              <w:rPr>
                <w:rFonts w:ascii="Arial" w:hAnsi="Arial" w:cs="Arial"/>
                <w:b/>
                <w:bCs/>
                <w:shd w:val="clear" w:color="auto" w:fill="D9D9D9" w:themeFill="background1" w:themeFillShade="D9"/>
              </w:rPr>
              <w:lastRenderedPageBreak/>
              <w:t xml:space="preserve">Nazwa wskaźnika: </w:t>
            </w:r>
            <w:r w:rsidRPr="00AA3A84">
              <w:rPr>
                <w:rFonts w:ascii="Arial" w:hAnsi="Arial" w:cs="Arial"/>
                <w:b/>
                <w:bCs/>
                <w:i/>
                <w:iCs/>
                <w:shd w:val="clear" w:color="auto" w:fill="D9D9D9" w:themeFill="background1" w:themeFillShade="D9"/>
              </w:rPr>
              <w:t>Liczba osób z niepełnosprawnościami objętych wsparciem w programie</w:t>
            </w:r>
          </w:p>
        </w:tc>
      </w:tr>
      <w:tr w:rsidR="00337C40" w:rsidRPr="004F2207" w14:paraId="15F809C8" w14:textId="77777777" w:rsidTr="000F754F">
        <w:tc>
          <w:tcPr>
            <w:tcW w:w="8778" w:type="dxa"/>
            <w:shd w:val="clear" w:color="auto" w:fill="auto"/>
          </w:tcPr>
          <w:p w14:paraId="12DF5EF1" w14:textId="572895EB" w:rsidR="00337C40" w:rsidRPr="00AA3A84" w:rsidRDefault="00337C40" w:rsidP="00AA3A84">
            <w:pPr>
              <w:pStyle w:val="Akapitzlist"/>
              <w:tabs>
                <w:tab w:val="left" w:pos="4770"/>
              </w:tabs>
              <w:spacing w:line="360" w:lineRule="auto"/>
              <w:ind w:left="22"/>
              <w:rPr>
                <w:rFonts w:ascii="Arial" w:hAnsi="Arial" w:cs="Arial"/>
              </w:rPr>
            </w:pPr>
            <w:r w:rsidRPr="00EC27CA">
              <w:rPr>
                <w:rFonts w:ascii="Arial" w:hAnsi="Arial" w:cs="Arial"/>
                <w:b/>
                <w:bCs/>
              </w:rPr>
              <w:t xml:space="preserve">Definicja: </w:t>
            </w:r>
            <w:r w:rsidR="00EC27CA">
              <w:rPr>
                <w:rFonts w:ascii="Arial" w:hAnsi="Arial" w:cs="Arial"/>
                <w:b/>
                <w:bCs/>
              </w:rPr>
              <w:t xml:space="preserve"> </w:t>
            </w:r>
            <w:r w:rsidRPr="00AA3A84">
              <w:rPr>
                <w:rFonts w:ascii="Arial" w:hAnsi="Arial" w:cs="Aria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E4A09B0"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Przynależność do grupy osób z niepełnosprawnościami określana jest w momencie rozpoczęcia udziału w projekcie, tj. w chwili rozpoczęcia udziału w pierwszej formie wsparcia w projekcie.</w:t>
            </w:r>
          </w:p>
          <w:p w14:paraId="17864B00" w14:textId="19625904" w:rsidR="00337C40" w:rsidRPr="00EC27CA" w:rsidRDefault="00337C40" w:rsidP="00AA3A84">
            <w:pPr>
              <w:pStyle w:val="Akapitzlist"/>
              <w:tabs>
                <w:tab w:val="left" w:pos="4770"/>
              </w:tabs>
              <w:spacing w:line="360" w:lineRule="auto"/>
              <w:ind w:left="22"/>
              <w:rPr>
                <w:rFonts w:ascii="Arial" w:hAnsi="Arial" w:cs="Arial"/>
                <w:b/>
                <w:bCs/>
              </w:rPr>
            </w:pPr>
            <w:r w:rsidRPr="00AA3A84">
              <w:rPr>
                <w:rFonts w:ascii="Arial" w:hAnsi="Arial" w:cs="Arial"/>
              </w:rPr>
              <w:t>Głównym źródłem danych do monitorowania wskaźników wspólnych na poziomie programu są dane uczestników projektów.</w:t>
            </w:r>
          </w:p>
        </w:tc>
      </w:tr>
      <w:tr w:rsidR="00337C40" w:rsidRPr="004F2207" w14:paraId="7FD491AE" w14:textId="77777777" w:rsidTr="00AA3A84">
        <w:tc>
          <w:tcPr>
            <w:tcW w:w="8778" w:type="dxa"/>
            <w:shd w:val="clear" w:color="auto" w:fill="D9D9D9" w:themeFill="background1" w:themeFillShade="D9"/>
          </w:tcPr>
          <w:p w14:paraId="7274A46B" w14:textId="2DC1155C" w:rsidR="00337C40" w:rsidRPr="00AA3A84" w:rsidRDefault="00337C40" w:rsidP="00AA3A84">
            <w:pPr>
              <w:pStyle w:val="Akapitzlist"/>
              <w:numPr>
                <w:ilvl w:val="0"/>
                <w:numId w:val="237"/>
              </w:numPr>
              <w:tabs>
                <w:tab w:val="left" w:pos="1693"/>
              </w:tabs>
              <w:spacing w:line="360" w:lineRule="auto"/>
              <w:rPr>
                <w:rFonts w:ascii="Arial" w:hAnsi="Arial" w:cs="Arial"/>
                <w:b/>
                <w:bCs/>
              </w:rPr>
            </w:pPr>
            <w:r w:rsidRPr="00AA3A84">
              <w:rPr>
                <w:rFonts w:ascii="Arial" w:hAnsi="Arial" w:cs="Arial"/>
                <w:b/>
                <w:bCs/>
                <w:shd w:val="clear" w:color="auto" w:fill="D9D9D9" w:themeFill="background1" w:themeFillShade="D9"/>
              </w:rPr>
              <w:t xml:space="preserve">Nazwa wskaźnika: </w:t>
            </w:r>
            <w:r w:rsidRPr="00AA3A84">
              <w:rPr>
                <w:rFonts w:ascii="Arial" w:hAnsi="Arial" w:cs="Arial"/>
                <w:b/>
                <w:bCs/>
                <w:i/>
                <w:iCs/>
                <w:shd w:val="clear" w:color="auto" w:fill="D9D9D9" w:themeFill="background1" w:themeFillShade="D9"/>
              </w:rPr>
              <w:t>Liczba osób w kryzysie bezdomności lub dotkniętych wykluczeniem z dostępu do mieszkań, objętych wsparciem w programie</w:t>
            </w:r>
          </w:p>
        </w:tc>
      </w:tr>
      <w:tr w:rsidR="00337C40" w:rsidRPr="004F2207" w14:paraId="421BE85B" w14:textId="77777777" w:rsidTr="000F754F">
        <w:tc>
          <w:tcPr>
            <w:tcW w:w="8778" w:type="dxa"/>
            <w:shd w:val="clear" w:color="auto" w:fill="auto"/>
          </w:tcPr>
          <w:p w14:paraId="1724C4C1" w14:textId="77777777" w:rsidR="00337C40" w:rsidRPr="00AA3A84" w:rsidRDefault="00337C40" w:rsidP="00AA3A84">
            <w:pPr>
              <w:pStyle w:val="Akapitzlist"/>
              <w:tabs>
                <w:tab w:val="left" w:pos="4770"/>
              </w:tabs>
              <w:spacing w:line="360" w:lineRule="auto"/>
              <w:ind w:left="22"/>
              <w:rPr>
                <w:rFonts w:ascii="Arial" w:hAnsi="Arial" w:cs="Arial"/>
              </w:rPr>
            </w:pPr>
            <w:r w:rsidRPr="00EC27CA">
              <w:rPr>
                <w:rFonts w:ascii="Arial" w:hAnsi="Arial" w:cs="Arial"/>
                <w:b/>
                <w:bCs/>
              </w:rPr>
              <w:t xml:space="preserve">Definicja: </w:t>
            </w:r>
            <w:r w:rsidRPr="00AA3A84">
              <w:rPr>
                <w:rFonts w:ascii="Arial" w:hAnsi="Arial" w:cs="Arial"/>
              </w:rPr>
              <w:t>We wskaźniku wykazywane są osoby w kryzysie bezdomności lub dotknięte wykluczeniem z dostępu do mieszkań.</w:t>
            </w:r>
          </w:p>
          <w:p w14:paraId="789CD682"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33DE347C" w14:textId="1B1038DB"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1.</w:t>
            </w:r>
            <w:r w:rsidR="00374727" w:rsidRPr="00AA3A84">
              <w:rPr>
                <w:rFonts w:ascii="Arial" w:hAnsi="Arial" w:cs="Arial"/>
              </w:rPr>
              <w:t xml:space="preserve"> </w:t>
            </w:r>
            <w:r w:rsidRPr="00AA3A84">
              <w:rPr>
                <w:rFonts w:ascii="Arial" w:hAnsi="Arial" w:cs="Arial"/>
              </w:rPr>
              <w:t>Bez dachu nad głową, w tym osoby żyjące w przestrzeni publicznej lub zakwaterowane interwencyjnie;</w:t>
            </w:r>
          </w:p>
          <w:p w14:paraId="6E904B3E" w14:textId="20A0EA2A"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2.</w:t>
            </w:r>
            <w:r w:rsidR="00374727" w:rsidRPr="00AA3A84">
              <w:rPr>
                <w:rFonts w:ascii="Arial" w:hAnsi="Arial" w:cs="Arial"/>
              </w:rPr>
              <w:t xml:space="preserve"> </w:t>
            </w:r>
            <w:r w:rsidRPr="00AA3A84">
              <w:rPr>
                <w:rFonts w:ascii="Arial" w:hAnsi="Arial" w:cs="Arial"/>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0A36D54" w14:textId="134B5C76"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3.</w:t>
            </w:r>
            <w:r w:rsidR="00374727" w:rsidRPr="00AA3A84">
              <w:rPr>
                <w:rFonts w:ascii="Arial" w:hAnsi="Arial" w:cs="Arial"/>
              </w:rPr>
              <w:t xml:space="preserve"> </w:t>
            </w:r>
            <w:r w:rsidRPr="00AA3A84">
              <w:rPr>
                <w:rFonts w:ascii="Arial" w:hAnsi="Arial" w:cs="Arial"/>
              </w:rPr>
              <w:t xml:space="preserve">Niezabezpieczone zakwaterowanie, w tym osoby w lokalach niezabezpieczonych – przebywające czasowo u rodziny/przyjaciół, tj. przebywające w konwencjonalnych warunkach lokalowych, ale nie w stałym miejscu zamieszkania ze względu na brak </w:t>
            </w:r>
            <w:r w:rsidRPr="00AA3A84">
              <w:rPr>
                <w:rFonts w:ascii="Arial" w:hAnsi="Arial" w:cs="Arial"/>
              </w:rPr>
              <w:lastRenderedPageBreak/>
              <w:t>posiadania takiego, wynajmujący nielegalnie lub nielegalnie zajmujące ziemie, osoby posiadające niepewny najem z nakazem eksmisji, osoby zagrożone przemocą;</w:t>
            </w:r>
          </w:p>
          <w:p w14:paraId="08A60743" w14:textId="2F586799"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4.</w:t>
            </w:r>
            <w:r w:rsidR="00374727" w:rsidRPr="00AA3A84">
              <w:rPr>
                <w:rFonts w:ascii="Arial" w:hAnsi="Arial" w:cs="Arial"/>
              </w:rPr>
              <w:t xml:space="preserve"> </w:t>
            </w:r>
            <w:r w:rsidRPr="00AA3A84">
              <w:rPr>
                <w:rFonts w:ascii="Arial" w:hAnsi="Arial" w:cs="Arial"/>
              </w:rPr>
              <w:t xml:space="preserve">Nieodpowiednie warunki mieszkaniowe, w tym osoby zamieszkujące konstrukcje tymczasowe/nietrwałe, mieszkania </w:t>
            </w:r>
            <w:proofErr w:type="spellStart"/>
            <w:r w:rsidRPr="00AA3A84">
              <w:rPr>
                <w:rFonts w:ascii="Arial" w:hAnsi="Arial" w:cs="Arial"/>
              </w:rPr>
              <w:t>substandardowe</w:t>
            </w:r>
            <w:proofErr w:type="spellEnd"/>
            <w:r w:rsidRPr="00AA3A84">
              <w:rPr>
                <w:rFonts w:ascii="Arial" w:hAnsi="Arial" w:cs="Arial"/>
              </w:rPr>
              <w:t xml:space="preserve"> - lokale nienadające się do zamieszkania wg standardu krajowego, w warunkach skrajnego przeludnienia;</w:t>
            </w:r>
          </w:p>
          <w:p w14:paraId="64713D5A" w14:textId="433ADDC3"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5.</w:t>
            </w:r>
            <w:r w:rsidR="00374727" w:rsidRPr="00AA3A84">
              <w:rPr>
                <w:rFonts w:ascii="Arial" w:hAnsi="Arial" w:cs="Arial"/>
              </w:rPr>
              <w:t xml:space="preserve"> </w:t>
            </w:r>
            <w:r w:rsidRPr="00AA3A84">
              <w:rPr>
                <w:rFonts w:ascii="Arial" w:hAnsi="Arial" w:cs="Aria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74B7F62" w14:textId="77777777" w:rsidR="00337C40" w:rsidRPr="00AA3A84" w:rsidRDefault="00337C40" w:rsidP="00AA3A84">
            <w:pPr>
              <w:pStyle w:val="Akapitzlist"/>
              <w:tabs>
                <w:tab w:val="left" w:pos="4770"/>
              </w:tabs>
              <w:spacing w:line="360" w:lineRule="auto"/>
              <w:ind w:left="22"/>
              <w:rPr>
                <w:rFonts w:ascii="Arial" w:hAnsi="Arial" w:cs="Arial"/>
              </w:rPr>
            </w:pPr>
            <w:r w:rsidRPr="00AA3A84">
              <w:rPr>
                <w:rFonts w:ascii="Arial" w:hAnsi="Arial" w:cs="Arial"/>
              </w:rPr>
              <w:t>Osoby dorosłe mieszkające z rodzicami nie powinny być wykazywane we wskaźniku, chyba że wszystkie te osoby są w kryzysie bezdomności lub mieszkają w nieodpowiednich i niebezpiecznych warunkach.</w:t>
            </w:r>
          </w:p>
          <w:p w14:paraId="18E5C74F" w14:textId="099A6CBE" w:rsidR="00337C40" w:rsidRPr="00EC27CA" w:rsidRDefault="00337C40" w:rsidP="00AA3A84">
            <w:pPr>
              <w:pStyle w:val="Akapitzlist"/>
              <w:tabs>
                <w:tab w:val="left" w:pos="4770"/>
              </w:tabs>
              <w:spacing w:line="360" w:lineRule="auto"/>
              <w:ind w:left="22"/>
              <w:rPr>
                <w:rFonts w:ascii="Arial" w:hAnsi="Arial" w:cs="Arial"/>
                <w:b/>
                <w:bCs/>
              </w:rPr>
            </w:pPr>
            <w:r w:rsidRPr="00AA3A84">
              <w:rPr>
                <w:rFonts w:ascii="Arial" w:hAnsi="Arial" w:cs="Arial"/>
              </w:rPr>
              <w:t>Głównym źródłem danych do monitorowania wskaźników wspólnych na poziomie</w:t>
            </w:r>
            <w:r w:rsidR="00374727" w:rsidRPr="00AA3A84">
              <w:rPr>
                <w:rFonts w:ascii="Arial" w:hAnsi="Arial" w:cs="Arial"/>
              </w:rPr>
              <w:t xml:space="preserve"> </w:t>
            </w:r>
            <w:r w:rsidRPr="00AA3A84">
              <w:rPr>
                <w:rFonts w:ascii="Arial" w:hAnsi="Arial" w:cs="Arial"/>
              </w:rPr>
              <w:t>programu są dane uczestników projektów.</w:t>
            </w:r>
          </w:p>
        </w:tc>
      </w:tr>
    </w:tbl>
    <w:p w14:paraId="4CB39793" w14:textId="0498BA21" w:rsidR="00314C6E" w:rsidRPr="004F2207" w:rsidRDefault="003449FC" w:rsidP="00AA3A84">
      <w:pPr>
        <w:pStyle w:val="Nagwek2"/>
      </w:pPr>
      <w:bookmarkStart w:id="384" w:name="_Toc134788916"/>
      <w:bookmarkStart w:id="385" w:name="_Toc134791361"/>
      <w:bookmarkStart w:id="386" w:name="_Toc135639008"/>
      <w:bookmarkStart w:id="387" w:name="_Toc135639149"/>
      <w:bookmarkStart w:id="388" w:name="_Toc135646024"/>
      <w:bookmarkStart w:id="389" w:name="_Toc135646463"/>
      <w:bookmarkStart w:id="390" w:name="_Toc135729911"/>
      <w:bookmarkStart w:id="391" w:name="_Toc135730642"/>
      <w:bookmarkStart w:id="392" w:name="_Toc135739806"/>
      <w:bookmarkStart w:id="393" w:name="_Toc135740171"/>
      <w:bookmarkStart w:id="394" w:name="_Toc135741373"/>
      <w:bookmarkStart w:id="395" w:name="_Toc135741415"/>
      <w:bookmarkStart w:id="396" w:name="_Toc135741891"/>
      <w:bookmarkStart w:id="397" w:name="_Toc135743569"/>
      <w:bookmarkStart w:id="398" w:name="_Toc135744655"/>
      <w:bookmarkStart w:id="399" w:name="_Toc135744705"/>
      <w:bookmarkStart w:id="400" w:name="_Toc135744755"/>
      <w:bookmarkStart w:id="401" w:name="_Toc135806860"/>
      <w:bookmarkStart w:id="402" w:name="_Toc135806902"/>
      <w:bookmarkStart w:id="403" w:name="_Toc135807783"/>
      <w:bookmarkStart w:id="404" w:name="_Toc135808262"/>
      <w:bookmarkStart w:id="405" w:name="_Toc135808449"/>
      <w:bookmarkStart w:id="406" w:name="_Toc135808651"/>
      <w:bookmarkStart w:id="407" w:name="_Toc159577348"/>
      <w:r w:rsidRPr="004F2207">
        <w:lastRenderedPageBreak/>
        <w:t>Reguła proporcjonalności</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0CAD0D9" w14:textId="6361E067" w:rsidR="00314C6E" w:rsidRPr="00D62A66" w:rsidRDefault="00EC5502" w:rsidP="00AA3A84">
      <w:pPr>
        <w:pStyle w:val="Default"/>
        <w:spacing w:line="360" w:lineRule="auto"/>
        <w:rPr>
          <w:rFonts w:ascii="Arial" w:hAnsi="Arial" w:cs="Arial"/>
          <w:color w:val="000000" w:themeColor="text1"/>
        </w:rPr>
      </w:pPr>
      <w:r w:rsidRPr="00D62A66">
        <w:rPr>
          <w:rFonts w:ascii="Arial" w:hAnsi="Arial" w:cs="Arial"/>
          <w:color w:val="000000" w:themeColor="text1"/>
        </w:rPr>
        <w:t xml:space="preserve">IZ może </w:t>
      </w:r>
      <w:r w:rsidR="00D320CC" w:rsidRPr="00D62A66">
        <w:rPr>
          <w:rFonts w:ascii="Arial" w:hAnsi="Arial" w:cs="Arial"/>
          <w:color w:val="000000" w:themeColor="text1"/>
        </w:rPr>
        <w:t>podjąć decyzję o zastosowaniu reguły proporcjonalności w przypadku</w:t>
      </w:r>
      <w:r w:rsidR="003449FC" w:rsidRPr="00D62A66">
        <w:rPr>
          <w:rFonts w:ascii="Arial" w:hAnsi="Arial" w:cs="Arial"/>
          <w:color w:val="000000" w:themeColor="text1"/>
        </w:rPr>
        <w:t xml:space="preserve">: </w:t>
      </w:r>
    </w:p>
    <w:p w14:paraId="03687331" w14:textId="77777777" w:rsidR="00F16F0C" w:rsidRPr="00D62A66" w:rsidRDefault="002B2317" w:rsidP="00AA3A84">
      <w:pPr>
        <w:pStyle w:val="Default"/>
        <w:numPr>
          <w:ilvl w:val="0"/>
          <w:numId w:val="55"/>
        </w:numPr>
        <w:spacing w:line="360" w:lineRule="auto"/>
        <w:ind w:left="567" w:hanging="283"/>
        <w:rPr>
          <w:rFonts w:ascii="Arial" w:hAnsi="Arial" w:cs="Arial"/>
          <w:color w:val="000000" w:themeColor="text1"/>
        </w:rPr>
      </w:pPr>
      <w:r w:rsidRPr="00D62A66">
        <w:rPr>
          <w:rFonts w:ascii="Arial" w:hAnsi="Arial" w:cs="Arial"/>
          <w:color w:val="000000" w:themeColor="text1"/>
        </w:rPr>
        <w:t>nieosiągnięcia założeń merytorycznych projektu mierzonych wskaźnikami produktu lub rezultatu określonymi we wniosku o dofinansowanie projektu,</w:t>
      </w:r>
    </w:p>
    <w:p w14:paraId="22C55053" w14:textId="5E1FC228" w:rsidR="002B2317" w:rsidRPr="00D62A66" w:rsidRDefault="002B2317" w:rsidP="00AA3A84">
      <w:pPr>
        <w:pStyle w:val="Default"/>
        <w:numPr>
          <w:ilvl w:val="0"/>
          <w:numId w:val="55"/>
        </w:numPr>
        <w:spacing w:line="360" w:lineRule="auto"/>
        <w:ind w:left="567" w:hanging="283"/>
        <w:rPr>
          <w:rFonts w:ascii="Arial" w:hAnsi="Arial" w:cs="Arial"/>
          <w:color w:val="000000" w:themeColor="text1"/>
        </w:rPr>
      </w:pPr>
      <w:r w:rsidRPr="00D62A66">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2B5749" w:rsidRPr="00D62A66">
        <w:rPr>
          <w:rFonts w:ascii="Arial" w:hAnsi="Arial" w:cs="Arial"/>
          <w:color w:val="000000" w:themeColor="text1"/>
        </w:rPr>
        <w:t>.</w:t>
      </w:r>
    </w:p>
    <w:p w14:paraId="7A8AC5A9" w14:textId="6AD93CE0" w:rsidR="002B5749" w:rsidRPr="00D62A66" w:rsidRDefault="002B2317" w:rsidP="00AA3A84">
      <w:pPr>
        <w:spacing w:after="0" w:line="360" w:lineRule="auto"/>
        <w:rPr>
          <w:rFonts w:ascii="Arial" w:hAnsi="Arial" w:cs="Arial"/>
          <w:sz w:val="24"/>
          <w:szCs w:val="24"/>
        </w:rPr>
      </w:pPr>
      <w:r w:rsidRPr="00D62A66">
        <w:rPr>
          <w:rFonts w:ascii="Arial" w:hAnsi="Arial" w:cs="Arial"/>
          <w:sz w:val="24"/>
          <w:szCs w:val="24"/>
        </w:rPr>
        <w:t xml:space="preserve">Zgodnie z </w:t>
      </w:r>
      <w:r w:rsidR="0086631B" w:rsidRPr="00D62A66">
        <w:rPr>
          <w:rFonts w:ascii="Arial" w:hAnsi="Arial" w:cs="Arial"/>
          <w:sz w:val="24"/>
          <w:szCs w:val="24"/>
        </w:rPr>
        <w:t>d</w:t>
      </w:r>
      <w:r w:rsidR="00A85D2A" w:rsidRPr="00D62A66">
        <w:rPr>
          <w:rFonts w:ascii="Arial" w:hAnsi="Arial" w:cs="Arial"/>
          <w:sz w:val="24"/>
          <w:szCs w:val="24"/>
        </w:rPr>
        <w:t xml:space="preserve">ecyzją w sprawie dofinansowania projektu </w:t>
      </w:r>
      <w:r w:rsidRPr="00D62A66">
        <w:rPr>
          <w:rFonts w:ascii="Arial" w:hAnsi="Arial" w:cs="Arial"/>
          <w:sz w:val="24"/>
          <w:szCs w:val="24"/>
        </w:rPr>
        <w:t>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D62A66">
        <w:rPr>
          <w:rFonts w:ascii="Arial" w:hAnsi="Arial" w:cs="Arial"/>
          <w:sz w:val="24"/>
          <w:szCs w:val="24"/>
        </w:rPr>
        <w:t xml:space="preserve"> oraz </w:t>
      </w:r>
      <w:r w:rsidRPr="00D62A66">
        <w:rPr>
          <w:rFonts w:ascii="Arial" w:hAnsi="Arial" w:cs="Arial"/>
          <w:sz w:val="24"/>
          <w:szCs w:val="24"/>
        </w:rPr>
        <w:t>koszty pośrednie.</w:t>
      </w:r>
    </w:p>
    <w:p w14:paraId="1D05174E" w14:textId="5A9AAA79" w:rsidR="00555167" w:rsidRPr="00D62A66" w:rsidRDefault="003449FC" w:rsidP="00D36256">
      <w:pPr>
        <w:spacing w:after="0" w:line="360" w:lineRule="auto"/>
        <w:rPr>
          <w:rFonts w:ascii="Arial" w:hAnsi="Arial" w:cs="Arial"/>
          <w:sz w:val="24"/>
          <w:szCs w:val="24"/>
          <w:lang w:eastAsia="pl-PL"/>
        </w:rPr>
      </w:pPr>
      <w:r w:rsidRPr="00D62A66">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14068148" w14:textId="77777777" w:rsidR="00D36256" w:rsidRDefault="00D36256" w:rsidP="00D36256">
      <w:pPr>
        <w:spacing w:after="0" w:line="360" w:lineRule="auto"/>
        <w:rPr>
          <w:rFonts w:ascii="Arial" w:hAnsi="Arial" w:cs="Arial"/>
        </w:rPr>
      </w:pPr>
    </w:p>
    <w:p w14:paraId="2BA49DAD" w14:textId="0DA9E248" w:rsidR="00D36256" w:rsidRPr="00D36256" w:rsidRDefault="00D36256" w:rsidP="00AA3A84">
      <w:pPr>
        <w:pStyle w:val="Nagwek2"/>
      </w:pPr>
      <w:r w:rsidRPr="00D36256">
        <w:lastRenderedPageBreak/>
        <w:t xml:space="preserve"> </w:t>
      </w:r>
      <w:bookmarkStart w:id="408" w:name="_Toc159577349"/>
      <w:r w:rsidRPr="00D36256">
        <w:t>Partnerstwo w projekcie</w:t>
      </w:r>
      <w:bookmarkEnd w:id="408"/>
    </w:p>
    <w:p w14:paraId="6541B3D0" w14:textId="77777777" w:rsidR="00D36256" w:rsidRPr="00D62A66" w:rsidRDefault="00D36256" w:rsidP="00D36256">
      <w:pPr>
        <w:spacing w:after="0" w:line="360" w:lineRule="auto"/>
        <w:rPr>
          <w:rFonts w:ascii="Arial" w:hAnsi="Arial" w:cs="Arial"/>
          <w:sz w:val="24"/>
          <w:szCs w:val="24"/>
        </w:rPr>
      </w:pPr>
      <w:r w:rsidRPr="00D62A66">
        <w:rPr>
          <w:rFonts w:ascii="Arial" w:hAnsi="Arial" w:cs="Arial"/>
          <w:sz w:val="24"/>
          <w:szCs w:val="24"/>
        </w:rPr>
        <w:t>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249C14B8" w14:textId="21FA4751" w:rsidR="00D36256" w:rsidRPr="00D62A66" w:rsidRDefault="00D36256" w:rsidP="00D36256">
      <w:pPr>
        <w:spacing w:after="0" w:line="360" w:lineRule="auto"/>
        <w:rPr>
          <w:rFonts w:ascii="Arial" w:hAnsi="Arial" w:cs="Arial"/>
          <w:sz w:val="24"/>
          <w:szCs w:val="24"/>
        </w:rPr>
      </w:pPr>
      <w:bookmarkStart w:id="409" w:name="_Hlk159848806"/>
      <w:r w:rsidRPr="00D62A66">
        <w:rPr>
          <w:rFonts w:ascii="Arial" w:hAnsi="Arial" w:cs="Arial"/>
          <w:sz w:val="24"/>
          <w:szCs w:val="24"/>
        </w:rPr>
        <w:t>Partnerem wiodącym może być podmiot o potencjale ekonomicznym zapewniającym prawidłową realizację projektu partnerskiego. Partnerem wiodącym w projekcie partnerskim może być wyłącznie podmiot inicjujący projekt partnerski.</w:t>
      </w:r>
    </w:p>
    <w:bookmarkEnd w:id="409"/>
    <w:p w14:paraId="12D3AEBD" w14:textId="77777777" w:rsidR="00D36256" w:rsidRPr="00D62A66" w:rsidRDefault="00D36256" w:rsidP="00D36256">
      <w:pPr>
        <w:spacing w:after="0" w:line="360" w:lineRule="auto"/>
        <w:rPr>
          <w:rFonts w:ascii="Arial" w:hAnsi="Arial" w:cs="Arial"/>
          <w:sz w:val="24"/>
          <w:szCs w:val="24"/>
        </w:rPr>
      </w:pPr>
    </w:p>
    <w:p w14:paraId="5DE33E9B" w14:textId="1A9923F7" w:rsidR="00D36256" w:rsidRPr="00D62A66" w:rsidRDefault="00D36256" w:rsidP="00D36256">
      <w:pPr>
        <w:spacing w:after="0" w:line="360" w:lineRule="auto"/>
        <w:rPr>
          <w:rFonts w:ascii="Arial" w:hAnsi="Arial" w:cs="Arial"/>
          <w:sz w:val="24"/>
          <w:szCs w:val="24"/>
        </w:rPr>
      </w:pPr>
      <w:r w:rsidRPr="00D62A66">
        <w:rPr>
          <w:rFonts w:ascii="Arial" w:hAnsi="Arial" w:cs="Arial"/>
          <w:sz w:val="24"/>
          <w:szCs w:val="24"/>
        </w:rPr>
        <w:t xml:space="preserve">Wybór partnerów w projekcie następuje zgodnie </w:t>
      </w:r>
      <w:r w:rsidR="004A0474">
        <w:rPr>
          <w:rFonts w:ascii="Arial" w:hAnsi="Arial" w:cs="Arial"/>
          <w:sz w:val="24"/>
          <w:szCs w:val="24"/>
        </w:rPr>
        <w:t xml:space="preserve">z </w:t>
      </w:r>
      <w:r w:rsidRPr="00D62A66">
        <w:rPr>
          <w:rFonts w:ascii="Arial" w:hAnsi="Arial" w:cs="Arial"/>
          <w:sz w:val="24"/>
          <w:szCs w:val="24"/>
        </w:rPr>
        <w:t xml:space="preserve">rozdziałem 13. ustawy wdrożeniowej oraz ograniczony jest wyłącznie do podmiotów uprawnionych do ubiegania się o dofinansowanie. Wyboru partnera należy dokonać przed złożeniem wniosku, z zastrzeżeniem art. 39 ust. 5 i 6 ww. ustawy. </w:t>
      </w:r>
    </w:p>
    <w:p w14:paraId="71E5B81E" w14:textId="77777777" w:rsidR="00D36256" w:rsidRPr="00D62A66" w:rsidRDefault="00D36256" w:rsidP="00D36256">
      <w:pPr>
        <w:spacing w:after="0" w:line="360" w:lineRule="auto"/>
        <w:rPr>
          <w:rFonts w:ascii="Arial" w:hAnsi="Arial" w:cs="Arial"/>
          <w:sz w:val="24"/>
          <w:szCs w:val="24"/>
        </w:rPr>
      </w:pPr>
      <w:r w:rsidRPr="00D62A66">
        <w:rPr>
          <w:rFonts w:ascii="Arial" w:hAnsi="Arial" w:cs="Arial"/>
          <w:sz w:val="24"/>
          <w:szCs w:val="24"/>
        </w:rPr>
        <w:t>Stroną porozumienia czy umowy o partnerstwie nie może być podmiot wykluczony z możliwości otrzymania dofinansowania na podstawie przepisów odrębnych.</w:t>
      </w:r>
    </w:p>
    <w:p w14:paraId="14D541C0" w14:textId="516BD623" w:rsidR="00D36256" w:rsidRPr="00D62A66" w:rsidRDefault="00E82216" w:rsidP="00D36256">
      <w:pPr>
        <w:spacing w:after="0" w:line="360" w:lineRule="auto"/>
        <w:rPr>
          <w:rFonts w:ascii="Arial" w:hAnsi="Arial" w:cs="Arial"/>
          <w:sz w:val="24"/>
          <w:szCs w:val="24"/>
        </w:rPr>
      </w:pPr>
      <w:r w:rsidRPr="00E82216">
        <w:rPr>
          <w:rFonts w:ascii="Arial" w:hAnsi="Arial" w:cs="Arial"/>
          <w:sz w:val="24"/>
          <w:szCs w:val="24"/>
        </w:rPr>
        <w:t>Przed podjęciem Decyzji w sprawie dofinansowania</w:t>
      </w:r>
      <w:r w:rsidR="00D36256" w:rsidRPr="00E82216">
        <w:rPr>
          <w:rFonts w:ascii="Arial" w:hAnsi="Arial" w:cs="Arial"/>
          <w:sz w:val="24"/>
          <w:szCs w:val="24"/>
        </w:rPr>
        <w:t xml:space="preserve"> </w:t>
      </w:r>
      <w:r w:rsidRPr="00E82216">
        <w:rPr>
          <w:rFonts w:ascii="Arial" w:hAnsi="Arial" w:cs="Arial"/>
          <w:sz w:val="24"/>
          <w:szCs w:val="24"/>
        </w:rPr>
        <w:t xml:space="preserve">projektu wnioskodawca </w:t>
      </w:r>
      <w:r w:rsidR="00D36256" w:rsidRPr="00E82216">
        <w:rPr>
          <w:rFonts w:ascii="Arial" w:hAnsi="Arial" w:cs="Arial"/>
          <w:sz w:val="24"/>
          <w:szCs w:val="24"/>
        </w:rPr>
        <w:t xml:space="preserve">jest </w:t>
      </w:r>
      <w:r w:rsidR="00D36256" w:rsidRPr="00D62A66">
        <w:rPr>
          <w:rFonts w:ascii="Arial" w:hAnsi="Arial" w:cs="Arial"/>
          <w:sz w:val="24"/>
          <w:szCs w:val="24"/>
        </w:rPr>
        <w:t xml:space="preserve">zobowiązany do przesłania do ION porozumienia lub umowy o partnerstwie. Porozumienie lub umowa o partnerstwie określają w szczególności: </w:t>
      </w:r>
    </w:p>
    <w:p w14:paraId="54481720" w14:textId="326A6D08"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 xml:space="preserve">przedmiot umowy; </w:t>
      </w:r>
    </w:p>
    <w:p w14:paraId="6CABFF30" w14:textId="64432949"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 xml:space="preserve">prawa i obowiązki stron; </w:t>
      </w:r>
    </w:p>
    <w:p w14:paraId="1D69C91A" w14:textId="53D6CE0F"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 xml:space="preserve">zakres i formę udziału poszczególnych partnerów w projekcie, w tym zakres realizowanych przez nich zadań; </w:t>
      </w:r>
    </w:p>
    <w:p w14:paraId="7E54BD3D" w14:textId="1D6187F3"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 xml:space="preserve">partnera wiodącego uprawnionego do reprezentowania pozostałych partnerów projektu; </w:t>
      </w:r>
    </w:p>
    <w:p w14:paraId="13ECC25A" w14:textId="2494D67B"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sposób przekazywania dofinansowania na pokrycie kosztów ponoszonych przez poszczególnych partnerów projektu, umożliwiający określenie kwoty dofinansowania udzielonego każdemu z partnerów;</w:t>
      </w:r>
    </w:p>
    <w:p w14:paraId="7CE8AD77" w14:textId="1A11F944"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 xml:space="preserve">budżet projektu ze wskazaniem źródeł finansowania wydatków oraz uwzględnieniem kosztów pośrednich w podziale na Wnioskodawcę i partnerów, numery rachunków bankowych partnerów wyodrębnionych na </w:t>
      </w:r>
      <w:r w:rsidRPr="00D62A66">
        <w:rPr>
          <w:rFonts w:ascii="Arial" w:hAnsi="Arial" w:cs="Arial"/>
          <w:sz w:val="24"/>
          <w:szCs w:val="24"/>
        </w:rPr>
        <w:lastRenderedPageBreak/>
        <w:t>potrzeby realizacji projektu, oraz sposób przekazywania dofinansowania na pokrycie kosztów ponoszonych przez poszczególnych partnerów projektu;</w:t>
      </w:r>
    </w:p>
    <w:p w14:paraId="0553A5F8" w14:textId="3248E716"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zobowiązanie partnerów do stosowania obowiązujących przepisów prawa unijnego, krajowego oraz Wytycznych ministra właściwego do spraw rozwoju regionalnego;</w:t>
      </w:r>
    </w:p>
    <w:p w14:paraId="7512D8C2" w14:textId="36A9CFE3"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sposób egzekwowania przez wnioskodawcę od partnerów skutków rozliczenia efektów projektu lub zastosowania reguły proporcjonalności z powodu nieosiągnięcia założeń projektu z winy partnera;</w:t>
      </w:r>
    </w:p>
    <w:p w14:paraId="6F12771F" w14:textId="582BB607" w:rsidR="00D36256" w:rsidRPr="00D62A66" w:rsidRDefault="00D36256" w:rsidP="00AA3A84">
      <w:pPr>
        <w:pStyle w:val="Akapitzlist"/>
        <w:numPr>
          <w:ilvl w:val="1"/>
          <w:numId w:val="238"/>
        </w:numPr>
        <w:spacing w:after="0" w:line="360" w:lineRule="auto"/>
        <w:rPr>
          <w:rFonts w:ascii="Arial" w:hAnsi="Arial" w:cs="Arial"/>
          <w:sz w:val="24"/>
          <w:szCs w:val="24"/>
        </w:rPr>
      </w:pPr>
      <w:r w:rsidRPr="00D62A66">
        <w:rPr>
          <w:rFonts w:ascii="Arial" w:hAnsi="Arial" w:cs="Arial"/>
          <w:sz w:val="24"/>
          <w:szCs w:val="24"/>
        </w:rPr>
        <w:t xml:space="preserve">sposób postępowania w przypadku naruszenia lub niewywiązania się stron porozumienia lub z umowy. </w:t>
      </w:r>
    </w:p>
    <w:p w14:paraId="3270C8CA" w14:textId="77777777" w:rsidR="00D36256" w:rsidRPr="00D62A66" w:rsidRDefault="00D36256" w:rsidP="00D36256">
      <w:pPr>
        <w:spacing w:after="0" w:line="360" w:lineRule="auto"/>
        <w:rPr>
          <w:rFonts w:ascii="Arial" w:hAnsi="Arial" w:cs="Arial"/>
          <w:sz w:val="24"/>
          <w:szCs w:val="24"/>
        </w:rPr>
      </w:pPr>
    </w:p>
    <w:p w14:paraId="02100448" w14:textId="4C526B14" w:rsidR="00D36256" w:rsidRPr="00D62A66" w:rsidRDefault="00D36256" w:rsidP="00AA3A84">
      <w:pPr>
        <w:spacing w:after="0" w:line="360" w:lineRule="auto"/>
        <w:rPr>
          <w:rFonts w:ascii="Arial" w:hAnsi="Arial" w:cs="Arial"/>
          <w:sz w:val="24"/>
          <w:szCs w:val="24"/>
        </w:rPr>
      </w:pPr>
      <w:r w:rsidRPr="00D62A66">
        <w:rPr>
          <w:rFonts w:ascii="Arial" w:hAnsi="Arial" w:cs="Arial"/>
          <w:sz w:val="24"/>
          <w:szCs w:val="24"/>
        </w:rPr>
        <w:t xml:space="preserve">Wzór umowy /porozumienia o partnerstwie stanowi załącznik nr 9 do regulaminu.  Jest to przykładowy zakres Umowy/porozumienia o partnerstwie na rzecz realizacji projektów partnerskich współfinansowanych ze środków Europejskiego Funduszu Społecznego Plus w ramach </w:t>
      </w:r>
      <w:proofErr w:type="spellStart"/>
      <w:r w:rsidRPr="00D62A66">
        <w:rPr>
          <w:rFonts w:ascii="Arial" w:hAnsi="Arial" w:cs="Arial"/>
          <w:sz w:val="24"/>
          <w:szCs w:val="24"/>
        </w:rPr>
        <w:t>FEdP</w:t>
      </w:r>
      <w:proofErr w:type="spellEnd"/>
      <w:r w:rsidRPr="00D62A66">
        <w:rPr>
          <w:rFonts w:ascii="Arial" w:hAnsi="Arial" w:cs="Arial"/>
          <w:sz w:val="24"/>
          <w:szCs w:val="24"/>
        </w:rPr>
        <w:t xml:space="preserve"> 2021-2027. Należy pamiętać, że wzór nie jest obligatoryjny, stanowi jedynie przykład postanowień dla Partnerstw.</w:t>
      </w:r>
    </w:p>
    <w:p w14:paraId="7515A328" w14:textId="33552DE6" w:rsidR="008864C3" w:rsidRPr="004F2207" w:rsidRDefault="003449FC" w:rsidP="00AA3A84">
      <w:pPr>
        <w:pStyle w:val="Nagwek2"/>
      </w:pPr>
      <w:bookmarkStart w:id="410" w:name="_Toc155261533"/>
      <w:bookmarkStart w:id="411" w:name="_Toc155262459"/>
      <w:bookmarkStart w:id="412" w:name="_Toc155262582"/>
      <w:bookmarkStart w:id="413" w:name="_Toc155262705"/>
      <w:bookmarkStart w:id="414" w:name="_Toc155261534"/>
      <w:bookmarkStart w:id="415" w:name="_Toc155262460"/>
      <w:bookmarkStart w:id="416" w:name="_Toc155262583"/>
      <w:bookmarkStart w:id="417" w:name="_Toc155262706"/>
      <w:bookmarkStart w:id="418" w:name="_Toc155261535"/>
      <w:bookmarkStart w:id="419" w:name="_Toc155262461"/>
      <w:bookmarkStart w:id="420" w:name="_Toc155262584"/>
      <w:bookmarkStart w:id="421" w:name="_Toc155262707"/>
      <w:bookmarkStart w:id="422" w:name="_Toc155261536"/>
      <w:bookmarkStart w:id="423" w:name="_Toc155262462"/>
      <w:bookmarkStart w:id="424" w:name="_Toc155262585"/>
      <w:bookmarkStart w:id="425" w:name="_Toc155262708"/>
      <w:bookmarkStart w:id="426" w:name="_Toc155261537"/>
      <w:bookmarkStart w:id="427" w:name="_Toc155262463"/>
      <w:bookmarkStart w:id="428" w:name="_Toc155262586"/>
      <w:bookmarkStart w:id="429" w:name="_Toc155262709"/>
      <w:bookmarkStart w:id="430" w:name="_Toc155261538"/>
      <w:bookmarkStart w:id="431" w:name="_Toc155262464"/>
      <w:bookmarkStart w:id="432" w:name="_Toc155262587"/>
      <w:bookmarkStart w:id="433" w:name="_Toc155262710"/>
      <w:bookmarkStart w:id="434" w:name="_Toc155261539"/>
      <w:bookmarkStart w:id="435" w:name="_Toc155262465"/>
      <w:bookmarkStart w:id="436" w:name="_Toc155262588"/>
      <w:bookmarkStart w:id="437" w:name="_Toc155262711"/>
      <w:bookmarkStart w:id="438" w:name="_Toc155261540"/>
      <w:bookmarkStart w:id="439" w:name="_Toc155262466"/>
      <w:bookmarkStart w:id="440" w:name="_Toc155262589"/>
      <w:bookmarkStart w:id="441" w:name="_Toc155262712"/>
      <w:bookmarkStart w:id="442" w:name="_Toc155261541"/>
      <w:bookmarkStart w:id="443" w:name="_Toc155262467"/>
      <w:bookmarkStart w:id="444" w:name="_Toc155262590"/>
      <w:bookmarkStart w:id="445" w:name="_Toc155262713"/>
      <w:bookmarkStart w:id="446" w:name="_Toc155261542"/>
      <w:bookmarkStart w:id="447" w:name="_Toc155262468"/>
      <w:bookmarkStart w:id="448" w:name="_Toc155262591"/>
      <w:bookmarkStart w:id="449" w:name="_Toc155262714"/>
      <w:bookmarkStart w:id="450" w:name="_Toc155261543"/>
      <w:bookmarkStart w:id="451" w:name="_Toc155262469"/>
      <w:bookmarkStart w:id="452" w:name="_Toc155262592"/>
      <w:bookmarkStart w:id="453" w:name="_Toc155262715"/>
      <w:bookmarkStart w:id="454" w:name="_Toc155261544"/>
      <w:bookmarkStart w:id="455" w:name="_Toc155262470"/>
      <w:bookmarkStart w:id="456" w:name="_Toc155262593"/>
      <w:bookmarkStart w:id="457" w:name="_Toc155262716"/>
      <w:bookmarkStart w:id="458" w:name="_Toc155261545"/>
      <w:bookmarkStart w:id="459" w:name="_Toc155262471"/>
      <w:bookmarkStart w:id="460" w:name="_Toc155262594"/>
      <w:bookmarkStart w:id="461" w:name="_Toc155262717"/>
      <w:bookmarkStart w:id="462" w:name="_Toc155261546"/>
      <w:bookmarkStart w:id="463" w:name="_Toc155262472"/>
      <w:bookmarkStart w:id="464" w:name="_Toc155262595"/>
      <w:bookmarkStart w:id="465" w:name="_Toc155262718"/>
      <w:bookmarkStart w:id="466" w:name="_Toc155261547"/>
      <w:bookmarkStart w:id="467" w:name="_Toc155262473"/>
      <w:bookmarkStart w:id="468" w:name="_Toc155262596"/>
      <w:bookmarkStart w:id="469" w:name="_Toc155262719"/>
      <w:bookmarkStart w:id="470" w:name="_Toc155261548"/>
      <w:bookmarkStart w:id="471" w:name="_Toc155262474"/>
      <w:bookmarkStart w:id="472" w:name="_Toc155262597"/>
      <w:bookmarkStart w:id="473" w:name="_Toc155262720"/>
      <w:bookmarkStart w:id="474" w:name="_Toc155261549"/>
      <w:bookmarkStart w:id="475" w:name="_Toc155262475"/>
      <w:bookmarkStart w:id="476" w:name="_Toc155262598"/>
      <w:bookmarkStart w:id="477" w:name="_Toc155262721"/>
      <w:bookmarkStart w:id="478" w:name="_Toc134788918"/>
      <w:bookmarkStart w:id="479" w:name="_Toc134791363"/>
      <w:bookmarkStart w:id="480" w:name="_Toc135639010"/>
      <w:bookmarkStart w:id="481" w:name="_Toc135639151"/>
      <w:bookmarkStart w:id="482" w:name="_Toc135646026"/>
      <w:bookmarkStart w:id="483" w:name="_Toc135646465"/>
      <w:bookmarkStart w:id="484" w:name="_Toc135729913"/>
      <w:bookmarkStart w:id="485" w:name="_Toc135730644"/>
      <w:bookmarkStart w:id="486" w:name="_Toc135739808"/>
      <w:bookmarkStart w:id="487" w:name="_Toc135740173"/>
      <w:bookmarkStart w:id="488" w:name="_Toc135741375"/>
      <w:bookmarkStart w:id="489" w:name="_Toc135741417"/>
      <w:bookmarkStart w:id="490" w:name="_Toc135741893"/>
      <w:bookmarkStart w:id="491" w:name="_Toc135743571"/>
      <w:bookmarkStart w:id="492" w:name="_Toc135744657"/>
      <w:bookmarkStart w:id="493" w:name="_Toc135744707"/>
      <w:bookmarkStart w:id="494" w:name="_Toc135744757"/>
      <w:bookmarkStart w:id="495" w:name="_Toc135806862"/>
      <w:bookmarkStart w:id="496" w:name="_Toc135806904"/>
      <w:bookmarkStart w:id="497" w:name="_Toc135807785"/>
      <w:bookmarkStart w:id="498" w:name="_Toc135808264"/>
      <w:bookmarkStart w:id="499" w:name="_Toc135808451"/>
      <w:bookmarkStart w:id="500" w:name="_Toc135808653"/>
      <w:bookmarkStart w:id="501" w:name="_Toc159577350"/>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4F2207">
        <w:t>Zasady horyzontalne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06D1626F" w14:textId="77777777" w:rsidR="00207E30" w:rsidRPr="00D62A66" w:rsidRDefault="00207E30" w:rsidP="00AA3A84">
      <w:pPr>
        <w:spacing w:after="0" w:line="360" w:lineRule="auto"/>
        <w:rPr>
          <w:rFonts w:ascii="Arial" w:hAnsi="Arial" w:cs="Arial"/>
          <w:sz w:val="24"/>
          <w:szCs w:val="24"/>
        </w:rPr>
      </w:pPr>
      <w:r w:rsidRPr="00D62A66">
        <w:rPr>
          <w:rFonts w:ascii="Arial" w:hAnsi="Arial" w:cs="Arial"/>
          <w:sz w:val="24"/>
          <w:szCs w:val="24"/>
        </w:rPr>
        <w:t xml:space="preserve">Realizując projekty dofinansowane z </w:t>
      </w:r>
      <w:proofErr w:type="spellStart"/>
      <w:r w:rsidRPr="00D62A66">
        <w:rPr>
          <w:rFonts w:ascii="Arial" w:hAnsi="Arial" w:cs="Arial"/>
          <w:sz w:val="24"/>
          <w:szCs w:val="24"/>
        </w:rPr>
        <w:t>FEdP</w:t>
      </w:r>
      <w:proofErr w:type="spellEnd"/>
      <w:r w:rsidRPr="00D62A66">
        <w:rPr>
          <w:rFonts w:ascii="Arial" w:hAnsi="Arial" w:cs="Arial"/>
          <w:sz w:val="24"/>
          <w:szCs w:val="24"/>
        </w:rPr>
        <w:t xml:space="preserve"> 2021-2027 należy przestrzegać zasad horyzontalnych a obowiązek ich stosowania wynika z Umowy Partnerstwa, programu </w:t>
      </w:r>
      <w:proofErr w:type="spellStart"/>
      <w:r w:rsidRPr="00D62A66">
        <w:rPr>
          <w:rFonts w:ascii="Arial" w:hAnsi="Arial" w:cs="Arial"/>
          <w:sz w:val="24"/>
          <w:szCs w:val="24"/>
        </w:rPr>
        <w:t>FEdP</w:t>
      </w:r>
      <w:proofErr w:type="spellEnd"/>
      <w:r w:rsidRPr="00D62A66">
        <w:rPr>
          <w:rFonts w:ascii="Arial" w:hAnsi="Arial" w:cs="Arial"/>
          <w:sz w:val="24"/>
          <w:szCs w:val="24"/>
        </w:rPr>
        <w:t xml:space="preserve"> 2021-2027 oraz wytycznych.</w:t>
      </w:r>
    </w:p>
    <w:p w14:paraId="29B9F7E5" w14:textId="77777777" w:rsidR="00207E30" w:rsidRPr="00D62A66" w:rsidRDefault="00207E30" w:rsidP="00AA3A84">
      <w:pPr>
        <w:spacing w:after="0" w:line="360" w:lineRule="auto"/>
        <w:rPr>
          <w:rFonts w:ascii="Arial" w:hAnsi="Arial" w:cs="Arial"/>
          <w:sz w:val="24"/>
          <w:szCs w:val="24"/>
        </w:rPr>
      </w:pPr>
      <w:r w:rsidRPr="00D62A66">
        <w:rPr>
          <w:rFonts w:ascii="Arial" w:hAnsi="Arial" w:cs="Arial"/>
          <w:sz w:val="24"/>
          <w:szCs w:val="24"/>
        </w:rPr>
        <w:t>Projekt musi być zgodny z następującymi zasadami, o których mowa w art. 9 rozporządzenia ogólnego:</w:t>
      </w:r>
    </w:p>
    <w:p w14:paraId="5E67CF2D" w14:textId="77777777" w:rsidR="00207E30" w:rsidRPr="00D62A66" w:rsidRDefault="00207E30" w:rsidP="00AA3A84">
      <w:pPr>
        <w:pStyle w:val="Akapitzlist"/>
        <w:numPr>
          <w:ilvl w:val="0"/>
          <w:numId w:val="90"/>
        </w:numPr>
        <w:spacing w:after="0" w:line="360" w:lineRule="auto"/>
        <w:rPr>
          <w:rFonts w:ascii="Arial" w:hAnsi="Arial" w:cs="Arial"/>
          <w:sz w:val="24"/>
          <w:szCs w:val="24"/>
        </w:rPr>
      </w:pPr>
      <w:r w:rsidRPr="00D62A66">
        <w:rPr>
          <w:rFonts w:ascii="Arial" w:hAnsi="Arial" w:cs="Arial"/>
          <w:sz w:val="24"/>
          <w:szCs w:val="24"/>
        </w:rPr>
        <w:t>zasadą równości kobiet i mężczyzn,</w:t>
      </w:r>
    </w:p>
    <w:p w14:paraId="4F83DA06" w14:textId="77777777" w:rsidR="00207E30" w:rsidRPr="00D62A66" w:rsidRDefault="00207E30" w:rsidP="00AA3A84">
      <w:pPr>
        <w:pStyle w:val="Akapitzlist"/>
        <w:numPr>
          <w:ilvl w:val="0"/>
          <w:numId w:val="90"/>
        </w:numPr>
        <w:spacing w:after="0" w:line="360" w:lineRule="auto"/>
        <w:rPr>
          <w:rFonts w:ascii="Arial" w:hAnsi="Arial" w:cs="Arial"/>
          <w:sz w:val="24"/>
          <w:szCs w:val="24"/>
        </w:rPr>
      </w:pPr>
      <w:r w:rsidRPr="00D62A66">
        <w:rPr>
          <w:rFonts w:ascii="Arial" w:hAnsi="Arial" w:cs="Arial"/>
          <w:sz w:val="24"/>
          <w:szCs w:val="24"/>
        </w:rPr>
        <w:t>zasadą zrównoważonego rozwoju, w tym zasadą „nie czyń poważnych szkód” (DNSH),</w:t>
      </w:r>
    </w:p>
    <w:p w14:paraId="104FE882" w14:textId="77777777" w:rsidR="00207E30" w:rsidRPr="00D62A66" w:rsidRDefault="00207E30" w:rsidP="00AA3A84">
      <w:pPr>
        <w:pStyle w:val="Akapitzlist"/>
        <w:numPr>
          <w:ilvl w:val="0"/>
          <w:numId w:val="90"/>
        </w:numPr>
        <w:spacing w:after="0" w:line="360" w:lineRule="auto"/>
        <w:rPr>
          <w:rFonts w:ascii="Arial" w:hAnsi="Arial" w:cs="Arial"/>
          <w:sz w:val="24"/>
          <w:szCs w:val="24"/>
        </w:rPr>
      </w:pPr>
      <w:bookmarkStart w:id="502" w:name="_Hlk140738779"/>
      <w:r w:rsidRPr="00D62A66">
        <w:rPr>
          <w:rFonts w:ascii="Arial" w:hAnsi="Arial" w:cs="Arial"/>
          <w:sz w:val="24"/>
          <w:szCs w:val="24"/>
        </w:rPr>
        <w:t>zasadą równości szans i niedyskryminacji</w:t>
      </w:r>
      <w:bookmarkEnd w:id="502"/>
      <w:r w:rsidRPr="00D62A66">
        <w:rPr>
          <w:rFonts w:ascii="Arial" w:hAnsi="Arial" w:cs="Arial"/>
          <w:sz w:val="24"/>
          <w:szCs w:val="24"/>
        </w:rPr>
        <w:t>, w tym dostępnością dla osób z niepełnosprawnościami,</w:t>
      </w:r>
    </w:p>
    <w:p w14:paraId="64976BE9" w14:textId="77777777" w:rsidR="00207E30" w:rsidRPr="00D62A66" w:rsidRDefault="00207E30" w:rsidP="00AA3A84">
      <w:pPr>
        <w:pStyle w:val="Akapitzlist"/>
        <w:spacing w:after="0" w:line="360" w:lineRule="auto"/>
        <w:rPr>
          <w:rFonts w:ascii="Arial" w:hAnsi="Arial" w:cs="Arial"/>
          <w:sz w:val="24"/>
          <w:szCs w:val="24"/>
        </w:rPr>
      </w:pPr>
      <w:r w:rsidRPr="00D62A66">
        <w:rPr>
          <w:rFonts w:ascii="Arial" w:hAnsi="Arial" w:cs="Arial"/>
          <w:sz w:val="24"/>
          <w:szCs w:val="24"/>
        </w:rPr>
        <w:t>oraz:</w:t>
      </w:r>
    </w:p>
    <w:p w14:paraId="2013BBB0" w14:textId="77777777" w:rsidR="00207E30" w:rsidRPr="00D62A66" w:rsidRDefault="00207E30" w:rsidP="00AA3A84">
      <w:pPr>
        <w:pStyle w:val="Akapitzlist"/>
        <w:numPr>
          <w:ilvl w:val="0"/>
          <w:numId w:val="90"/>
        </w:numPr>
        <w:spacing w:after="0" w:line="360" w:lineRule="auto"/>
        <w:rPr>
          <w:rFonts w:ascii="Arial" w:hAnsi="Arial" w:cs="Arial"/>
          <w:sz w:val="24"/>
          <w:szCs w:val="24"/>
        </w:rPr>
      </w:pPr>
      <w:bookmarkStart w:id="503" w:name="_Hlk140749358"/>
      <w:r w:rsidRPr="00D62A66">
        <w:rPr>
          <w:rFonts w:ascii="Arial" w:hAnsi="Arial" w:cs="Arial"/>
          <w:sz w:val="24"/>
          <w:szCs w:val="24"/>
        </w:rPr>
        <w:t>Kartą Praw Podstawowych Unii Europejskiej,</w:t>
      </w:r>
    </w:p>
    <w:p w14:paraId="301413F3" w14:textId="77777777" w:rsidR="00207E30" w:rsidRPr="00D62A66" w:rsidRDefault="00207E30" w:rsidP="00AA3A84">
      <w:pPr>
        <w:pStyle w:val="Akapitzlist"/>
        <w:numPr>
          <w:ilvl w:val="0"/>
          <w:numId w:val="90"/>
        </w:numPr>
        <w:spacing w:after="0" w:line="360" w:lineRule="auto"/>
        <w:rPr>
          <w:rFonts w:ascii="Arial" w:hAnsi="Arial" w:cs="Arial"/>
          <w:sz w:val="24"/>
          <w:szCs w:val="24"/>
        </w:rPr>
      </w:pPr>
      <w:r w:rsidRPr="00D62A66">
        <w:rPr>
          <w:rFonts w:ascii="Arial" w:hAnsi="Arial" w:cs="Arial"/>
          <w:sz w:val="24"/>
          <w:szCs w:val="24"/>
        </w:rPr>
        <w:t>Konwencją o Prawach Osób Niepełnosprawnych.</w:t>
      </w:r>
    </w:p>
    <w:bookmarkEnd w:id="503"/>
    <w:p w14:paraId="1CAE36FC" w14:textId="0726D046" w:rsidR="001F7D93" w:rsidRPr="00D62A66" w:rsidRDefault="00207E30" w:rsidP="00AA3A84">
      <w:pPr>
        <w:spacing w:after="0" w:line="360" w:lineRule="auto"/>
        <w:rPr>
          <w:rFonts w:ascii="Arial" w:hAnsi="Arial" w:cs="Arial"/>
          <w:sz w:val="24"/>
          <w:szCs w:val="24"/>
        </w:rPr>
      </w:pPr>
      <w:r w:rsidRPr="00D62A66">
        <w:rPr>
          <w:rFonts w:ascii="Arial" w:hAnsi="Arial" w:cs="Arial"/>
          <w:sz w:val="24"/>
          <w:szCs w:val="24"/>
        </w:rPr>
        <w:t>Zasady te muszą być stosowane na etapie przygotowywania, wdrażania, monitorowania, sprawozdawczości i ewaluacji, promocji i kontroli.</w:t>
      </w:r>
    </w:p>
    <w:p w14:paraId="15EDA1AA" w14:textId="77777777" w:rsidR="00D36256" w:rsidRPr="00D36256" w:rsidRDefault="00D36256" w:rsidP="00D36256">
      <w:pPr>
        <w:pStyle w:val="Akapitzlist"/>
        <w:keepNext/>
        <w:keepLines/>
        <w:numPr>
          <w:ilvl w:val="1"/>
          <w:numId w:val="1"/>
        </w:numPr>
        <w:spacing w:before="200" w:after="200" w:line="276" w:lineRule="auto"/>
        <w:outlineLvl w:val="2"/>
        <w:rPr>
          <w:rFonts w:ascii="Arial" w:eastAsia="Times New Roman" w:hAnsi="Arial" w:cs="Arial"/>
          <w:b/>
          <w:vanish/>
        </w:rPr>
      </w:pPr>
      <w:bookmarkStart w:id="504" w:name="_Toc149051118"/>
      <w:bookmarkStart w:id="505" w:name="_Toc150257218"/>
      <w:bookmarkStart w:id="506" w:name="_Toc150257289"/>
      <w:bookmarkStart w:id="507" w:name="_Toc150257360"/>
      <w:bookmarkStart w:id="508" w:name="_Toc150257439"/>
      <w:bookmarkStart w:id="509" w:name="_Toc150257510"/>
      <w:bookmarkStart w:id="510" w:name="_Toc150257582"/>
      <w:bookmarkStart w:id="511" w:name="_Toc150257662"/>
      <w:bookmarkStart w:id="512" w:name="_Toc150331876"/>
      <w:bookmarkStart w:id="513" w:name="_Toc150332044"/>
      <w:bookmarkStart w:id="514" w:name="_Toc150332124"/>
      <w:bookmarkStart w:id="515" w:name="_Toc150332293"/>
      <w:bookmarkStart w:id="516" w:name="_Toc150339094"/>
      <w:bookmarkStart w:id="517" w:name="_Toc150339256"/>
      <w:bookmarkStart w:id="518" w:name="_Toc150339462"/>
      <w:bookmarkStart w:id="519" w:name="_Toc150339806"/>
      <w:bookmarkStart w:id="520" w:name="_Toc150339906"/>
      <w:bookmarkStart w:id="521" w:name="_Toc150782920"/>
      <w:bookmarkStart w:id="522" w:name="_Toc150839246"/>
      <w:bookmarkStart w:id="523" w:name="_Toc150857880"/>
      <w:bookmarkStart w:id="524" w:name="_Toc150857952"/>
      <w:bookmarkStart w:id="525" w:name="_Toc150858043"/>
      <w:bookmarkStart w:id="526" w:name="_Toc151458239"/>
      <w:bookmarkStart w:id="527" w:name="_Toc152067160"/>
      <w:bookmarkStart w:id="528" w:name="_Toc154742740"/>
      <w:bookmarkStart w:id="529" w:name="_Toc154743020"/>
      <w:bookmarkStart w:id="530" w:name="_Toc155180035"/>
      <w:bookmarkStart w:id="531" w:name="_Toc155261551"/>
      <w:bookmarkStart w:id="532" w:name="_Toc155262477"/>
      <w:bookmarkStart w:id="533" w:name="_Toc155262600"/>
      <w:bookmarkStart w:id="534" w:name="_Toc155262723"/>
      <w:bookmarkStart w:id="535" w:name="_Toc155270526"/>
      <w:bookmarkStart w:id="536" w:name="_Toc159533202"/>
      <w:bookmarkStart w:id="537" w:name="_Toc159577192"/>
      <w:bookmarkStart w:id="538" w:name="_Toc159577351"/>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67BF60BA" w14:textId="77777777" w:rsidR="00D36256" w:rsidRPr="00D36256" w:rsidRDefault="00D36256" w:rsidP="00D36256">
      <w:pPr>
        <w:pStyle w:val="Akapitzlist"/>
        <w:keepNext/>
        <w:keepLines/>
        <w:numPr>
          <w:ilvl w:val="1"/>
          <w:numId w:val="1"/>
        </w:numPr>
        <w:spacing w:before="200" w:after="200" w:line="276" w:lineRule="auto"/>
        <w:outlineLvl w:val="2"/>
        <w:rPr>
          <w:rFonts w:ascii="Arial" w:eastAsia="Times New Roman" w:hAnsi="Arial" w:cs="Arial"/>
          <w:b/>
          <w:vanish/>
        </w:rPr>
      </w:pPr>
      <w:bookmarkStart w:id="539" w:name="_Toc159533203"/>
      <w:bookmarkStart w:id="540" w:name="_Toc159577193"/>
      <w:bookmarkStart w:id="541" w:name="_Toc159577352"/>
      <w:bookmarkEnd w:id="539"/>
      <w:bookmarkEnd w:id="540"/>
      <w:bookmarkEnd w:id="541"/>
    </w:p>
    <w:p w14:paraId="6193671E" w14:textId="585FA164" w:rsidR="00207E30" w:rsidRPr="00AA3A84" w:rsidRDefault="00207E30" w:rsidP="00D36256">
      <w:pPr>
        <w:pStyle w:val="Nagwek3"/>
        <w:spacing w:before="200" w:after="200" w:line="276" w:lineRule="auto"/>
        <w:rPr>
          <w:rFonts w:cs="Arial"/>
          <w:szCs w:val="22"/>
        </w:rPr>
      </w:pPr>
      <w:bookmarkStart w:id="542" w:name="_Toc159577353"/>
      <w:r w:rsidRPr="00AA3A84">
        <w:rPr>
          <w:rFonts w:cs="Arial"/>
          <w:szCs w:val="22"/>
        </w:rPr>
        <w:t>Zasada równości kobiet i mężczyzn</w:t>
      </w:r>
      <w:bookmarkEnd w:id="542"/>
    </w:p>
    <w:p w14:paraId="6EE7C994" w14:textId="4851ABB7" w:rsidR="00207E30" w:rsidRPr="00D62A66" w:rsidRDefault="00207E30" w:rsidP="00AA3A84">
      <w:pPr>
        <w:spacing w:before="200" w:after="200" w:line="360" w:lineRule="auto"/>
        <w:rPr>
          <w:rFonts w:ascii="Arial" w:hAnsi="Arial" w:cs="Arial"/>
          <w:sz w:val="24"/>
          <w:szCs w:val="24"/>
        </w:rPr>
      </w:pPr>
      <w:r w:rsidRPr="00D62A66">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w:t>
      </w:r>
      <w:r w:rsidR="002E0344" w:rsidRPr="00D62A66">
        <w:rPr>
          <w:rFonts w:ascii="Arial" w:hAnsi="Arial" w:cs="Arial"/>
          <w:sz w:val="24"/>
          <w:szCs w:val="24"/>
        </w:rPr>
        <w:t>p</w:t>
      </w:r>
      <w:r w:rsidRPr="00D62A66">
        <w:rPr>
          <w:rFonts w:ascii="Arial" w:hAnsi="Arial" w:cs="Arial"/>
          <w:sz w:val="24"/>
          <w:szCs w:val="24"/>
        </w:rPr>
        <w:t>o</w:t>
      </w:r>
      <w:r w:rsidR="008A056E" w:rsidRPr="00D62A66">
        <w:rPr>
          <w:rFonts w:ascii="Arial" w:hAnsi="Arial" w:cs="Arial"/>
          <w:sz w:val="24"/>
          <w:szCs w:val="24"/>
        </w:rPr>
        <w:t>d</w:t>
      </w:r>
      <w:r w:rsidRPr="00D62A66">
        <w:rPr>
          <w:rFonts w:ascii="Arial" w:hAnsi="Arial" w:cs="Arial"/>
          <w:sz w:val="24"/>
          <w:szCs w:val="24"/>
        </w:rPr>
        <w:t>ejmowanie działań w zakresie: zwiększenia uczestnictwa kobiet w zatrudnieniu, a także lepszego godzenia życia zawodowego i prywatnego, zwalczania feminizacji ubóstwa oraz dyskryminacji ze względu na płeć na rynku pracy oraz w kształceniu i szkoleniu.</w:t>
      </w:r>
    </w:p>
    <w:p w14:paraId="4D2D313E" w14:textId="77777777" w:rsidR="00207E30" w:rsidRPr="00D62A66" w:rsidRDefault="00207E30" w:rsidP="00AA3A84">
      <w:pPr>
        <w:spacing w:before="200" w:after="200" w:line="360" w:lineRule="auto"/>
        <w:rPr>
          <w:rFonts w:ascii="Arial" w:hAnsi="Arial" w:cs="Arial"/>
          <w:sz w:val="24"/>
          <w:szCs w:val="24"/>
        </w:rPr>
      </w:pPr>
      <w:r w:rsidRPr="00D62A66">
        <w:rPr>
          <w:rFonts w:ascii="Arial" w:hAnsi="Arial" w:cs="Arial"/>
          <w:sz w:val="24"/>
          <w:szCs w:val="24"/>
        </w:rPr>
        <w:t xml:space="preserve">Zgodność projektu z zasadą równości kobiet i mężczyzn jest oceniane w </w:t>
      </w:r>
      <w:r w:rsidRPr="00D62A66">
        <w:rPr>
          <w:rFonts w:ascii="Arial" w:hAnsi="Arial" w:cs="Arial"/>
          <w:b/>
          <w:bCs/>
          <w:sz w:val="24"/>
          <w:szCs w:val="24"/>
        </w:rPr>
        <w:t>kryterium horyzontalnym nr 5</w:t>
      </w:r>
      <w:r w:rsidRPr="00D62A66">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3A7261C" w14:textId="38CDDF34" w:rsidR="00207E30" w:rsidRPr="00D62A66" w:rsidRDefault="00207E30" w:rsidP="00AA3A84">
      <w:pPr>
        <w:spacing w:before="200" w:after="200" w:line="360" w:lineRule="auto"/>
        <w:rPr>
          <w:rFonts w:ascii="Arial" w:hAnsi="Arial" w:cs="Arial"/>
          <w:sz w:val="24"/>
          <w:szCs w:val="24"/>
        </w:rPr>
      </w:pPr>
      <w:r w:rsidRPr="00D62A66">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D62A66">
        <w:rPr>
          <w:rFonts w:ascii="Arial" w:hAnsi="Arial" w:cs="Arial"/>
          <w:sz w:val="24"/>
          <w:szCs w:val="24"/>
        </w:rPr>
        <w:t>FEdP</w:t>
      </w:r>
      <w:proofErr w:type="spellEnd"/>
      <w:r w:rsidRPr="00D62A66">
        <w:rPr>
          <w:rFonts w:ascii="Arial" w:hAnsi="Arial" w:cs="Arial"/>
          <w:sz w:val="24"/>
          <w:szCs w:val="24"/>
        </w:rPr>
        <w:t xml:space="preserve"> 2021-2027 stanowiącej załącznik nr 2 do regulaminu.</w:t>
      </w:r>
    </w:p>
    <w:p w14:paraId="7E6DC5C7" w14:textId="77777777" w:rsidR="00207E30" w:rsidRPr="004F2207" w:rsidRDefault="00207E30" w:rsidP="005425DB">
      <w:pPr>
        <w:pStyle w:val="Nagwek3"/>
        <w:spacing w:before="200" w:after="200" w:line="276" w:lineRule="auto"/>
        <w:rPr>
          <w:rFonts w:cs="Arial"/>
          <w:szCs w:val="22"/>
        </w:rPr>
      </w:pPr>
      <w:bookmarkStart w:id="543" w:name="_Toc159577354"/>
      <w:r w:rsidRPr="004F2207">
        <w:rPr>
          <w:rFonts w:cs="Arial"/>
          <w:szCs w:val="22"/>
        </w:rPr>
        <w:lastRenderedPageBreak/>
        <w:t>Zasada zrównoważonego rozwoju</w:t>
      </w:r>
      <w:bookmarkEnd w:id="543"/>
    </w:p>
    <w:p w14:paraId="544959AE" w14:textId="77777777" w:rsidR="00207E30" w:rsidRPr="00D62A66" w:rsidRDefault="00207E30" w:rsidP="00AA3A84">
      <w:pPr>
        <w:spacing w:before="200" w:after="200" w:line="360" w:lineRule="auto"/>
        <w:rPr>
          <w:rFonts w:ascii="Arial" w:hAnsi="Arial" w:cs="Arial"/>
          <w:sz w:val="24"/>
          <w:szCs w:val="24"/>
        </w:rPr>
      </w:pPr>
      <w:r w:rsidRPr="00D62A66">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1D0241C1" w14:textId="31DA55F5" w:rsidR="00207E30" w:rsidRPr="00D62A66" w:rsidRDefault="00207E30" w:rsidP="00AA3A84">
      <w:pPr>
        <w:pStyle w:val="Tekstpodstawowy"/>
        <w:spacing w:before="200" w:after="200" w:line="360" w:lineRule="auto"/>
        <w:rPr>
          <w:rFonts w:ascii="Arial" w:hAnsi="Arial" w:cs="Arial"/>
          <w:sz w:val="24"/>
          <w:szCs w:val="24"/>
        </w:rPr>
      </w:pPr>
      <w:r w:rsidRPr="00D62A66">
        <w:rPr>
          <w:rFonts w:ascii="Arial" w:hAnsi="Arial" w:cs="Arial"/>
          <w:sz w:val="24"/>
          <w:szCs w:val="24"/>
        </w:rPr>
        <w:t xml:space="preserve">Zgodność projektu z zasadą zrównoważonego rozwoju jest oceniane w </w:t>
      </w:r>
      <w:r w:rsidRPr="00D62A66">
        <w:rPr>
          <w:rFonts w:ascii="Arial" w:hAnsi="Arial" w:cs="Arial"/>
          <w:b/>
          <w:bCs/>
          <w:sz w:val="24"/>
          <w:szCs w:val="24"/>
        </w:rPr>
        <w:t>kryterium horyzontalnym nr 6</w:t>
      </w:r>
      <w:r w:rsidRPr="00D62A66">
        <w:rPr>
          <w:rFonts w:ascii="Arial" w:hAnsi="Arial" w:cs="Arial"/>
          <w:sz w:val="24"/>
          <w:szCs w:val="24"/>
        </w:rPr>
        <w:t xml:space="preserve">. Ocenie podlegać będzie </w:t>
      </w:r>
      <w:r w:rsidR="006A7D85" w:rsidRPr="00D62A66">
        <w:rPr>
          <w:rFonts w:ascii="Arial" w:hAnsi="Arial" w:cs="Arial"/>
          <w:sz w:val="24"/>
          <w:szCs w:val="24"/>
        </w:rPr>
        <w:t>zgodność projektu z zasadą zrównoważonego rozwoju, tj. poszanowania środowiska, postępu społecznego i wzrostu gospodarczego. Kryterium zostanie zweryfikowane na podstawie zapisów we wniosku o dofinansowanie projektu.</w:t>
      </w:r>
    </w:p>
    <w:p w14:paraId="63B515E1" w14:textId="7710B8A9" w:rsidR="002B5749" w:rsidRPr="00D62A66" w:rsidRDefault="00207E30" w:rsidP="00AA3A84">
      <w:pPr>
        <w:spacing w:before="200" w:after="200" w:line="360" w:lineRule="auto"/>
        <w:rPr>
          <w:rFonts w:ascii="Arial" w:hAnsi="Arial" w:cs="Arial"/>
          <w:sz w:val="24"/>
          <w:szCs w:val="24"/>
        </w:rPr>
      </w:pPr>
      <w:r w:rsidRPr="00D62A66">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6147A7CB" w14:textId="0E7E70A5" w:rsidR="00207E30" w:rsidRPr="004F2207" w:rsidRDefault="00207E30" w:rsidP="005425DB">
      <w:pPr>
        <w:pStyle w:val="Nagwek3"/>
        <w:spacing w:before="200" w:after="200" w:line="276" w:lineRule="auto"/>
        <w:rPr>
          <w:rFonts w:cs="Arial"/>
          <w:szCs w:val="22"/>
        </w:rPr>
      </w:pPr>
      <w:bookmarkStart w:id="544" w:name="_Toc159577355"/>
      <w:r w:rsidRPr="004F2207">
        <w:rPr>
          <w:rFonts w:cs="Arial"/>
          <w:szCs w:val="22"/>
        </w:rPr>
        <w:t>Zasada równości szans i niedyskryminacji</w:t>
      </w:r>
      <w:bookmarkEnd w:id="544"/>
    </w:p>
    <w:p w14:paraId="5313F099" w14:textId="358B3CB8" w:rsidR="00AC4503" w:rsidRPr="00D62A66" w:rsidRDefault="00F62042" w:rsidP="00AA3A84">
      <w:pPr>
        <w:autoSpaceDE w:val="0"/>
        <w:adjustRightInd w:val="0"/>
        <w:spacing w:before="200" w:after="200" w:line="360" w:lineRule="auto"/>
        <w:rPr>
          <w:rFonts w:ascii="Arial" w:hAnsi="Arial" w:cs="Arial"/>
          <w:kern w:val="0"/>
          <w:sz w:val="24"/>
          <w:szCs w:val="24"/>
        </w:rPr>
      </w:pPr>
      <w:r w:rsidRPr="00D62A66">
        <w:rPr>
          <w:rFonts w:ascii="Arial" w:hAnsi="Arial" w:cs="Arial"/>
          <w:kern w:val="0"/>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219E8" w:rsidRPr="00D62A66">
        <w:rPr>
          <w:rFonts w:ascii="Arial" w:hAnsi="Arial" w:cs="Arial"/>
          <w:kern w:val="0"/>
          <w:sz w:val="24"/>
          <w:szCs w:val="24"/>
        </w:rPr>
        <w:t xml:space="preserve"> </w:t>
      </w:r>
      <w:r w:rsidR="00AC4503" w:rsidRPr="00D62A66">
        <w:rPr>
          <w:rFonts w:ascii="Arial" w:hAnsi="Arial" w:cs="Arial"/>
          <w:sz w:val="24"/>
          <w:szCs w:val="24"/>
        </w:rPr>
        <w:t>Ponadto, należy mieć na uwadze, by</w:t>
      </w:r>
      <w:r w:rsidR="00AC4503" w:rsidRPr="00D62A66">
        <w:rPr>
          <w:rFonts w:ascii="Arial" w:eastAsiaTheme="minorHAnsi" w:hAnsi="Arial" w:cs="Arial"/>
          <w:kern w:val="0"/>
          <w:sz w:val="24"/>
          <w:szCs w:val="24"/>
          <w14:ligatures w14:val="standardContextual"/>
        </w:rPr>
        <w:t xml:space="preserve"> </w:t>
      </w:r>
      <w:r w:rsidR="00AC4503" w:rsidRPr="00D62A66">
        <w:rPr>
          <w:rFonts w:ascii="Arial" w:hAnsi="Arial" w:cs="Arial"/>
          <w:sz w:val="24"/>
          <w:szCs w:val="24"/>
        </w:rPr>
        <w:t>wszelkie działania projektowe mogły służyć, czy umożliwiać swobodne z nich korzystanie także osobom z niepełnosprawnościami. Jest to spowodowane szczególnie trudną sytuację osób z niepełnosprawnościami w dostępie do produktów, usług i udziału w życiu społeczno-</w:t>
      </w:r>
      <w:r w:rsidR="00AC4503" w:rsidRPr="00D62A66">
        <w:rPr>
          <w:rFonts w:ascii="Arial" w:hAnsi="Arial" w:cs="Arial"/>
          <w:sz w:val="24"/>
          <w:szCs w:val="24"/>
        </w:rPr>
        <w:lastRenderedPageBreak/>
        <w:t xml:space="preserve">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5E64A146" w14:textId="7040459E" w:rsidR="00D01704" w:rsidRPr="00D62A66" w:rsidRDefault="00D01704" w:rsidP="00AA3A84">
      <w:pPr>
        <w:spacing w:before="200" w:after="200" w:line="360" w:lineRule="auto"/>
        <w:rPr>
          <w:rFonts w:ascii="Arial" w:hAnsi="Arial" w:cs="Arial"/>
          <w:sz w:val="24"/>
          <w:szCs w:val="24"/>
        </w:rPr>
      </w:pPr>
      <w:r w:rsidRPr="00D62A66">
        <w:rPr>
          <w:rFonts w:ascii="Arial" w:hAnsi="Arial" w:cs="Arial"/>
          <w:sz w:val="24"/>
          <w:szCs w:val="24"/>
        </w:rPr>
        <w:t xml:space="preserve">Zgodność projektu z zasadą równości szans i niedyskryminacji w tym dostępności dla osób z niepełnosprawnościami jest oceniane w </w:t>
      </w:r>
      <w:r w:rsidRPr="00D62A66">
        <w:rPr>
          <w:rFonts w:ascii="Arial" w:hAnsi="Arial" w:cs="Arial"/>
          <w:b/>
          <w:bCs/>
          <w:sz w:val="24"/>
          <w:szCs w:val="24"/>
        </w:rPr>
        <w:t>kryterium horyzontalnym</w:t>
      </w:r>
      <w:r w:rsidR="00A441AB" w:rsidRPr="00D62A66">
        <w:rPr>
          <w:rFonts w:ascii="Arial" w:hAnsi="Arial" w:cs="Arial"/>
          <w:b/>
          <w:bCs/>
          <w:sz w:val="24"/>
          <w:szCs w:val="24"/>
        </w:rPr>
        <w:t xml:space="preserve"> </w:t>
      </w:r>
      <w:r w:rsidRPr="00D62A66">
        <w:rPr>
          <w:rFonts w:ascii="Arial" w:hAnsi="Arial" w:cs="Arial"/>
          <w:b/>
          <w:bCs/>
          <w:sz w:val="24"/>
          <w:szCs w:val="24"/>
        </w:rPr>
        <w:t>nr 3</w:t>
      </w:r>
      <w:r w:rsidRPr="00D62A66">
        <w:rPr>
          <w:rFonts w:ascii="Arial" w:hAnsi="Arial" w:cs="Arial"/>
          <w:sz w:val="24"/>
          <w:szCs w:val="24"/>
        </w:rPr>
        <w:t xml:space="preserve">. Zgodność projektu z zasadą równości szans i niedyskryminacji, w tym dostępności dla osób z niepełnosprawnościami na etapie oceny wniosku </w:t>
      </w:r>
      <w:r w:rsidR="006A7D85" w:rsidRPr="00D62A66">
        <w:rPr>
          <w:rFonts w:ascii="Arial" w:hAnsi="Arial" w:cs="Arial"/>
          <w:sz w:val="24"/>
          <w:szCs w:val="24"/>
        </w:rPr>
        <w:t xml:space="preserve">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w:t>
      </w:r>
      <w:r w:rsidRPr="00D62A66">
        <w:rPr>
          <w:rFonts w:ascii="Arial" w:hAnsi="Arial" w:cs="Arial"/>
          <w:sz w:val="24"/>
          <w:szCs w:val="24"/>
        </w:rPr>
        <w:t>zgodnie z zapisami w wytycznych równościowych.</w:t>
      </w:r>
    </w:p>
    <w:p w14:paraId="25DBDBC3" w14:textId="2BF9317F" w:rsidR="00D01704" w:rsidRPr="00D62A66" w:rsidRDefault="00D01704" w:rsidP="00AA3A84">
      <w:pPr>
        <w:spacing w:before="200" w:after="200" w:line="360" w:lineRule="auto"/>
        <w:rPr>
          <w:rFonts w:ascii="Arial" w:eastAsia="Times New Roman" w:hAnsi="Arial" w:cs="Arial"/>
          <w:color w:val="000000"/>
          <w:kern w:val="0"/>
          <w:sz w:val="24"/>
          <w:szCs w:val="24"/>
          <w:lang w:eastAsia="pl-PL"/>
        </w:rPr>
      </w:pPr>
      <w:r w:rsidRPr="00D62A66">
        <w:rPr>
          <w:rFonts w:ascii="Arial" w:hAnsi="Arial" w:cs="Arial"/>
          <w:sz w:val="24"/>
          <w:szCs w:val="24"/>
        </w:rPr>
        <w:t xml:space="preserve">Standardy dostępności dla osób z niepełnosprawnościami zostały wskazane w załączniku nr 2 do Wytycznych równościowych. </w:t>
      </w:r>
      <w:r w:rsidRPr="00D62A66">
        <w:rPr>
          <w:rFonts w:ascii="Arial" w:eastAsia="Times New Roman" w:hAnsi="Arial" w:cs="Arial"/>
          <w:color w:val="000000"/>
          <w:kern w:val="0"/>
          <w:sz w:val="24"/>
          <w:szCs w:val="24"/>
          <w:lang w:eastAsia="pl-PL"/>
        </w:rPr>
        <w:t xml:space="preserve">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00CB6185" w:rsidRPr="00D62A66">
        <w:rPr>
          <w:rFonts w:ascii="Arial" w:eastAsia="Times New Roman" w:hAnsi="Arial" w:cs="Arial"/>
          <w:color w:val="000000"/>
          <w:kern w:val="0"/>
          <w:sz w:val="24"/>
          <w:szCs w:val="24"/>
          <w:lang w:eastAsia="pl-PL"/>
        </w:rPr>
        <w:t>Standardy ustanawiają minimalne wymogi wsparcia. Jest pięć standardów dostępności:</w:t>
      </w:r>
    </w:p>
    <w:p w14:paraId="27911544" w14:textId="2A8BAD3E" w:rsidR="00D1239B" w:rsidRPr="00D62A66" w:rsidRDefault="00D1239B" w:rsidP="00AA3A84">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D62A66">
        <w:rPr>
          <w:rFonts w:ascii="Arial" w:eastAsia="Times New Roman" w:hAnsi="Arial" w:cs="Arial"/>
          <w:color w:val="000000"/>
          <w:kern w:val="0"/>
          <w:sz w:val="24"/>
          <w:szCs w:val="24"/>
          <w:lang w:eastAsia="pl-PL"/>
        </w:rPr>
        <w:lastRenderedPageBreak/>
        <w:t>s</w:t>
      </w:r>
      <w:r w:rsidR="00D01704" w:rsidRPr="00D62A66">
        <w:rPr>
          <w:rFonts w:ascii="Arial" w:eastAsia="Times New Roman" w:hAnsi="Arial" w:cs="Arial"/>
          <w:color w:val="000000"/>
          <w:kern w:val="0"/>
          <w:sz w:val="24"/>
          <w:szCs w:val="24"/>
          <w:lang w:eastAsia="pl-PL"/>
        </w:rPr>
        <w:t xml:space="preserve">tandard </w:t>
      </w:r>
      <w:r w:rsidR="00D01704" w:rsidRPr="00D62A66">
        <w:rPr>
          <w:rFonts w:ascii="Arial" w:eastAsia="Times New Roman" w:hAnsi="Arial" w:cs="Arial"/>
          <w:b/>
          <w:bCs/>
          <w:color w:val="000000"/>
          <w:kern w:val="0"/>
          <w:sz w:val="24"/>
          <w:szCs w:val="24"/>
          <w:lang w:eastAsia="pl-PL"/>
        </w:rPr>
        <w:t>szkoleniowy</w:t>
      </w:r>
      <w:r w:rsidR="00D01704" w:rsidRPr="00D62A66">
        <w:rPr>
          <w:rFonts w:ascii="Arial" w:eastAsia="Times New Roman" w:hAnsi="Arial" w:cs="Arial"/>
          <w:color w:val="000000"/>
          <w:kern w:val="0"/>
          <w:sz w:val="24"/>
          <w:szCs w:val="24"/>
          <w:lang w:eastAsia="pl-PL"/>
        </w:rPr>
        <w:t xml:space="preserve"> dotyczy realizacji szkoleń, kursów, warsztatów, doradztwa</w:t>
      </w:r>
      <w:r w:rsidR="00CB6185" w:rsidRPr="00D62A66">
        <w:rPr>
          <w:rFonts w:ascii="Arial" w:eastAsia="Times New Roman" w:hAnsi="Arial" w:cs="Arial"/>
          <w:color w:val="000000"/>
          <w:kern w:val="0"/>
          <w:sz w:val="24"/>
          <w:szCs w:val="24"/>
          <w:lang w:eastAsia="pl-PL"/>
        </w:rPr>
        <w:t>,</w:t>
      </w:r>
    </w:p>
    <w:p w14:paraId="3AB5D537" w14:textId="3F59E15C" w:rsidR="00D1239B" w:rsidRPr="00D62A66" w:rsidRDefault="00D1239B" w:rsidP="00AA3A84">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D62A66">
        <w:rPr>
          <w:rFonts w:ascii="Arial" w:eastAsia="Times New Roman" w:hAnsi="Arial" w:cs="Arial"/>
          <w:color w:val="000000"/>
          <w:kern w:val="0"/>
          <w:sz w:val="24"/>
          <w:szCs w:val="24"/>
          <w:lang w:eastAsia="pl-PL"/>
        </w:rPr>
        <w:t>s</w:t>
      </w:r>
      <w:r w:rsidR="00CB6185" w:rsidRPr="00D62A66">
        <w:rPr>
          <w:rFonts w:ascii="Arial" w:eastAsia="Times New Roman" w:hAnsi="Arial" w:cs="Arial"/>
          <w:color w:val="000000"/>
          <w:kern w:val="0"/>
          <w:sz w:val="24"/>
          <w:szCs w:val="24"/>
          <w:lang w:eastAsia="pl-PL"/>
        </w:rPr>
        <w:t xml:space="preserve">tandard </w:t>
      </w:r>
      <w:r w:rsidR="00CB6185" w:rsidRPr="00D62A66">
        <w:rPr>
          <w:rFonts w:ascii="Arial" w:eastAsia="Times New Roman" w:hAnsi="Arial" w:cs="Arial"/>
          <w:b/>
          <w:bCs/>
          <w:color w:val="000000"/>
          <w:kern w:val="0"/>
          <w:sz w:val="24"/>
          <w:szCs w:val="24"/>
          <w:lang w:eastAsia="pl-PL"/>
        </w:rPr>
        <w:t>informacyjno-promocyjny</w:t>
      </w:r>
      <w:r w:rsidR="00CB6185" w:rsidRPr="00D62A66">
        <w:rPr>
          <w:rFonts w:ascii="Arial" w:eastAsia="Times New Roman" w:hAnsi="Arial" w:cs="Arial"/>
          <w:color w:val="000000"/>
          <w:kern w:val="0"/>
          <w:sz w:val="24"/>
          <w:szCs w:val="24"/>
          <w:lang w:eastAsia="pl-PL"/>
        </w:rPr>
        <w:t xml:space="preserve"> dotyczy organizowanych kampanii medialnych, materiałów informacyjnych i wydarzeń informacyjno</w:t>
      </w:r>
      <w:r w:rsidRPr="00D62A66">
        <w:rPr>
          <w:rFonts w:ascii="Arial" w:eastAsia="Times New Roman" w:hAnsi="Arial" w:cs="Arial"/>
          <w:color w:val="000000"/>
          <w:kern w:val="0"/>
          <w:sz w:val="24"/>
          <w:szCs w:val="24"/>
          <w:lang w:eastAsia="pl-PL"/>
        </w:rPr>
        <w:t>-</w:t>
      </w:r>
      <w:r w:rsidR="00CB6185" w:rsidRPr="00D62A66">
        <w:rPr>
          <w:rFonts w:ascii="Arial" w:eastAsia="Times New Roman" w:hAnsi="Arial" w:cs="Arial"/>
          <w:color w:val="000000"/>
          <w:kern w:val="0"/>
          <w:sz w:val="24"/>
          <w:szCs w:val="24"/>
          <w:lang w:eastAsia="pl-PL"/>
        </w:rPr>
        <w:t>promocyjnych w ramach projektów,</w:t>
      </w:r>
      <w:bookmarkStart w:id="545" w:name="_Hlk124255756"/>
    </w:p>
    <w:p w14:paraId="5C191CD9" w14:textId="69D65845" w:rsidR="00D1239B" w:rsidRPr="00D62A66" w:rsidRDefault="00D1239B" w:rsidP="00AA3A84">
      <w:pPr>
        <w:numPr>
          <w:ilvl w:val="0"/>
          <w:numId w:val="91"/>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D62A66">
        <w:rPr>
          <w:rFonts w:ascii="Arial" w:eastAsia="Times New Roman" w:hAnsi="Arial" w:cs="Arial"/>
          <w:color w:val="000000"/>
          <w:kern w:val="0"/>
          <w:sz w:val="24"/>
          <w:szCs w:val="24"/>
          <w:lang w:eastAsia="pl-PL"/>
        </w:rPr>
        <w:t xml:space="preserve">standard </w:t>
      </w:r>
      <w:r w:rsidRPr="00D62A66">
        <w:rPr>
          <w:rFonts w:ascii="Arial" w:eastAsia="Times New Roman" w:hAnsi="Arial" w:cs="Arial"/>
          <w:b/>
          <w:bCs/>
          <w:color w:val="000000"/>
          <w:kern w:val="0"/>
          <w:sz w:val="24"/>
          <w:szCs w:val="24"/>
          <w:lang w:eastAsia="pl-PL"/>
        </w:rPr>
        <w:t>transportowy</w:t>
      </w:r>
      <w:r w:rsidRPr="00D62A66">
        <w:rPr>
          <w:rFonts w:ascii="Arial" w:eastAsia="Times New Roman" w:hAnsi="Arial" w:cs="Arial"/>
          <w:color w:val="000000"/>
          <w:kern w:val="0"/>
          <w:sz w:val="24"/>
          <w:szCs w:val="24"/>
          <w:lang w:eastAsia="pl-PL"/>
        </w:rPr>
        <w:t xml:space="preserve"> dotyczy infrastruktury komunikacji publicznej,</w:t>
      </w:r>
    </w:p>
    <w:p w14:paraId="7969BB85" w14:textId="2AFEAA68" w:rsidR="00D1239B" w:rsidRPr="00D62A66" w:rsidRDefault="00D1239B" w:rsidP="00AA3A84">
      <w:pPr>
        <w:numPr>
          <w:ilvl w:val="0"/>
          <w:numId w:val="91"/>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D62A66">
        <w:rPr>
          <w:rFonts w:ascii="Arial" w:eastAsia="Times New Roman" w:hAnsi="Arial" w:cs="Arial"/>
          <w:color w:val="000000"/>
          <w:kern w:val="0"/>
          <w:sz w:val="24"/>
          <w:szCs w:val="24"/>
          <w:lang w:eastAsia="pl-PL"/>
        </w:rPr>
        <w:t xml:space="preserve">standard </w:t>
      </w:r>
      <w:r w:rsidRPr="00D62A66">
        <w:rPr>
          <w:rFonts w:ascii="Arial" w:eastAsia="Times New Roman" w:hAnsi="Arial" w:cs="Arial"/>
          <w:b/>
          <w:bCs/>
          <w:color w:val="000000"/>
          <w:kern w:val="0"/>
          <w:sz w:val="24"/>
          <w:szCs w:val="24"/>
          <w:lang w:eastAsia="pl-PL"/>
        </w:rPr>
        <w:t>architektoniczny</w:t>
      </w:r>
      <w:r w:rsidRPr="00D62A66">
        <w:rPr>
          <w:rFonts w:ascii="Arial" w:eastAsia="Times New Roman" w:hAnsi="Arial" w:cs="Arial"/>
          <w:color w:val="000000"/>
          <w:kern w:val="0"/>
          <w:sz w:val="24"/>
          <w:szCs w:val="24"/>
          <w:lang w:eastAsia="pl-PL"/>
        </w:rPr>
        <w:t xml:space="preserve"> dotyczy dostosowania architektonicznego budynków, jak i stanowisk postojowych dla samochodów osób z niepełnosprawnościami,</w:t>
      </w:r>
    </w:p>
    <w:p w14:paraId="39E41EBF" w14:textId="270EA61E" w:rsidR="00D01704" w:rsidRPr="00D62A66" w:rsidRDefault="00D1239B" w:rsidP="00AA3A84">
      <w:pPr>
        <w:numPr>
          <w:ilvl w:val="0"/>
          <w:numId w:val="91"/>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D62A66">
        <w:rPr>
          <w:rFonts w:ascii="Arial" w:eastAsia="Times New Roman" w:hAnsi="Arial" w:cs="Arial"/>
          <w:color w:val="000000"/>
          <w:kern w:val="0"/>
          <w:sz w:val="24"/>
          <w:szCs w:val="24"/>
          <w:lang w:eastAsia="pl-PL"/>
        </w:rPr>
        <w:t>s</w:t>
      </w:r>
      <w:r w:rsidR="00D01704" w:rsidRPr="00D62A66">
        <w:rPr>
          <w:rFonts w:ascii="Arial" w:eastAsia="Times New Roman" w:hAnsi="Arial" w:cs="Arial"/>
          <w:color w:val="000000"/>
          <w:kern w:val="0"/>
          <w:sz w:val="24"/>
          <w:szCs w:val="24"/>
          <w:lang w:eastAsia="pl-PL"/>
        </w:rPr>
        <w:t xml:space="preserve">tandard </w:t>
      </w:r>
      <w:r w:rsidR="00D01704" w:rsidRPr="00D62A66">
        <w:rPr>
          <w:rFonts w:ascii="Arial" w:eastAsia="Times New Roman" w:hAnsi="Arial" w:cs="Arial"/>
          <w:b/>
          <w:bCs/>
          <w:color w:val="000000"/>
          <w:kern w:val="0"/>
          <w:sz w:val="24"/>
          <w:szCs w:val="24"/>
          <w:lang w:eastAsia="pl-PL"/>
        </w:rPr>
        <w:t>cyfrowy</w:t>
      </w:r>
      <w:r w:rsidR="00D01704" w:rsidRPr="00D62A66">
        <w:rPr>
          <w:rFonts w:ascii="Arial" w:eastAsia="Times New Roman" w:hAnsi="Arial" w:cs="Arial"/>
          <w:color w:val="000000"/>
          <w:kern w:val="0"/>
          <w:sz w:val="24"/>
          <w:szCs w:val="24"/>
          <w:lang w:eastAsia="pl-PL"/>
        </w:rPr>
        <w:t xml:space="preserve"> dotyczy serwisów internetowych, aplikacji </w:t>
      </w:r>
      <w:r w:rsidR="00CB6185" w:rsidRPr="00D62A66">
        <w:rPr>
          <w:rFonts w:ascii="Arial" w:eastAsia="Times New Roman" w:hAnsi="Arial" w:cs="Arial"/>
          <w:color w:val="000000"/>
          <w:kern w:val="0"/>
          <w:sz w:val="24"/>
          <w:szCs w:val="24"/>
          <w:lang w:eastAsia="pl-PL"/>
        </w:rPr>
        <w:t>desktopowych</w:t>
      </w:r>
      <w:r w:rsidR="00D01704" w:rsidRPr="00D62A66">
        <w:rPr>
          <w:rFonts w:ascii="Arial" w:eastAsia="Times New Roman" w:hAnsi="Arial" w:cs="Arial"/>
          <w:color w:val="000000"/>
          <w:kern w:val="0"/>
          <w:sz w:val="24"/>
          <w:szCs w:val="24"/>
          <w:lang w:eastAsia="pl-PL"/>
        </w:rPr>
        <w:t xml:space="preserve"> (programy komputerowe), aplikacji mobilnych, aplikacji webowych dokumentów elektronicznych, multimediów, sprzętu informatycznego specjalnego przeznaczenia</w:t>
      </w:r>
      <w:bookmarkEnd w:id="545"/>
      <w:r w:rsidRPr="00D62A66">
        <w:rPr>
          <w:rFonts w:ascii="Arial" w:eastAsia="Times New Roman" w:hAnsi="Arial" w:cs="Arial"/>
          <w:color w:val="000000"/>
          <w:kern w:val="0"/>
          <w:sz w:val="24"/>
          <w:szCs w:val="24"/>
          <w:lang w:eastAsia="pl-PL"/>
        </w:rPr>
        <w:t>.</w:t>
      </w:r>
    </w:p>
    <w:p w14:paraId="71574939" w14:textId="082F6BDD" w:rsidR="00D01704" w:rsidRPr="00D62A66" w:rsidRDefault="002219E8" w:rsidP="00AA3A84">
      <w:pPr>
        <w:spacing w:before="200" w:after="200" w:line="360" w:lineRule="auto"/>
        <w:rPr>
          <w:rFonts w:ascii="Arial" w:hAnsi="Arial" w:cs="Arial"/>
          <w:sz w:val="24"/>
          <w:szCs w:val="24"/>
        </w:rPr>
      </w:pPr>
      <w:r w:rsidRPr="00D62A66">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60C1F009" w14:textId="5789242E" w:rsidR="00DB0B3E" w:rsidRPr="00D62A66" w:rsidRDefault="00D01704" w:rsidP="00AA3A84">
      <w:pPr>
        <w:spacing w:before="200" w:after="200" w:line="360" w:lineRule="auto"/>
        <w:rPr>
          <w:rFonts w:ascii="Arial" w:hAnsi="Arial" w:cs="Arial"/>
          <w:sz w:val="24"/>
          <w:szCs w:val="24"/>
        </w:rPr>
      </w:pPr>
      <w:r w:rsidRPr="00D62A66">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DFBC8CF" w14:textId="13ACA1A5" w:rsidR="00BC0EFE" w:rsidRPr="004F2207" w:rsidRDefault="00BC0EFE" w:rsidP="005425DB">
      <w:pPr>
        <w:pStyle w:val="Nagwek3"/>
        <w:spacing w:before="200" w:after="200" w:line="276" w:lineRule="auto"/>
        <w:rPr>
          <w:rFonts w:cs="Arial"/>
          <w:szCs w:val="22"/>
        </w:rPr>
      </w:pPr>
      <w:bookmarkStart w:id="546" w:name="_Toc159577356"/>
      <w:r w:rsidRPr="004F2207">
        <w:rPr>
          <w:rFonts w:cs="Arial"/>
          <w:szCs w:val="22"/>
        </w:rPr>
        <w:t>Karta Praw Podstawowych Unii Europejskiej</w:t>
      </w:r>
      <w:bookmarkEnd w:id="546"/>
    </w:p>
    <w:p w14:paraId="0AD5B45E" w14:textId="2F0C829F" w:rsidR="00555167" w:rsidRPr="00D62A66" w:rsidRDefault="000A7BE3" w:rsidP="00AA3A84">
      <w:pPr>
        <w:spacing w:before="200" w:after="200" w:line="360" w:lineRule="auto"/>
        <w:rPr>
          <w:rFonts w:ascii="Arial" w:hAnsi="Arial" w:cs="Arial"/>
          <w:sz w:val="24"/>
          <w:szCs w:val="24"/>
        </w:rPr>
      </w:pPr>
      <w:r w:rsidRPr="00D62A66">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49FE4CDD" w14:textId="351FD7C8" w:rsidR="002B5749" w:rsidRPr="00D62A66" w:rsidRDefault="00DB0B3E" w:rsidP="00AA3A84">
      <w:pPr>
        <w:spacing w:before="200" w:after="200" w:line="360" w:lineRule="auto"/>
        <w:rPr>
          <w:rFonts w:ascii="Arial" w:hAnsi="Arial" w:cs="Arial"/>
          <w:sz w:val="24"/>
          <w:szCs w:val="24"/>
        </w:rPr>
      </w:pPr>
      <w:r w:rsidRPr="00D62A66">
        <w:rPr>
          <w:rFonts w:ascii="Arial" w:hAnsi="Arial" w:cs="Arial"/>
          <w:sz w:val="24"/>
          <w:szCs w:val="24"/>
        </w:rPr>
        <w:t xml:space="preserve">Zgodność projektu z Kartą Praw Podstawowych UE jest oceniane w </w:t>
      </w:r>
      <w:r w:rsidRPr="00D62A66">
        <w:rPr>
          <w:rFonts w:ascii="Arial" w:hAnsi="Arial" w:cs="Arial"/>
          <w:b/>
          <w:bCs/>
          <w:sz w:val="24"/>
          <w:szCs w:val="24"/>
        </w:rPr>
        <w:t>kryterium horyzontalnym nr 1</w:t>
      </w:r>
      <w:r w:rsidRPr="00D62A66">
        <w:rPr>
          <w:rFonts w:ascii="Arial" w:hAnsi="Arial" w:cs="Arial"/>
          <w:sz w:val="24"/>
          <w:szCs w:val="24"/>
        </w:rPr>
        <w:t xml:space="preserve">. </w:t>
      </w:r>
      <w:r w:rsidR="000A7BE3" w:rsidRPr="00D62A66">
        <w:rPr>
          <w:rFonts w:ascii="Arial" w:hAnsi="Arial" w:cs="Arial"/>
          <w:sz w:val="24"/>
          <w:szCs w:val="24"/>
        </w:rPr>
        <w:t xml:space="preserve">Zgodność tę należy rozumieć </w:t>
      </w:r>
      <w:r w:rsidR="006A7D85" w:rsidRPr="00D62A66">
        <w:rPr>
          <w:rFonts w:ascii="Arial" w:hAnsi="Arial" w:cs="Arial"/>
          <w:sz w:val="24"/>
          <w:szCs w:val="24"/>
        </w:rPr>
        <w:t xml:space="preserve">jako brak sprzeczności pomiędzy zapisami projektu a wymogami tego dokumentu lub stwierdzenie, że te wymagania są neutralne wobec zakresu i zawartości projektu. Dla wnioskodawców i </w:t>
      </w:r>
      <w:r w:rsidR="006A7D85" w:rsidRPr="00D62A66">
        <w:rPr>
          <w:rFonts w:ascii="Arial" w:hAnsi="Arial" w:cs="Arial"/>
          <w:sz w:val="24"/>
          <w:szCs w:val="24"/>
        </w:rPr>
        <w:lastRenderedPageBreak/>
        <w:t>ocieniających mogą być pomocne Wytyczne Komisji Europejskiej dotyczące zapewnienia poszanowania Karty praw podstawowych Unii Europejskiej przy wdrażaniu europejskich funduszy strukturalnych i inwestycyjnych, w szczególności załącznik nr III.</w:t>
      </w:r>
      <w:bookmarkStart w:id="547" w:name="_Toc138670019"/>
      <w:bookmarkStart w:id="548" w:name="_Toc138670123"/>
      <w:bookmarkEnd w:id="547"/>
      <w:bookmarkEnd w:id="548"/>
    </w:p>
    <w:p w14:paraId="7C8459DC" w14:textId="144A31EA" w:rsidR="00BC0EFE" w:rsidRPr="004F2207" w:rsidRDefault="00BC0EFE" w:rsidP="005425DB">
      <w:pPr>
        <w:pStyle w:val="Nagwek3"/>
        <w:spacing w:before="200" w:after="200" w:line="276" w:lineRule="auto"/>
        <w:rPr>
          <w:rFonts w:cs="Arial"/>
          <w:szCs w:val="22"/>
        </w:rPr>
      </w:pPr>
      <w:bookmarkStart w:id="549" w:name="_Toc159577357"/>
      <w:r w:rsidRPr="004F2207">
        <w:rPr>
          <w:rFonts w:cs="Arial"/>
          <w:szCs w:val="22"/>
        </w:rPr>
        <w:t>Konwencja o Prawach Osób Niepełnosprawnych</w:t>
      </w:r>
      <w:bookmarkEnd w:id="549"/>
    </w:p>
    <w:p w14:paraId="573A82F3" w14:textId="30DC0CDB" w:rsidR="00555167" w:rsidRPr="00D62A66" w:rsidRDefault="009A2B67" w:rsidP="00AA3A84">
      <w:pPr>
        <w:spacing w:before="200" w:after="200" w:line="360" w:lineRule="auto"/>
        <w:rPr>
          <w:rFonts w:ascii="Arial" w:hAnsi="Arial" w:cs="Arial"/>
          <w:sz w:val="24"/>
          <w:szCs w:val="24"/>
        </w:rPr>
      </w:pPr>
      <w:r w:rsidRPr="00D62A66">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34A3C9D4" w14:textId="4DC69406" w:rsidR="00FF07B1" w:rsidRPr="00D62A66" w:rsidRDefault="00812E7F" w:rsidP="00AA3A84">
      <w:pPr>
        <w:spacing w:before="200" w:after="200" w:line="360" w:lineRule="auto"/>
        <w:rPr>
          <w:rFonts w:ascii="Arial" w:hAnsi="Arial" w:cs="Arial"/>
          <w:sz w:val="24"/>
          <w:szCs w:val="24"/>
        </w:rPr>
      </w:pPr>
      <w:bookmarkStart w:id="550" w:name="_Hlk137638018"/>
      <w:r w:rsidRPr="00D62A66">
        <w:rPr>
          <w:rFonts w:ascii="Arial" w:hAnsi="Arial" w:cs="Arial"/>
          <w:sz w:val="24"/>
          <w:szCs w:val="24"/>
        </w:rPr>
        <w:t xml:space="preserve">Zgodność projektu z Konwencją o Prawach Osób Niepełnosprawnych jest oceniane w </w:t>
      </w:r>
      <w:r w:rsidRPr="00D62A66">
        <w:rPr>
          <w:rFonts w:ascii="Arial" w:hAnsi="Arial" w:cs="Arial"/>
          <w:b/>
          <w:bCs/>
          <w:sz w:val="24"/>
          <w:szCs w:val="24"/>
        </w:rPr>
        <w:t>kryterium horyzontalnym nr 2</w:t>
      </w:r>
      <w:r w:rsidRPr="00D62A66">
        <w:rPr>
          <w:rFonts w:ascii="Arial" w:hAnsi="Arial" w:cs="Arial"/>
          <w:sz w:val="24"/>
          <w:szCs w:val="24"/>
        </w:rPr>
        <w:t>.</w:t>
      </w:r>
      <w:r w:rsidR="00CE1715" w:rsidRPr="00D62A66">
        <w:rPr>
          <w:rFonts w:ascii="Arial" w:hAnsi="Arial" w:cs="Arial"/>
          <w:sz w:val="24"/>
          <w:szCs w:val="24"/>
        </w:rPr>
        <w:t xml:space="preserve"> Zgodność tę należy rozumieć </w:t>
      </w:r>
      <w:r w:rsidR="006A7D85" w:rsidRPr="00D62A66">
        <w:rPr>
          <w:rFonts w:ascii="Arial" w:hAnsi="Arial" w:cs="Arial"/>
          <w:sz w:val="24"/>
          <w:szCs w:val="24"/>
        </w:rPr>
        <w:t>jako brak sprzeczności pomiędzy zapisami projektu a wymogami tego dokumentu lub stwierdzenie, że te wymagania są neutralne wobec zakresu i zawartości projektu.</w:t>
      </w:r>
      <w:bookmarkStart w:id="551" w:name="_Toc138670021"/>
      <w:bookmarkStart w:id="552" w:name="_Toc138670125"/>
      <w:bookmarkStart w:id="553" w:name="_Toc138670023"/>
      <w:bookmarkStart w:id="554" w:name="_Toc138670127"/>
      <w:bookmarkStart w:id="555" w:name="_Toc138670025"/>
      <w:bookmarkStart w:id="556" w:name="_Toc138670129"/>
      <w:bookmarkEnd w:id="550"/>
      <w:bookmarkEnd w:id="551"/>
      <w:bookmarkEnd w:id="552"/>
      <w:bookmarkEnd w:id="553"/>
      <w:bookmarkEnd w:id="554"/>
      <w:bookmarkEnd w:id="555"/>
      <w:bookmarkEnd w:id="556"/>
    </w:p>
    <w:p w14:paraId="796AB6AD" w14:textId="12BEAC06" w:rsidR="00314C6E" w:rsidRPr="007E7488" w:rsidRDefault="003449FC" w:rsidP="008C1775">
      <w:pPr>
        <w:pStyle w:val="Nagwek1"/>
      </w:pPr>
      <w:bookmarkStart w:id="557" w:name="_Toc138670027"/>
      <w:bookmarkStart w:id="558" w:name="_Toc138670131"/>
      <w:bookmarkStart w:id="559" w:name="_Toc134788919"/>
      <w:bookmarkStart w:id="560" w:name="_Toc134791364"/>
      <w:bookmarkStart w:id="561" w:name="_Toc135639011"/>
      <w:bookmarkStart w:id="562" w:name="_Toc135639152"/>
      <w:bookmarkStart w:id="563" w:name="_Toc135646027"/>
      <w:bookmarkStart w:id="564" w:name="_Toc135646466"/>
      <w:bookmarkStart w:id="565" w:name="_Toc135729915"/>
      <w:bookmarkStart w:id="566" w:name="_Toc135730645"/>
      <w:bookmarkStart w:id="567" w:name="_Toc135739809"/>
      <w:bookmarkStart w:id="568" w:name="_Toc135740174"/>
      <w:bookmarkStart w:id="569" w:name="_Toc135741376"/>
      <w:bookmarkStart w:id="570" w:name="_Toc135741418"/>
      <w:bookmarkStart w:id="571" w:name="_Toc135741894"/>
      <w:bookmarkStart w:id="572" w:name="_Toc135743572"/>
      <w:bookmarkStart w:id="573" w:name="_Toc135744658"/>
      <w:bookmarkStart w:id="574" w:name="_Toc135744708"/>
      <w:bookmarkStart w:id="575" w:name="_Toc135744758"/>
      <w:bookmarkStart w:id="576" w:name="_Toc135806863"/>
      <w:bookmarkStart w:id="577" w:name="_Toc135806905"/>
      <w:bookmarkStart w:id="578" w:name="_Toc135807786"/>
      <w:bookmarkStart w:id="579" w:name="_Toc135808265"/>
      <w:bookmarkStart w:id="580" w:name="_Toc135808452"/>
      <w:bookmarkStart w:id="581" w:name="_Toc135808654"/>
      <w:bookmarkStart w:id="582" w:name="_Toc159577358"/>
      <w:bookmarkEnd w:id="557"/>
      <w:bookmarkEnd w:id="558"/>
      <w:r w:rsidRPr="007E7488">
        <w:t>Kwalifikowalność wydatków</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5B610E55" w14:textId="77777777" w:rsidR="00C64C94" w:rsidRPr="004F2207" w:rsidRDefault="00C64C94" w:rsidP="00AA3A84">
      <w:pPr>
        <w:pStyle w:val="Nagwek2"/>
        <w:numPr>
          <w:ilvl w:val="1"/>
          <w:numId w:val="78"/>
        </w:numPr>
      </w:pPr>
      <w:bookmarkStart w:id="583" w:name="_Toc159577359"/>
      <w:r w:rsidRPr="004F2207">
        <w:t>Okres kwalifikowalności</w:t>
      </w:r>
      <w:bookmarkEnd w:id="583"/>
    </w:p>
    <w:p w14:paraId="653EA5D6" w14:textId="734110F3" w:rsidR="00F8693F" w:rsidRPr="00D62A66" w:rsidRDefault="00D85D38" w:rsidP="00AA3A84">
      <w:pPr>
        <w:pStyle w:val="TreNum-K"/>
        <w:rPr>
          <w:sz w:val="24"/>
          <w:szCs w:val="24"/>
          <w:u w:val="single"/>
        </w:rPr>
      </w:pPr>
      <w:r w:rsidRPr="00D62A66">
        <w:rPr>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D62A66">
        <w:rPr>
          <w:sz w:val="24"/>
          <w:szCs w:val="24"/>
          <w:u w:val="single"/>
        </w:rPr>
        <w:t>nie może być wcześniejsza niż data złożenia wniosku w ramach prowadzonego przez ION naboru.</w:t>
      </w:r>
      <w:r w:rsidR="00506A00" w:rsidRPr="00D62A66">
        <w:rPr>
          <w:sz w:val="24"/>
          <w:szCs w:val="24"/>
        </w:rPr>
        <w:t xml:space="preserve"> </w:t>
      </w:r>
      <w:r w:rsidR="00506A00" w:rsidRPr="00D62A66">
        <w:rPr>
          <w:sz w:val="24"/>
          <w:szCs w:val="24"/>
          <w:u w:val="single"/>
        </w:rPr>
        <w:t>Koniec okresu kwalifikowalności wydatków stanowi 31 grudnia 2029 r.</w:t>
      </w:r>
    </w:p>
    <w:p w14:paraId="7C6C7AF8" w14:textId="0F6072E3" w:rsidR="00F8693F" w:rsidRPr="00D62A66" w:rsidRDefault="00C64C94" w:rsidP="00AA3A84">
      <w:pPr>
        <w:pStyle w:val="TreNum-K"/>
        <w:spacing w:before="200" w:after="200"/>
        <w:jc w:val="left"/>
        <w:rPr>
          <w:sz w:val="24"/>
          <w:szCs w:val="24"/>
          <w:u w:val="single"/>
        </w:rPr>
      </w:pPr>
      <w:r w:rsidRPr="00D62A66">
        <w:rPr>
          <w:sz w:val="24"/>
          <w:szCs w:val="24"/>
        </w:rPr>
        <w:t xml:space="preserve">Okres kwalifikowalności wydatków w ramach projektu może przypadać na okres przed </w:t>
      </w:r>
      <w:r w:rsidR="008D2C5B" w:rsidRPr="00D62A66">
        <w:rPr>
          <w:sz w:val="24"/>
          <w:szCs w:val="24"/>
        </w:rPr>
        <w:t>podjęciem</w:t>
      </w:r>
      <w:r w:rsidR="00202FE4" w:rsidRPr="00D62A66">
        <w:rPr>
          <w:sz w:val="24"/>
          <w:szCs w:val="24"/>
        </w:rPr>
        <w:t xml:space="preserve"> </w:t>
      </w:r>
      <w:r w:rsidR="00760CCA" w:rsidRPr="00D62A66">
        <w:rPr>
          <w:sz w:val="24"/>
          <w:szCs w:val="24"/>
        </w:rPr>
        <w:t>d</w:t>
      </w:r>
      <w:r w:rsidR="008D2C5B" w:rsidRPr="00D62A66">
        <w:rPr>
          <w:sz w:val="24"/>
          <w:szCs w:val="24"/>
        </w:rPr>
        <w:t>ecyzji</w:t>
      </w:r>
      <w:r w:rsidR="00202FE4" w:rsidRPr="00D62A66">
        <w:rPr>
          <w:sz w:val="24"/>
          <w:szCs w:val="24"/>
        </w:rPr>
        <w:t xml:space="preserve"> w sprawie</w:t>
      </w:r>
      <w:r w:rsidRPr="00D62A66">
        <w:rPr>
          <w:sz w:val="24"/>
          <w:szCs w:val="24"/>
        </w:rPr>
        <w:t xml:space="preserve"> </w:t>
      </w:r>
      <w:r w:rsidR="00202FE4" w:rsidRPr="00D62A66">
        <w:rPr>
          <w:sz w:val="24"/>
          <w:szCs w:val="24"/>
        </w:rPr>
        <w:t xml:space="preserve">dofinansowania </w:t>
      </w:r>
      <w:r w:rsidRPr="00D62A66">
        <w:rPr>
          <w:sz w:val="24"/>
          <w:szCs w:val="24"/>
        </w:rPr>
        <w:t xml:space="preserve">projektu, przy czym okres ten nie może wykraczać poza daty graniczne określone w ust. 1. </w:t>
      </w:r>
      <w:r w:rsidR="00AC1260" w:rsidRPr="00D62A66">
        <w:rPr>
          <w:sz w:val="24"/>
          <w:szCs w:val="24"/>
        </w:rPr>
        <w:t xml:space="preserve">Postępowania wszczęte w celu udzielenia zamówień w ramach </w:t>
      </w:r>
      <w:r w:rsidR="00414E48" w:rsidRPr="00D62A66">
        <w:rPr>
          <w:sz w:val="24"/>
          <w:szCs w:val="24"/>
        </w:rPr>
        <w:t>p</w:t>
      </w:r>
      <w:r w:rsidR="00AC1260" w:rsidRPr="00D62A66">
        <w:rPr>
          <w:sz w:val="24"/>
          <w:szCs w:val="24"/>
        </w:rPr>
        <w:t xml:space="preserve">rojektu przed </w:t>
      </w:r>
      <w:r w:rsidR="008D2C5B" w:rsidRPr="00D62A66">
        <w:rPr>
          <w:sz w:val="24"/>
          <w:szCs w:val="24"/>
        </w:rPr>
        <w:t xml:space="preserve">podjęciem </w:t>
      </w:r>
      <w:r w:rsidR="00760CCA" w:rsidRPr="00D62A66">
        <w:rPr>
          <w:sz w:val="24"/>
          <w:szCs w:val="24"/>
        </w:rPr>
        <w:t>d</w:t>
      </w:r>
      <w:r w:rsidR="008D2C5B" w:rsidRPr="00D62A66">
        <w:rPr>
          <w:sz w:val="24"/>
          <w:szCs w:val="24"/>
        </w:rPr>
        <w:t xml:space="preserve">ecyzji </w:t>
      </w:r>
      <w:r w:rsidR="00AC1260" w:rsidRPr="00D62A66">
        <w:rPr>
          <w:sz w:val="24"/>
          <w:szCs w:val="24"/>
        </w:rPr>
        <w:t xml:space="preserve">oraz wydatki poniesione przed </w:t>
      </w:r>
      <w:r w:rsidR="008D2C5B" w:rsidRPr="00D62A66">
        <w:rPr>
          <w:sz w:val="24"/>
          <w:szCs w:val="24"/>
        </w:rPr>
        <w:t>podjęciem</w:t>
      </w:r>
      <w:r w:rsidR="00202FE4" w:rsidRPr="00D62A66">
        <w:rPr>
          <w:sz w:val="24"/>
          <w:szCs w:val="24"/>
        </w:rPr>
        <w:t xml:space="preserve"> </w:t>
      </w:r>
      <w:r w:rsidR="00760CCA" w:rsidRPr="00D62A66">
        <w:rPr>
          <w:sz w:val="24"/>
          <w:szCs w:val="24"/>
        </w:rPr>
        <w:t>d</w:t>
      </w:r>
      <w:r w:rsidR="008D2C5B" w:rsidRPr="00D62A66">
        <w:rPr>
          <w:sz w:val="24"/>
          <w:szCs w:val="24"/>
        </w:rPr>
        <w:t>ecyzji</w:t>
      </w:r>
      <w:r w:rsidR="00AC1260" w:rsidRPr="00D62A66">
        <w:rPr>
          <w:sz w:val="24"/>
          <w:szCs w:val="24"/>
        </w:rPr>
        <w:t xml:space="preserve"> a dotyczące realizacji </w:t>
      </w:r>
      <w:r w:rsidR="00414E48" w:rsidRPr="00D62A66">
        <w:rPr>
          <w:sz w:val="24"/>
          <w:szCs w:val="24"/>
        </w:rPr>
        <w:t>p</w:t>
      </w:r>
      <w:r w:rsidR="00AC1260" w:rsidRPr="00D62A66">
        <w:rPr>
          <w:sz w:val="24"/>
          <w:szCs w:val="24"/>
        </w:rPr>
        <w:t>rojektu muszą zostać dokonane zgodnie z wytycznymi kwalifikowalności pod rygorem uznania ich za niekwalifikowalne.</w:t>
      </w:r>
      <w:r w:rsidRPr="00D62A66">
        <w:rPr>
          <w:sz w:val="24"/>
          <w:szCs w:val="24"/>
        </w:rPr>
        <w:t xml:space="preserve"> </w:t>
      </w:r>
    </w:p>
    <w:p w14:paraId="6116D8DC" w14:textId="77777777" w:rsidR="00760CCA" w:rsidRPr="00D62A66" w:rsidRDefault="00C64C94" w:rsidP="00AA3A84">
      <w:pPr>
        <w:pStyle w:val="TreNum-K"/>
        <w:spacing w:before="200" w:after="200"/>
        <w:jc w:val="left"/>
        <w:rPr>
          <w:sz w:val="24"/>
          <w:szCs w:val="24"/>
        </w:rPr>
      </w:pPr>
      <w:r w:rsidRPr="00D62A66">
        <w:rPr>
          <w:sz w:val="24"/>
          <w:szCs w:val="24"/>
        </w:rPr>
        <w:t xml:space="preserve">Do dofinansowania nie mogą zostać wybrane projekty, które fizycznie zostały ukończone (w przypadku robót budowlanych) lub w pełni wdrożone (w przypadku </w:t>
      </w:r>
      <w:r w:rsidRPr="00D62A66">
        <w:rPr>
          <w:sz w:val="24"/>
          <w:szCs w:val="24"/>
        </w:rPr>
        <w:lastRenderedPageBreak/>
        <w:t xml:space="preserve">dostaw i usług) przed przedłożeniem wniosku o dofinansowanie zgodnie z art. 63 ust. 6 rozporządzenia ogólnego. </w:t>
      </w:r>
    </w:p>
    <w:p w14:paraId="5C3B3B29" w14:textId="1C0196BC" w:rsidR="00555167" w:rsidRPr="00D62A66" w:rsidRDefault="005F3BFA" w:rsidP="00AA3A84">
      <w:pPr>
        <w:pStyle w:val="TreNum-K"/>
        <w:spacing w:before="200" w:after="200"/>
        <w:jc w:val="left"/>
        <w:rPr>
          <w:sz w:val="24"/>
          <w:szCs w:val="24"/>
        </w:rPr>
      </w:pPr>
      <w:r w:rsidRPr="00D62A66">
        <w:rPr>
          <w:sz w:val="24"/>
          <w:szCs w:val="24"/>
        </w:rPr>
        <w:t>M</w:t>
      </w:r>
      <w:r w:rsidR="00C64C94" w:rsidRPr="00D62A66">
        <w:rPr>
          <w:sz w:val="24"/>
          <w:szCs w:val="24"/>
        </w:rPr>
        <w:t xml:space="preserve">ożliwe jest ponoszenie wydatków po okresie wskazanym w </w:t>
      </w:r>
      <w:r w:rsidR="00760CCA" w:rsidRPr="00D62A66">
        <w:rPr>
          <w:sz w:val="24"/>
          <w:szCs w:val="24"/>
        </w:rPr>
        <w:t>d</w:t>
      </w:r>
      <w:r w:rsidR="008D2C5B" w:rsidRPr="00D62A66">
        <w:rPr>
          <w:sz w:val="24"/>
          <w:szCs w:val="24"/>
        </w:rPr>
        <w:t>ecyzji</w:t>
      </w:r>
      <w:r w:rsidR="00202FE4" w:rsidRPr="00D62A66">
        <w:rPr>
          <w:sz w:val="24"/>
          <w:szCs w:val="24"/>
        </w:rPr>
        <w:t xml:space="preserve"> w sprawie</w:t>
      </w:r>
      <w:r w:rsidR="00C64C94" w:rsidRPr="00D62A66">
        <w:rPr>
          <w:sz w:val="24"/>
          <w:szCs w:val="24"/>
        </w:rPr>
        <w:t xml:space="preserve"> dofinansowani</w:t>
      </w:r>
      <w:r w:rsidR="00202FE4" w:rsidRPr="00D62A66">
        <w:rPr>
          <w:sz w:val="24"/>
          <w:szCs w:val="24"/>
        </w:rPr>
        <w:t>a</w:t>
      </w:r>
      <w:r w:rsidR="00C64C94" w:rsidRPr="00D62A66">
        <w:rPr>
          <w:sz w:val="24"/>
          <w:szCs w:val="24"/>
        </w:rPr>
        <w:t xml:space="preserve"> projektu pod warunkiem, że wydatki te zostały poniesione w związku z realizacją projektu oraz zostaną uwzględnione w</w:t>
      </w:r>
      <w:r w:rsidR="00F8693F" w:rsidRPr="00D62A66">
        <w:rPr>
          <w:sz w:val="24"/>
          <w:szCs w:val="24"/>
        </w:rPr>
        <w:t xml:space="preserve"> końcowym</w:t>
      </w:r>
      <w:r w:rsidR="00C64C94" w:rsidRPr="00D62A66">
        <w:rPr>
          <w:sz w:val="24"/>
          <w:szCs w:val="24"/>
        </w:rPr>
        <w:t xml:space="preserve"> wniosku o płatność (np. składki Zakładu Ubezpieczeń Społecznych z tytułu wynagrodzeń personelu projektu poniesione na końcowym etapie realizacji projektu). Postanowienie to nie dotyczy wydatków, o których mowa w podrozdziale 2.1 pkt 3 </w:t>
      </w:r>
      <w:r w:rsidR="00302DD2" w:rsidRPr="00D62A66">
        <w:rPr>
          <w:sz w:val="24"/>
          <w:szCs w:val="24"/>
        </w:rPr>
        <w:t>w</w:t>
      </w:r>
      <w:r w:rsidR="00C64C94" w:rsidRPr="00D62A66">
        <w:rPr>
          <w:sz w:val="24"/>
          <w:szCs w:val="24"/>
        </w:rPr>
        <w:t xml:space="preserve">ytycznych kwalifikowalności, tj. stawek jednostkowych i kwot ryczałtowych. </w:t>
      </w:r>
    </w:p>
    <w:p w14:paraId="71378466" w14:textId="77777777" w:rsidR="00555167" w:rsidRPr="00D62A66" w:rsidRDefault="00C64C94" w:rsidP="00AA3A84">
      <w:pPr>
        <w:pStyle w:val="TreNum-K"/>
        <w:spacing w:before="200" w:after="200"/>
        <w:jc w:val="left"/>
        <w:rPr>
          <w:sz w:val="24"/>
          <w:szCs w:val="24"/>
        </w:rPr>
      </w:pPr>
      <w:r w:rsidRPr="00D62A66">
        <w:rPr>
          <w:sz w:val="24"/>
          <w:szCs w:val="24"/>
        </w:rPr>
        <w:t xml:space="preserve">Koszty projektu przedstawione są we wniosku o dofinansowanie w formie tzw. budżetu zadaniowego, ze wskazaniem kosztów bezpośrednich i pośrednich projektu. </w:t>
      </w:r>
    </w:p>
    <w:p w14:paraId="0429BF8F" w14:textId="69FB7F7D" w:rsidR="00555167" w:rsidRPr="00D62A66" w:rsidRDefault="00C64C94" w:rsidP="00AA3A84">
      <w:pPr>
        <w:pStyle w:val="TreNum-K"/>
        <w:spacing w:before="200" w:after="200"/>
        <w:jc w:val="left"/>
        <w:rPr>
          <w:sz w:val="24"/>
          <w:szCs w:val="24"/>
        </w:rPr>
      </w:pPr>
      <w:r w:rsidRPr="00D62A66">
        <w:rPr>
          <w:sz w:val="24"/>
          <w:szCs w:val="24"/>
        </w:rPr>
        <w:t xml:space="preserve">Podstawowe zasady dotyczące konstruowania budżetu projektu regulują </w:t>
      </w:r>
      <w:r w:rsidR="00302DD2" w:rsidRPr="00D62A66">
        <w:rPr>
          <w:sz w:val="24"/>
          <w:szCs w:val="24"/>
        </w:rPr>
        <w:t>w</w:t>
      </w:r>
      <w:r w:rsidRPr="00D62A66">
        <w:rPr>
          <w:sz w:val="24"/>
          <w:szCs w:val="24"/>
        </w:rPr>
        <w:t>ytyczne kwalifikowalności oraz Instrukcja wypełniania wniosku</w:t>
      </w:r>
      <w:r w:rsidR="002B5749" w:rsidRPr="00D62A66">
        <w:rPr>
          <w:sz w:val="24"/>
          <w:szCs w:val="24"/>
        </w:rPr>
        <w:t xml:space="preserve"> </w:t>
      </w:r>
      <w:r w:rsidRPr="00D62A66">
        <w:rPr>
          <w:sz w:val="24"/>
          <w:szCs w:val="24"/>
        </w:rPr>
        <w:t xml:space="preserve">o dofinansowanie projektu, stanowiąca załącznik nr </w:t>
      </w:r>
      <w:r w:rsidR="004574B1" w:rsidRPr="00D62A66">
        <w:rPr>
          <w:sz w:val="24"/>
          <w:szCs w:val="24"/>
        </w:rPr>
        <w:t>2</w:t>
      </w:r>
      <w:r w:rsidRPr="00D62A66">
        <w:rPr>
          <w:sz w:val="24"/>
          <w:szCs w:val="24"/>
        </w:rPr>
        <w:t xml:space="preserve"> do </w:t>
      </w:r>
      <w:r w:rsidR="00302DD2" w:rsidRPr="00D62A66">
        <w:rPr>
          <w:sz w:val="24"/>
          <w:szCs w:val="24"/>
        </w:rPr>
        <w:t>r</w:t>
      </w:r>
      <w:r w:rsidRPr="00D62A66">
        <w:rPr>
          <w:sz w:val="24"/>
          <w:szCs w:val="24"/>
        </w:rPr>
        <w:t xml:space="preserve">egulaminu. </w:t>
      </w:r>
    </w:p>
    <w:p w14:paraId="79F1D450" w14:textId="77777777" w:rsidR="00C64C94" w:rsidRPr="004F2207" w:rsidRDefault="00C64C94" w:rsidP="00AA3A84">
      <w:pPr>
        <w:pStyle w:val="Nagwek2"/>
        <w:numPr>
          <w:ilvl w:val="1"/>
          <w:numId w:val="78"/>
        </w:numPr>
      </w:pPr>
      <w:bookmarkStart w:id="584" w:name="_Toc138670030"/>
      <w:bookmarkStart w:id="585" w:name="_Toc138670134"/>
      <w:bookmarkStart w:id="586" w:name="_Toc159577360"/>
      <w:bookmarkEnd w:id="584"/>
      <w:bookmarkEnd w:id="585"/>
      <w:r w:rsidRPr="004F2207">
        <w:t>Ocena kwalifikowalności wydatków</w:t>
      </w:r>
      <w:bookmarkStart w:id="587" w:name="_Hlk138760592"/>
      <w:bookmarkEnd w:id="586"/>
    </w:p>
    <w:p w14:paraId="1795FC02" w14:textId="77777777" w:rsidR="00F8693F" w:rsidRPr="00D62A66" w:rsidRDefault="00F8693F" w:rsidP="00AA3A84">
      <w:pPr>
        <w:suppressAutoHyphens w:val="0"/>
        <w:autoSpaceDE w:val="0"/>
        <w:spacing w:before="200" w:after="200" w:line="360" w:lineRule="auto"/>
        <w:textAlignment w:val="auto"/>
        <w:rPr>
          <w:rFonts w:ascii="Arial" w:hAnsi="Arial" w:cs="Arial"/>
          <w:sz w:val="24"/>
          <w:szCs w:val="24"/>
        </w:rPr>
      </w:pPr>
      <w:r w:rsidRPr="00D62A66">
        <w:rPr>
          <w:rFonts w:ascii="Arial" w:hAnsi="Arial" w:cs="Arial"/>
          <w:sz w:val="24"/>
          <w:szCs w:val="24"/>
        </w:rPr>
        <w:t xml:space="preserve">Aby wydatek na etapie realizacji projektu mógł zostać uznany za kwalifikowalny, musi spełniać łącznie warunki określone w </w:t>
      </w:r>
      <w:r w:rsidRPr="00D62A66">
        <w:rPr>
          <w:rFonts w:ascii="Arial" w:hAnsi="Arial" w:cs="Arial"/>
          <w:iCs/>
          <w:sz w:val="24"/>
          <w:szCs w:val="24"/>
        </w:rPr>
        <w:t>wytycznych kwalifikowalności</w:t>
      </w:r>
      <w:r w:rsidRPr="00D62A66">
        <w:rPr>
          <w:rFonts w:ascii="Arial" w:hAnsi="Arial" w:cs="Arial"/>
          <w:sz w:val="24"/>
          <w:szCs w:val="24"/>
        </w:rPr>
        <w:t>:</w:t>
      </w:r>
    </w:p>
    <w:bookmarkEnd w:id="587"/>
    <w:p w14:paraId="4AC28EF1" w14:textId="77777777"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jest zgodny z przepisami prawa,</w:t>
      </w:r>
    </w:p>
    <w:p w14:paraId="0A99AACF" w14:textId="02242E3C"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 xml:space="preserve">jest zgodny z </w:t>
      </w:r>
      <w:r w:rsidR="00760CCA" w:rsidRPr="00D62A66">
        <w:rPr>
          <w:rFonts w:ascii="Arial" w:hAnsi="Arial" w:cs="Arial"/>
          <w:sz w:val="24"/>
          <w:szCs w:val="24"/>
        </w:rPr>
        <w:t>d</w:t>
      </w:r>
      <w:r w:rsidR="008D2C5B" w:rsidRPr="00D62A66">
        <w:rPr>
          <w:rFonts w:ascii="Arial" w:hAnsi="Arial" w:cs="Arial"/>
          <w:sz w:val="24"/>
          <w:szCs w:val="24"/>
        </w:rPr>
        <w:t xml:space="preserve">ecyzją </w:t>
      </w:r>
      <w:r w:rsidR="00202FE4" w:rsidRPr="00D62A66">
        <w:rPr>
          <w:rFonts w:ascii="Arial" w:hAnsi="Arial" w:cs="Arial"/>
          <w:sz w:val="24"/>
          <w:szCs w:val="24"/>
        </w:rPr>
        <w:t xml:space="preserve">w sprawie dofinansowania projektu </w:t>
      </w:r>
      <w:r w:rsidRPr="00D62A66">
        <w:rPr>
          <w:rFonts w:ascii="Arial" w:hAnsi="Arial" w:cs="Arial"/>
          <w:sz w:val="24"/>
          <w:szCs w:val="24"/>
        </w:rPr>
        <w:t xml:space="preserve">i </w:t>
      </w:r>
      <w:r w:rsidR="0097453E" w:rsidRPr="00D62A66">
        <w:rPr>
          <w:rFonts w:ascii="Arial" w:hAnsi="Arial" w:cs="Arial"/>
          <w:sz w:val="24"/>
          <w:szCs w:val="24"/>
        </w:rPr>
        <w:t>w</w:t>
      </w:r>
      <w:r w:rsidRPr="00D62A66">
        <w:rPr>
          <w:rFonts w:ascii="Arial" w:hAnsi="Arial" w:cs="Arial"/>
          <w:sz w:val="24"/>
          <w:szCs w:val="24"/>
        </w:rPr>
        <w:t xml:space="preserve">ytycznymi oraz innymi procedurami, do stosowania których </w:t>
      </w:r>
      <w:r w:rsidR="0097453E" w:rsidRPr="00D62A66">
        <w:rPr>
          <w:rFonts w:ascii="Arial" w:hAnsi="Arial" w:cs="Arial"/>
          <w:sz w:val="24"/>
          <w:szCs w:val="24"/>
        </w:rPr>
        <w:t>b</w:t>
      </w:r>
      <w:r w:rsidRPr="00D62A66">
        <w:rPr>
          <w:rFonts w:ascii="Arial" w:hAnsi="Arial" w:cs="Arial"/>
          <w:sz w:val="24"/>
          <w:szCs w:val="24"/>
        </w:rPr>
        <w:t xml:space="preserve">eneficjent zobowiązał się w </w:t>
      </w:r>
      <w:r w:rsidR="00E521FA" w:rsidRPr="00D62A66">
        <w:rPr>
          <w:rFonts w:ascii="Arial" w:hAnsi="Arial" w:cs="Arial"/>
          <w:sz w:val="24"/>
          <w:szCs w:val="24"/>
        </w:rPr>
        <w:t>d</w:t>
      </w:r>
      <w:r w:rsidR="003E2A52" w:rsidRPr="00D62A66">
        <w:rPr>
          <w:rFonts w:ascii="Arial" w:hAnsi="Arial" w:cs="Arial"/>
          <w:sz w:val="24"/>
          <w:szCs w:val="24"/>
        </w:rPr>
        <w:t>ecyzji</w:t>
      </w:r>
      <w:r w:rsidR="006F05F7" w:rsidRPr="00D62A66">
        <w:rPr>
          <w:rFonts w:ascii="Arial" w:hAnsi="Arial" w:cs="Arial"/>
          <w:sz w:val="24"/>
          <w:szCs w:val="24"/>
        </w:rPr>
        <w:t xml:space="preserve"> w sprawie dofinansowania projektu</w:t>
      </w:r>
      <w:r w:rsidRPr="00D62A66">
        <w:rPr>
          <w:rFonts w:ascii="Arial" w:hAnsi="Arial" w:cs="Arial"/>
          <w:sz w:val="24"/>
          <w:szCs w:val="24"/>
        </w:rPr>
        <w:t>,</w:t>
      </w:r>
    </w:p>
    <w:p w14:paraId="15C86AC2" w14:textId="538CA5BC"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 xml:space="preserve">został faktycznie poniesiony zgodnie z zasadą określoną w podrozdziale 3.1 </w:t>
      </w:r>
      <w:r w:rsidR="0097453E" w:rsidRPr="00D62A66">
        <w:rPr>
          <w:rFonts w:ascii="Arial" w:hAnsi="Arial" w:cs="Arial"/>
          <w:iCs/>
          <w:sz w:val="24"/>
          <w:szCs w:val="24"/>
        </w:rPr>
        <w:t>w</w:t>
      </w:r>
      <w:r w:rsidRPr="00D62A66">
        <w:rPr>
          <w:rFonts w:ascii="Arial" w:hAnsi="Arial" w:cs="Arial"/>
          <w:iCs/>
          <w:sz w:val="24"/>
          <w:szCs w:val="24"/>
        </w:rPr>
        <w:t>ytycznych kwalifikowalności,</w:t>
      </w:r>
      <w:r w:rsidRPr="00D62A66">
        <w:rPr>
          <w:rFonts w:ascii="Arial" w:hAnsi="Arial" w:cs="Arial"/>
          <w:sz w:val="24"/>
          <w:szCs w:val="24"/>
        </w:rPr>
        <w:t xml:space="preserve"> w okresie wskazanym w </w:t>
      </w:r>
      <w:r w:rsidR="00760CCA" w:rsidRPr="00D62A66">
        <w:rPr>
          <w:rFonts w:ascii="Arial" w:hAnsi="Arial" w:cs="Arial"/>
          <w:sz w:val="24"/>
          <w:szCs w:val="24"/>
        </w:rPr>
        <w:t>d</w:t>
      </w:r>
      <w:r w:rsidR="008D2C5B" w:rsidRPr="00D62A66">
        <w:rPr>
          <w:rFonts w:ascii="Arial" w:hAnsi="Arial" w:cs="Arial"/>
          <w:sz w:val="24"/>
          <w:szCs w:val="24"/>
        </w:rPr>
        <w:t>ecyzji</w:t>
      </w:r>
      <w:r w:rsidR="00202FE4" w:rsidRPr="00D62A66">
        <w:rPr>
          <w:rFonts w:ascii="Arial" w:hAnsi="Arial" w:cs="Arial"/>
          <w:sz w:val="24"/>
          <w:szCs w:val="24"/>
        </w:rPr>
        <w:t xml:space="preserve"> w sprawie dofinansowania projektu</w:t>
      </w:r>
      <w:r w:rsidRPr="00D62A66">
        <w:rPr>
          <w:rFonts w:ascii="Arial" w:hAnsi="Arial" w:cs="Arial"/>
          <w:sz w:val="24"/>
          <w:szCs w:val="24"/>
        </w:rPr>
        <w:t>,</w:t>
      </w:r>
    </w:p>
    <w:p w14:paraId="56CB4430" w14:textId="25864BD1"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 xml:space="preserve">spełnia warunki określone w </w:t>
      </w:r>
      <w:proofErr w:type="spellStart"/>
      <w:r w:rsidRPr="00D62A66">
        <w:rPr>
          <w:rFonts w:ascii="Arial" w:hAnsi="Arial" w:cs="Arial"/>
          <w:sz w:val="24"/>
          <w:szCs w:val="24"/>
        </w:rPr>
        <w:t>FEdP</w:t>
      </w:r>
      <w:proofErr w:type="spellEnd"/>
      <w:r w:rsidRPr="00D62A66">
        <w:rPr>
          <w:rFonts w:ascii="Arial" w:hAnsi="Arial" w:cs="Arial"/>
          <w:sz w:val="24"/>
          <w:szCs w:val="24"/>
        </w:rPr>
        <w:t xml:space="preserve"> 2021-2027 i SZOP oraz </w:t>
      </w:r>
      <w:r w:rsidR="00F8064A" w:rsidRPr="00D62A66">
        <w:rPr>
          <w:rFonts w:ascii="Arial" w:hAnsi="Arial" w:cs="Arial"/>
          <w:sz w:val="24"/>
          <w:szCs w:val="24"/>
        </w:rPr>
        <w:t>r</w:t>
      </w:r>
      <w:r w:rsidRPr="00D62A66">
        <w:rPr>
          <w:rFonts w:ascii="Arial" w:hAnsi="Arial" w:cs="Arial"/>
          <w:sz w:val="24"/>
          <w:szCs w:val="24"/>
        </w:rPr>
        <w:t>egulaminie wyboru projektów,</w:t>
      </w:r>
    </w:p>
    <w:p w14:paraId="5CD0E3D8" w14:textId="77777777"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jest niezbędny do realizacji celów projektu i został poniesiony w związku z realizacją projektu,</w:t>
      </w:r>
    </w:p>
    <w:p w14:paraId="27F8DE25" w14:textId="77777777"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lastRenderedPageBreak/>
        <w:t>został dokonany w sposób przejrzysty, racjonalny i efektywny, z zachowaniem zasad uzyskiwania najlepszych efektów z danych nakładów,</w:t>
      </w:r>
    </w:p>
    <w:p w14:paraId="6A672DF7" w14:textId="62344670"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bookmarkStart w:id="588" w:name="_Hlk138760571"/>
      <w:r w:rsidRPr="00D62A66">
        <w:rPr>
          <w:rFonts w:ascii="Arial" w:hAnsi="Arial" w:cs="Arial"/>
          <w:sz w:val="24"/>
          <w:szCs w:val="24"/>
        </w:rPr>
        <w:t xml:space="preserve">został należycie udokumentowany zgodnie z wymogami określonymi w </w:t>
      </w:r>
      <w:r w:rsidR="00F8064A" w:rsidRPr="00D62A66">
        <w:rPr>
          <w:rFonts w:ascii="Arial" w:hAnsi="Arial" w:cs="Arial"/>
          <w:sz w:val="24"/>
          <w:szCs w:val="24"/>
        </w:rPr>
        <w:t>w</w:t>
      </w:r>
      <w:r w:rsidRPr="00D62A66">
        <w:rPr>
          <w:rFonts w:ascii="Arial" w:hAnsi="Arial" w:cs="Arial"/>
          <w:sz w:val="24"/>
          <w:szCs w:val="24"/>
        </w:rPr>
        <w:t>ytycznych</w:t>
      </w:r>
      <w:r w:rsidR="00F8064A" w:rsidRPr="00D62A66">
        <w:rPr>
          <w:rFonts w:ascii="Arial" w:hAnsi="Arial" w:cs="Arial"/>
          <w:sz w:val="24"/>
          <w:szCs w:val="24"/>
        </w:rPr>
        <w:t xml:space="preserve"> kwalifikowalności,</w:t>
      </w:r>
    </w:p>
    <w:bookmarkEnd w:id="588"/>
    <w:p w14:paraId="32625600" w14:textId="49368ADE"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 xml:space="preserve">został rozliczony we wniosku </w:t>
      </w:r>
      <w:r w:rsidR="00F8064A" w:rsidRPr="00D62A66">
        <w:rPr>
          <w:rFonts w:ascii="Arial" w:hAnsi="Arial" w:cs="Arial"/>
          <w:sz w:val="24"/>
          <w:szCs w:val="24"/>
        </w:rPr>
        <w:t>b</w:t>
      </w:r>
      <w:r w:rsidRPr="00D62A66">
        <w:rPr>
          <w:rFonts w:ascii="Arial" w:hAnsi="Arial" w:cs="Arial"/>
          <w:sz w:val="24"/>
          <w:szCs w:val="24"/>
        </w:rPr>
        <w:t>eneficjenta o płatność,</w:t>
      </w:r>
    </w:p>
    <w:p w14:paraId="25439882" w14:textId="2D764935" w:rsidR="00555167" w:rsidRPr="00D62A66" w:rsidRDefault="00C64C94" w:rsidP="00AA3A84">
      <w:pPr>
        <w:numPr>
          <w:ilvl w:val="0"/>
          <w:numId w:val="57"/>
        </w:num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dotyczy towarów dostarczonych lub usług wykonanych lub robót zrealizowanych, w tym zaliczek dla wykonawców</w:t>
      </w:r>
      <w:r w:rsidR="00EB7A3B" w:rsidRPr="00D62A66">
        <w:rPr>
          <w:rFonts w:ascii="Arial" w:hAnsi="Arial" w:cs="Arial"/>
          <w:sz w:val="24"/>
          <w:szCs w:val="24"/>
        </w:rPr>
        <w:t xml:space="preserve"> z zastrzeżeniem pkt 4 podrozdziału 3.1 </w:t>
      </w:r>
      <w:r w:rsidR="00760CCA" w:rsidRPr="00D62A66">
        <w:rPr>
          <w:rFonts w:ascii="Arial" w:hAnsi="Arial" w:cs="Arial"/>
          <w:sz w:val="24"/>
          <w:szCs w:val="24"/>
        </w:rPr>
        <w:t>w</w:t>
      </w:r>
      <w:r w:rsidR="00F8693F" w:rsidRPr="00D62A66">
        <w:rPr>
          <w:rFonts w:ascii="Arial" w:hAnsi="Arial" w:cs="Arial"/>
          <w:sz w:val="24"/>
          <w:szCs w:val="24"/>
        </w:rPr>
        <w:t xml:space="preserve">ytycznych </w:t>
      </w:r>
      <w:r w:rsidR="00EB7A3B" w:rsidRPr="00D62A66">
        <w:rPr>
          <w:rFonts w:ascii="Arial" w:hAnsi="Arial" w:cs="Arial"/>
          <w:sz w:val="24"/>
          <w:szCs w:val="24"/>
        </w:rPr>
        <w:t>kwalifikowalności</w:t>
      </w:r>
      <w:r w:rsidR="00F8064A" w:rsidRPr="00D62A66">
        <w:rPr>
          <w:rFonts w:ascii="Arial" w:hAnsi="Arial" w:cs="Arial"/>
          <w:sz w:val="24"/>
          <w:szCs w:val="24"/>
        </w:rPr>
        <w:t>.</w:t>
      </w:r>
    </w:p>
    <w:p w14:paraId="53776532" w14:textId="3E91F3CF" w:rsidR="00555167" w:rsidRPr="00D62A66" w:rsidRDefault="00C64C94" w:rsidP="00AA3A84">
      <w:pPr>
        <w:suppressAutoHyphens w:val="0"/>
        <w:spacing w:before="200" w:after="200" w:line="360" w:lineRule="auto"/>
        <w:textAlignment w:val="auto"/>
        <w:rPr>
          <w:rFonts w:ascii="Arial" w:hAnsi="Arial" w:cs="Arial"/>
          <w:sz w:val="24"/>
          <w:szCs w:val="24"/>
        </w:rPr>
      </w:pPr>
      <w:r w:rsidRPr="00D62A66">
        <w:rPr>
          <w:rFonts w:ascii="Arial" w:hAnsi="Arial" w:cs="Arial"/>
          <w:sz w:val="24"/>
          <w:szCs w:val="24"/>
        </w:rPr>
        <w:t xml:space="preserve">Punktem wyjścia dla oceny kwalifikowalności wydatku jest zatwierdzony wniosek o dofinansowanie projektu. Zatwierdzenie projektu do dofinansowania i </w:t>
      </w:r>
      <w:r w:rsidR="002666B5" w:rsidRPr="00D62A66">
        <w:rPr>
          <w:rFonts w:ascii="Arial" w:hAnsi="Arial" w:cs="Arial"/>
          <w:sz w:val="24"/>
          <w:szCs w:val="24"/>
        </w:rPr>
        <w:t>podjęcie</w:t>
      </w:r>
      <w:r w:rsidR="00D512F0" w:rsidRPr="00D62A66">
        <w:rPr>
          <w:rFonts w:ascii="Arial" w:hAnsi="Arial" w:cs="Arial"/>
          <w:sz w:val="24"/>
          <w:szCs w:val="24"/>
        </w:rPr>
        <w:t xml:space="preserve"> </w:t>
      </w:r>
      <w:r w:rsidR="00CA0B3F" w:rsidRPr="00D62A66">
        <w:rPr>
          <w:rFonts w:ascii="Arial" w:hAnsi="Arial" w:cs="Arial"/>
          <w:sz w:val="24"/>
          <w:szCs w:val="24"/>
        </w:rPr>
        <w:t>d</w:t>
      </w:r>
      <w:r w:rsidR="008D2C5B" w:rsidRPr="00D62A66">
        <w:rPr>
          <w:rFonts w:ascii="Arial" w:hAnsi="Arial" w:cs="Arial"/>
          <w:sz w:val="24"/>
          <w:szCs w:val="24"/>
        </w:rPr>
        <w:t>ecyzji</w:t>
      </w:r>
      <w:r w:rsidR="00D512F0" w:rsidRPr="00D62A66">
        <w:rPr>
          <w:rFonts w:ascii="Arial" w:hAnsi="Arial" w:cs="Arial"/>
          <w:sz w:val="24"/>
          <w:szCs w:val="24"/>
        </w:rPr>
        <w:t xml:space="preserve"> w sprawie dofinansowania projektu</w:t>
      </w:r>
      <w:r w:rsidRPr="00D62A66">
        <w:rPr>
          <w:rFonts w:ascii="Arial" w:hAnsi="Arial" w:cs="Arial"/>
          <w:sz w:val="24"/>
          <w:szCs w:val="24"/>
        </w:rPr>
        <w:t xml:space="preserve">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w:t>
      </w:r>
      <w:r w:rsidR="00CA0B3F" w:rsidRPr="00D62A66">
        <w:rPr>
          <w:rFonts w:ascii="Arial" w:hAnsi="Arial" w:cs="Arial"/>
          <w:sz w:val="24"/>
          <w:szCs w:val="24"/>
        </w:rPr>
        <w:t>d</w:t>
      </w:r>
      <w:r w:rsidR="008D2C5B" w:rsidRPr="00D62A66">
        <w:rPr>
          <w:rFonts w:ascii="Arial" w:hAnsi="Arial" w:cs="Arial"/>
          <w:sz w:val="24"/>
          <w:szCs w:val="24"/>
        </w:rPr>
        <w:t xml:space="preserve">ecyzją </w:t>
      </w:r>
      <w:r w:rsidR="00D512F0" w:rsidRPr="00D62A66">
        <w:rPr>
          <w:rFonts w:ascii="Arial" w:hAnsi="Arial" w:cs="Arial"/>
          <w:sz w:val="24"/>
          <w:szCs w:val="24"/>
        </w:rPr>
        <w:t>w sprawie dofinansowania projektu</w:t>
      </w:r>
      <w:r w:rsidRPr="00D62A66">
        <w:rPr>
          <w:rFonts w:ascii="Arial" w:hAnsi="Arial" w:cs="Arial"/>
          <w:sz w:val="24"/>
          <w:szCs w:val="24"/>
        </w:rPr>
        <w:t xml:space="preserve"> oraz wynikających z przepisów prawa.</w:t>
      </w:r>
    </w:p>
    <w:p w14:paraId="0FC2F709" w14:textId="6129143C" w:rsidR="009341E6" w:rsidRPr="00D62A66" w:rsidRDefault="009341E6" w:rsidP="00AA3A84">
      <w:pPr>
        <w:tabs>
          <w:tab w:val="left" w:pos="0"/>
        </w:tabs>
        <w:suppressAutoHyphens w:val="0"/>
        <w:autoSpaceDE w:val="0"/>
        <w:adjustRightInd w:val="0"/>
        <w:spacing w:before="200" w:after="200" w:line="360" w:lineRule="auto"/>
        <w:jc w:val="both"/>
        <w:textAlignment w:val="auto"/>
        <w:rPr>
          <w:rFonts w:ascii="Arial" w:eastAsia="Times New Roman" w:hAnsi="Arial" w:cs="Arial"/>
          <w:kern w:val="0"/>
          <w:sz w:val="24"/>
          <w:szCs w:val="24"/>
          <w:lang w:eastAsia="pl-PL"/>
        </w:rPr>
      </w:pPr>
      <w:r w:rsidRPr="00D62A66">
        <w:rPr>
          <w:rFonts w:ascii="Arial" w:eastAsia="Times New Roman" w:hAnsi="Arial" w:cs="Arial"/>
          <w:kern w:val="0"/>
          <w:sz w:val="24"/>
          <w:szCs w:val="24"/>
          <w:lang w:eastAsia="pl-PL"/>
        </w:rPr>
        <w:t xml:space="preserve">Do oceny kwalifikowalności poniesionych wydatków stosuje się wersję </w:t>
      </w:r>
      <w:r w:rsidRPr="00D62A66">
        <w:rPr>
          <w:rFonts w:ascii="Arial" w:hAnsi="Arial" w:cs="Arial"/>
          <w:iCs/>
          <w:sz w:val="24"/>
          <w:szCs w:val="24"/>
        </w:rPr>
        <w:t>wytycznych kwalifikowalności</w:t>
      </w:r>
      <w:r w:rsidRPr="00D62A66">
        <w:rPr>
          <w:rFonts w:ascii="Arial" w:eastAsia="Times New Roman" w:hAnsi="Arial" w:cs="Arial"/>
          <w:i/>
          <w:iCs/>
          <w:kern w:val="0"/>
          <w:sz w:val="24"/>
          <w:szCs w:val="24"/>
          <w:lang w:eastAsia="pl-PL"/>
        </w:rPr>
        <w:t xml:space="preserve"> </w:t>
      </w:r>
      <w:r w:rsidRPr="00D62A66">
        <w:rPr>
          <w:rFonts w:ascii="Arial" w:eastAsia="Times New Roman" w:hAnsi="Arial" w:cs="Arial"/>
          <w:kern w:val="0"/>
          <w:sz w:val="24"/>
          <w:szCs w:val="24"/>
          <w:lang w:eastAsia="pl-PL"/>
        </w:rPr>
        <w:t>obowiązującą w dniu poniesienia wydatku.</w:t>
      </w:r>
    </w:p>
    <w:p w14:paraId="0D4CA2C5" w14:textId="77777777" w:rsidR="00C64C94" w:rsidRPr="004F2207" w:rsidRDefault="00C64C94" w:rsidP="00AA3A84">
      <w:pPr>
        <w:pStyle w:val="Nagwek2"/>
        <w:numPr>
          <w:ilvl w:val="1"/>
          <w:numId w:val="78"/>
        </w:numPr>
      </w:pPr>
      <w:bookmarkStart w:id="589" w:name="_Toc138670032"/>
      <w:bookmarkStart w:id="590" w:name="_Toc138670136"/>
      <w:bookmarkStart w:id="591" w:name="_Toc138670033"/>
      <w:bookmarkStart w:id="592" w:name="_Toc138670137"/>
      <w:bookmarkStart w:id="593" w:name="_Toc159577361"/>
      <w:bookmarkEnd w:id="589"/>
      <w:bookmarkEnd w:id="590"/>
      <w:bookmarkEnd w:id="591"/>
      <w:bookmarkEnd w:id="592"/>
      <w:r w:rsidRPr="004F2207">
        <w:t>Wydatki niekwalifikowalne</w:t>
      </w:r>
      <w:bookmarkEnd w:id="593"/>
    </w:p>
    <w:p w14:paraId="7E407191" w14:textId="77777777" w:rsidR="00555167" w:rsidRPr="00D62A66" w:rsidRDefault="00E65DBD" w:rsidP="00AA3A84">
      <w:pPr>
        <w:pStyle w:val="Tekstpodstawowy"/>
        <w:spacing w:before="200" w:after="200" w:line="360" w:lineRule="auto"/>
        <w:rPr>
          <w:rFonts w:ascii="Arial" w:hAnsi="Arial" w:cs="Arial"/>
          <w:sz w:val="24"/>
          <w:szCs w:val="24"/>
        </w:rPr>
      </w:pPr>
      <w:r w:rsidRPr="00D62A66">
        <w:rPr>
          <w:rFonts w:ascii="Arial" w:hAnsi="Arial" w:cs="Arial"/>
          <w:sz w:val="24"/>
          <w:szCs w:val="24"/>
        </w:rPr>
        <w:t>Wydatkami niekwalifikowalnymi są wydatki wskazane w art. 64 rozporządzenia ogólnego</w:t>
      </w:r>
      <w:r w:rsidRPr="00D62A66">
        <w:rPr>
          <w:rFonts w:ascii="Arial" w:hAnsi="Arial" w:cs="Arial"/>
          <w:sz w:val="24"/>
          <w:szCs w:val="24"/>
          <w:vertAlign w:val="superscript"/>
        </w:rPr>
        <w:footnoteReference w:id="2"/>
      </w:r>
      <w:r w:rsidRPr="00D62A66">
        <w:rPr>
          <w:rFonts w:ascii="Arial" w:hAnsi="Arial" w:cs="Arial"/>
          <w:sz w:val="24"/>
          <w:szCs w:val="24"/>
        </w:rPr>
        <w:t xml:space="preserve"> , art. 7 ust. 1 i 5 rozporządzenia EFRR i FS, art. 16 ust. 1 rozporządzenia EFS+, art. 9 rozporządzenia FST oraz: </w:t>
      </w:r>
    </w:p>
    <w:p w14:paraId="612222C1" w14:textId="77777777" w:rsidR="00D62A66" w:rsidRDefault="00E65DBD" w:rsidP="00D62A66">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 xml:space="preserve">kary i grzywny, </w:t>
      </w:r>
    </w:p>
    <w:p w14:paraId="3F35B274" w14:textId="1100A762" w:rsidR="00EA2CCB" w:rsidRPr="00D62A66" w:rsidRDefault="00E65DBD" w:rsidP="00D62A66">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lastRenderedPageBreak/>
        <w:t>koszty postępowania sądowego, wydatki związane z przygotowaniem i obsługą prawną spraw sądowych oraz wydatki poniesione na funkcjonowanie komisji rozjemczych,</w:t>
      </w:r>
    </w:p>
    <w:p w14:paraId="726A1243" w14:textId="77777777" w:rsidR="00EA2CCB"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 xml:space="preserve">koszty pożyczki lub kredytu zaciągniętego na prefinansowanie dotacji, </w:t>
      </w:r>
    </w:p>
    <w:p w14:paraId="2A340861" w14:textId="72A65725" w:rsidR="00555167"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 xml:space="preserve">prowizje pobierane w ramach operacji wymiany walut, </w:t>
      </w:r>
    </w:p>
    <w:p w14:paraId="1349CCFE" w14:textId="77777777" w:rsidR="00EA2CCB"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nagrody jubileuszowe przeznaczone dla personelu projektu,</w:t>
      </w:r>
      <w:r w:rsidR="00EA2CCB" w:rsidRPr="00D62A66">
        <w:rPr>
          <w:rFonts w:ascii="Arial" w:hAnsi="Arial" w:cs="Arial"/>
          <w:sz w:val="24"/>
          <w:szCs w:val="24"/>
        </w:rPr>
        <w:t xml:space="preserve"> </w:t>
      </w:r>
    </w:p>
    <w:p w14:paraId="42359646" w14:textId="77777777" w:rsidR="00EA2CCB" w:rsidRPr="00D62A66" w:rsidRDefault="00E65DBD" w:rsidP="00AA3A84">
      <w:pPr>
        <w:pStyle w:val="Lista"/>
        <w:numPr>
          <w:ilvl w:val="0"/>
          <w:numId w:val="67"/>
        </w:numPr>
        <w:spacing w:before="200" w:after="200" w:line="360" w:lineRule="auto"/>
        <w:ind w:left="426"/>
        <w:contextualSpacing w:val="0"/>
        <w:rPr>
          <w:rFonts w:ascii="Arial" w:hAnsi="Arial" w:cs="Arial"/>
          <w:sz w:val="24"/>
          <w:szCs w:val="24"/>
        </w:rPr>
      </w:pPr>
      <w:r w:rsidRPr="00D62A66">
        <w:rPr>
          <w:rFonts w:ascii="Arial" w:hAnsi="Arial" w:cs="Arial"/>
          <w:sz w:val="24"/>
          <w:szCs w:val="24"/>
        </w:rPr>
        <w:t xml:space="preserve">odprawy pracownicze przeznaczone dla personelu projektu, </w:t>
      </w:r>
    </w:p>
    <w:p w14:paraId="48CBD89F" w14:textId="77777777" w:rsidR="008914FA" w:rsidRPr="00D62A66" w:rsidRDefault="00E65DBD" w:rsidP="00AA3A84">
      <w:pPr>
        <w:pStyle w:val="Lista"/>
        <w:numPr>
          <w:ilvl w:val="0"/>
          <w:numId w:val="67"/>
        </w:numPr>
        <w:spacing w:before="200" w:after="200" w:line="360" w:lineRule="auto"/>
        <w:ind w:left="426"/>
        <w:contextualSpacing w:val="0"/>
        <w:rPr>
          <w:rFonts w:ascii="Arial" w:hAnsi="Arial" w:cs="Arial"/>
          <w:sz w:val="24"/>
          <w:szCs w:val="24"/>
        </w:rPr>
      </w:pPr>
      <w:r w:rsidRPr="00D62A66">
        <w:rPr>
          <w:rFonts w:ascii="Arial" w:hAnsi="Arial" w:cs="Arial"/>
          <w:sz w:val="24"/>
          <w:szCs w:val="24"/>
        </w:rPr>
        <w:t>wpłaty dokonywane na Państwowy Fundusz Rehabilitacji Osób Niepełnosprawnych</w:t>
      </w:r>
      <w:r w:rsidR="00EA2CCB" w:rsidRPr="00D62A66">
        <w:rPr>
          <w:rFonts w:ascii="Arial" w:hAnsi="Arial" w:cs="Arial"/>
          <w:sz w:val="24"/>
          <w:szCs w:val="24"/>
        </w:rPr>
        <w:t xml:space="preserve"> </w:t>
      </w:r>
      <w:r w:rsidRPr="00D62A66">
        <w:rPr>
          <w:rFonts w:ascii="Arial" w:hAnsi="Arial" w:cs="Arial"/>
          <w:sz w:val="24"/>
          <w:szCs w:val="24"/>
        </w:rPr>
        <w:t xml:space="preserve">zgodnie z ustawą z dnia 27 sierpnia 1997 r. o rehabilitacji zawodowej i społecznej oraz zatrudnianiu osób niepełnosprawnych (Dz. U. z 2021 r. poz. 573, z </w:t>
      </w:r>
      <w:proofErr w:type="spellStart"/>
      <w:r w:rsidRPr="00D62A66">
        <w:rPr>
          <w:rFonts w:ascii="Arial" w:hAnsi="Arial" w:cs="Arial"/>
          <w:sz w:val="24"/>
          <w:szCs w:val="24"/>
        </w:rPr>
        <w:t>późn</w:t>
      </w:r>
      <w:proofErr w:type="spellEnd"/>
      <w:r w:rsidRPr="00D62A66">
        <w:rPr>
          <w:rFonts w:ascii="Arial" w:hAnsi="Arial" w:cs="Arial"/>
          <w:sz w:val="24"/>
          <w:szCs w:val="24"/>
        </w:rPr>
        <w:t>. zm.), w tym wpłaty dokonywane przez stronę trzecią,</w:t>
      </w:r>
    </w:p>
    <w:p w14:paraId="3A8D4FEF" w14:textId="77777777" w:rsidR="008914FA" w:rsidRPr="00D62A66" w:rsidRDefault="00E65DBD" w:rsidP="00AA3A84">
      <w:pPr>
        <w:pStyle w:val="Lista"/>
        <w:numPr>
          <w:ilvl w:val="0"/>
          <w:numId w:val="67"/>
        </w:numPr>
        <w:spacing w:before="200" w:after="200" w:line="360" w:lineRule="auto"/>
        <w:ind w:left="426"/>
        <w:contextualSpacing w:val="0"/>
        <w:rPr>
          <w:rFonts w:ascii="Arial" w:hAnsi="Arial" w:cs="Arial"/>
          <w:sz w:val="24"/>
          <w:szCs w:val="24"/>
        </w:rPr>
      </w:pPr>
      <w:r w:rsidRPr="00D62A66">
        <w:rPr>
          <w:rFonts w:ascii="Arial" w:hAnsi="Arial" w:cs="Arial"/>
          <w:sz w:val="24"/>
          <w:szCs w:val="24"/>
        </w:rPr>
        <w:t xml:space="preserve">świadczenia na rzecz personelu projektu realizowane z Zakładowego Funduszu Świadczeń Socjalnych (ZFŚS), </w:t>
      </w:r>
    </w:p>
    <w:p w14:paraId="09A490D9" w14:textId="2FE335A2" w:rsidR="00555167" w:rsidRPr="00D62A66" w:rsidRDefault="00E65DBD" w:rsidP="00AA3A84">
      <w:pPr>
        <w:pStyle w:val="Lista"/>
        <w:numPr>
          <w:ilvl w:val="0"/>
          <w:numId w:val="67"/>
        </w:numPr>
        <w:spacing w:before="200" w:after="200" w:line="360" w:lineRule="auto"/>
        <w:ind w:left="426"/>
        <w:contextualSpacing w:val="0"/>
        <w:rPr>
          <w:rFonts w:ascii="Arial" w:hAnsi="Arial" w:cs="Arial"/>
          <w:sz w:val="24"/>
          <w:szCs w:val="24"/>
        </w:rPr>
      </w:pPr>
      <w:r w:rsidRPr="00D62A66">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D62A66" w:rsidRDefault="00E65DBD" w:rsidP="00AA3A84">
      <w:pPr>
        <w:pStyle w:val="Tekstpodstawowyzwciciem"/>
        <w:numPr>
          <w:ilvl w:val="0"/>
          <w:numId w:val="68"/>
        </w:numPr>
        <w:spacing w:before="200" w:after="200" w:line="360" w:lineRule="auto"/>
        <w:ind w:left="426"/>
        <w:rPr>
          <w:rFonts w:ascii="Arial" w:hAnsi="Arial" w:cs="Arial"/>
          <w:sz w:val="24"/>
          <w:szCs w:val="24"/>
        </w:rPr>
      </w:pPr>
      <w:r w:rsidRPr="00D62A66">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D62A66" w:rsidRDefault="00E65DBD" w:rsidP="00AA3A84">
      <w:pPr>
        <w:pStyle w:val="Tekstpodstawowyzwciciem2"/>
        <w:numPr>
          <w:ilvl w:val="0"/>
          <w:numId w:val="68"/>
        </w:numPr>
        <w:spacing w:before="200" w:after="200" w:line="360" w:lineRule="auto"/>
        <w:ind w:left="426"/>
        <w:rPr>
          <w:rFonts w:ascii="Arial" w:hAnsi="Arial" w:cs="Arial"/>
          <w:sz w:val="24"/>
          <w:szCs w:val="24"/>
        </w:rPr>
      </w:pPr>
      <w:r w:rsidRPr="00D62A66">
        <w:rPr>
          <w:rFonts w:ascii="Arial" w:hAnsi="Arial" w:cs="Arial"/>
          <w:sz w:val="24"/>
          <w:szCs w:val="24"/>
        </w:rPr>
        <w:t xml:space="preserve">zostały wprowadzone co najmniej sześć miesięcy przed złożeniem wniosku o dofinansowanie projektu, </w:t>
      </w:r>
    </w:p>
    <w:p w14:paraId="22A891C1" w14:textId="548A8808" w:rsidR="00555167" w:rsidRPr="00D62A66" w:rsidRDefault="00E65DBD" w:rsidP="00AA3A84">
      <w:pPr>
        <w:pStyle w:val="Tekstpodstawowyzwciciem2"/>
        <w:numPr>
          <w:ilvl w:val="0"/>
          <w:numId w:val="68"/>
        </w:numPr>
        <w:spacing w:before="200" w:after="200" w:line="360" w:lineRule="auto"/>
        <w:ind w:left="426"/>
        <w:rPr>
          <w:rFonts w:ascii="Arial" w:hAnsi="Arial" w:cs="Arial"/>
          <w:sz w:val="24"/>
          <w:szCs w:val="24"/>
        </w:rPr>
      </w:pPr>
      <w:r w:rsidRPr="00D62A66">
        <w:rPr>
          <w:rFonts w:ascii="Arial" w:hAnsi="Arial" w:cs="Arial"/>
          <w:sz w:val="24"/>
          <w:szCs w:val="24"/>
        </w:rPr>
        <w:t>potencjalnie obejmują wszystkich pracowników, a zasady ich przyznawania są takie same w przypadku personelu projektu oraz pozostałych pracowników beneficjenta,</w:t>
      </w:r>
    </w:p>
    <w:p w14:paraId="0E9913FB" w14:textId="71864668" w:rsidR="008914FA"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lastRenderedPageBreak/>
        <w:t>koszt zaangażowania personelu projektu zatrudnionego jednocześnie na podstawie stosunku pracy w IZ,</w:t>
      </w:r>
      <w:r w:rsidR="00F8693F" w:rsidRPr="00D62A66">
        <w:rPr>
          <w:rFonts w:ascii="Arial" w:hAnsi="Arial" w:cs="Arial"/>
          <w:sz w:val="24"/>
          <w:szCs w:val="24"/>
        </w:rPr>
        <w:t xml:space="preserve"> IP</w:t>
      </w:r>
      <w:r w:rsidR="005F3BFA" w:rsidRPr="00D62A66">
        <w:rPr>
          <w:rFonts w:ascii="Arial" w:hAnsi="Arial" w:cs="Arial"/>
          <w:sz w:val="24"/>
          <w:szCs w:val="24"/>
        </w:rPr>
        <w:t xml:space="preserve"> </w:t>
      </w:r>
      <w:r w:rsidRPr="00D62A66">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koszt zaangażowania pracownika beneficjenta na podstawie umowy cywilnoprawnej innej niż umowa o dzieło, z wyjątkiem:</w:t>
      </w:r>
    </w:p>
    <w:p w14:paraId="0EA718EA" w14:textId="0D531E0C" w:rsidR="00555167" w:rsidRPr="00D62A66" w:rsidRDefault="00E65DBD" w:rsidP="00AA3A84">
      <w:pPr>
        <w:pStyle w:val="Tekstpodstawowy"/>
        <w:numPr>
          <w:ilvl w:val="0"/>
          <w:numId w:val="69"/>
        </w:numPr>
        <w:spacing w:before="200" w:after="200" w:line="360" w:lineRule="auto"/>
        <w:ind w:left="426"/>
        <w:rPr>
          <w:rFonts w:ascii="Arial" w:hAnsi="Arial" w:cs="Arial"/>
          <w:sz w:val="24"/>
          <w:szCs w:val="24"/>
        </w:rPr>
      </w:pPr>
      <w:r w:rsidRPr="00D62A66">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D62A66" w:rsidRDefault="00E65DBD" w:rsidP="00AA3A84">
      <w:pPr>
        <w:pStyle w:val="Tekstpodstawowyzwciciem2"/>
        <w:numPr>
          <w:ilvl w:val="0"/>
          <w:numId w:val="69"/>
        </w:numPr>
        <w:spacing w:before="200" w:after="200" w:line="360" w:lineRule="auto"/>
        <w:ind w:left="426"/>
        <w:rPr>
          <w:rFonts w:ascii="Arial" w:hAnsi="Arial" w:cs="Arial"/>
          <w:sz w:val="24"/>
          <w:szCs w:val="24"/>
        </w:rPr>
      </w:pPr>
      <w:r w:rsidRPr="00D62A66">
        <w:rPr>
          <w:rFonts w:ascii="Arial" w:hAnsi="Arial" w:cs="Arial"/>
          <w:sz w:val="24"/>
          <w:szCs w:val="24"/>
        </w:rPr>
        <w:t>prac badawczo-rozwojowych,</w:t>
      </w:r>
    </w:p>
    <w:p w14:paraId="640E5D81" w14:textId="5251BDB9" w:rsidR="00555167"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D62A66">
        <w:rPr>
          <w:rFonts w:ascii="Arial" w:hAnsi="Arial" w:cs="Arial"/>
          <w:sz w:val="24"/>
          <w:szCs w:val="24"/>
        </w:rPr>
        <w:t>późn</w:t>
      </w:r>
      <w:proofErr w:type="spellEnd"/>
      <w:r w:rsidRPr="00D62A66">
        <w:rPr>
          <w:rFonts w:ascii="Arial" w:hAnsi="Arial" w:cs="Arial"/>
          <w:sz w:val="24"/>
          <w:szCs w:val="24"/>
        </w:rPr>
        <w:t xml:space="preserve">. zm.), </w:t>
      </w:r>
    </w:p>
    <w:p w14:paraId="16260D96" w14:textId="686ADA34" w:rsidR="00555167" w:rsidRPr="00D62A66" w:rsidRDefault="00E65DBD" w:rsidP="00AA3A84">
      <w:pPr>
        <w:pStyle w:val="Tekstpodstawowy"/>
        <w:numPr>
          <w:ilvl w:val="0"/>
          <w:numId w:val="67"/>
        </w:numPr>
        <w:spacing w:before="200" w:after="200" w:line="360" w:lineRule="auto"/>
        <w:ind w:left="426"/>
        <w:rPr>
          <w:rFonts w:ascii="Arial" w:hAnsi="Arial" w:cs="Arial"/>
          <w:sz w:val="24"/>
          <w:szCs w:val="24"/>
        </w:rPr>
      </w:pPr>
      <w:r w:rsidRPr="00D62A66">
        <w:rPr>
          <w:rFonts w:ascii="Arial" w:hAnsi="Arial" w:cs="Arial"/>
          <w:sz w:val="24"/>
          <w:szCs w:val="24"/>
        </w:rPr>
        <w:t xml:space="preserve">zaliczka wypłacona przez beneficjenta niezgodnie z postanowieniami </w:t>
      </w:r>
      <w:r w:rsidR="00506F40" w:rsidRPr="00D62A66">
        <w:rPr>
          <w:rFonts w:ascii="Arial" w:hAnsi="Arial" w:cs="Arial"/>
          <w:sz w:val="24"/>
          <w:szCs w:val="24"/>
        </w:rPr>
        <w:t>d</w:t>
      </w:r>
      <w:r w:rsidR="008D2C5B" w:rsidRPr="00D62A66">
        <w:rPr>
          <w:rFonts w:ascii="Arial" w:hAnsi="Arial" w:cs="Arial"/>
          <w:sz w:val="24"/>
          <w:szCs w:val="24"/>
        </w:rPr>
        <w:t>ecyzji</w:t>
      </w:r>
      <w:r w:rsidR="00D512F0" w:rsidRPr="00D62A66">
        <w:rPr>
          <w:rFonts w:ascii="Arial" w:hAnsi="Arial" w:cs="Arial"/>
          <w:sz w:val="24"/>
          <w:szCs w:val="24"/>
        </w:rPr>
        <w:t xml:space="preserve"> w sprawie dofinansowania projektu </w:t>
      </w:r>
      <w:r w:rsidRPr="00D62A66">
        <w:rPr>
          <w:rFonts w:ascii="Arial" w:hAnsi="Arial" w:cs="Arial"/>
          <w:sz w:val="24"/>
          <w:szCs w:val="24"/>
        </w:rPr>
        <w:t>lub jeśli element objęty zaliczką nie jest kwalifikowalny lub nie został faktycznie zrealizowany lub dostarczony w okresie kwalifikowalności projektu.</w:t>
      </w:r>
    </w:p>
    <w:p w14:paraId="4CE3E04D" w14:textId="7E4BB08C" w:rsidR="00555167" w:rsidRPr="00D62A66" w:rsidRDefault="00E65DBD" w:rsidP="00AA3A84">
      <w:pPr>
        <w:pStyle w:val="Tekstpodstawowy"/>
        <w:spacing w:before="200" w:after="200" w:line="360" w:lineRule="auto"/>
        <w:rPr>
          <w:rFonts w:ascii="Arial" w:hAnsi="Arial" w:cs="Arial"/>
          <w:sz w:val="24"/>
          <w:szCs w:val="24"/>
        </w:rPr>
      </w:pPr>
      <w:r w:rsidRPr="00D62A66">
        <w:rPr>
          <w:rFonts w:ascii="Arial" w:hAnsi="Arial" w:cs="Arial"/>
          <w:sz w:val="24"/>
          <w:szCs w:val="24"/>
        </w:rPr>
        <w:t xml:space="preserve">Niedozwolone jest podwójne finansowanie wydatków. Podwójne finansowanie oznacza w szczególności: </w:t>
      </w:r>
    </w:p>
    <w:p w14:paraId="7A42E237" w14:textId="77777777" w:rsidR="002B5749" w:rsidRPr="00D62A66" w:rsidRDefault="00E65DBD" w:rsidP="00AA3A84">
      <w:pPr>
        <w:pStyle w:val="Tekstpodstawowy"/>
        <w:numPr>
          <w:ilvl w:val="0"/>
          <w:numId w:val="70"/>
        </w:numPr>
        <w:spacing w:before="200" w:after="200" w:line="360" w:lineRule="auto"/>
        <w:ind w:left="426"/>
        <w:rPr>
          <w:rFonts w:ascii="Arial" w:hAnsi="Arial" w:cs="Arial"/>
          <w:sz w:val="24"/>
          <w:szCs w:val="24"/>
        </w:rPr>
      </w:pPr>
      <w:r w:rsidRPr="00D62A66">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1DEA4558" w14:textId="77777777" w:rsidR="002B5749" w:rsidRPr="00D62A66" w:rsidRDefault="00E65DBD" w:rsidP="00AA3A84">
      <w:pPr>
        <w:pStyle w:val="Tekstpodstawowy"/>
        <w:numPr>
          <w:ilvl w:val="0"/>
          <w:numId w:val="70"/>
        </w:numPr>
        <w:spacing w:before="200" w:after="200" w:line="360" w:lineRule="auto"/>
        <w:ind w:left="426"/>
        <w:rPr>
          <w:rFonts w:ascii="Arial" w:hAnsi="Arial" w:cs="Arial"/>
          <w:sz w:val="24"/>
          <w:szCs w:val="24"/>
        </w:rPr>
      </w:pPr>
      <w:r w:rsidRPr="00D62A66">
        <w:rPr>
          <w:rFonts w:ascii="Arial" w:hAnsi="Arial" w:cs="Arial"/>
          <w:sz w:val="24"/>
          <w:szCs w:val="24"/>
        </w:rPr>
        <w:t xml:space="preserve">rozliczenie zakupu używanego środka trwałego, który był uprzednio współfinansowany z udziałem środków UE, </w:t>
      </w:r>
    </w:p>
    <w:p w14:paraId="1721DDB2" w14:textId="77777777" w:rsidR="002B5749" w:rsidRPr="00D62A66" w:rsidRDefault="00E65DBD" w:rsidP="00AA3A84">
      <w:pPr>
        <w:pStyle w:val="Tekstpodstawowy"/>
        <w:numPr>
          <w:ilvl w:val="0"/>
          <w:numId w:val="70"/>
        </w:numPr>
        <w:spacing w:before="200" w:after="200" w:line="360" w:lineRule="auto"/>
        <w:ind w:left="426"/>
        <w:rPr>
          <w:rFonts w:ascii="Arial" w:hAnsi="Arial" w:cs="Arial"/>
          <w:sz w:val="24"/>
          <w:szCs w:val="24"/>
        </w:rPr>
      </w:pPr>
      <w:r w:rsidRPr="00D62A66">
        <w:rPr>
          <w:rFonts w:ascii="Arial" w:hAnsi="Arial" w:cs="Arial"/>
          <w:sz w:val="24"/>
          <w:szCs w:val="24"/>
        </w:rPr>
        <w:lastRenderedPageBreak/>
        <w:t xml:space="preserve">rozliczenie kosztów amortyzacji środka trwałego uprzednio zakupionego z udziałem środków UE, </w:t>
      </w:r>
    </w:p>
    <w:p w14:paraId="6127CBFB" w14:textId="77777777" w:rsidR="002B5749" w:rsidRPr="00D62A66" w:rsidRDefault="00E65DBD" w:rsidP="00AA3A84">
      <w:pPr>
        <w:pStyle w:val="Tekstpodstawowy"/>
        <w:numPr>
          <w:ilvl w:val="0"/>
          <w:numId w:val="70"/>
        </w:numPr>
        <w:spacing w:before="200" w:after="200" w:line="360" w:lineRule="auto"/>
        <w:ind w:left="426"/>
        <w:rPr>
          <w:rFonts w:ascii="Arial" w:hAnsi="Arial" w:cs="Arial"/>
          <w:sz w:val="24"/>
          <w:szCs w:val="24"/>
        </w:rPr>
      </w:pPr>
      <w:r w:rsidRPr="00D62A66">
        <w:rPr>
          <w:rFonts w:ascii="Arial" w:hAnsi="Arial" w:cs="Arial"/>
          <w:sz w:val="24"/>
          <w:szCs w:val="24"/>
        </w:rPr>
        <w:t>rozliczenie wydatku poniesionego przez leasingodawcę na zakup przedmiotu leasingu w ramach leasingu finansowego, a następnie rozliczenie rat opłacanych przez beneficjenta w związku z leasingiem tego przedmiotu,</w:t>
      </w:r>
    </w:p>
    <w:p w14:paraId="78036683" w14:textId="77777777" w:rsidR="002B5749" w:rsidRPr="00D62A66" w:rsidRDefault="00E65DBD" w:rsidP="00AA3A84">
      <w:pPr>
        <w:pStyle w:val="Tekstpodstawowy"/>
        <w:numPr>
          <w:ilvl w:val="0"/>
          <w:numId w:val="70"/>
        </w:numPr>
        <w:spacing w:before="200" w:after="200" w:line="360" w:lineRule="auto"/>
        <w:ind w:left="426"/>
        <w:rPr>
          <w:rFonts w:ascii="Arial" w:hAnsi="Arial" w:cs="Arial"/>
          <w:sz w:val="24"/>
          <w:szCs w:val="24"/>
        </w:rPr>
      </w:pPr>
      <w:r w:rsidRPr="00D62A66">
        <w:rPr>
          <w:rFonts w:ascii="Arial" w:hAnsi="Arial" w:cs="Arial"/>
          <w:sz w:val="24"/>
          <w:szCs w:val="24"/>
        </w:rPr>
        <w:t xml:space="preserve">objęcie kosztów kwalifikowalnych jednocześnie wsparciem w formie pożyczki i gwarancji/poręczenia, </w:t>
      </w:r>
    </w:p>
    <w:p w14:paraId="1413C799" w14:textId="77777777" w:rsidR="002B5749" w:rsidRPr="00D62A66" w:rsidRDefault="00E65DBD" w:rsidP="00AA3A84">
      <w:pPr>
        <w:pStyle w:val="Tekstpodstawowy"/>
        <w:numPr>
          <w:ilvl w:val="0"/>
          <w:numId w:val="70"/>
        </w:numPr>
        <w:spacing w:before="200" w:after="200" w:line="360" w:lineRule="auto"/>
        <w:ind w:left="426"/>
        <w:rPr>
          <w:rFonts w:ascii="Arial" w:hAnsi="Arial" w:cs="Arial"/>
          <w:sz w:val="24"/>
          <w:szCs w:val="24"/>
        </w:rPr>
      </w:pPr>
      <w:r w:rsidRPr="00D62A66">
        <w:rPr>
          <w:rFonts w:ascii="Arial" w:hAnsi="Arial" w:cs="Arial"/>
          <w:sz w:val="24"/>
          <w:szCs w:val="24"/>
        </w:rPr>
        <w:t xml:space="preserve">rozliczenie tego samego wydatku w kosztach pośrednich projektu oraz kosztach bezpośrednich projektu, </w:t>
      </w:r>
    </w:p>
    <w:p w14:paraId="18758999" w14:textId="2B7DCC4F" w:rsidR="00555167" w:rsidRPr="00D62A66" w:rsidRDefault="00E65DBD" w:rsidP="00AA3A84">
      <w:pPr>
        <w:pStyle w:val="Tekstpodstawowy"/>
        <w:numPr>
          <w:ilvl w:val="0"/>
          <w:numId w:val="70"/>
        </w:numPr>
        <w:spacing w:before="200" w:after="200" w:line="360" w:lineRule="auto"/>
        <w:ind w:left="426"/>
        <w:rPr>
          <w:rFonts w:ascii="Arial" w:hAnsi="Arial" w:cs="Arial"/>
          <w:sz w:val="24"/>
          <w:szCs w:val="24"/>
        </w:rPr>
      </w:pPr>
      <w:r w:rsidRPr="00D62A66">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4F2207" w:rsidRDefault="00100FF8" w:rsidP="002314CB">
      <w:pPr>
        <w:pStyle w:val="Akapitzlist"/>
        <w:keepNext/>
        <w:keepLines/>
        <w:numPr>
          <w:ilvl w:val="0"/>
          <w:numId w:val="92"/>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Arial" w:eastAsia="Times New Roman" w:hAnsi="Arial" w:cs="Arial"/>
          <w:b/>
          <w:vanish/>
        </w:rPr>
      </w:pPr>
      <w:bookmarkStart w:id="594" w:name="_Toc138832598"/>
      <w:bookmarkStart w:id="595" w:name="_Toc138832660"/>
      <w:bookmarkStart w:id="596" w:name="_Toc138832936"/>
      <w:bookmarkStart w:id="597" w:name="_Toc138833004"/>
      <w:bookmarkStart w:id="598" w:name="_Toc138833121"/>
      <w:bookmarkStart w:id="599" w:name="_Toc138833256"/>
      <w:bookmarkStart w:id="600" w:name="_Toc138833327"/>
      <w:bookmarkStart w:id="601" w:name="_Toc138833727"/>
      <w:bookmarkStart w:id="602" w:name="_Toc138833793"/>
      <w:bookmarkStart w:id="603" w:name="_Toc138833859"/>
      <w:bookmarkStart w:id="604" w:name="_Toc138837998"/>
      <w:bookmarkStart w:id="605" w:name="_Toc138838056"/>
      <w:bookmarkStart w:id="606" w:name="_Toc138838123"/>
      <w:bookmarkStart w:id="607" w:name="_Toc138838608"/>
      <w:bookmarkStart w:id="608" w:name="_Toc138842753"/>
      <w:bookmarkStart w:id="609" w:name="_Toc138842812"/>
      <w:bookmarkStart w:id="610" w:name="_Toc138843255"/>
      <w:bookmarkStart w:id="611" w:name="_Toc139030439"/>
      <w:bookmarkStart w:id="612" w:name="_Toc139030510"/>
      <w:bookmarkStart w:id="613" w:name="_Toc139030649"/>
      <w:bookmarkStart w:id="614" w:name="_Toc139030709"/>
      <w:bookmarkStart w:id="615" w:name="_Toc139277357"/>
      <w:bookmarkStart w:id="616" w:name="_Toc139277420"/>
      <w:bookmarkStart w:id="617" w:name="_Toc143236687"/>
      <w:bookmarkStart w:id="618" w:name="_Toc143236745"/>
      <w:bookmarkStart w:id="619" w:name="_Toc149051137"/>
      <w:bookmarkStart w:id="620" w:name="_Toc150257237"/>
      <w:bookmarkStart w:id="621" w:name="_Toc150257308"/>
      <w:bookmarkStart w:id="622" w:name="_Toc150257379"/>
      <w:bookmarkStart w:id="623" w:name="_Toc150257458"/>
      <w:bookmarkStart w:id="624" w:name="_Toc150257529"/>
      <w:bookmarkStart w:id="625" w:name="_Toc150257601"/>
      <w:bookmarkStart w:id="626" w:name="_Toc150257681"/>
      <w:bookmarkStart w:id="627" w:name="_Toc150331895"/>
      <w:bookmarkStart w:id="628" w:name="_Toc150332064"/>
      <w:bookmarkStart w:id="629" w:name="_Toc150332144"/>
      <w:bookmarkStart w:id="630" w:name="_Toc150332313"/>
      <w:bookmarkStart w:id="631" w:name="_Toc150339114"/>
      <w:bookmarkStart w:id="632" w:name="_Toc150339276"/>
      <w:bookmarkStart w:id="633" w:name="_Toc150339482"/>
      <w:bookmarkStart w:id="634" w:name="_Toc150339825"/>
      <w:bookmarkStart w:id="635" w:name="_Toc150339925"/>
      <w:bookmarkStart w:id="636" w:name="_Toc150782939"/>
      <w:bookmarkStart w:id="637" w:name="_Toc150839265"/>
      <w:bookmarkStart w:id="638" w:name="_Toc150857899"/>
      <w:bookmarkStart w:id="639" w:name="_Toc150857971"/>
      <w:bookmarkStart w:id="640" w:name="_Toc150858062"/>
      <w:bookmarkStart w:id="641" w:name="_Toc151458258"/>
      <w:bookmarkStart w:id="642" w:name="_Toc152067179"/>
      <w:bookmarkStart w:id="643" w:name="_Toc154742759"/>
      <w:bookmarkStart w:id="644" w:name="_Toc154743039"/>
      <w:bookmarkStart w:id="645" w:name="_Toc155180054"/>
      <w:bookmarkStart w:id="646" w:name="_Toc155261570"/>
      <w:bookmarkStart w:id="647" w:name="_Toc155262496"/>
      <w:bookmarkStart w:id="648" w:name="_Toc155262619"/>
      <w:bookmarkStart w:id="649" w:name="_Toc155262742"/>
      <w:bookmarkStart w:id="650" w:name="_Toc155270545"/>
      <w:bookmarkStart w:id="651" w:name="_Toc159533213"/>
      <w:bookmarkStart w:id="652" w:name="_Toc159577203"/>
      <w:bookmarkStart w:id="653" w:name="_Toc159577362"/>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3597C49C" w14:textId="77777777" w:rsidR="00100FF8" w:rsidRPr="004F2207" w:rsidRDefault="00100FF8" w:rsidP="002314CB">
      <w:pPr>
        <w:pStyle w:val="Akapitzlist"/>
        <w:keepNext/>
        <w:keepLines/>
        <w:numPr>
          <w:ilvl w:val="1"/>
          <w:numId w:val="92"/>
        </w:numPr>
        <w:spacing w:before="200" w:after="200" w:line="276" w:lineRule="auto"/>
        <w:outlineLvl w:val="1"/>
        <w:rPr>
          <w:rFonts w:ascii="Arial" w:eastAsia="Times New Roman" w:hAnsi="Arial" w:cs="Arial"/>
          <w:b/>
          <w:vanish/>
        </w:rPr>
      </w:pPr>
      <w:bookmarkStart w:id="654" w:name="_Toc138832599"/>
      <w:bookmarkStart w:id="655" w:name="_Toc138832661"/>
      <w:bookmarkStart w:id="656" w:name="_Toc138832937"/>
      <w:bookmarkStart w:id="657" w:name="_Toc138833005"/>
      <w:bookmarkStart w:id="658" w:name="_Toc138833122"/>
      <w:bookmarkStart w:id="659" w:name="_Toc138833257"/>
      <w:bookmarkStart w:id="660" w:name="_Toc138833328"/>
      <w:bookmarkStart w:id="661" w:name="_Toc138833728"/>
      <w:bookmarkStart w:id="662" w:name="_Toc138833794"/>
      <w:bookmarkStart w:id="663" w:name="_Toc138833860"/>
      <w:bookmarkStart w:id="664" w:name="_Toc138837999"/>
      <w:bookmarkStart w:id="665" w:name="_Toc138838057"/>
      <w:bookmarkStart w:id="666" w:name="_Toc138838124"/>
      <w:bookmarkStart w:id="667" w:name="_Toc138838609"/>
      <w:bookmarkStart w:id="668" w:name="_Toc138842754"/>
      <w:bookmarkStart w:id="669" w:name="_Toc138842813"/>
      <w:bookmarkStart w:id="670" w:name="_Toc138843256"/>
      <w:bookmarkStart w:id="671" w:name="_Toc139030440"/>
      <w:bookmarkStart w:id="672" w:name="_Toc139030511"/>
      <w:bookmarkStart w:id="673" w:name="_Toc139030650"/>
      <w:bookmarkStart w:id="674" w:name="_Toc139030710"/>
      <w:bookmarkStart w:id="675" w:name="_Toc139277358"/>
      <w:bookmarkStart w:id="676" w:name="_Toc139277421"/>
      <w:bookmarkStart w:id="677" w:name="_Toc143236688"/>
      <w:bookmarkStart w:id="678" w:name="_Toc143236746"/>
      <w:bookmarkStart w:id="679" w:name="_Toc149051138"/>
      <w:bookmarkStart w:id="680" w:name="_Toc150257238"/>
      <w:bookmarkStart w:id="681" w:name="_Toc150257309"/>
      <w:bookmarkStart w:id="682" w:name="_Toc150257380"/>
      <w:bookmarkStart w:id="683" w:name="_Toc150257459"/>
      <w:bookmarkStart w:id="684" w:name="_Toc150257530"/>
      <w:bookmarkStart w:id="685" w:name="_Toc150257602"/>
      <w:bookmarkStart w:id="686" w:name="_Toc150257682"/>
      <w:bookmarkStart w:id="687" w:name="_Toc150331896"/>
      <w:bookmarkStart w:id="688" w:name="_Toc150332065"/>
      <w:bookmarkStart w:id="689" w:name="_Toc150332145"/>
      <w:bookmarkStart w:id="690" w:name="_Toc150332314"/>
      <w:bookmarkStart w:id="691" w:name="_Toc150339115"/>
      <w:bookmarkStart w:id="692" w:name="_Toc150339277"/>
      <w:bookmarkStart w:id="693" w:name="_Toc150339483"/>
      <w:bookmarkStart w:id="694" w:name="_Toc150339826"/>
      <w:bookmarkStart w:id="695" w:name="_Toc150339926"/>
      <w:bookmarkStart w:id="696" w:name="_Toc150782940"/>
      <w:bookmarkStart w:id="697" w:name="_Toc150839266"/>
      <w:bookmarkStart w:id="698" w:name="_Toc150857900"/>
      <w:bookmarkStart w:id="699" w:name="_Toc150857972"/>
      <w:bookmarkStart w:id="700" w:name="_Toc150858063"/>
      <w:bookmarkStart w:id="701" w:name="_Toc151458259"/>
      <w:bookmarkStart w:id="702" w:name="_Toc152067180"/>
      <w:bookmarkStart w:id="703" w:name="_Toc154742760"/>
      <w:bookmarkStart w:id="704" w:name="_Toc154743040"/>
      <w:bookmarkStart w:id="705" w:name="_Toc155180055"/>
      <w:bookmarkStart w:id="706" w:name="_Toc155261571"/>
      <w:bookmarkStart w:id="707" w:name="_Toc155262497"/>
      <w:bookmarkStart w:id="708" w:name="_Toc155262620"/>
      <w:bookmarkStart w:id="709" w:name="_Toc155262743"/>
      <w:bookmarkStart w:id="710" w:name="_Toc155270546"/>
      <w:bookmarkStart w:id="711" w:name="_Toc159533214"/>
      <w:bookmarkStart w:id="712" w:name="_Toc159577204"/>
      <w:bookmarkStart w:id="713" w:name="_Toc15957736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4AB3ECA" w14:textId="77777777" w:rsidR="00100FF8" w:rsidRPr="004F2207" w:rsidRDefault="00100FF8" w:rsidP="002314CB">
      <w:pPr>
        <w:pStyle w:val="Akapitzlist"/>
        <w:keepNext/>
        <w:keepLines/>
        <w:numPr>
          <w:ilvl w:val="1"/>
          <w:numId w:val="92"/>
        </w:numPr>
        <w:spacing w:before="200" w:after="200" w:line="276" w:lineRule="auto"/>
        <w:outlineLvl w:val="1"/>
        <w:rPr>
          <w:rFonts w:ascii="Arial" w:eastAsia="Times New Roman" w:hAnsi="Arial" w:cs="Arial"/>
          <w:b/>
          <w:vanish/>
        </w:rPr>
      </w:pPr>
      <w:bookmarkStart w:id="714" w:name="_Toc138832600"/>
      <w:bookmarkStart w:id="715" w:name="_Toc138832662"/>
      <w:bookmarkStart w:id="716" w:name="_Toc138832938"/>
      <w:bookmarkStart w:id="717" w:name="_Toc138833006"/>
      <w:bookmarkStart w:id="718" w:name="_Toc138833123"/>
      <w:bookmarkStart w:id="719" w:name="_Toc138833258"/>
      <w:bookmarkStart w:id="720" w:name="_Toc138833329"/>
      <w:bookmarkStart w:id="721" w:name="_Toc138833729"/>
      <w:bookmarkStart w:id="722" w:name="_Toc138833795"/>
      <w:bookmarkStart w:id="723" w:name="_Toc138833861"/>
      <w:bookmarkStart w:id="724" w:name="_Toc138838000"/>
      <w:bookmarkStart w:id="725" w:name="_Toc138838058"/>
      <w:bookmarkStart w:id="726" w:name="_Toc138838125"/>
      <w:bookmarkStart w:id="727" w:name="_Toc138838610"/>
      <w:bookmarkStart w:id="728" w:name="_Toc138842755"/>
      <w:bookmarkStart w:id="729" w:name="_Toc138842814"/>
      <w:bookmarkStart w:id="730" w:name="_Toc138843257"/>
      <w:bookmarkStart w:id="731" w:name="_Toc139030441"/>
      <w:bookmarkStart w:id="732" w:name="_Toc139030512"/>
      <w:bookmarkStart w:id="733" w:name="_Toc139030651"/>
      <w:bookmarkStart w:id="734" w:name="_Toc139030711"/>
      <w:bookmarkStart w:id="735" w:name="_Toc139277359"/>
      <w:bookmarkStart w:id="736" w:name="_Toc139277422"/>
      <w:bookmarkStart w:id="737" w:name="_Toc143236689"/>
      <w:bookmarkStart w:id="738" w:name="_Toc143236747"/>
      <w:bookmarkStart w:id="739" w:name="_Toc149051139"/>
      <w:bookmarkStart w:id="740" w:name="_Toc150257239"/>
      <w:bookmarkStart w:id="741" w:name="_Toc150257310"/>
      <w:bookmarkStart w:id="742" w:name="_Toc150257381"/>
      <w:bookmarkStart w:id="743" w:name="_Toc150257460"/>
      <w:bookmarkStart w:id="744" w:name="_Toc150257531"/>
      <w:bookmarkStart w:id="745" w:name="_Toc150257603"/>
      <w:bookmarkStart w:id="746" w:name="_Toc150257683"/>
      <w:bookmarkStart w:id="747" w:name="_Toc150331897"/>
      <w:bookmarkStart w:id="748" w:name="_Toc150332066"/>
      <w:bookmarkStart w:id="749" w:name="_Toc150332146"/>
      <w:bookmarkStart w:id="750" w:name="_Toc150332315"/>
      <w:bookmarkStart w:id="751" w:name="_Toc150339116"/>
      <w:bookmarkStart w:id="752" w:name="_Toc150339278"/>
      <w:bookmarkStart w:id="753" w:name="_Toc150339484"/>
      <w:bookmarkStart w:id="754" w:name="_Toc150339827"/>
      <w:bookmarkStart w:id="755" w:name="_Toc150339927"/>
      <w:bookmarkStart w:id="756" w:name="_Toc150782941"/>
      <w:bookmarkStart w:id="757" w:name="_Toc150839267"/>
      <w:bookmarkStart w:id="758" w:name="_Toc150857901"/>
      <w:bookmarkStart w:id="759" w:name="_Toc150857973"/>
      <w:bookmarkStart w:id="760" w:name="_Toc150858064"/>
      <w:bookmarkStart w:id="761" w:name="_Toc151458260"/>
      <w:bookmarkStart w:id="762" w:name="_Toc152067181"/>
      <w:bookmarkStart w:id="763" w:name="_Toc154742761"/>
      <w:bookmarkStart w:id="764" w:name="_Toc154743041"/>
      <w:bookmarkStart w:id="765" w:name="_Toc155180056"/>
      <w:bookmarkStart w:id="766" w:name="_Toc155261572"/>
      <w:bookmarkStart w:id="767" w:name="_Toc155262498"/>
      <w:bookmarkStart w:id="768" w:name="_Toc155262621"/>
      <w:bookmarkStart w:id="769" w:name="_Toc155262744"/>
      <w:bookmarkStart w:id="770" w:name="_Toc155270547"/>
      <w:bookmarkStart w:id="771" w:name="_Toc159533215"/>
      <w:bookmarkStart w:id="772" w:name="_Toc159577205"/>
      <w:bookmarkStart w:id="773" w:name="_Toc159577364"/>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657A1C95" w14:textId="77777777" w:rsidR="00100FF8" w:rsidRPr="004F2207" w:rsidRDefault="00100FF8" w:rsidP="002314CB">
      <w:pPr>
        <w:pStyle w:val="Akapitzlist"/>
        <w:keepNext/>
        <w:keepLines/>
        <w:numPr>
          <w:ilvl w:val="1"/>
          <w:numId w:val="92"/>
        </w:numPr>
        <w:spacing w:before="200" w:after="200" w:line="276" w:lineRule="auto"/>
        <w:outlineLvl w:val="1"/>
        <w:rPr>
          <w:rFonts w:ascii="Arial" w:eastAsia="Times New Roman" w:hAnsi="Arial" w:cs="Arial"/>
          <w:b/>
          <w:vanish/>
        </w:rPr>
      </w:pPr>
      <w:bookmarkStart w:id="774" w:name="_Toc138832601"/>
      <w:bookmarkStart w:id="775" w:name="_Toc138832663"/>
      <w:bookmarkStart w:id="776" w:name="_Toc138832939"/>
      <w:bookmarkStart w:id="777" w:name="_Toc138833007"/>
      <w:bookmarkStart w:id="778" w:name="_Toc138833124"/>
      <w:bookmarkStart w:id="779" w:name="_Toc138833259"/>
      <w:bookmarkStart w:id="780" w:name="_Toc138833330"/>
      <w:bookmarkStart w:id="781" w:name="_Toc138833730"/>
      <w:bookmarkStart w:id="782" w:name="_Toc138833796"/>
      <w:bookmarkStart w:id="783" w:name="_Toc138833862"/>
      <w:bookmarkStart w:id="784" w:name="_Toc138838001"/>
      <w:bookmarkStart w:id="785" w:name="_Toc138838059"/>
      <w:bookmarkStart w:id="786" w:name="_Toc138838126"/>
      <w:bookmarkStart w:id="787" w:name="_Toc138838611"/>
      <w:bookmarkStart w:id="788" w:name="_Toc138842756"/>
      <w:bookmarkStart w:id="789" w:name="_Toc138842815"/>
      <w:bookmarkStart w:id="790" w:name="_Toc138843258"/>
      <w:bookmarkStart w:id="791" w:name="_Toc139030442"/>
      <w:bookmarkStart w:id="792" w:name="_Toc139030513"/>
      <w:bookmarkStart w:id="793" w:name="_Toc139030652"/>
      <w:bookmarkStart w:id="794" w:name="_Toc139030712"/>
      <w:bookmarkStart w:id="795" w:name="_Toc139277360"/>
      <w:bookmarkStart w:id="796" w:name="_Toc139277423"/>
      <w:bookmarkStart w:id="797" w:name="_Toc143236690"/>
      <w:bookmarkStart w:id="798" w:name="_Toc143236748"/>
      <w:bookmarkStart w:id="799" w:name="_Toc149051140"/>
      <w:bookmarkStart w:id="800" w:name="_Toc150257240"/>
      <w:bookmarkStart w:id="801" w:name="_Toc150257311"/>
      <w:bookmarkStart w:id="802" w:name="_Toc150257382"/>
      <w:bookmarkStart w:id="803" w:name="_Toc150257461"/>
      <w:bookmarkStart w:id="804" w:name="_Toc150257532"/>
      <w:bookmarkStart w:id="805" w:name="_Toc150257604"/>
      <w:bookmarkStart w:id="806" w:name="_Toc150257684"/>
      <w:bookmarkStart w:id="807" w:name="_Toc150331898"/>
      <w:bookmarkStart w:id="808" w:name="_Toc150332067"/>
      <w:bookmarkStart w:id="809" w:name="_Toc150332147"/>
      <w:bookmarkStart w:id="810" w:name="_Toc150332316"/>
      <w:bookmarkStart w:id="811" w:name="_Toc150339117"/>
      <w:bookmarkStart w:id="812" w:name="_Toc150339279"/>
      <w:bookmarkStart w:id="813" w:name="_Toc150339485"/>
      <w:bookmarkStart w:id="814" w:name="_Toc150339828"/>
      <w:bookmarkStart w:id="815" w:name="_Toc150339928"/>
      <w:bookmarkStart w:id="816" w:name="_Toc150782942"/>
      <w:bookmarkStart w:id="817" w:name="_Toc150839268"/>
      <w:bookmarkStart w:id="818" w:name="_Toc150857902"/>
      <w:bookmarkStart w:id="819" w:name="_Toc150857974"/>
      <w:bookmarkStart w:id="820" w:name="_Toc150858065"/>
      <w:bookmarkStart w:id="821" w:name="_Toc151458261"/>
      <w:bookmarkStart w:id="822" w:name="_Toc152067182"/>
      <w:bookmarkStart w:id="823" w:name="_Toc154742762"/>
      <w:bookmarkStart w:id="824" w:name="_Toc154743042"/>
      <w:bookmarkStart w:id="825" w:name="_Toc155180057"/>
      <w:bookmarkStart w:id="826" w:name="_Toc155261573"/>
      <w:bookmarkStart w:id="827" w:name="_Toc155262499"/>
      <w:bookmarkStart w:id="828" w:name="_Toc155262622"/>
      <w:bookmarkStart w:id="829" w:name="_Toc155262745"/>
      <w:bookmarkStart w:id="830" w:name="_Toc155270548"/>
      <w:bookmarkStart w:id="831" w:name="_Toc159533216"/>
      <w:bookmarkStart w:id="832" w:name="_Toc159577206"/>
      <w:bookmarkStart w:id="833" w:name="_Toc159577365"/>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60D3DFC5" w14:textId="77777777" w:rsidR="00DB5B91" w:rsidRPr="004F2207" w:rsidRDefault="00DB5B91" w:rsidP="00DB5B91">
      <w:pPr>
        <w:pStyle w:val="Akapitzlist"/>
        <w:keepNext/>
        <w:keepLines/>
        <w:numPr>
          <w:ilvl w:val="0"/>
          <w:numId w:val="94"/>
        </w:numPr>
        <w:spacing w:before="200" w:after="200" w:line="276" w:lineRule="auto"/>
        <w:outlineLvl w:val="1"/>
        <w:rPr>
          <w:rFonts w:ascii="Arial" w:eastAsia="Times New Roman" w:hAnsi="Arial" w:cs="Arial"/>
          <w:b/>
          <w:vanish/>
        </w:rPr>
      </w:pPr>
      <w:bookmarkStart w:id="834" w:name="_Toc155262500"/>
      <w:bookmarkStart w:id="835" w:name="_Toc155262623"/>
      <w:bookmarkStart w:id="836" w:name="_Toc155262746"/>
      <w:bookmarkStart w:id="837" w:name="_Toc155270549"/>
      <w:bookmarkStart w:id="838" w:name="_Toc159533217"/>
      <w:bookmarkStart w:id="839" w:name="_Toc159577207"/>
      <w:bookmarkStart w:id="840" w:name="_Toc159577366"/>
      <w:bookmarkEnd w:id="834"/>
      <w:bookmarkEnd w:id="835"/>
      <w:bookmarkEnd w:id="836"/>
      <w:bookmarkEnd w:id="837"/>
      <w:bookmarkEnd w:id="838"/>
      <w:bookmarkEnd w:id="839"/>
      <w:bookmarkEnd w:id="840"/>
    </w:p>
    <w:p w14:paraId="167B42C0" w14:textId="77777777" w:rsidR="00DB5B91" w:rsidRPr="004F2207" w:rsidRDefault="00DB5B91" w:rsidP="00DB5B91">
      <w:pPr>
        <w:pStyle w:val="Akapitzlist"/>
        <w:keepNext/>
        <w:keepLines/>
        <w:numPr>
          <w:ilvl w:val="1"/>
          <w:numId w:val="94"/>
        </w:numPr>
        <w:spacing w:before="200" w:after="200" w:line="276" w:lineRule="auto"/>
        <w:outlineLvl w:val="1"/>
        <w:rPr>
          <w:rFonts w:ascii="Arial" w:eastAsia="Times New Roman" w:hAnsi="Arial" w:cs="Arial"/>
          <w:b/>
          <w:vanish/>
        </w:rPr>
      </w:pPr>
      <w:bookmarkStart w:id="841" w:name="_Toc155262501"/>
      <w:bookmarkStart w:id="842" w:name="_Toc155262624"/>
      <w:bookmarkStart w:id="843" w:name="_Toc155262747"/>
      <w:bookmarkStart w:id="844" w:name="_Toc155270550"/>
      <w:bookmarkStart w:id="845" w:name="_Toc159533218"/>
      <w:bookmarkStart w:id="846" w:name="_Toc159577208"/>
      <w:bookmarkStart w:id="847" w:name="_Toc159577367"/>
      <w:bookmarkEnd w:id="841"/>
      <w:bookmarkEnd w:id="842"/>
      <w:bookmarkEnd w:id="843"/>
      <w:bookmarkEnd w:id="844"/>
      <w:bookmarkEnd w:id="845"/>
      <w:bookmarkEnd w:id="846"/>
      <w:bookmarkEnd w:id="847"/>
    </w:p>
    <w:p w14:paraId="05F9459C" w14:textId="77777777" w:rsidR="00DB5B91" w:rsidRPr="004F2207" w:rsidRDefault="00DB5B91" w:rsidP="00DB5B91">
      <w:pPr>
        <w:pStyle w:val="Akapitzlist"/>
        <w:keepNext/>
        <w:keepLines/>
        <w:numPr>
          <w:ilvl w:val="1"/>
          <w:numId w:val="94"/>
        </w:numPr>
        <w:spacing w:before="200" w:after="200" w:line="276" w:lineRule="auto"/>
        <w:outlineLvl w:val="1"/>
        <w:rPr>
          <w:rFonts w:ascii="Arial" w:eastAsia="Times New Roman" w:hAnsi="Arial" w:cs="Arial"/>
          <w:b/>
          <w:vanish/>
        </w:rPr>
      </w:pPr>
      <w:bookmarkStart w:id="848" w:name="_Toc155262502"/>
      <w:bookmarkStart w:id="849" w:name="_Toc155262625"/>
      <w:bookmarkStart w:id="850" w:name="_Toc155262748"/>
      <w:bookmarkStart w:id="851" w:name="_Toc155270551"/>
      <w:bookmarkStart w:id="852" w:name="_Toc159533219"/>
      <w:bookmarkStart w:id="853" w:name="_Toc159577209"/>
      <w:bookmarkStart w:id="854" w:name="_Toc159577368"/>
      <w:bookmarkEnd w:id="848"/>
      <w:bookmarkEnd w:id="849"/>
      <w:bookmarkEnd w:id="850"/>
      <w:bookmarkEnd w:id="851"/>
      <w:bookmarkEnd w:id="852"/>
      <w:bookmarkEnd w:id="853"/>
      <w:bookmarkEnd w:id="854"/>
    </w:p>
    <w:p w14:paraId="0338D23A" w14:textId="77777777" w:rsidR="00DB5B91" w:rsidRPr="004F2207" w:rsidRDefault="00DB5B91" w:rsidP="00DB5B91">
      <w:pPr>
        <w:pStyle w:val="Akapitzlist"/>
        <w:keepNext/>
        <w:keepLines/>
        <w:numPr>
          <w:ilvl w:val="1"/>
          <w:numId w:val="94"/>
        </w:numPr>
        <w:spacing w:before="200" w:after="200" w:line="276" w:lineRule="auto"/>
        <w:outlineLvl w:val="1"/>
        <w:rPr>
          <w:rFonts w:ascii="Arial" w:eastAsia="Times New Roman" w:hAnsi="Arial" w:cs="Arial"/>
          <w:b/>
          <w:vanish/>
        </w:rPr>
      </w:pPr>
      <w:bookmarkStart w:id="855" w:name="_Toc155262503"/>
      <w:bookmarkStart w:id="856" w:name="_Toc155262626"/>
      <w:bookmarkStart w:id="857" w:name="_Toc155262749"/>
      <w:bookmarkStart w:id="858" w:name="_Toc155270552"/>
      <w:bookmarkStart w:id="859" w:name="_Toc159533220"/>
      <w:bookmarkStart w:id="860" w:name="_Toc159577210"/>
      <w:bookmarkStart w:id="861" w:name="_Toc159577369"/>
      <w:bookmarkEnd w:id="855"/>
      <w:bookmarkEnd w:id="856"/>
      <w:bookmarkEnd w:id="857"/>
      <w:bookmarkEnd w:id="858"/>
      <w:bookmarkEnd w:id="859"/>
      <w:bookmarkEnd w:id="860"/>
      <w:bookmarkEnd w:id="861"/>
    </w:p>
    <w:p w14:paraId="5C988AD7" w14:textId="0C116C5F" w:rsidR="00C64C94" w:rsidRPr="004F2207" w:rsidRDefault="00C64C94" w:rsidP="00AA3A84">
      <w:pPr>
        <w:pStyle w:val="Nagwek2"/>
        <w:numPr>
          <w:ilvl w:val="1"/>
          <w:numId w:val="78"/>
        </w:numPr>
      </w:pPr>
      <w:bookmarkStart w:id="862" w:name="_Toc159577370"/>
      <w:r w:rsidRPr="004F2207">
        <w:t>Zasady udzielania zamówień w ramach projektu</w:t>
      </w:r>
      <w:bookmarkEnd w:id="862"/>
    </w:p>
    <w:p w14:paraId="001603A7" w14:textId="5E2CF62B" w:rsidR="007C4243" w:rsidRPr="00D62A66" w:rsidRDefault="00C64C94"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Szczegółowe informacje dotyczące udzielania zamówień w ramach projektów znajdują się w podrozdziale 3.2.</w:t>
      </w:r>
      <w:r w:rsidRPr="00D62A66">
        <w:rPr>
          <w:rFonts w:ascii="Arial" w:hAnsi="Arial" w:cs="Arial"/>
          <w:i/>
          <w:iCs/>
          <w:sz w:val="24"/>
          <w:szCs w:val="24"/>
        </w:rPr>
        <w:t xml:space="preserve"> </w:t>
      </w:r>
      <w:r w:rsidR="00506F40" w:rsidRPr="00D62A66">
        <w:rPr>
          <w:rFonts w:ascii="Arial" w:hAnsi="Arial" w:cs="Arial"/>
          <w:sz w:val="24"/>
          <w:szCs w:val="24"/>
        </w:rPr>
        <w:t>w</w:t>
      </w:r>
      <w:r w:rsidRPr="00D62A66">
        <w:rPr>
          <w:rFonts w:ascii="Arial" w:hAnsi="Arial" w:cs="Arial"/>
          <w:sz w:val="24"/>
          <w:szCs w:val="24"/>
        </w:rPr>
        <w:t>ytycznych kwalifikowalności.</w:t>
      </w:r>
      <w:r w:rsidR="00A46954" w:rsidRPr="00D62A66">
        <w:rPr>
          <w:rFonts w:ascii="Arial" w:hAnsi="Arial" w:cs="Arial"/>
          <w:sz w:val="24"/>
          <w:szCs w:val="24"/>
        </w:rPr>
        <w:t xml:space="preserve"> </w:t>
      </w:r>
    </w:p>
    <w:p w14:paraId="20D97EFF" w14:textId="1EED456C" w:rsidR="007C4243" w:rsidRPr="00D62A66" w:rsidRDefault="00C64C94"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D62A66">
        <w:rPr>
          <w:rFonts w:ascii="Arial" w:hAnsi="Arial" w:cs="Arial"/>
          <w:sz w:val="24"/>
          <w:szCs w:val="24"/>
        </w:rPr>
        <w:t>b</w:t>
      </w:r>
      <w:r w:rsidRPr="00D62A66">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D62A66" w:rsidRDefault="00C64C94"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Wytyczne kwalifikowalności</w:t>
      </w:r>
      <w:r w:rsidRPr="00D62A66">
        <w:rPr>
          <w:rFonts w:ascii="Arial" w:hAnsi="Arial" w:cs="Arial"/>
          <w:i/>
          <w:iCs/>
          <w:sz w:val="24"/>
          <w:szCs w:val="24"/>
        </w:rPr>
        <w:t xml:space="preserve"> </w:t>
      </w:r>
      <w:r w:rsidRPr="00D62A66">
        <w:rPr>
          <w:rFonts w:ascii="Arial" w:hAnsi="Arial" w:cs="Arial"/>
          <w:sz w:val="24"/>
          <w:szCs w:val="24"/>
        </w:rPr>
        <w:t xml:space="preserve">wskazują dwie procedury postępowania w zakresie zamówień publicznych: </w:t>
      </w:r>
    </w:p>
    <w:p w14:paraId="73740646" w14:textId="6B4CDD2F" w:rsidR="00555167" w:rsidRPr="00D62A66" w:rsidRDefault="00C64C94" w:rsidP="00AA3A84">
      <w:pPr>
        <w:pStyle w:val="Lista2"/>
        <w:numPr>
          <w:ilvl w:val="0"/>
          <w:numId w:val="71"/>
        </w:numPr>
        <w:spacing w:before="200" w:after="200" w:line="360" w:lineRule="auto"/>
        <w:contextualSpacing w:val="0"/>
        <w:rPr>
          <w:rFonts w:ascii="Arial" w:hAnsi="Arial" w:cs="Arial"/>
          <w:sz w:val="24"/>
          <w:szCs w:val="24"/>
        </w:rPr>
      </w:pPr>
      <w:r w:rsidRPr="00D62A66">
        <w:rPr>
          <w:rFonts w:ascii="Arial" w:hAnsi="Arial" w:cs="Arial"/>
          <w:sz w:val="24"/>
          <w:szCs w:val="24"/>
        </w:rPr>
        <w:t>zasada konkurencyjności</w:t>
      </w:r>
      <w:r w:rsidR="007C4243" w:rsidRPr="00D62A66">
        <w:rPr>
          <w:rFonts w:ascii="Arial" w:hAnsi="Arial" w:cs="Arial"/>
          <w:sz w:val="24"/>
          <w:szCs w:val="24"/>
        </w:rPr>
        <w:t>,</w:t>
      </w:r>
    </w:p>
    <w:p w14:paraId="366CA4A2" w14:textId="374EA2F9" w:rsidR="00555167" w:rsidRPr="00D62A66" w:rsidRDefault="00C64C94" w:rsidP="00AA3A84">
      <w:pPr>
        <w:pStyle w:val="Lista2"/>
        <w:numPr>
          <w:ilvl w:val="0"/>
          <w:numId w:val="71"/>
        </w:numPr>
        <w:spacing w:before="200" w:after="200" w:line="360" w:lineRule="auto"/>
        <w:contextualSpacing w:val="0"/>
        <w:rPr>
          <w:rFonts w:ascii="Arial" w:hAnsi="Arial" w:cs="Arial"/>
          <w:sz w:val="24"/>
          <w:szCs w:val="24"/>
        </w:rPr>
      </w:pPr>
      <w:r w:rsidRPr="00D62A66">
        <w:rPr>
          <w:rFonts w:ascii="Arial" w:hAnsi="Arial" w:cs="Arial"/>
          <w:sz w:val="24"/>
          <w:szCs w:val="24"/>
        </w:rPr>
        <w:t>tryby udzielania zamówień przewidziane ustawą PZP.</w:t>
      </w:r>
    </w:p>
    <w:p w14:paraId="4482F5F8" w14:textId="0ECB6559" w:rsidR="00555167" w:rsidRPr="00D62A66" w:rsidRDefault="00C64C94" w:rsidP="00AA3A84">
      <w:pPr>
        <w:pStyle w:val="Tekstpodstawowy"/>
        <w:spacing w:before="200" w:after="200" w:line="360" w:lineRule="auto"/>
        <w:rPr>
          <w:rFonts w:ascii="Arial" w:hAnsi="Arial" w:cs="Arial"/>
          <w:sz w:val="24"/>
          <w:szCs w:val="24"/>
        </w:rPr>
      </w:pPr>
      <w:r w:rsidRPr="00D62A66">
        <w:rPr>
          <w:rFonts w:ascii="Arial" w:hAnsi="Arial" w:cs="Arial"/>
          <w:sz w:val="24"/>
          <w:szCs w:val="24"/>
        </w:rPr>
        <w:t xml:space="preserve">W przypadku, gdy </w:t>
      </w:r>
      <w:r w:rsidR="00FA2C03" w:rsidRPr="00D62A66">
        <w:rPr>
          <w:rFonts w:ascii="Arial" w:hAnsi="Arial" w:cs="Arial"/>
          <w:sz w:val="24"/>
          <w:szCs w:val="24"/>
        </w:rPr>
        <w:t>w</w:t>
      </w:r>
      <w:r w:rsidRPr="00D62A66">
        <w:rPr>
          <w:rFonts w:ascii="Arial" w:hAnsi="Arial" w:cs="Arial"/>
          <w:sz w:val="24"/>
          <w:szCs w:val="24"/>
        </w:rPr>
        <w:t xml:space="preserve">nioskodawca rozpoczyna </w:t>
      </w:r>
      <w:r w:rsidR="00D36F3E" w:rsidRPr="00D62A66">
        <w:rPr>
          <w:rFonts w:ascii="Arial" w:hAnsi="Arial" w:cs="Arial"/>
          <w:sz w:val="24"/>
          <w:szCs w:val="24"/>
        </w:rPr>
        <w:t xml:space="preserve">na własne ryzyko </w:t>
      </w:r>
      <w:r w:rsidRPr="00D62A66">
        <w:rPr>
          <w:rFonts w:ascii="Arial" w:hAnsi="Arial" w:cs="Arial"/>
          <w:sz w:val="24"/>
          <w:szCs w:val="24"/>
        </w:rPr>
        <w:t xml:space="preserve">realizację projektu przed </w:t>
      </w:r>
      <w:r w:rsidR="008D2C5B" w:rsidRPr="00D62A66">
        <w:rPr>
          <w:rFonts w:ascii="Arial" w:hAnsi="Arial" w:cs="Arial"/>
          <w:sz w:val="24"/>
          <w:szCs w:val="24"/>
        </w:rPr>
        <w:t>podjęciem</w:t>
      </w:r>
      <w:r w:rsidR="00D512F0" w:rsidRPr="00D62A66">
        <w:rPr>
          <w:rFonts w:ascii="Arial" w:hAnsi="Arial" w:cs="Arial"/>
          <w:sz w:val="24"/>
          <w:szCs w:val="24"/>
        </w:rPr>
        <w:t xml:space="preserve"> </w:t>
      </w:r>
      <w:r w:rsidR="00506F40" w:rsidRPr="00D62A66">
        <w:rPr>
          <w:rFonts w:ascii="Arial" w:hAnsi="Arial" w:cs="Arial"/>
          <w:sz w:val="24"/>
          <w:szCs w:val="24"/>
        </w:rPr>
        <w:t>d</w:t>
      </w:r>
      <w:r w:rsidR="008D2C5B" w:rsidRPr="00D62A66">
        <w:rPr>
          <w:rFonts w:ascii="Arial" w:hAnsi="Arial" w:cs="Arial"/>
          <w:sz w:val="24"/>
          <w:szCs w:val="24"/>
        </w:rPr>
        <w:t>ecyzji</w:t>
      </w:r>
      <w:r w:rsidR="00D512F0" w:rsidRPr="00D62A66">
        <w:rPr>
          <w:rFonts w:ascii="Arial" w:hAnsi="Arial" w:cs="Arial"/>
          <w:sz w:val="24"/>
          <w:szCs w:val="24"/>
        </w:rPr>
        <w:t xml:space="preserve"> w sprawie dofinansowania projektu</w:t>
      </w:r>
      <w:r w:rsidRPr="00D62A66">
        <w:rPr>
          <w:rFonts w:ascii="Arial" w:hAnsi="Arial" w:cs="Arial"/>
          <w:sz w:val="24"/>
          <w:szCs w:val="24"/>
        </w:rPr>
        <w:t>, upublicznia zapytanie ofertowe w B</w:t>
      </w:r>
      <w:r w:rsidR="000F212B" w:rsidRPr="00D62A66">
        <w:rPr>
          <w:rFonts w:ascii="Arial" w:hAnsi="Arial" w:cs="Arial"/>
          <w:sz w:val="24"/>
          <w:szCs w:val="24"/>
        </w:rPr>
        <w:t>azie Konkurencyjności (BK</w:t>
      </w:r>
      <w:r w:rsidRPr="00D62A66">
        <w:rPr>
          <w:rFonts w:ascii="Arial" w:hAnsi="Arial" w:cs="Arial"/>
          <w:sz w:val="24"/>
          <w:szCs w:val="24"/>
        </w:rPr>
        <w:t>2021</w:t>
      </w:r>
      <w:r w:rsidR="000F212B" w:rsidRPr="00D62A66">
        <w:rPr>
          <w:rFonts w:ascii="Arial" w:hAnsi="Arial" w:cs="Arial"/>
          <w:sz w:val="24"/>
          <w:szCs w:val="24"/>
        </w:rPr>
        <w:t>)</w:t>
      </w:r>
      <w:r w:rsidRPr="00D62A66">
        <w:rPr>
          <w:rFonts w:ascii="Arial" w:hAnsi="Arial" w:cs="Arial"/>
          <w:sz w:val="24"/>
          <w:szCs w:val="24"/>
        </w:rPr>
        <w:t>.</w:t>
      </w:r>
    </w:p>
    <w:p w14:paraId="2B171DC4" w14:textId="6FEE00B1" w:rsidR="00555167" w:rsidRPr="00D62A66" w:rsidRDefault="00F8693F" w:rsidP="00AA3A84">
      <w:pPr>
        <w:pStyle w:val="Tekstpodstawowy"/>
        <w:spacing w:before="200" w:after="200" w:line="360" w:lineRule="auto"/>
        <w:rPr>
          <w:rFonts w:ascii="Arial" w:hAnsi="Arial" w:cs="Arial"/>
          <w:sz w:val="24"/>
          <w:szCs w:val="24"/>
        </w:rPr>
      </w:pPr>
      <w:r w:rsidRPr="00D62A66">
        <w:rPr>
          <w:rFonts w:ascii="Arial" w:hAnsi="Arial" w:cs="Arial"/>
          <w:sz w:val="24"/>
          <w:szCs w:val="24"/>
        </w:rPr>
        <w:lastRenderedPageBreak/>
        <w:t>Mając na uwadze ścieżkę audytu, beneficjent</w:t>
      </w:r>
      <w:r w:rsidR="00C64C94" w:rsidRPr="00D62A66">
        <w:rPr>
          <w:rFonts w:ascii="Arial" w:hAnsi="Arial" w:cs="Arial"/>
          <w:sz w:val="24"/>
          <w:szCs w:val="24"/>
        </w:rPr>
        <w:t xml:space="preserve"> przeprowadzając zasadę konkurencyjności ma obowiązek realizować i dokumentować ją w całości na platformie zakupowej Baza konkurencyjności</w:t>
      </w:r>
      <w:r w:rsidR="00B308E9" w:rsidRPr="00D62A66">
        <w:rPr>
          <w:rFonts w:ascii="Arial" w:hAnsi="Arial" w:cs="Arial"/>
          <w:sz w:val="24"/>
          <w:szCs w:val="24"/>
        </w:rPr>
        <w:t xml:space="preserve"> (BK2021)</w:t>
      </w:r>
      <w:r w:rsidR="00C64C94" w:rsidRPr="00D62A66">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D62A66" w:rsidRDefault="00C64C94" w:rsidP="00AA3A84">
      <w:pPr>
        <w:pStyle w:val="Tekstpodstawowy"/>
        <w:spacing w:before="200" w:after="200" w:line="360" w:lineRule="auto"/>
        <w:rPr>
          <w:rFonts w:ascii="Arial" w:hAnsi="Arial" w:cs="Arial"/>
          <w:sz w:val="24"/>
          <w:szCs w:val="24"/>
          <w:shd w:val="clear" w:color="auto" w:fill="FFFFFF"/>
        </w:rPr>
      </w:pPr>
      <w:r w:rsidRPr="00D62A66">
        <w:rPr>
          <w:rFonts w:ascii="Arial" w:hAnsi="Arial" w:cs="Arial"/>
          <w:sz w:val="24"/>
          <w:szCs w:val="24"/>
          <w:shd w:val="clear" w:color="auto" w:fill="FFFFFF"/>
        </w:rPr>
        <w:t xml:space="preserve">Każdy </w:t>
      </w:r>
      <w:r w:rsidR="00FA2C03" w:rsidRPr="00D62A66">
        <w:rPr>
          <w:rFonts w:ascii="Arial" w:hAnsi="Arial" w:cs="Arial"/>
          <w:sz w:val="24"/>
          <w:szCs w:val="24"/>
          <w:shd w:val="clear" w:color="auto" w:fill="FFFFFF"/>
        </w:rPr>
        <w:t>b</w:t>
      </w:r>
      <w:r w:rsidRPr="00D62A66">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D62A66">
        <w:rPr>
          <w:rFonts w:ascii="Arial" w:hAnsi="Arial" w:cs="Arial"/>
          <w:sz w:val="24"/>
          <w:szCs w:val="24"/>
          <w:shd w:val="clear" w:color="auto" w:fill="FFFFFF"/>
        </w:rPr>
        <w:t>w</w:t>
      </w:r>
      <w:r w:rsidRPr="00D62A66">
        <w:rPr>
          <w:rFonts w:ascii="Arial" w:hAnsi="Arial" w:cs="Arial"/>
          <w:sz w:val="24"/>
          <w:szCs w:val="24"/>
          <w:shd w:val="clear" w:color="auto" w:fill="FFFFFF"/>
        </w:rPr>
        <w:t>ytycznych kwalifikowalności, wartości zamówienia a nie wartości pojedynczego zakupu.</w:t>
      </w:r>
    </w:p>
    <w:p w14:paraId="2A1790D7" w14:textId="005CCC0D" w:rsidR="00555167" w:rsidRPr="00D62A66" w:rsidRDefault="00C64C94" w:rsidP="00AA3A84">
      <w:pPr>
        <w:pStyle w:val="Tekstpodstawowy"/>
        <w:spacing w:before="200" w:after="200" w:line="360" w:lineRule="auto"/>
        <w:rPr>
          <w:rFonts w:ascii="Arial" w:hAnsi="Arial" w:cs="Arial"/>
          <w:sz w:val="24"/>
          <w:szCs w:val="24"/>
          <w:shd w:val="clear" w:color="auto" w:fill="FFFFFF"/>
        </w:rPr>
      </w:pPr>
      <w:r w:rsidRPr="00D62A66">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w:t>
      </w:r>
      <w:r w:rsidR="00BD13D2" w:rsidRPr="00D62A66">
        <w:rPr>
          <w:rFonts w:ascii="Arial" w:hAnsi="Arial" w:cs="Arial"/>
          <w:sz w:val="24"/>
          <w:szCs w:val="24"/>
          <w:shd w:val="clear" w:color="auto" w:fill="FFFFFF"/>
        </w:rPr>
        <w:t xml:space="preserve"> netto</w:t>
      </w:r>
      <w:r w:rsidRPr="00D62A66">
        <w:rPr>
          <w:rFonts w:ascii="Arial" w:hAnsi="Arial" w:cs="Arial"/>
          <w:sz w:val="24"/>
          <w:szCs w:val="24"/>
          <w:shd w:val="clear" w:color="auto" w:fill="FFFFFF"/>
        </w:rPr>
        <w:t>.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D62A66" w:rsidRDefault="00C64C94" w:rsidP="00AA3A84">
      <w:pPr>
        <w:pStyle w:val="Tekstpodstawowy"/>
        <w:spacing w:before="200" w:after="200" w:line="360" w:lineRule="auto"/>
        <w:rPr>
          <w:rFonts w:ascii="Arial" w:hAnsi="Arial" w:cs="Arial"/>
          <w:sz w:val="24"/>
          <w:szCs w:val="24"/>
          <w:shd w:val="clear" w:color="auto" w:fill="FFFFFF"/>
        </w:rPr>
      </w:pPr>
      <w:r w:rsidRPr="00D62A66">
        <w:rPr>
          <w:rFonts w:ascii="Arial" w:hAnsi="Arial" w:cs="Arial"/>
          <w:sz w:val="24"/>
          <w:szCs w:val="24"/>
          <w:shd w:val="clear" w:color="auto" w:fill="FFFFFF"/>
        </w:rPr>
        <w:t>Wytyczne kwalifikowalności</w:t>
      </w:r>
      <w:r w:rsidRPr="00D62A66">
        <w:rPr>
          <w:rFonts w:ascii="Arial" w:hAnsi="Arial" w:cs="Arial"/>
          <w:i/>
          <w:iCs/>
          <w:sz w:val="24"/>
          <w:szCs w:val="24"/>
          <w:shd w:val="clear" w:color="auto" w:fill="FFFFFF"/>
        </w:rPr>
        <w:t xml:space="preserve"> </w:t>
      </w:r>
      <w:r w:rsidRPr="00D62A66">
        <w:rPr>
          <w:rFonts w:ascii="Arial" w:hAnsi="Arial" w:cs="Arial"/>
          <w:sz w:val="24"/>
          <w:szCs w:val="24"/>
          <w:shd w:val="clear" w:color="auto" w:fill="FFFFFF"/>
        </w:rPr>
        <w:t xml:space="preserve">dopuszczają szereg sytuacji, w których </w:t>
      </w:r>
      <w:r w:rsidR="00FA2C03" w:rsidRPr="00D62A66">
        <w:rPr>
          <w:rFonts w:ascii="Arial" w:hAnsi="Arial" w:cs="Arial"/>
          <w:sz w:val="24"/>
          <w:szCs w:val="24"/>
          <w:shd w:val="clear" w:color="auto" w:fill="FFFFFF"/>
        </w:rPr>
        <w:t>b</w:t>
      </w:r>
      <w:r w:rsidRPr="00D62A66">
        <w:rPr>
          <w:rFonts w:ascii="Arial" w:hAnsi="Arial" w:cs="Arial"/>
          <w:sz w:val="24"/>
          <w:szCs w:val="24"/>
          <w:shd w:val="clear" w:color="auto" w:fill="FFFFFF"/>
        </w:rPr>
        <w:t xml:space="preserve">eneficjent będzie mógł odstąpić od stosowania zasady konkurencyjności. Są to tzw. wyłączenia, których zamknięty katalog zamieszczono w sekcji 3.2.1 </w:t>
      </w:r>
      <w:r w:rsidR="00FA2C03" w:rsidRPr="00D62A66">
        <w:rPr>
          <w:rFonts w:ascii="Arial" w:hAnsi="Arial" w:cs="Arial"/>
          <w:sz w:val="24"/>
          <w:szCs w:val="24"/>
          <w:shd w:val="clear" w:color="auto" w:fill="FFFFFF"/>
        </w:rPr>
        <w:t>w</w:t>
      </w:r>
      <w:r w:rsidRPr="00D62A66">
        <w:rPr>
          <w:rFonts w:ascii="Arial" w:hAnsi="Arial" w:cs="Arial"/>
          <w:sz w:val="24"/>
          <w:szCs w:val="24"/>
          <w:shd w:val="clear" w:color="auto" w:fill="FFFFFF"/>
        </w:rPr>
        <w:t>ytycznych</w:t>
      </w:r>
      <w:r w:rsidR="00B308E9" w:rsidRPr="00D62A66">
        <w:rPr>
          <w:rFonts w:ascii="Arial" w:hAnsi="Arial" w:cs="Arial"/>
          <w:sz w:val="24"/>
          <w:szCs w:val="24"/>
          <w:shd w:val="clear" w:color="auto" w:fill="FFFFFF"/>
        </w:rPr>
        <w:t xml:space="preserve"> </w:t>
      </w:r>
      <w:r w:rsidR="007F756A" w:rsidRPr="00D62A66">
        <w:rPr>
          <w:rFonts w:ascii="Arial" w:hAnsi="Arial" w:cs="Arial"/>
          <w:sz w:val="24"/>
          <w:szCs w:val="24"/>
          <w:shd w:val="clear" w:color="auto" w:fill="FFFFFF"/>
        </w:rPr>
        <w:t>kwalifikowalności</w:t>
      </w:r>
      <w:r w:rsidRPr="00D62A66">
        <w:rPr>
          <w:rFonts w:ascii="Arial" w:hAnsi="Arial" w:cs="Arial"/>
          <w:sz w:val="24"/>
          <w:szCs w:val="24"/>
          <w:shd w:val="clear" w:color="auto" w:fill="FFFFFF"/>
        </w:rPr>
        <w:t>. </w:t>
      </w:r>
    </w:p>
    <w:p w14:paraId="7CA6B044" w14:textId="4B393D2F" w:rsidR="00D365C1" w:rsidRPr="00D62A66" w:rsidRDefault="00D365C1" w:rsidP="00AA3A84">
      <w:pPr>
        <w:pStyle w:val="pf0"/>
        <w:spacing w:before="200" w:beforeAutospacing="0" w:after="200" w:afterAutospacing="0" w:line="360" w:lineRule="auto"/>
        <w:rPr>
          <w:rStyle w:val="cf01"/>
          <w:rFonts w:ascii="Arial" w:eastAsia="Calibri" w:hAnsi="Arial" w:cs="Arial"/>
          <w:kern w:val="3"/>
          <w:sz w:val="24"/>
          <w:szCs w:val="24"/>
          <w:lang w:eastAsia="en-US"/>
        </w:rPr>
      </w:pPr>
      <w:r w:rsidRPr="00D62A66">
        <w:rPr>
          <w:rStyle w:val="cf01"/>
          <w:rFonts w:ascii="Arial" w:hAnsi="Arial" w:cs="Arial"/>
          <w:sz w:val="24"/>
          <w:szCs w:val="24"/>
        </w:rPr>
        <w:t>Beneficjent przy udzielaniu zamówień zobowiązany jest do opisu przedmiotu zamówienia w sposób dostępny.</w:t>
      </w:r>
    </w:p>
    <w:p w14:paraId="7DF0423E" w14:textId="1822B422" w:rsidR="007F756A" w:rsidRPr="00D62A66" w:rsidRDefault="007F756A" w:rsidP="00AA3A84">
      <w:pPr>
        <w:pStyle w:val="pf0"/>
        <w:spacing w:before="200" w:beforeAutospacing="0" w:after="200" w:afterAutospacing="0" w:line="360" w:lineRule="auto"/>
        <w:rPr>
          <w:rFonts w:ascii="Arial" w:hAnsi="Arial" w:cs="Arial"/>
        </w:rPr>
      </w:pPr>
      <w:r w:rsidRPr="00D62A66">
        <w:rPr>
          <w:rStyle w:val="cf01"/>
          <w:rFonts w:ascii="Arial" w:hAnsi="Arial" w:cs="Arial"/>
          <w:sz w:val="24"/>
          <w:szCs w:val="24"/>
        </w:rPr>
        <w:t>Beneficjent przy udzielaniu zamówień</w:t>
      </w:r>
      <w:r w:rsidR="002653C9" w:rsidRPr="00D62A66">
        <w:rPr>
          <w:rStyle w:val="cf01"/>
          <w:rFonts w:ascii="Arial" w:hAnsi="Arial" w:cs="Arial"/>
          <w:sz w:val="24"/>
          <w:szCs w:val="24"/>
        </w:rPr>
        <w:t xml:space="preserve">, zgodnie z zapisami </w:t>
      </w:r>
      <w:r w:rsidR="00506F40" w:rsidRPr="00D62A66">
        <w:rPr>
          <w:rFonts w:ascii="Arial" w:hAnsi="Arial" w:cs="Arial"/>
        </w:rPr>
        <w:t>d</w:t>
      </w:r>
      <w:r w:rsidR="008D2C5B" w:rsidRPr="00D62A66">
        <w:rPr>
          <w:rFonts w:ascii="Arial" w:hAnsi="Arial" w:cs="Arial"/>
        </w:rPr>
        <w:t xml:space="preserve">ecyzji </w:t>
      </w:r>
      <w:r w:rsidR="00D512F0" w:rsidRPr="00D62A66">
        <w:rPr>
          <w:rFonts w:ascii="Arial" w:hAnsi="Arial" w:cs="Arial"/>
        </w:rPr>
        <w:t>w sprawie dofinansowania projektu</w:t>
      </w:r>
      <w:r w:rsidR="002653C9" w:rsidRPr="00D62A66">
        <w:rPr>
          <w:rStyle w:val="cf01"/>
          <w:rFonts w:ascii="Arial" w:hAnsi="Arial" w:cs="Arial"/>
          <w:sz w:val="24"/>
          <w:szCs w:val="24"/>
        </w:rPr>
        <w:t>,</w:t>
      </w:r>
      <w:r w:rsidRPr="00D62A66">
        <w:rPr>
          <w:rStyle w:val="cf01"/>
          <w:rFonts w:ascii="Arial" w:hAnsi="Arial" w:cs="Arial"/>
          <w:sz w:val="24"/>
          <w:szCs w:val="24"/>
        </w:rPr>
        <w:t xml:space="preserve"> zobowiązany jest </w:t>
      </w:r>
      <w:r w:rsidR="00D365C1" w:rsidRPr="00D62A66">
        <w:rPr>
          <w:rStyle w:val="cf01"/>
          <w:rFonts w:ascii="Arial" w:hAnsi="Arial" w:cs="Arial"/>
          <w:sz w:val="24"/>
          <w:szCs w:val="24"/>
        </w:rPr>
        <w:t xml:space="preserve">również </w:t>
      </w:r>
      <w:r w:rsidRPr="00D62A66">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D62A66" w:rsidRDefault="007F756A" w:rsidP="00AA3A84">
      <w:pPr>
        <w:pStyle w:val="pf1"/>
        <w:numPr>
          <w:ilvl w:val="0"/>
          <w:numId w:val="61"/>
        </w:numPr>
        <w:tabs>
          <w:tab w:val="clear" w:pos="720"/>
        </w:tabs>
        <w:spacing w:before="200" w:beforeAutospacing="0" w:after="200" w:afterAutospacing="0" w:line="360" w:lineRule="auto"/>
        <w:ind w:left="426"/>
        <w:rPr>
          <w:rStyle w:val="cf21"/>
          <w:rFonts w:ascii="Arial" w:hAnsi="Arial" w:cs="Arial"/>
          <w:sz w:val="24"/>
          <w:szCs w:val="24"/>
        </w:rPr>
      </w:pPr>
      <w:r w:rsidRPr="00D62A66">
        <w:rPr>
          <w:rStyle w:val="cf21"/>
          <w:rFonts w:ascii="Arial" w:hAnsi="Arial" w:cs="Arial"/>
          <w:sz w:val="24"/>
          <w:szCs w:val="24"/>
        </w:rPr>
        <w:t xml:space="preserve">zlecanie zadań na zasadach określonych w ustawie z dnia 24 kwietnia 2003 r. o działalności pożytku publicznego i o wolontariacie lub stosowanie innych </w:t>
      </w:r>
      <w:r w:rsidRPr="00D62A66">
        <w:rPr>
          <w:rStyle w:val="cf21"/>
          <w:rFonts w:ascii="Arial" w:hAnsi="Arial" w:cs="Arial"/>
          <w:sz w:val="24"/>
          <w:szCs w:val="24"/>
        </w:rPr>
        <w:lastRenderedPageBreak/>
        <w:t xml:space="preserve">przewidzianych prawem trybów, w tym z ustawy z dnia 5 sierpnia 2022 r. o ekonomii społecznej czy ustawy z dnia 27 kwietnia 2006 r. o spółdzielniach socjalnych; </w:t>
      </w:r>
    </w:p>
    <w:p w14:paraId="4BCBCBCE" w14:textId="05BF433E" w:rsidR="00A46954" w:rsidRPr="00D62A66" w:rsidRDefault="007F756A" w:rsidP="00AA3A84">
      <w:pPr>
        <w:pStyle w:val="pf1"/>
        <w:numPr>
          <w:ilvl w:val="0"/>
          <w:numId w:val="61"/>
        </w:numPr>
        <w:tabs>
          <w:tab w:val="clear" w:pos="720"/>
        </w:tabs>
        <w:spacing w:before="200" w:beforeAutospacing="0" w:after="200" w:afterAutospacing="0" w:line="360" w:lineRule="auto"/>
        <w:ind w:left="426"/>
        <w:rPr>
          <w:rFonts w:ascii="Arial" w:hAnsi="Arial" w:cs="Arial"/>
          <w:color w:val="000000" w:themeColor="text1"/>
        </w:rPr>
      </w:pPr>
      <w:r w:rsidRPr="00D62A66">
        <w:rPr>
          <w:rStyle w:val="cf21"/>
          <w:rFonts w:ascii="Arial" w:hAnsi="Arial" w:cs="Arial"/>
          <w:sz w:val="24"/>
          <w:szCs w:val="24"/>
        </w:rPr>
        <w:t>zlecanie zadań na podstawie ustawy z dnia 11 września 2019 r. – Prawo zamówień publicznych z wykorzystaniem klauzul społecznych.</w:t>
      </w:r>
    </w:p>
    <w:p w14:paraId="3930A3DC" w14:textId="77777777" w:rsidR="00C64C94" w:rsidRPr="004F2207" w:rsidRDefault="00C64C94" w:rsidP="00AA3A84">
      <w:pPr>
        <w:pStyle w:val="Nagwek2"/>
        <w:numPr>
          <w:ilvl w:val="1"/>
          <w:numId w:val="82"/>
        </w:numPr>
      </w:pPr>
      <w:bookmarkStart w:id="863" w:name="_Toc159577371"/>
      <w:r w:rsidRPr="004F2207">
        <w:t>Personel projektu</w:t>
      </w:r>
      <w:bookmarkEnd w:id="863"/>
    </w:p>
    <w:p w14:paraId="6DAAE16F" w14:textId="6689CE60" w:rsidR="00555167" w:rsidRPr="00D62A66" w:rsidRDefault="00C64C94" w:rsidP="00AA3A84">
      <w:pPr>
        <w:pStyle w:val="Lista-kontynuacja2"/>
        <w:spacing w:before="200" w:after="200" w:line="360" w:lineRule="auto"/>
        <w:ind w:left="0"/>
        <w:contextualSpacing w:val="0"/>
        <w:rPr>
          <w:rFonts w:ascii="Arial" w:hAnsi="Arial" w:cs="Arial"/>
          <w:sz w:val="24"/>
          <w:szCs w:val="24"/>
        </w:rPr>
      </w:pPr>
      <w:r w:rsidRPr="00D62A66">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D62A66">
        <w:rPr>
          <w:rFonts w:ascii="Arial" w:hAnsi="Arial" w:cs="Arial"/>
          <w:sz w:val="24"/>
          <w:szCs w:val="24"/>
        </w:rPr>
        <w:t>w</w:t>
      </w:r>
      <w:r w:rsidRPr="00D62A66">
        <w:rPr>
          <w:rFonts w:ascii="Arial" w:hAnsi="Arial" w:cs="Arial"/>
          <w:sz w:val="24"/>
          <w:szCs w:val="24"/>
        </w:rPr>
        <w:t xml:space="preserve">ytycznych kwalifikowalności. </w:t>
      </w:r>
    </w:p>
    <w:p w14:paraId="78D4A247" w14:textId="7168BAB3" w:rsidR="00555167" w:rsidRPr="00D62A66" w:rsidRDefault="00C64C94" w:rsidP="00AA3A84">
      <w:pPr>
        <w:pStyle w:val="Lista-kontynuacja2"/>
        <w:spacing w:before="200" w:after="200" w:line="360" w:lineRule="auto"/>
        <w:ind w:left="0"/>
        <w:contextualSpacing w:val="0"/>
        <w:rPr>
          <w:rFonts w:ascii="Arial" w:hAnsi="Arial" w:cs="Arial"/>
          <w:sz w:val="24"/>
          <w:szCs w:val="24"/>
        </w:rPr>
      </w:pPr>
      <w:r w:rsidRPr="00D62A66">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D62A66">
        <w:rPr>
          <w:rFonts w:ascii="Arial" w:hAnsi="Arial" w:cs="Arial"/>
          <w:sz w:val="24"/>
          <w:szCs w:val="24"/>
        </w:rPr>
        <w:t>. P</w:t>
      </w:r>
      <w:r w:rsidRPr="00D62A66">
        <w:rPr>
          <w:rFonts w:ascii="Arial" w:hAnsi="Arial" w:cs="Arial"/>
          <w:sz w:val="24"/>
          <w:szCs w:val="24"/>
        </w:rPr>
        <w:t xml:space="preserve">ersonelem projektu jest również osoba fizyczna prowadząca działalność gospodarczą będąca </w:t>
      </w:r>
      <w:r w:rsidR="00B53F9F" w:rsidRPr="00D62A66">
        <w:rPr>
          <w:rFonts w:ascii="Arial" w:hAnsi="Arial" w:cs="Arial"/>
          <w:sz w:val="24"/>
          <w:szCs w:val="24"/>
        </w:rPr>
        <w:t>b</w:t>
      </w:r>
      <w:r w:rsidRPr="00D62A66">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D62A66" w:rsidRDefault="00C64C94" w:rsidP="00AA3A84">
      <w:pPr>
        <w:pStyle w:val="Lista-kontynuacja2"/>
        <w:spacing w:before="200" w:after="200" w:line="360" w:lineRule="auto"/>
        <w:ind w:left="0"/>
        <w:contextualSpacing w:val="0"/>
        <w:rPr>
          <w:rFonts w:ascii="Arial" w:hAnsi="Arial" w:cs="Arial"/>
          <w:sz w:val="24"/>
          <w:szCs w:val="24"/>
        </w:rPr>
      </w:pPr>
      <w:r w:rsidRPr="00D62A66">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D62A66" w:rsidRDefault="00C64C94" w:rsidP="00AA3A84">
      <w:pPr>
        <w:pStyle w:val="Lista-kontynuacja2"/>
        <w:spacing w:before="200" w:after="200" w:line="360" w:lineRule="auto"/>
        <w:ind w:left="0"/>
        <w:contextualSpacing w:val="0"/>
        <w:rPr>
          <w:rFonts w:ascii="Arial" w:hAnsi="Arial" w:cs="Arial"/>
          <w:sz w:val="24"/>
          <w:szCs w:val="24"/>
        </w:rPr>
      </w:pPr>
      <w:r w:rsidRPr="00D62A66">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D62A66" w:rsidRDefault="00C64C94" w:rsidP="00AA3A84">
      <w:pPr>
        <w:pStyle w:val="Lista-kontynuacja2"/>
        <w:spacing w:before="200" w:after="200" w:line="360" w:lineRule="auto"/>
        <w:ind w:left="0"/>
        <w:contextualSpacing w:val="0"/>
        <w:rPr>
          <w:rFonts w:ascii="Arial" w:hAnsi="Arial" w:cs="Arial"/>
          <w:sz w:val="24"/>
          <w:szCs w:val="24"/>
        </w:rPr>
      </w:pPr>
      <w:r w:rsidRPr="00D62A66">
        <w:rPr>
          <w:rFonts w:ascii="Arial" w:hAnsi="Arial" w:cs="Arial"/>
          <w:sz w:val="24"/>
          <w:szCs w:val="24"/>
        </w:rPr>
        <w:t xml:space="preserve">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w:t>
      </w:r>
      <w:r w:rsidRPr="00D62A66">
        <w:rPr>
          <w:rFonts w:ascii="Arial" w:hAnsi="Arial" w:cs="Arial"/>
          <w:sz w:val="24"/>
          <w:szCs w:val="24"/>
        </w:rPr>
        <w:lastRenderedPageBreak/>
        <w:t>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D62A66" w:rsidRDefault="008C3F62" w:rsidP="00AA3A84">
      <w:pPr>
        <w:pStyle w:val="Lista-kontynuacja2"/>
        <w:spacing w:before="200" w:after="200" w:line="360" w:lineRule="auto"/>
        <w:ind w:left="0"/>
        <w:contextualSpacing w:val="0"/>
        <w:rPr>
          <w:rFonts w:ascii="Arial" w:hAnsi="Arial" w:cs="Arial"/>
          <w:sz w:val="24"/>
          <w:szCs w:val="24"/>
        </w:rPr>
      </w:pPr>
      <w:r w:rsidRPr="00D62A66">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3A02579" w14:textId="19A84BE6" w:rsidR="00506F40" w:rsidRPr="00D62A66" w:rsidRDefault="00506F40" w:rsidP="00AA3A84">
      <w:pPr>
        <w:pStyle w:val="Lista-kontynuacja2"/>
        <w:spacing w:before="120" w:line="360" w:lineRule="auto"/>
        <w:ind w:left="0"/>
        <w:contextualSpacing w:val="0"/>
        <w:rPr>
          <w:rFonts w:ascii="Arial" w:hAnsi="Arial" w:cs="Arial"/>
          <w:sz w:val="24"/>
          <w:szCs w:val="24"/>
        </w:rPr>
      </w:pPr>
      <w:r w:rsidRPr="00D62A66">
        <w:rPr>
          <w:rFonts w:ascii="Arial" w:hAnsi="Arial" w:cs="Arial"/>
          <w:sz w:val="24"/>
          <w:szCs w:val="24"/>
        </w:rPr>
        <w:t>W ramach projektów partnerskich wzajemne zlecanie przez partnerów realizacji zadań przez personel projektu jest niedopuszczalne.</w:t>
      </w:r>
    </w:p>
    <w:p w14:paraId="2EC0E159" w14:textId="77777777" w:rsidR="00555167" w:rsidRPr="00D62A66" w:rsidRDefault="008C3F62" w:rsidP="00AA3A84">
      <w:pPr>
        <w:pStyle w:val="Lista-kontynuacja2"/>
        <w:spacing w:before="200" w:after="200" w:line="360" w:lineRule="auto"/>
        <w:ind w:left="0"/>
        <w:contextualSpacing w:val="0"/>
        <w:rPr>
          <w:rFonts w:ascii="Arial" w:hAnsi="Arial" w:cs="Arial"/>
          <w:sz w:val="24"/>
          <w:szCs w:val="24"/>
        </w:rPr>
      </w:pPr>
      <w:r w:rsidRPr="00D62A66">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D62A66" w:rsidRDefault="008C3F62" w:rsidP="00AA3A84">
      <w:pPr>
        <w:pStyle w:val="Lista3"/>
        <w:numPr>
          <w:ilvl w:val="0"/>
          <w:numId w:val="72"/>
        </w:numPr>
        <w:spacing w:before="200" w:after="200" w:line="360" w:lineRule="auto"/>
        <w:contextualSpacing w:val="0"/>
        <w:rPr>
          <w:rFonts w:ascii="Arial" w:hAnsi="Arial" w:cs="Arial"/>
          <w:sz w:val="24"/>
          <w:szCs w:val="24"/>
        </w:rPr>
      </w:pPr>
      <w:r w:rsidRPr="00D62A66">
        <w:rPr>
          <w:rFonts w:ascii="Arial" w:hAnsi="Arial" w:cs="Arial"/>
          <w:sz w:val="24"/>
          <w:szCs w:val="24"/>
        </w:rPr>
        <w:t>obciążenie z tego wynikające nie wyklucza możliwości prawidłowej i efektywnej realizacji wszystkich zadań powierzonych danej osobie,</w:t>
      </w:r>
    </w:p>
    <w:p w14:paraId="5CB4448A" w14:textId="7B716FBD" w:rsidR="00555167" w:rsidRPr="00D62A66" w:rsidRDefault="008C3F62" w:rsidP="00AA3A84">
      <w:pPr>
        <w:pStyle w:val="Lista3"/>
        <w:numPr>
          <w:ilvl w:val="0"/>
          <w:numId w:val="72"/>
        </w:numPr>
        <w:spacing w:before="200" w:after="200" w:line="360" w:lineRule="auto"/>
        <w:contextualSpacing w:val="0"/>
        <w:rPr>
          <w:rFonts w:ascii="Arial" w:hAnsi="Arial" w:cs="Arial"/>
          <w:sz w:val="24"/>
          <w:szCs w:val="24"/>
        </w:rPr>
      </w:pPr>
      <w:r w:rsidRPr="00D62A66">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D62A66" w:rsidRDefault="008C3F62" w:rsidP="00AA3A84">
      <w:pPr>
        <w:pStyle w:val="Lista-kontynuacja3"/>
        <w:spacing w:before="200" w:after="200" w:line="360" w:lineRule="auto"/>
        <w:ind w:left="0"/>
        <w:contextualSpacing w:val="0"/>
        <w:rPr>
          <w:rFonts w:ascii="Arial" w:hAnsi="Arial" w:cs="Arial"/>
          <w:sz w:val="24"/>
          <w:szCs w:val="24"/>
        </w:rPr>
      </w:pPr>
      <w:r w:rsidRPr="00D62A66">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D62A66" w:rsidRDefault="00C64C94" w:rsidP="00AA3A84">
      <w:pPr>
        <w:pStyle w:val="Lista-kontynuacja3"/>
        <w:spacing w:before="200" w:after="200" w:line="360" w:lineRule="auto"/>
        <w:ind w:left="0"/>
        <w:contextualSpacing w:val="0"/>
        <w:rPr>
          <w:rFonts w:ascii="Arial" w:hAnsi="Arial" w:cs="Arial"/>
          <w:sz w:val="24"/>
          <w:szCs w:val="24"/>
        </w:rPr>
      </w:pPr>
      <w:r w:rsidRPr="00D62A66">
        <w:rPr>
          <w:rFonts w:ascii="Arial" w:hAnsi="Arial" w:cs="Arial"/>
          <w:sz w:val="24"/>
          <w:szCs w:val="24"/>
        </w:rPr>
        <w:lastRenderedPageBreak/>
        <w:t>Uregulowania dotyczące angażowania personelu nie mają zastosowania do personelu projektu zaangażowanego w ramach działań/zadań rozliczanych na podstawie uproszczonych metod oraz kosztów pośrednich.</w:t>
      </w:r>
    </w:p>
    <w:p w14:paraId="578586BA" w14:textId="3331A3F3" w:rsidR="00CF5037" w:rsidRPr="004F2207" w:rsidRDefault="00CF5037" w:rsidP="00AA3A84">
      <w:pPr>
        <w:pStyle w:val="Nagwek2"/>
        <w:numPr>
          <w:ilvl w:val="1"/>
          <w:numId w:val="82"/>
        </w:numPr>
      </w:pPr>
      <w:bookmarkStart w:id="864" w:name="_Toc138670037"/>
      <w:bookmarkStart w:id="865" w:name="_Toc138670141"/>
      <w:bookmarkStart w:id="866" w:name="_Toc138670038"/>
      <w:bookmarkStart w:id="867" w:name="_Toc138670142"/>
      <w:bookmarkStart w:id="868" w:name="_Toc159577372"/>
      <w:bookmarkEnd w:id="864"/>
      <w:bookmarkEnd w:id="865"/>
      <w:bookmarkEnd w:id="866"/>
      <w:bookmarkEnd w:id="867"/>
      <w:r w:rsidRPr="004F2207">
        <w:t>Źródła finansowania</w:t>
      </w:r>
      <w:bookmarkEnd w:id="868"/>
    </w:p>
    <w:p w14:paraId="7464B660" w14:textId="5DD7EE48" w:rsidR="00555167" w:rsidRPr="00D62A66" w:rsidRDefault="00F14717" w:rsidP="00AA3A84">
      <w:pPr>
        <w:pStyle w:val="Lista3"/>
        <w:spacing w:before="200" w:after="200" w:line="360" w:lineRule="auto"/>
        <w:ind w:left="0" w:firstLine="0"/>
        <w:contextualSpacing w:val="0"/>
        <w:rPr>
          <w:rFonts w:ascii="Arial" w:hAnsi="Arial" w:cs="Arial"/>
          <w:sz w:val="24"/>
          <w:szCs w:val="24"/>
        </w:rPr>
      </w:pPr>
      <w:r w:rsidRPr="00D62A66">
        <w:rPr>
          <w:rFonts w:ascii="Arial" w:hAnsi="Arial" w:cs="Arial"/>
          <w:sz w:val="24"/>
          <w:szCs w:val="24"/>
        </w:rPr>
        <w:t xml:space="preserve">Beneficjent </w:t>
      </w:r>
      <w:r w:rsidR="00CF5037" w:rsidRPr="00D62A66">
        <w:rPr>
          <w:rFonts w:ascii="Arial" w:hAnsi="Arial" w:cs="Arial"/>
          <w:sz w:val="24"/>
          <w:szCs w:val="24"/>
        </w:rPr>
        <w:t>będ</w:t>
      </w:r>
      <w:r w:rsidRPr="00D62A66">
        <w:rPr>
          <w:rFonts w:ascii="Arial" w:hAnsi="Arial" w:cs="Arial"/>
          <w:sz w:val="24"/>
          <w:szCs w:val="24"/>
        </w:rPr>
        <w:t>zie</w:t>
      </w:r>
      <w:r w:rsidR="00CF5037" w:rsidRPr="00D62A66">
        <w:rPr>
          <w:rFonts w:ascii="Arial" w:hAnsi="Arial" w:cs="Arial"/>
          <w:sz w:val="24"/>
          <w:szCs w:val="24"/>
        </w:rPr>
        <w:t xml:space="preserve"> </w:t>
      </w:r>
      <w:r w:rsidRPr="00D62A66">
        <w:rPr>
          <w:rFonts w:ascii="Arial" w:hAnsi="Arial" w:cs="Arial"/>
          <w:sz w:val="24"/>
          <w:szCs w:val="24"/>
        </w:rPr>
        <w:t xml:space="preserve">otrzymywał </w:t>
      </w:r>
      <w:r w:rsidR="00CF5037" w:rsidRPr="00D62A66">
        <w:rPr>
          <w:rFonts w:ascii="Arial" w:hAnsi="Arial" w:cs="Arial"/>
          <w:sz w:val="24"/>
          <w:szCs w:val="24"/>
        </w:rPr>
        <w:t xml:space="preserve">płatności </w:t>
      </w:r>
      <w:r w:rsidR="00F6590C" w:rsidRPr="00D62A66">
        <w:rPr>
          <w:rFonts w:ascii="Arial" w:hAnsi="Arial" w:cs="Arial"/>
          <w:sz w:val="24"/>
          <w:szCs w:val="24"/>
        </w:rPr>
        <w:t xml:space="preserve">w postaci </w:t>
      </w:r>
      <w:r w:rsidR="00CF5037" w:rsidRPr="00D62A66">
        <w:rPr>
          <w:rFonts w:ascii="Arial" w:hAnsi="Arial" w:cs="Arial"/>
          <w:sz w:val="24"/>
          <w:szCs w:val="24"/>
        </w:rPr>
        <w:t xml:space="preserve">transz w dwóch przelewach: </w:t>
      </w:r>
    </w:p>
    <w:p w14:paraId="76A6FC37" w14:textId="2207089E" w:rsidR="001752D5" w:rsidRPr="00D62A66" w:rsidRDefault="00580FB9" w:rsidP="00AA3A84">
      <w:pPr>
        <w:pStyle w:val="Akapitzlist"/>
        <w:numPr>
          <w:ilvl w:val="0"/>
          <w:numId w:val="58"/>
        </w:numPr>
        <w:spacing w:before="200" w:after="200" w:line="360" w:lineRule="auto"/>
        <w:rPr>
          <w:rFonts w:ascii="Arial" w:hAnsi="Arial" w:cs="Arial"/>
          <w:color w:val="000000" w:themeColor="text1"/>
          <w:sz w:val="24"/>
          <w:szCs w:val="24"/>
        </w:rPr>
      </w:pPr>
      <w:r w:rsidRPr="00D62A66">
        <w:rPr>
          <w:rFonts w:ascii="Arial" w:hAnsi="Arial" w:cs="Arial"/>
          <w:color w:val="000000" w:themeColor="text1"/>
          <w:sz w:val="24"/>
          <w:szCs w:val="24"/>
        </w:rPr>
        <w:t>finansowanie UE</w:t>
      </w:r>
      <w:r w:rsidR="00A8211D" w:rsidRPr="00D62A66">
        <w:rPr>
          <w:rFonts w:ascii="Arial" w:hAnsi="Arial" w:cs="Arial"/>
          <w:sz w:val="24"/>
          <w:szCs w:val="24"/>
        </w:rPr>
        <w:t xml:space="preserve"> </w:t>
      </w:r>
      <w:r w:rsidR="00A8211D" w:rsidRPr="00D62A66">
        <w:rPr>
          <w:rFonts w:ascii="Arial" w:hAnsi="Arial" w:cs="Arial"/>
          <w:color w:val="000000" w:themeColor="text1"/>
          <w:sz w:val="24"/>
          <w:szCs w:val="24"/>
        </w:rPr>
        <w:t xml:space="preserve">z EFS+ w wysokości 85% </w:t>
      </w:r>
      <w:r w:rsidR="00D36F3E" w:rsidRPr="00D62A66">
        <w:rPr>
          <w:rFonts w:ascii="Arial" w:hAnsi="Arial" w:cs="Arial"/>
          <w:color w:val="000000" w:themeColor="text1"/>
          <w:sz w:val="24"/>
          <w:szCs w:val="24"/>
        </w:rPr>
        <w:t>wydatków kwalifikowalnych</w:t>
      </w:r>
      <w:r w:rsidR="00516C93" w:rsidRPr="00D62A66">
        <w:rPr>
          <w:rFonts w:ascii="Arial" w:hAnsi="Arial" w:cs="Arial"/>
          <w:color w:val="000000" w:themeColor="text1"/>
          <w:sz w:val="24"/>
          <w:szCs w:val="24"/>
        </w:rPr>
        <w:t>,</w:t>
      </w:r>
      <w:r w:rsidR="00A8211D" w:rsidRPr="00D62A66">
        <w:rPr>
          <w:rFonts w:ascii="Arial" w:hAnsi="Arial" w:cs="Arial"/>
          <w:color w:val="000000" w:themeColor="text1"/>
          <w:sz w:val="24"/>
          <w:szCs w:val="24"/>
        </w:rPr>
        <w:t xml:space="preserve"> przekazywane przez BGK na podstawie zlecenia płatności wystawionego przez </w:t>
      </w:r>
      <w:r w:rsidR="005277EA" w:rsidRPr="00D62A66">
        <w:rPr>
          <w:rFonts w:ascii="Arial" w:hAnsi="Arial" w:cs="Arial"/>
          <w:sz w:val="24"/>
          <w:szCs w:val="24"/>
        </w:rPr>
        <w:t>IZ/ Urząd Marszałkowski Województwa Podlaskiego w Białymstoku</w:t>
      </w:r>
      <w:r w:rsidR="005277EA" w:rsidRPr="00D62A66">
        <w:rPr>
          <w:rFonts w:ascii="Arial" w:hAnsi="Arial" w:cs="Arial"/>
          <w:color w:val="000000" w:themeColor="text1"/>
          <w:sz w:val="24"/>
          <w:szCs w:val="24"/>
        </w:rPr>
        <w:t>,</w:t>
      </w:r>
    </w:p>
    <w:p w14:paraId="11054034" w14:textId="7DECA58F" w:rsidR="00555167" w:rsidRPr="00D62A66" w:rsidRDefault="001752D5" w:rsidP="00AA3A84">
      <w:pPr>
        <w:pStyle w:val="Akapitzlist"/>
        <w:numPr>
          <w:ilvl w:val="0"/>
          <w:numId w:val="58"/>
        </w:numPr>
        <w:spacing w:before="200" w:after="200" w:line="360" w:lineRule="auto"/>
        <w:rPr>
          <w:rFonts w:ascii="Arial" w:hAnsi="Arial" w:cs="Arial"/>
          <w:color w:val="000000" w:themeColor="text1"/>
          <w:sz w:val="24"/>
          <w:szCs w:val="24"/>
        </w:rPr>
      </w:pPr>
      <w:r w:rsidRPr="00D62A66">
        <w:rPr>
          <w:rFonts w:ascii="Arial" w:hAnsi="Arial" w:cs="Arial"/>
          <w:color w:val="000000" w:themeColor="text1"/>
          <w:sz w:val="24"/>
          <w:szCs w:val="24"/>
        </w:rPr>
        <w:t xml:space="preserve">współfinansowanie krajowe ze środków budżetu państwa w wysokości do </w:t>
      </w:r>
      <w:r w:rsidR="005540C0" w:rsidRPr="00D62A66">
        <w:rPr>
          <w:rFonts w:ascii="Arial" w:hAnsi="Arial" w:cs="Arial"/>
          <w:color w:val="000000" w:themeColor="text1"/>
          <w:sz w:val="24"/>
          <w:szCs w:val="24"/>
        </w:rPr>
        <w:t xml:space="preserve">5 </w:t>
      </w:r>
      <w:r w:rsidRPr="00D62A66">
        <w:rPr>
          <w:rFonts w:ascii="Arial" w:hAnsi="Arial" w:cs="Arial"/>
          <w:color w:val="000000" w:themeColor="text1"/>
          <w:sz w:val="24"/>
          <w:szCs w:val="24"/>
        </w:rPr>
        <w:t xml:space="preserve">% </w:t>
      </w:r>
      <w:r w:rsidR="00D36F3E" w:rsidRPr="00D62A66">
        <w:rPr>
          <w:rFonts w:ascii="Arial" w:hAnsi="Arial" w:cs="Arial"/>
          <w:color w:val="000000" w:themeColor="text1"/>
          <w:sz w:val="24"/>
          <w:szCs w:val="24"/>
        </w:rPr>
        <w:t>wydatków kwalifikowalnych</w:t>
      </w:r>
      <w:r w:rsidRPr="00D62A66">
        <w:rPr>
          <w:rFonts w:ascii="Arial" w:hAnsi="Arial" w:cs="Arial"/>
          <w:color w:val="000000" w:themeColor="text1"/>
          <w:sz w:val="24"/>
          <w:szCs w:val="24"/>
        </w:rPr>
        <w:t xml:space="preserve">, przekazywane przez </w:t>
      </w:r>
      <w:r w:rsidR="005277EA" w:rsidRPr="00D62A66">
        <w:rPr>
          <w:rFonts w:ascii="Arial" w:hAnsi="Arial" w:cs="Arial"/>
          <w:sz w:val="24"/>
          <w:szCs w:val="24"/>
        </w:rPr>
        <w:t>IZ/ Urząd Marszałkowski Województwa Podlaskiego w Białymstoku.</w:t>
      </w:r>
    </w:p>
    <w:p w14:paraId="2B0BCF56" w14:textId="38F8302E" w:rsidR="00320511" w:rsidRPr="00D62A66" w:rsidRDefault="00CF5037" w:rsidP="00AA3A84">
      <w:pPr>
        <w:pStyle w:val="Lista2"/>
        <w:spacing w:before="200" w:after="200" w:line="360" w:lineRule="auto"/>
        <w:ind w:left="0" w:firstLine="1"/>
        <w:contextualSpacing w:val="0"/>
        <w:rPr>
          <w:rFonts w:ascii="Arial" w:hAnsi="Arial" w:cs="Arial"/>
          <w:sz w:val="24"/>
          <w:szCs w:val="24"/>
        </w:rPr>
      </w:pPr>
      <w:r w:rsidRPr="00D62A66">
        <w:rPr>
          <w:rFonts w:ascii="Arial" w:hAnsi="Arial" w:cs="Arial"/>
          <w:sz w:val="24"/>
          <w:szCs w:val="24"/>
        </w:rPr>
        <w:t>Środki na realizację projektu są wypłacane co do zasady jako dofinansowanie w formie zaliczki, zgodnie z harmonogramem płatności określonym w</w:t>
      </w:r>
      <w:r w:rsidR="002B5749" w:rsidRPr="00D62A66">
        <w:rPr>
          <w:rFonts w:ascii="Arial" w:hAnsi="Arial" w:cs="Arial"/>
          <w:sz w:val="24"/>
          <w:szCs w:val="24"/>
        </w:rPr>
        <w:t xml:space="preserve"> </w:t>
      </w:r>
      <w:r w:rsidR="00506F40" w:rsidRPr="00D62A66">
        <w:rPr>
          <w:rFonts w:ascii="Arial" w:hAnsi="Arial" w:cs="Arial"/>
          <w:sz w:val="24"/>
          <w:szCs w:val="24"/>
        </w:rPr>
        <w:t>d</w:t>
      </w:r>
      <w:r w:rsidR="008D2C5B" w:rsidRPr="00D62A66">
        <w:rPr>
          <w:rFonts w:ascii="Arial" w:hAnsi="Arial" w:cs="Arial"/>
          <w:sz w:val="24"/>
          <w:szCs w:val="24"/>
        </w:rPr>
        <w:t>ecyzji</w:t>
      </w:r>
      <w:r w:rsidR="00741EBD" w:rsidRPr="00D62A66">
        <w:rPr>
          <w:rFonts w:ascii="Arial" w:hAnsi="Arial" w:cs="Arial"/>
          <w:sz w:val="24"/>
          <w:szCs w:val="24"/>
        </w:rPr>
        <w:t xml:space="preserve"> w sprawie</w:t>
      </w:r>
      <w:r w:rsidRPr="00D62A66">
        <w:rPr>
          <w:rFonts w:ascii="Arial" w:hAnsi="Arial" w:cs="Arial"/>
          <w:sz w:val="24"/>
          <w:szCs w:val="24"/>
        </w:rPr>
        <w:t xml:space="preserve"> dofinansowani</w:t>
      </w:r>
      <w:r w:rsidR="00741EBD" w:rsidRPr="00D62A66">
        <w:rPr>
          <w:rFonts w:ascii="Arial" w:hAnsi="Arial" w:cs="Arial"/>
          <w:sz w:val="24"/>
          <w:szCs w:val="24"/>
        </w:rPr>
        <w:t>a</w:t>
      </w:r>
      <w:r w:rsidRPr="00D62A66">
        <w:rPr>
          <w:rFonts w:ascii="Arial" w:hAnsi="Arial" w:cs="Arial"/>
          <w:sz w:val="24"/>
          <w:szCs w:val="24"/>
        </w:rPr>
        <w:t xml:space="preserve"> projektu</w:t>
      </w:r>
      <w:r w:rsidR="008045D7" w:rsidRPr="00D62A66">
        <w:rPr>
          <w:rFonts w:ascii="Arial" w:hAnsi="Arial" w:cs="Arial"/>
          <w:sz w:val="24"/>
          <w:szCs w:val="24"/>
        </w:rPr>
        <w:t xml:space="preserve">. </w:t>
      </w:r>
      <w:r w:rsidRPr="00D62A66">
        <w:rPr>
          <w:rFonts w:ascii="Arial" w:hAnsi="Arial" w:cs="Arial"/>
          <w:sz w:val="24"/>
          <w:szCs w:val="24"/>
        </w:rPr>
        <w:t xml:space="preserve">Wzór </w:t>
      </w:r>
      <w:r w:rsidR="008D2C5B" w:rsidRPr="00D62A66">
        <w:rPr>
          <w:rFonts w:ascii="Arial" w:hAnsi="Arial" w:cs="Arial"/>
          <w:sz w:val="24"/>
          <w:szCs w:val="24"/>
        </w:rPr>
        <w:t>Decyzji</w:t>
      </w:r>
      <w:r w:rsidR="00741EBD" w:rsidRPr="00D62A66">
        <w:rPr>
          <w:rFonts w:ascii="Arial" w:hAnsi="Arial" w:cs="Arial"/>
          <w:sz w:val="24"/>
          <w:szCs w:val="24"/>
        </w:rPr>
        <w:t xml:space="preserve"> w sprawie dofinansowania </w:t>
      </w:r>
      <w:r w:rsidRPr="00D62A66">
        <w:rPr>
          <w:rFonts w:ascii="Arial" w:hAnsi="Arial" w:cs="Arial"/>
          <w:sz w:val="24"/>
          <w:szCs w:val="24"/>
        </w:rPr>
        <w:t xml:space="preserve">stanowi załącznik </w:t>
      </w:r>
      <w:r w:rsidR="008045D7" w:rsidRPr="00D62A66">
        <w:rPr>
          <w:rFonts w:ascii="Arial" w:hAnsi="Arial" w:cs="Arial"/>
          <w:sz w:val="24"/>
          <w:szCs w:val="24"/>
        </w:rPr>
        <w:t>nr</w:t>
      </w:r>
      <w:r w:rsidR="000E5F5D" w:rsidRPr="00D62A66">
        <w:rPr>
          <w:rFonts w:ascii="Arial" w:hAnsi="Arial" w:cs="Arial"/>
          <w:sz w:val="24"/>
          <w:szCs w:val="24"/>
        </w:rPr>
        <w:t xml:space="preserve"> </w:t>
      </w:r>
      <w:r w:rsidR="00036DBD" w:rsidRPr="00D62A66">
        <w:rPr>
          <w:rFonts w:ascii="Arial" w:hAnsi="Arial" w:cs="Arial"/>
          <w:sz w:val="24"/>
          <w:szCs w:val="24"/>
        </w:rPr>
        <w:t xml:space="preserve"> </w:t>
      </w:r>
      <w:r w:rsidRPr="00D62A66">
        <w:rPr>
          <w:rFonts w:ascii="Arial" w:hAnsi="Arial" w:cs="Arial"/>
          <w:sz w:val="24"/>
          <w:szCs w:val="24"/>
        </w:rPr>
        <w:t xml:space="preserve">do </w:t>
      </w:r>
      <w:r w:rsidR="00320511" w:rsidRPr="00D62A66">
        <w:rPr>
          <w:rFonts w:ascii="Arial" w:hAnsi="Arial" w:cs="Arial"/>
          <w:sz w:val="24"/>
          <w:szCs w:val="24"/>
        </w:rPr>
        <w:t>r</w:t>
      </w:r>
      <w:r w:rsidRPr="00D62A66">
        <w:rPr>
          <w:rFonts w:ascii="Arial" w:hAnsi="Arial" w:cs="Arial"/>
          <w:sz w:val="24"/>
          <w:szCs w:val="24"/>
        </w:rPr>
        <w:t xml:space="preserve">egulaminu. Dofinansowanie jest przekazywane na wyodrębniony rachunek bankowy, specjalnie utworzony dla danego projektu, wskazany w </w:t>
      </w:r>
      <w:r w:rsidR="00506F40" w:rsidRPr="00D62A66">
        <w:rPr>
          <w:rFonts w:ascii="Arial" w:hAnsi="Arial" w:cs="Arial"/>
          <w:sz w:val="24"/>
          <w:szCs w:val="24"/>
        </w:rPr>
        <w:t>d</w:t>
      </w:r>
      <w:r w:rsidR="008D2C5B" w:rsidRPr="00D62A66">
        <w:rPr>
          <w:rFonts w:ascii="Arial" w:hAnsi="Arial" w:cs="Arial"/>
          <w:sz w:val="24"/>
          <w:szCs w:val="24"/>
        </w:rPr>
        <w:t>ecyzji</w:t>
      </w:r>
      <w:r w:rsidR="00741EBD" w:rsidRPr="00D62A66">
        <w:rPr>
          <w:rFonts w:ascii="Arial" w:hAnsi="Arial" w:cs="Arial"/>
          <w:sz w:val="24"/>
          <w:szCs w:val="24"/>
        </w:rPr>
        <w:t xml:space="preserve"> w sprawie dofinansowania projektu</w:t>
      </w:r>
      <w:r w:rsidR="00E521FA" w:rsidRPr="00D62A66">
        <w:rPr>
          <w:rFonts w:ascii="Arial" w:hAnsi="Arial" w:cs="Arial"/>
          <w:sz w:val="24"/>
          <w:szCs w:val="24"/>
        </w:rPr>
        <w:t>.</w:t>
      </w:r>
      <w:r w:rsidRPr="00D62A66">
        <w:rPr>
          <w:rFonts w:ascii="Arial" w:hAnsi="Arial" w:cs="Arial"/>
          <w:sz w:val="24"/>
          <w:szCs w:val="24"/>
        </w:rPr>
        <w:t xml:space="preserve"> Płatności w ramach projektu powinny być regulowane za pośrednictwem tego rachunku. W szczególnie uzasadnionych przypadkach dofinansowanie może być wypłacone w formie refundacji.</w:t>
      </w:r>
    </w:p>
    <w:p w14:paraId="5B414A83" w14:textId="77777777" w:rsidR="00FA3D2A" w:rsidRPr="00D62A66" w:rsidRDefault="00FA3D2A" w:rsidP="00AA3A84">
      <w:pPr>
        <w:pStyle w:val="pf0"/>
        <w:spacing w:before="200" w:beforeAutospacing="0" w:after="200" w:afterAutospacing="0" w:line="360" w:lineRule="auto"/>
        <w:rPr>
          <w:rFonts w:ascii="Arial" w:hAnsi="Arial" w:cs="Arial"/>
        </w:rPr>
      </w:pPr>
      <w:r w:rsidRPr="00D62A66">
        <w:rPr>
          <w:rStyle w:val="cf01"/>
          <w:rFonts w:ascii="Arial" w:hAnsi="Arial" w:cs="Arial"/>
          <w:sz w:val="24"/>
          <w:szCs w:val="24"/>
        </w:rPr>
        <w:t>We wniosku o dofinansowanie należy każdorazowo zaznaczyć z jakich źródeł zostanie sfinansowany dany wydatek (wkład własny czy dofinansowanie).</w:t>
      </w:r>
    </w:p>
    <w:p w14:paraId="471C72BE" w14:textId="2C2A82A1" w:rsidR="00555167" w:rsidRPr="00D62A66" w:rsidRDefault="00506F40" w:rsidP="00AA3A84">
      <w:pPr>
        <w:pStyle w:val="Lista2"/>
        <w:spacing w:before="200" w:after="200" w:line="360" w:lineRule="auto"/>
        <w:ind w:left="0" w:firstLine="1"/>
        <w:contextualSpacing w:val="0"/>
        <w:rPr>
          <w:rFonts w:ascii="Arial" w:hAnsi="Arial" w:cs="Arial"/>
          <w:sz w:val="24"/>
          <w:szCs w:val="24"/>
        </w:rPr>
      </w:pPr>
      <w:r w:rsidRPr="00D62A66">
        <w:rPr>
          <w:rFonts w:ascii="Arial" w:hAnsi="Arial" w:cs="Arial"/>
          <w:sz w:val="24"/>
          <w:szCs w:val="24"/>
        </w:rPr>
        <w:t>Zarówno beneficjenci, jak i członkowie partnerstwa</w:t>
      </w:r>
      <w:r w:rsidR="00CF5037" w:rsidRPr="00D62A66">
        <w:rPr>
          <w:rFonts w:ascii="Arial" w:hAnsi="Arial" w:cs="Arial"/>
          <w:sz w:val="24"/>
          <w:szCs w:val="24"/>
        </w:rPr>
        <w:t>, którzy ponoszą wydatki w projekcie są zobowiązani do prowadzenia wyodrębnionej ewidencji wszystkich wydatków i kosztów lub do korzystania z odpowiedniego kodu księgowego dla wszystkich transakcji związanych z danym projektem.</w:t>
      </w:r>
    </w:p>
    <w:p w14:paraId="561E37D5" w14:textId="4D19988E" w:rsidR="005277EA" w:rsidRPr="004F2207" w:rsidRDefault="003449FC" w:rsidP="00AA3A84">
      <w:pPr>
        <w:pStyle w:val="Nagwek2"/>
        <w:numPr>
          <w:ilvl w:val="1"/>
          <w:numId w:val="82"/>
        </w:numPr>
      </w:pPr>
      <w:bookmarkStart w:id="869" w:name="_Toc138670040"/>
      <w:bookmarkStart w:id="870" w:name="_Toc138670144"/>
      <w:bookmarkStart w:id="871" w:name="_Toc134788924"/>
      <w:bookmarkStart w:id="872" w:name="_Toc134791369"/>
      <w:bookmarkStart w:id="873" w:name="_Toc135639016"/>
      <w:bookmarkStart w:id="874" w:name="_Toc135639157"/>
      <w:bookmarkStart w:id="875" w:name="_Toc135646032"/>
      <w:bookmarkStart w:id="876" w:name="_Toc135646471"/>
      <w:bookmarkStart w:id="877" w:name="_Toc135729920"/>
      <w:bookmarkStart w:id="878" w:name="_Toc135730650"/>
      <w:bookmarkStart w:id="879" w:name="_Toc135739814"/>
      <w:bookmarkStart w:id="880" w:name="_Toc135740179"/>
      <w:bookmarkStart w:id="881" w:name="_Toc135741381"/>
      <w:bookmarkStart w:id="882" w:name="_Toc135741423"/>
      <w:bookmarkStart w:id="883" w:name="_Toc135741899"/>
      <w:bookmarkStart w:id="884" w:name="_Toc135743577"/>
      <w:bookmarkStart w:id="885" w:name="_Toc135744663"/>
      <w:bookmarkStart w:id="886" w:name="_Toc135744713"/>
      <w:bookmarkStart w:id="887" w:name="_Toc135744763"/>
      <w:bookmarkStart w:id="888" w:name="_Toc135806868"/>
      <w:bookmarkStart w:id="889" w:name="_Toc135806910"/>
      <w:bookmarkStart w:id="890" w:name="_Toc135807791"/>
      <w:bookmarkStart w:id="891" w:name="_Toc135808270"/>
      <w:bookmarkStart w:id="892" w:name="_Toc135808457"/>
      <w:bookmarkStart w:id="893" w:name="_Toc135808659"/>
      <w:bookmarkStart w:id="894" w:name="_Toc159577373"/>
      <w:bookmarkEnd w:id="869"/>
      <w:bookmarkEnd w:id="870"/>
      <w:r w:rsidRPr="004F2207">
        <w:t>Wkład własny</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067DC352" w14:textId="2234F269" w:rsidR="00555167" w:rsidRPr="00D62A66" w:rsidRDefault="00681E6B"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 xml:space="preserve">Wnioskodawca jest zobowiązany do wniesienia wkładu własnego w wysokości </w:t>
      </w:r>
      <w:r w:rsidRPr="00D62A66">
        <w:rPr>
          <w:rFonts w:ascii="Arial" w:hAnsi="Arial" w:cs="Arial"/>
          <w:b/>
          <w:bCs/>
          <w:sz w:val="24"/>
          <w:szCs w:val="24"/>
        </w:rPr>
        <w:t xml:space="preserve">minimum </w:t>
      </w:r>
      <w:r w:rsidR="00C418A0" w:rsidRPr="00D62A66">
        <w:rPr>
          <w:rFonts w:ascii="Arial" w:hAnsi="Arial" w:cs="Arial"/>
          <w:b/>
          <w:bCs/>
          <w:sz w:val="24"/>
          <w:szCs w:val="24"/>
        </w:rPr>
        <w:t xml:space="preserve">10 </w:t>
      </w:r>
      <w:r w:rsidRPr="00D62A66">
        <w:rPr>
          <w:rFonts w:ascii="Arial" w:hAnsi="Arial" w:cs="Arial"/>
          <w:b/>
          <w:bCs/>
          <w:sz w:val="24"/>
          <w:szCs w:val="24"/>
        </w:rPr>
        <w:t>%</w:t>
      </w:r>
      <w:r w:rsidRPr="00D62A66">
        <w:rPr>
          <w:rFonts w:ascii="Arial" w:hAnsi="Arial" w:cs="Arial"/>
          <w:sz w:val="24"/>
          <w:szCs w:val="24"/>
        </w:rPr>
        <w:t xml:space="preserve"> wydatków kwalifikowalnych. Wkład własny </w:t>
      </w:r>
      <w:r w:rsidR="00A917FA" w:rsidRPr="00D62A66">
        <w:rPr>
          <w:rFonts w:ascii="Arial" w:hAnsi="Arial" w:cs="Arial"/>
          <w:sz w:val="24"/>
          <w:szCs w:val="24"/>
        </w:rPr>
        <w:t>w</w:t>
      </w:r>
      <w:r w:rsidRPr="00D62A66">
        <w:rPr>
          <w:rFonts w:ascii="Arial" w:hAnsi="Arial" w:cs="Arial"/>
          <w:sz w:val="24"/>
          <w:szCs w:val="24"/>
        </w:rPr>
        <w:t xml:space="preserve">nioskodawcy jest </w:t>
      </w:r>
      <w:r w:rsidRPr="00D62A66">
        <w:rPr>
          <w:rFonts w:ascii="Arial" w:hAnsi="Arial" w:cs="Arial"/>
          <w:sz w:val="24"/>
          <w:szCs w:val="24"/>
        </w:rPr>
        <w:lastRenderedPageBreak/>
        <w:t xml:space="preserve">wykazywany we wniosku o dofinansowanie projektu, przy czym to </w:t>
      </w:r>
      <w:r w:rsidR="00785429" w:rsidRPr="00D62A66">
        <w:rPr>
          <w:rFonts w:ascii="Arial" w:hAnsi="Arial" w:cs="Arial"/>
          <w:sz w:val="24"/>
          <w:szCs w:val="24"/>
        </w:rPr>
        <w:t>w</w:t>
      </w:r>
      <w:r w:rsidRPr="00D62A66">
        <w:rPr>
          <w:rFonts w:ascii="Arial" w:hAnsi="Arial" w:cs="Arial"/>
          <w:sz w:val="24"/>
          <w:szCs w:val="24"/>
        </w:rPr>
        <w:t>nioskodawca określa formę wniesienia wkładu własnego</w:t>
      </w:r>
      <w:r w:rsidR="007E51E7" w:rsidRPr="00D62A66">
        <w:rPr>
          <w:rFonts w:ascii="Arial" w:hAnsi="Arial" w:cs="Arial"/>
          <w:sz w:val="24"/>
          <w:szCs w:val="24"/>
        </w:rPr>
        <w:t xml:space="preserve"> (</w:t>
      </w:r>
      <w:r w:rsidR="008A0371" w:rsidRPr="00D62A66">
        <w:rPr>
          <w:rFonts w:ascii="Arial" w:hAnsi="Arial" w:cs="Arial"/>
          <w:sz w:val="24"/>
          <w:szCs w:val="24"/>
        </w:rPr>
        <w:t>pieniężny</w:t>
      </w:r>
      <w:r w:rsidR="007E51E7" w:rsidRPr="00D62A66">
        <w:rPr>
          <w:rFonts w:ascii="Arial" w:hAnsi="Arial" w:cs="Arial"/>
          <w:sz w:val="24"/>
          <w:szCs w:val="24"/>
        </w:rPr>
        <w:t xml:space="preserve"> lub nie</w:t>
      </w:r>
      <w:r w:rsidR="008A0371" w:rsidRPr="00D62A66">
        <w:rPr>
          <w:rFonts w:ascii="Arial" w:hAnsi="Arial" w:cs="Arial"/>
          <w:sz w:val="24"/>
          <w:szCs w:val="24"/>
        </w:rPr>
        <w:t>pieniężny</w:t>
      </w:r>
      <w:r w:rsidR="007E51E7" w:rsidRPr="00D62A66">
        <w:rPr>
          <w:rFonts w:ascii="Arial" w:hAnsi="Arial" w:cs="Arial"/>
          <w:sz w:val="24"/>
          <w:szCs w:val="24"/>
        </w:rPr>
        <w:t>).</w:t>
      </w:r>
    </w:p>
    <w:p w14:paraId="15C1B9A6" w14:textId="7EB17A3F" w:rsidR="00555167" w:rsidRPr="00D62A66" w:rsidRDefault="003449FC"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Źródłem finansowania wkładu własnego mogą być zarówno środki publiczne</w:t>
      </w:r>
      <w:r w:rsidR="00C94EA1" w:rsidRPr="00D62A66">
        <w:rPr>
          <w:rFonts w:ascii="Arial" w:hAnsi="Arial" w:cs="Arial"/>
          <w:sz w:val="24"/>
          <w:szCs w:val="24"/>
        </w:rPr>
        <w:t>,</w:t>
      </w:r>
      <w:r w:rsidRPr="00D62A66">
        <w:rPr>
          <w:rFonts w:ascii="Arial" w:hAnsi="Arial" w:cs="Arial"/>
          <w:sz w:val="24"/>
          <w:szCs w:val="24"/>
        </w:rPr>
        <w:t xml:space="preserve"> jak i prywatne. O zakwalifikowaniu źródła pochodzenia wkładu własnego decyduje status prawny podmiotu wnoszącego wkład, tj. </w:t>
      </w:r>
      <w:r w:rsidR="00A917FA" w:rsidRPr="00D62A66">
        <w:rPr>
          <w:rFonts w:ascii="Arial" w:hAnsi="Arial" w:cs="Arial"/>
          <w:sz w:val="24"/>
          <w:szCs w:val="24"/>
        </w:rPr>
        <w:t>wnioskodawcy</w:t>
      </w:r>
      <w:r w:rsidR="00D33B4A" w:rsidRPr="00D62A66">
        <w:rPr>
          <w:rFonts w:ascii="Arial" w:hAnsi="Arial" w:cs="Arial"/>
          <w:sz w:val="24"/>
          <w:szCs w:val="24"/>
        </w:rPr>
        <w:t>/partnera/strony trzeciej lub uczestnika</w:t>
      </w:r>
      <w:r w:rsidR="00E521FA" w:rsidRPr="00D62A66">
        <w:rPr>
          <w:rFonts w:ascii="Arial" w:hAnsi="Arial" w:cs="Arial"/>
          <w:sz w:val="24"/>
          <w:szCs w:val="24"/>
        </w:rPr>
        <w:t>.</w:t>
      </w:r>
      <w:r w:rsidRPr="00D62A66">
        <w:rPr>
          <w:rFonts w:ascii="Arial" w:hAnsi="Arial" w:cs="Arial"/>
          <w:sz w:val="24"/>
          <w:szCs w:val="24"/>
        </w:rPr>
        <w:t xml:space="preserve"> Wkład własny może pochodzić m.in. z budżetu JST, budżetu państwa, Funduszu Pracy, środków prywatnych, środków PFRON.</w:t>
      </w:r>
    </w:p>
    <w:p w14:paraId="2D49D2B8" w14:textId="69FE6CAE" w:rsidR="00555167" w:rsidRPr="00D62A66" w:rsidRDefault="003449FC"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Wkład własny lub jego część może być wniesiony w ramach kosztów pośrednich jak i bezpośrednich.</w:t>
      </w:r>
      <w:r w:rsidR="00B75A7B" w:rsidRPr="00D62A66">
        <w:rPr>
          <w:rFonts w:ascii="Arial" w:hAnsi="Arial" w:cs="Arial"/>
          <w:sz w:val="24"/>
          <w:szCs w:val="24"/>
        </w:rPr>
        <w:t xml:space="preserve"> Wkład własny wnoszony w ramach kosztów pośrednich należy traktować jako wkład pieniężny.</w:t>
      </w:r>
    </w:p>
    <w:p w14:paraId="31E776E6" w14:textId="3EFEAAFD" w:rsidR="00555167" w:rsidRPr="00D62A66" w:rsidRDefault="003449FC"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Wkład własny może być wniesiony w następujących formach:</w:t>
      </w:r>
    </w:p>
    <w:p w14:paraId="1BA4ED72" w14:textId="73AF28AD" w:rsidR="00555167" w:rsidRPr="00D62A66" w:rsidRDefault="003449FC" w:rsidP="00AA3A84">
      <w:pPr>
        <w:pStyle w:val="Listapunktowana2"/>
        <w:numPr>
          <w:ilvl w:val="0"/>
          <w:numId w:val="73"/>
        </w:numPr>
        <w:spacing w:before="200" w:after="200" w:line="360" w:lineRule="auto"/>
        <w:ind w:left="425" w:hanging="357"/>
        <w:contextualSpacing w:val="0"/>
        <w:rPr>
          <w:rFonts w:ascii="Arial" w:hAnsi="Arial" w:cs="Arial"/>
          <w:sz w:val="24"/>
          <w:szCs w:val="24"/>
        </w:rPr>
      </w:pPr>
      <w:r w:rsidRPr="00D62A66">
        <w:rPr>
          <w:rFonts w:ascii="Arial" w:hAnsi="Arial" w:cs="Arial"/>
          <w:sz w:val="24"/>
          <w:szCs w:val="24"/>
        </w:rPr>
        <w:t xml:space="preserve">wkład </w:t>
      </w:r>
      <w:r w:rsidR="008A0371" w:rsidRPr="00D62A66">
        <w:rPr>
          <w:rFonts w:ascii="Arial" w:hAnsi="Arial" w:cs="Arial"/>
          <w:sz w:val="24"/>
          <w:szCs w:val="24"/>
        </w:rPr>
        <w:t>pieniężny</w:t>
      </w:r>
      <w:r w:rsidRPr="00D62A66">
        <w:rPr>
          <w:rFonts w:ascii="Arial" w:hAnsi="Arial" w:cs="Arial"/>
          <w:sz w:val="24"/>
          <w:szCs w:val="24"/>
        </w:rPr>
        <w:t xml:space="preserve"> – czyli wydatki, które będą finansowane przez </w:t>
      </w:r>
      <w:r w:rsidR="00A917FA" w:rsidRPr="00D62A66">
        <w:rPr>
          <w:rFonts w:ascii="Arial" w:hAnsi="Arial" w:cs="Arial"/>
          <w:sz w:val="24"/>
          <w:szCs w:val="24"/>
        </w:rPr>
        <w:t>w</w:t>
      </w:r>
      <w:r w:rsidRPr="00D62A66">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3DEAFF01" w:rsidR="00555167" w:rsidRPr="00D62A66" w:rsidRDefault="00B75A7B" w:rsidP="00AA3A84">
      <w:pPr>
        <w:pStyle w:val="Listapunktowana2"/>
        <w:numPr>
          <w:ilvl w:val="0"/>
          <w:numId w:val="73"/>
        </w:numPr>
        <w:spacing w:before="200" w:after="200" w:line="360" w:lineRule="auto"/>
        <w:ind w:left="425" w:hanging="357"/>
        <w:contextualSpacing w:val="0"/>
        <w:rPr>
          <w:rFonts w:ascii="Arial" w:hAnsi="Arial" w:cs="Arial"/>
          <w:sz w:val="24"/>
          <w:szCs w:val="24"/>
        </w:rPr>
      </w:pPr>
      <w:r w:rsidRPr="00D62A66">
        <w:rPr>
          <w:rFonts w:ascii="Arial" w:hAnsi="Arial" w:cs="Arial"/>
          <w:sz w:val="24"/>
          <w:szCs w:val="24"/>
        </w:rPr>
        <w:t>w</w:t>
      </w:r>
      <w:r w:rsidR="003449FC" w:rsidRPr="00D62A66">
        <w:rPr>
          <w:rFonts w:ascii="Arial" w:hAnsi="Arial" w:cs="Arial"/>
          <w:sz w:val="24"/>
          <w:szCs w:val="24"/>
        </w:rPr>
        <w:t xml:space="preserve">kład </w:t>
      </w:r>
      <w:r w:rsidR="008A0371" w:rsidRPr="00D62A66">
        <w:rPr>
          <w:rFonts w:ascii="Arial" w:hAnsi="Arial" w:cs="Arial"/>
          <w:sz w:val="24"/>
          <w:szCs w:val="24"/>
        </w:rPr>
        <w:t>niepieniężny</w:t>
      </w:r>
      <w:r w:rsidR="003449FC" w:rsidRPr="00D62A66">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3D0B7D6C" w:rsidR="00555167" w:rsidRPr="00D62A66" w:rsidRDefault="003449FC" w:rsidP="00AA3A84">
      <w:pPr>
        <w:pStyle w:val="Lista3"/>
        <w:numPr>
          <w:ilvl w:val="0"/>
          <w:numId w:val="74"/>
        </w:numPr>
        <w:spacing w:before="200" w:after="200" w:line="360" w:lineRule="auto"/>
        <w:ind w:left="993"/>
        <w:contextualSpacing w:val="0"/>
        <w:rPr>
          <w:rFonts w:ascii="Arial" w:hAnsi="Arial" w:cs="Arial"/>
          <w:sz w:val="24"/>
          <w:szCs w:val="24"/>
        </w:rPr>
      </w:pPr>
      <w:r w:rsidRPr="00D62A66">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4C009F9" w:rsidR="00555167" w:rsidRPr="00D62A66" w:rsidRDefault="003449FC" w:rsidP="00AA3A84">
      <w:pPr>
        <w:pStyle w:val="Lista3"/>
        <w:numPr>
          <w:ilvl w:val="0"/>
          <w:numId w:val="74"/>
        </w:numPr>
        <w:spacing w:before="200" w:after="200" w:line="360" w:lineRule="auto"/>
        <w:ind w:left="993"/>
        <w:contextualSpacing w:val="0"/>
        <w:rPr>
          <w:rFonts w:ascii="Arial" w:hAnsi="Arial" w:cs="Arial"/>
          <w:sz w:val="24"/>
          <w:szCs w:val="24"/>
        </w:rPr>
      </w:pPr>
      <w:r w:rsidRPr="00D62A66">
        <w:rPr>
          <w:rFonts w:ascii="Arial" w:hAnsi="Arial" w:cs="Arial"/>
          <w:sz w:val="24"/>
          <w:szCs w:val="24"/>
        </w:rPr>
        <w:t xml:space="preserve">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w:t>
      </w:r>
      <w:r w:rsidRPr="00D62A66">
        <w:rPr>
          <w:rFonts w:ascii="Arial" w:hAnsi="Arial" w:cs="Arial"/>
          <w:sz w:val="24"/>
          <w:szCs w:val="24"/>
        </w:rPr>
        <w:lastRenderedPageBreak/>
        <w:t>podmiotów, jeżeli możliwość taka wynika z przepisów prawa oraz zostanie to ujęte w zatwierdzonym wniosku o dofinansowanie projektu,</w:t>
      </w:r>
    </w:p>
    <w:p w14:paraId="3C3DC698" w14:textId="790F1084" w:rsidR="00555167" w:rsidRPr="00D62A66" w:rsidRDefault="003449FC" w:rsidP="00AA3A84">
      <w:pPr>
        <w:pStyle w:val="Lista3"/>
        <w:numPr>
          <w:ilvl w:val="0"/>
          <w:numId w:val="74"/>
        </w:numPr>
        <w:spacing w:before="200" w:after="200" w:line="360" w:lineRule="auto"/>
        <w:ind w:left="993"/>
        <w:contextualSpacing w:val="0"/>
        <w:rPr>
          <w:rFonts w:ascii="Arial" w:hAnsi="Arial" w:cs="Arial"/>
          <w:sz w:val="24"/>
          <w:szCs w:val="24"/>
        </w:rPr>
      </w:pPr>
      <w:r w:rsidRPr="00D62A66">
        <w:rPr>
          <w:rFonts w:ascii="Arial" w:hAnsi="Arial" w:cs="Arial"/>
          <w:sz w:val="24"/>
          <w:szCs w:val="24"/>
        </w:rPr>
        <w:t>wartość wkładu niepieniężnego została należycie potwierdzona dokumentami o wartości dowodowej równoważnej fakturom lub innymi dokumentami,</w:t>
      </w:r>
    </w:p>
    <w:p w14:paraId="623BE821" w14:textId="70436AFF" w:rsidR="00555167" w:rsidRPr="00D62A66" w:rsidRDefault="003449FC" w:rsidP="00AA3A84">
      <w:pPr>
        <w:pStyle w:val="Lista3"/>
        <w:numPr>
          <w:ilvl w:val="0"/>
          <w:numId w:val="74"/>
        </w:numPr>
        <w:spacing w:before="200" w:after="200" w:line="360" w:lineRule="auto"/>
        <w:ind w:left="993"/>
        <w:contextualSpacing w:val="0"/>
        <w:rPr>
          <w:rFonts w:ascii="Arial" w:hAnsi="Arial" w:cs="Arial"/>
          <w:sz w:val="24"/>
          <w:szCs w:val="24"/>
        </w:rPr>
      </w:pPr>
      <w:r w:rsidRPr="00D62A66">
        <w:rPr>
          <w:rFonts w:ascii="Arial" w:hAnsi="Arial" w:cs="Arial"/>
          <w:sz w:val="24"/>
          <w:szCs w:val="24"/>
        </w:rPr>
        <w:t>wartość przypisana wkładowi niepieniężnemu nie przekracza stawek rynkowych,</w:t>
      </w:r>
    </w:p>
    <w:p w14:paraId="09EB089C" w14:textId="12D731A7" w:rsidR="00555167" w:rsidRPr="00D62A66" w:rsidRDefault="003449FC" w:rsidP="00AA3A84">
      <w:pPr>
        <w:pStyle w:val="Lista3"/>
        <w:numPr>
          <w:ilvl w:val="0"/>
          <w:numId w:val="74"/>
        </w:numPr>
        <w:spacing w:before="200" w:after="200" w:line="360" w:lineRule="auto"/>
        <w:ind w:left="993"/>
        <w:contextualSpacing w:val="0"/>
        <w:rPr>
          <w:rFonts w:ascii="Arial" w:hAnsi="Arial" w:cs="Arial"/>
          <w:sz w:val="24"/>
          <w:szCs w:val="24"/>
        </w:rPr>
      </w:pPr>
      <w:r w:rsidRPr="00D62A66">
        <w:rPr>
          <w:rFonts w:ascii="Arial" w:hAnsi="Arial" w:cs="Arial"/>
          <w:sz w:val="24"/>
          <w:szCs w:val="24"/>
        </w:rPr>
        <w:t>wartość i dostarczenie wkładu niepieniężnego mogą być poddane niezależnej ocenie i weryfikacji,</w:t>
      </w:r>
    </w:p>
    <w:p w14:paraId="1B574FCB" w14:textId="5397E878" w:rsidR="00555167" w:rsidRPr="00D62A66" w:rsidRDefault="003449FC" w:rsidP="00AA3A84">
      <w:pPr>
        <w:pStyle w:val="Lista3"/>
        <w:numPr>
          <w:ilvl w:val="0"/>
          <w:numId w:val="74"/>
        </w:numPr>
        <w:spacing w:before="200" w:after="200" w:line="360" w:lineRule="auto"/>
        <w:ind w:left="993"/>
        <w:contextualSpacing w:val="0"/>
        <w:rPr>
          <w:rFonts w:ascii="Arial" w:hAnsi="Arial" w:cs="Arial"/>
          <w:sz w:val="24"/>
          <w:szCs w:val="24"/>
        </w:rPr>
      </w:pPr>
      <w:r w:rsidRPr="00D62A66">
        <w:rPr>
          <w:rFonts w:ascii="Arial" w:hAnsi="Arial" w:cs="Arial"/>
          <w:sz w:val="24"/>
          <w:szCs w:val="24"/>
        </w:rPr>
        <w:t>wkład niepieniężny nie był uprzednio współfinansowany ze środków UE.</w:t>
      </w:r>
    </w:p>
    <w:p w14:paraId="2CCB5EBB" w14:textId="6D36520F" w:rsidR="00D365C1" w:rsidRPr="00D62A66" w:rsidRDefault="00D365C1" w:rsidP="00AA3A84">
      <w:pPr>
        <w:pStyle w:val="Tekstpodstawowy"/>
        <w:spacing w:before="200" w:after="200" w:line="360" w:lineRule="auto"/>
        <w:rPr>
          <w:rFonts w:ascii="Arial" w:hAnsi="Arial" w:cs="Arial"/>
          <w:sz w:val="24"/>
          <w:szCs w:val="24"/>
        </w:rPr>
      </w:pPr>
      <w:r w:rsidRPr="00D62A66">
        <w:rPr>
          <w:rFonts w:ascii="Arial" w:hAnsi="Arial" w:cs="Arial"/>
          <w:sz w:val="24"/>
          <w:szCs w:val="24"/>
        </w:rPr>
        <w:t xml:space="preserve">Pozostałe warunki kwalifikowalności niepieniężnego wkładu własnego określone zostały w podrozdziale 3.3 wytycznych kwalifikowalności. </w:t>
      </w:r>
    </w:p>
    <w:p w14:paraId="42139A05" w14:textId="2FE3BB44" w:rsidR="00555167" w:rsidRPr="00D62A66" w:rsidRDefault="00333C73" w:rsidP="00AA3A84">
      <w:pPr>
        <w:pStyle w:val="Tekstpodstawowy"/>
        <w:spacing w:before="200" w:after="200" w:line="360" w:lineRule="auto"/>
        <w:rPr>
          <w:rFonts w:ascii="Arial" w:hAnsi="Arial" w:cs="Arial"/>
          <w:sz w:val="24"/>
          <w:szCs w:val="24"/>
        </w:rPr>
      </w:pPr>
      <w:r w:rsidRPr="00D62A66">
        <w:rPr>
          <w:rFonts w:ascii="Arial" w:hAnsi="Arial" w:cs="Arial"/>
          <w:sz w:val="24"/>
          <w:szCs w:val="24"/>
        </w:rPr>
        <w:t xml:space="preserve">    </w:t>
      </w:r>
      <w:r w:rsidR="003449FC" w:rsidRPr="00D62A66">
        <w:rPr>
          <w:rFonts w:ascii="Arial" w:hAnsi="Arial" w:cs="Arial"/>
          <w:sz w:val="24"/>
          <w:szCs w:val="24"/>
        </w:rPr>
        <w:t xml:space="preserve">W przypadku niewniesienia wkładu własnego w procencie określonym </w:t>
      </w:r>
      <w:r w:rsidR="002C4653" w:rsidRPr="00D62A66">
        <w:rPr>
          <w:rFonts w:ascii="Arial" w:hAnsi="Arial" w:cs="Arial"/>
          <w:sz w:val="24"/>
          <w:szCs w:val="24"/>
        </w:rPr>
        <w:t xml:space="preserve">w </w:t>
      </w:r>
      <w:r w:rsidR="00E521FA" w:rsidRPr="00D62A66">
        <w:rPr>
          <w:rFonts w:ascii="Arial" w:hAnsi="Arial" w:cs="Arial"/>
          <w:sz w:val="24"/>
          <w:szCs w:val="24"/>
        </w:rPr>
        <w:t>d</w:t>
      </w:r>
      <w:r w:rsidR="002C4653" w:rsidRPr="00D62A66">
        <w:rPr>
          <w:rFonts w:ascii="Arial" w:hAnsi="Arial" w:cs="Arial"/>
          <w:sz w:val="24"/>
          <w:szCs w:val="24"/>
        </w:rPr>
        <w:t xml:space="preserve">ecyzji w sprawie dofinansowania </w:t>
      </w:r>
      <w:r w:rsidR="00CC775A" w:rsidRPr="00D62A66">
        <w:rPr>
          <w:rFonts w:ascii="Arial" w:hAnsi="Arial" w:cs="Arial"/>
          <w:sz w:val="24"/>
          <w:szCs w:val="24"/>
        </w:rPr>
        <w:t xml:space="preserve">Instytucja Zarządzająca może obniżyć kwotę przyznanego dofinansowania proporcjonalnie do jej udziału w całkowitej wartości </w:t>
      </w:r>
      <w:r w:rsidR="0040345C" w:rsidRPr="00D62A66">
        <w:rPr>
          <w:rFonts w:ascii="Arial" w:hAnsi="Arial" w:cs="Arial"/>
          <w:sz w:val="24"/>
          <w:szCs w:val="24"/>
        </w:rPr>
        <w:t>p</w:t>
      </w:r>
      <w:r w:rsidR="00CC775A" w:rsidRPr="00D62A66">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6CB07EAD" w14:textId="4E93FD5D" w:rsidR="00314C6E" w:rsidRPr="004F2207" w:rsidRDefault="003449FC" w:rsidP="00AA3A84">
      <w:pPr>
        <w:pStyle w:val="Nagwek2"/>
        <w:numPr>
          <w:ilvl w:val="1"/>
          <w:numId w:val="82"/>
        </w:numPr>
      </w:pPr>
      <w:bookmarkStart w:id="895" w:name="_Toc138670042"/>
      <w:bookmarkStart w:id="896" w:name="_Toc138670146"/>
      <w:bookmarkStart w:id="897" w:name="_Toc138670043"/>
      <w:bookmarkStart w:id="898" w:name="_Toc138670147"/>
      <w:bookmarkStart w:id="899" w:name="_Toc159577374"/>
      <w:bookmarkStart w:id="900" w:name="_Toc134788925"/>
      <w:bookmarkStart w:id="901" w:name="_Toc134791370"/>
      <w:bookmarkStart w:id="902" w:name="_Toc135639017"/>
      <w:bookmarkStart w:id="903" w:name="_Toc135639158"/>
      <w:bookmarkStart w:id="904" w:name="_Toc135646033"/>
      <w:bookmarkStart w:id="905" w:name="_Toc135646472"/>
      <w:bookmarkStart w:id="906" w:name="_Toc135729921"/>
      <w:bookmarkStart w:id="907" w:name="_Toc135730651"/>
      <w:bookmarkStart w:id="908" w:name="_Toc135739815"/>
      <w:bookmarkStart w:id="909" w:name="_Toc135740180"/>
      <w:bookmarkStart w:id="910" w:name="_Toc135741382"/>
      <w:bookmarkStart w:id="911" w:name="_Toc135741424"/>
      <w:bookmarkStart w:id="912" w:name="_Toc135741900"/>
      <w:bookmarkStart w:id="913" w:name="_Toc135743578"/>
      <w:bookmarkStart w:id="914" w:name="_Toc135744664"/>
      <w:bookmarkStart w:id="915" w:name="_Toc135744714"/>
      <w:bookmarkStart w:id="916" w:name="_Toc135744764"/>
      <w:bookmarkStart w:id="917" w:name="_Toc135806869"/>
      <w:bookmarkStart w:id="918" w:name="_Toc135806911"/>
      <w:bookmarkStart w:id="919" w:name="_Toc135807792"/>
      <w:bookmarkStart w:id="920" w:name="_Toc135808271"/>
      <w:bookmarkStart w:id="921" w:name="_Toc135808458"/>
      <w:bookmarkStart w:id="922" w:name="_Toc135808660"/>
      <w:bookmarkEnd w:id="895"/>
      <w:bookmarkEnd w:id="896"/>
      <w:bookmarkEnd w:id="897"/>
      <w:bookmarkEnd w:id="898"/>
      <w:r w:rsidRPr="004F2207">
        <w:t xml:space="preserve">Cross – </w:t>
      </w:r>
      <w:proofErr w:type="spellStart"/>
      <w:r w:rsidRPr="004F2207">
        <w:t>financing</w:t>
      </w:r>
      <w:bookmarkEnd w:id="899"/>
      <w:proofErr w:type="spellEnd"/>
      <w:r w:rsidRPr="004F2207">
        <w:t xml:space="preserve"> </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6109C73A" w14:textId="2EAC3D6B" w:rsidR="00C418A0" w:rsidRPr="00D62A66" w:rsidRDefault="00C418A0"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W ramach przedmiotowego  naboru prowadzonego w trybie niekonkurencyjnym nie przewidziano cross-</w:t>
      </w:r>
      <w:proofErr w:type="spellStart"/>
      <w:r w:rsidRPr="00D62A66">
        <w:rPr>
          <w:rFonts w:ascii="Arial" w:hAnsi="Arial" w:cs="Arial"/>
          <w:sz w:val="24"/>
          <w:szCs w:val="24"/>
        </w:rPr>
        <w:t>financingu</w:t>
      </w:r>
      <w:proofErr w:type="spellEnd"/>
      <w:r w:rsidRPr="00D62A66">
        <w:rPr>
          <w:rFonts w:ascii="Arial" w:hAnsi="Arial" w:cs="Arial"/>
          <w:sz w:val="24"/>
          <w:szCs w:val="24"/>
        </w:rPr>
        <w:t xml:space="preserve">. </w:t>
      </w:r>
    </w:p>
    <w:p w14:paraId="089FC3C2" w14:textId="39226B5F" w:rsidR="00555167" w:rsidRPr="00D62A66" w:rsidRDefault="003449FC" w:rsidP="00AA3A84">
      <w:pPr>
        <w:pStyle w:val="Lista-kontynuacja"/>
        <w:spacing w:before="200" w:after="200" w:line="360" w:lineRule="auto"/>
        <w:ind w:left="0"/>
        <w:contextualSpacing w:val="0"/>
        <w:rPr>
          <w:rFonts w:ascii="Arial" w:hAnsi="Arial" w:cs="Arial"/>
          <w:sz w:val="24"/>
          <w:szCs w:val="24"/>
        </w:rPr>
      </w:pPr>
      <w:r w:rsidRPr="00D62A66">
        <w:rPr>
          <w:rFonts w:ascii="Arial" w:hAnsi="Arial" w:cs="Arial"/>
          <w:sz w:val="24"/>
          <w:szCs w:val="24"/>
        </w:rPr>
        <w:t>Cross-</w:t>
      </w:r>
      <w:proofErr w:type="spellStart"/>
      <w:r w:rsidRPr="00D62A66">
        <w:rPr>
          <w:rFonts w:ascii="Arial" w:hAnsi="Arial" w:cs="Arial"/>
          <w:sz w:val="24"/>
          <w:szCs w:val="24"/>
        </w:rPr>
        <w:t>financing</w:t>
      </w:r>
      <w:proofErr w:type="spellEnd"/>
      <w:r w:rsidRPr="00D62A66">
        <w:rPr>
          <w:rFonts w:ascii="Arial" w:hAnsi="Arial" w:cs="Arial"/>
          <w:sz w:val="24"/>
          <w:szCs w:val="24"/>
        </w:rPr>
        <w:t xml:space="preserve"> w projektach EFS+ </w:t>
      </w:r>
      <w:r w:rsidR="007376CC" w:rsidRPr="00D62A66">
        <w:rPr>
          <w:rFonts w:ascii="Arial" w:hAnsi="Arial" w:cs="Arial"/>
          <w:sz w:val="24"/>
          <w:szCs w:val="24"/>
        </w:rPr>
        <w:t>został zdefiniowany w wytycznych kwalifikowalności w podrozdziale</w:t>
      </w:r>
      <w:r w:rsidR="003D7128" w:rsidRPr="00D62A66">
        <w:rPr>
          <w:rFonts w:ascii="Arial" w:hAnsi="Arial" w:cs="Arial"/>
          <w:sz w:val="24"/>
          <w:szCs w:val="24"/>
        </w:rPr>
        <w:t xml:space="preserve"> 2.4</w:t>
      </w:r>
      <w:r w:rsidR="007376CC" w:rsidRPr="00D62A66">
        <w:rPr>
          <w:rFonts w:ascii="Arial" w:hAnsi="Arial" w:cs="Arial"/>
          <w:sz w:val="24"/>
          <w:szCs w:val="24"/>
        </w:rPr>
        <w:t xml:space="preserve">. </w:t>
      </w:r>
    </w:p>
    <w:p w14:paraId="5A4DC5CF" w14:textId="029312F3" w:rsidR="00314C6E" w:rsidRDefault="003449FC" w:rsidP="00672CD5">
      <w:pPr>
        <w:pStyle w:val="Nagwek2"/>
        <w:numPr>
          <w:ilvl w:val="1"/>
          <w:numId w:val="82"/>
        </w:numPr>
      </w:pPr>
      <w:bookmarkStart w:id="923" w:name="_Toc138670045"/>
      <w:bookmarkStart w:id="924" w:name="_Toc138670149"/>
      <w:bookmarkStart w:id="925" w:name="_Toc134788926"/>
      <w:bookmarkStart w:id="926" w:name="_Toc134791371"/>
      <w:bookmarkStart w:id="927" w:name="_Toc135639018"/>
      <w:bookmarkStart w:id="928" w:name="_Toc135639159"/>
      <w:bookmarkStart w:id="929" w:name="_Toc135646034"/>
      <w:bookmarkStart w:id="930" w:name="_Toc135646473"/>
      <w:bookmarkStart w:id="931" w:name="_Toc135729922"/>
      <w:bookmarkStart w:id="932" w:name="_Toc135730652"/>
      <w:bookmarkStart w:id="933" w:name="_Toc135739816"/>
      <w:bookmarkStart w:id="934" w:name="_Toc135740181"/>
      <w:bookmarkStart w:id="935" w:name="_Toc135741383"/>
      <w:bookmarkStart w:id="936" w:name="_Toc135741425"/>
      <w:bookmarkStart w:id="937" w:name="_Toc135741901"/>
      <w:bookmarkStart w:id="938" w:name="_Toc135743579"/>
      <w:bookmarkStart w:id="939" w:name="_Toc135744665"/>
      <w:bookmarkStart w:id="940" w:name="_Toc135744715"/>
      <w:bookmarkStart w:id="941" w:name="_Toc135744765"/>
      <w:bookmarkStart w:id="942" w:name="_Toc135806870"/>
      <w:bookmarkStart w:id="943" w:name="_Toc135806912"/>
      <w:bookmarkStart w:id="944" w:name="_Toc135807793"/>
      <w:bookmarkStart w:id="945" w:name="_Toc135808272"/>
      <w:bookmarkStart w:id="946" w:name="_Toc135808459"/>
      <w:bookmarkStart w:id="947" w:name="_Toc135808661"/>
      <w:bookmarkStart w:id="948" w:name="_Toc159577375"/>
      <w:bookmarkEnd w:id="923"/>
      <w:bookmarkEnd w:id="924"/>
      <w:r w:rsidRPr="004F2207">
        <w:t>Budżet projektu</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549AF055" w14:textId="77777777" w:rsidR="003563C9" w:rsidRPr="00B344AE" w:rsidRDefault="003563C9" w:rsidP="00AA3A84">
      <w:pPr>
        <w:spacing w:line="360" w:lineRule="auto"/>
        <w:rPr>
          <w:rFonts w:ascii="Arial" w:hAnsi="Arial" w:cs="Arial"/>
          <w:sz w:val="24"/>
          <w:szCs w:val="24"/>
        </w:rPr>
      </w:pPr>
      <w:r w:rsidRPr="00B344AE">
        <w:rPr>
          <w:rFonts w:ascii="Arial" w:hAnsi="Arial" w:cs="Arial"/>
          <w:sz w:val="24"/>
          <w:szCs w:val="24"/>
        </w:rPr>
        <w:t>Koszty projektu przedstawione są we wniosku o dofinansowanie w formie tzw. budżetu zadaniowego, ze wskazaniem kosztów bezpośrednich i pośrednich projektu.</w:t>
      </w:r>
    </w:p>
    <w:p w14:paraId="229DE79A" w14:textId="5702C1C6" w:rsidR="003563C9" w:rsidRPr="00B344AE" w:rsidRDefault="003563C9" w:rsidP="00AA3A84">
      <w:pPr>
        <w:spacing w:line="360" w:lineRule="auto"/>
        <w:rPr>
          <w:sz w:val="24"/>
          <w:szCs w:val="24"/>
        </w:rPr>
      </w:pPr>
      <w:r w:rsidRPr="00B344AE">
        <w:rPr>
          <w:rFonts w:ascii="Arial" w:hAnsi="Arial" w:cs="Arial"/>
          <w:sz w:val="24"/>
          <w:szCs w:val="24"/>
        </w:rPr>
        <w:lastRenderedPageBreak/>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4F2207" w:rsidRDefault="00624B93" w:rsidP="005425DB">
      <w:pPr>
        <w:pStyle w:val="Nagwek3"/>
        <w:numPr>
          <w:ilvl w:val="2"/>
          <w:numId w:val="83"/>
        </w:numPr>
        <w:spacing w:before="200" w:after="200" w:line="276" w:lineRule="auto"/>
        <w:ind w:left="709"/>
        <w:rPr>
          <w:rFonts w:cs="Arial"/>
          <w:szCs w:val="22"/>
        </w:rPr>
      </w:pPr>
      <w:bookmarkStart w:id="949" w:name="_Toc159577376"/>
      <w:r w:rsidRPr="004F2207">
        <w:rPr>
          <w:rFonts w:cs="Arial"/>
          <w:szCs w:val="22"/>
        </w:rPr>
        <w:t>Koszty bezpośrednie</w:t>
      </w:r>
      <w:bookmarkEnd w:id="949"/>
    </w:p>
    <w:p w14:paraId="076D29AE" w14:textId="77777777" w:rsidR="00555167" w:rsidRPr="00B344AE" w:rsidRDefault="003449FC" w:rsidP="00AA3A84">
      <w:pPr>
        <w:pStyle w:val="Lista-kontynuacja"/>
        <w:spacing w:before="200" w:after="200" w:line="360" w:lineRule="auto"/>
        <w:ind w:left="0"/>
        <w:contextualSpacing w:val="0"/>
        <w:rPr>
          <w:rFonts w:ascii="Arial" w:hAnsi="Arial" w:cs="Arial"/>
          <w:sz w:val="24"/>
          <w:szCs w:val="24"/>
        </w:rPr>
      </w:pPr>
      <w:r w:rsidRPr="00B344AE">
        <w:rPr>
          <w:rFonts w:ascii="Arial" w:hAnsi="Arial" w:cs="Arial"/>
          <w:sz w:val="24"/>
          <w:szCs w:val="24"/>
        </w:rPr>
        <w:t>Koszty bezpośrednie w ramach projektu powinny zostać oszacowane należycie</w:t>
      </w:r>
      <w:r w:rsidR="000910BC" w:rsidRPr="00B344AE">
        <w:rPr>
          <w:rFonts w:ascii="Arial" w:hAnsi="Arial" w:cs="Arial"/>
          <w:sz w:val="24"/>
          <w:szCs w:val="24"/>
        </w:rPr>
        <w:br/>
      </w:r>
      <w:r w:rsidRPr="00B344AE">
        <w:rPr>
          <w:rFonts w:ascii="Arial" w:hAnsi="Arial" w:cs="Arial"/>
          <w:sz w:val="24"/>
          <w:szCs w:val="24"/>
        </w:rPr>
        <w:t xml:space="preserve">i racjonalnie w oparciu o warunki i procedury kwalifikowalności określone w </w:t>
      </w:r>
      <w:r w:rsidR="000910BC" w:rsidRPr="00B344AE">
        <w:rPr>
          <w:rFonts w:ascii="Arial" w:hAnsi="Arial" w:cs="Arial"/>
          <w:sz w:val="24"/>
          <w:szCs w:val="24"/>
        </w:rPr>
        <w:t>w</w:t>
      </w:r>
      <w:r w:rsidRPr="00B344AE">
        <w:rPr>
          <w:rFonts w:ascii="Arial" w:hAnsi="Arial" w:cs="Arial"/>
          <w:sz w:val="24"/>
          <w:szCs w:val="24"/>
        </w:rPr>
        <w:t>ytycznych kwalifikowalności oraz z uwzględnieniem cen rynkowych.</w:t>
      </w:r>
    </w:p>
    <w:p w14:paraId="3B1FE1AE" w14:textId="428E6185" w:rsidR="00555167" w:rsidRPr="00B344AE" w:rsidRDefault="003449FC" w:rsidP="00AA3A84">
      <w:pPr>
        <w:pStyle w:val="Lista-kontynuacja2"/>
        <w:spacing w:before="200" w:after="200" w:line="360" w:lineRule="auto"/>
        <w:ind w:left="0"/>
        <w:contextualSpacing w:val="0"/>
        <w:rPr>
          <w:rFonts w:ascii="Arial" w:hAnsi="Arial" w:cs="Arial"/>
          <w:sz w:val="24"/>
          <w:szCs w:val="24"/>
        </w:rPr>
      </w:pPr>
      <w:r w:rsidRPr="00B344AE">
        <w:rPr>
          <w:rFonts w:ascii="Arial" w:hAnsi="Arial" w:cs="Arial"/>
          <w:sz w:val="24"/>
          <w:szCs w:val="24"/>
        </w:rPr>
        <w:t xml:space="preserve">W kosztach bezpośrednich </w:t>
      </w:r>
      <w:r w:rsidR="000910BC" w:rsidRPr="00B344AE">
        <w:rPr>
          <w:rFonts w:ascii="Arial" w:hAnsi="Arial" w:cs="Arial"/>
          <w:sz w:val="24"/>
          <w:szCs w:val="24"/>
        </w:rPr>
        <w:t>w</w:t>
      </w:r>
      <w:r w:rsidRPr="00B344AE">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B344AE">
        <w:rPr>
          <w:rFonts w:ascii="Arial" w:hAnsi="Arial" w:cs="Arial"/>
          <w:sz w:val="24"/>
          <w:szCs w:val="24"/>
        </w:rPr>
        <w:t>w</w:t>
      </w:r>
      <w:r w:rsidRPr="00B344AE">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B344AE">
        <w:rPr>
          <w:rFonts w:ascii="Arial" w:hAnsi="Arial" w:cs="Arial"/>
          <w:sz w:val="24"/>
          <w:szCs w:val="24"/>
        </w:rPr>
        <w:t xml:space="preserve"> </w:t>
      </w:r>
      <w:r w:rsidRPr="00B344AE">
        <w:rPr>
          <w:rFonts w:ascii="Arial" w:hAnsi="Arial" w:cs="Arial"/>
          <w:sz w:val="24"/>
          <w:szCs w:val="24"/>
        </w:rPr>
        <w:t xml:space="preserve">przeanalizowanych ofertach itp. Przedstawione przez </w:t>
      </w:r>
      <w:r w:rsidR="000910BC" w:rsidRPr="00B344AE">
        <w:rPr>
          <w:rFonts w:ascii="Arial" w:hAnsi="Arial" w:cs="Arial"/>
          <w:sz w:val="24"/>
          <w:szCs w:val="24"/>
        </w:rPr>
        <w:t>w</w:t>
      </w:r>
      <w:r w:rsidRPr="00B344AE">
        <w:rPr>
          <w:rFonts w:ascii="Arial" w:hAnsi="Arial" w:cs="Arial"/>
          <w:sz w:val="24"/>
          <w:szCs w:val="24"/>
        </w:rPr>
        <w:t>nioskodawcę koszty nie mogą odbiegać od cen rynkowych.</w:t>
      </w:r>
    </w:p>
    <w:p w14:paraId="360D23A9" w14:textId="3DCAF134" w:rsidR="00CB7B1B" w:rsidRPr="00B344AE" w:rsidRDefault="00F14717" w:rsidP="00AA3A84">
      <w:pPr>
        <w:pStyle w:val="Lista-kontynuacja2"/>
        <w:spacing w:before="200" w:after="200" w:line="360" w:lineRule="auto"/>
        <w:ind w:left="0"/>
        <w:contextualSpacing w:val="0"/>
        <w:rPr>
          <w:rFonts w:ascii="Arial" w:hAnsi="Arial" w:cs="Arial"/>
          <w:sz w:val="24"/>
          <w:szCs w:val="24"/>
        </w:rPr>
      </w:pPr>
      <w:r w:rsidRPr="00B344AE">
        <w:rPr>
          <w:rFonts w:ascii="Arial" w:hAnsi="Arial" w:cs="Arial"/>
          <w:sz w:val="24"/>
          <w:szCs w:val="24"/>
        </w:rPr>
        <w:t>W ramach kosztów bezpośrednich</w:t>
      </w:r>
      <w:r w:rsidR="008F49CC" w:rsidRPr="00B344AE">
        <w:rPr>
          <w:rFonts w:ascii="Arial" w:hAnsi="Arial" w:cs="Arial"/>
          <w:sz w:val="24"/>
          <w:szCs w:val="24"/>
        </w:rPr>
        <w:t xml:space="preserve"> w operacji o znaczeniu strategicznym </w:t>
      </w:r>
      <w:r w:rsidRPr="00B344AE">
        <w:rPr>
          <w:rFonts w:ascii="Arial" w:hAnsi="Arial" w:cs="Arial"/>
          <w:sz w:val="24"/>
          <w:szCs w:val="24"/>
        </w:rPr>
        <w:t>mogą być ponoszone koszty promocji o których mowa w art. 50 ust. 1 lit. e rozporządzenia ogólnego</w:t>
      </w:r>
      <w:r w:rsidR="008F49CC" w:rsidRPr="00B344AE">
        <w:rPr>
          <w:rFonts w:ascii="Arial" w:hAnsi="Arial" w:cs="Arial"/>
          <w:sz w:val="24"/>
          <w:szCs w:val="24"/>
        </w:rPr>
        <w:t>.</w:t>
      </w:r>
    </w:p>
    <w:p w14:paraId="005BE778" w14:textId="2ABB0E00" w:rsidR="00CB7B1B" w:rsidRPr="00B344AE" w:rsidRDefault="00992D8D" w:rsidP="00AA3A84">
      <w:pPr>
        <w:pStyle w:val="Lista-kontynuacja2"/>
        <w:spacing w:before="200" w:after="200" w:line="360" w:lineRule="auto"/>
        <w:ind w:left="0"/>
        <w:contextualSpacing w:val="0"/>
        <w:rPr>
          <w:rFonts w:ascii="Arial" w:hAnsi="Arial" w:cs="Arial"/>
          <w:sz w:val="24"/>
          <w:szCs w:val="24"/>
        </w:rPr>
      </w:pPr>
      <w:r w:rsidRPr="00B344AE">
        <w:rPr>
          <w:rFonts w:ascii="Arial" w:hAnsi="Arial" w:cs="Arial"/>
          <w:sz w:val="24"/>
          <w:szCs w:val="24"/>
        </w:rPr>
        <w:t xml:space="preserve">Z uwagi na planowaną wartość projektu, koszty bezpośrednie rozliczane będą w oparciu o rzeczywiście poniesione wydatki. </w:t>
      </w:r>
    </w:p>
    <w:p w14:paraId="1F3C7D53" w14:textId="71A26BC1" w:rsidR="00D35F11" w:rsidRPr="00B344AE" w:rsidRDefault="003449FC" w:rsidP="00AA3A84">
      <w:pPr>
        <w:pStyle w:val="Lista-kontynuacja2"/>
        <w:spacing w:before="200" w:after="200" w:line="360" w:lineRule="auto"/>
        <w:ind w:left="0"/>
        <w:contextualSpacing w:val="0"/>
        <w:rPr>
          <w:rFonts w:ascii="Arial" w:hAnsi="Arial" w:cs="Arial"/>
          <w:sz w:val="24"/>
          <w:szCs w:val="24"/>
        </w:rPr>
      </w:pPr>
      <w:r w:rsidRPr="00B344AE">
        <w:rPr>
          <w:rFonts w:ascii="Arial" w:hAnsi="Arial" w:cs="Arial"/>
          <w:sz w:val="24"/>
          <w:szCs w:val="24"/>
        </w:rPr>
        <w:t>W ramach kosztów bezpośrednich nie można ująć żadnego kosztu, który znajduje się w katalogu kosztów pośrednich</w:t>
      </w:r>
      <w:r w:rsidR="002B5749" w:rsidRPr="00B344AE">
        <w:rPr>
          <w:rFonts w:ascii="Arial" w:hAnsi="Arial" w:cs="Arial"/>
          <w:sz w:val="24"/>
          <w:szCs w:val="24"/>
        </w:rPr>
        <w:t xml:space="preserve">. </w:t>
      </w:r>
      <w:r w:rsidRPr="00B344AE">
        <w:rPr>
          <w:rFonts w:ascii="Arial" w:hAnsi="Arial" w:cs="Arial"/>
          <w:sz w:val="24"/>
          <w:szCs w:val="24"/>
        </w:rPr>
        <w:t>Będzie to weryfikowane zarówno na etapie oceny wniosku o dofinansowanie, jak również</w:t>
      </w:r>
      <w:r w:rsidR="00F53905" w:rsidRPr="00B344AE">
        <w:rPr>
          <w:rFonts w:ascii="Arial" w:hAnsi="Arial" w:cs="Arial"/>
          <w:sz w:val="24"/>
          <w:szCs w:val="24"/>
        </w:rPr>
        <w:t xml:space="preserve"> później</w:t>
      </w:r>
      <w:r w:rsidRPr="00B344AE">
        <w:rPr>
          <w:rFonts w:ascii="Arial" w:hAnsi="Arial" w:cs="Arial"/>
          <w:sz w:val="24"/>
          <w:szCs w:val="24"/>
        </w:rPr>
        <w:t xml:space="preserve"> na każdym etapie realizacji projektu. </w:t>
      </w:r>
    </w:p>
    <w:p w14:paraId="571A73BF" w14:textId="55F87B59" w:rsidR="00547BAC" w:rsidRPr="004F2207" w:rsidRDefault="003449FC" w:rsidP="005425DB">
      <w:pPr>
        <w:pStyle w:val="Nagwek3"/>
        <w:numPr>
          <w:ilvl w:val="2"/>
          <w:numId w:val="83"/>
        </w:numPr>
        <w:spacing w:before="200" w:after="200" w:line="276" w:lineRule="auto"/>
        <w:ind w:left="709"/>
        <w:rPr>
          <w:rFonts w:cs="Arial"/>
          <w:szCs w:val="22"/>
        </w:rPr>
      </w:pPr>
      <w:bookmarkStart w:id="950" w:name="_Toc138670048"/>
      <w:bookmarkStart w:id="951" w:name="_Toc138670152"/>
      <w:bookmarkStart w:id="952" w:name="_Toc159577377"/>
      <w:bookmarkEnd w:id="950"/>
      <w:bookmarkEnd w:id="951"/>
      <w:r w:rsidRPr="004F2207">
        <w:rPr>
          <w:rFonts w:cs="Arial"/>
          <w:szCs w:val="22"/>
        </w:rPr>
        <w:t>Koszty pośrednie</w:t>
      </w:r>
      <w:bookmarkEnd w:id="952"/>
    </w:p>
    <w:p w14:paraId="12C4BBC8" w14:textId="6F418C59" w:rsidR="00555167" w:rsidRPr="00B344AE" w:rsidRDefault="00DB42F6" w:rsidP="00AA3A84">
      <w:pPr>
        <w:pStyle w:val="Lista-kontynuacja2"/>
        <w:spacing w:before="200" w:after="200" w:line="360" w:lineRule="auto"/>
        <w:ind w:left="0"/>
        <w:contextualSpacing w:val="0"/>
        <w:rPr>
          <w:rFonts w:ascii="Arial" w:hAnsi="Arial" w:cs="Arial"/>
          <w:sz w:val="24"/>
          <w:szCs w:val="24"/>
        </w:rPr>
      </w:pPr>
      <w:r w:rsidRPr="00B344AE">
        <w:rPr>
          <w:rFonts w:ascii="Arial" w:hAnsi="Arial" w:cs="Arial"/>
          <w:sz w:val="24"/>
          <w:szCs w:val="24"/>
        </w:rPr>
        <w:t xml:space="preserve">Zgodnie z podrozdziałem 3.12 </w:t>
      </w:r>
      <w:r w:rsidR="00547BAC" w:rsidRPr="00B344AE">
        <w:rPr>
          <w:rFonts w:ascii="Arial" w:hAnsi="Arial" w:cs="Arial"/>
          <w:sz w:val="24"/>
          <w:szCs w:val="24"/>
        </w:rPr>
        <w:t>w</w:t>
      </w:r>
      <w:r w:rsidRPr="00B344AE">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lastRenderedPageBreak/>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B344AE">
        <w:rPr>
          <w:rFonts w:ascii="Arial" w:hAnsi="Arial" w:cs="Arial"/>
          <w:sz w:val="24"/>
          <w:szCs w:val="24"/>
        </w:rPr>
        <w:t>,</w:t>
      </w:r>
    </w:p>
    <w:p w14:paraId="1033FED8" w14:textId="37733E46"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koszty utrzymania powierzchni biurowych (czynsz, najem, opłaty</w:t>
      </w:r>
      <w:r w:rsidR="00547BAC" w:rsidRPr="00B344AE">
        <w:rPr>
          <w:rFonts w:ascii="Arial" w:hAnsi="Arial" w:cs="Arial"/>
          <w:sz w:val="24"/>
          <w:szCs w:val="24"/>
        </w:rPr>
        <w:t xml:space="preserve"> </w:t>
      </w:r>
      <w:r w:rsidRPr="00B344AE">
        <w:rPr>
          <w:rFonts w:ascii="Arial" w:hAnsi="Arial" w:cs="Arial"/>
          <w:sz w:val="24"/>
          <w:szCs w:val="24"/>
        </w:rPr>
        <w:t xml:space="preserve">administracyjne) związanych z obsługą administracyjną projektu, </w:t>
      </w:r>
    </w:p>
    <w:p w14:paraId="0D5514D5" w14:textId="64A4C466"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wydatki związane z otworzeniem lub prowadzeniem wyodrębnionego na rzecz</w:t>
      </w:r>
      <w:r w:rsidR="00547BAC" w:rsidRPr="00B344AE">
        <w:rPr>
          <w:rFonts w:ascii="Arial" w:hAnsi="Arial" w:cs="Arial"/>
          <w:sz w:val="24"/>
          <w:szCs w:val="24"/>
        </w:rPr>
        <w:t xml:space="preserve"> </w:t>
      </w:r>
      <w:r w:rsidRPr="00B344AE">
        <w:rPr>
          <w:rFonts w:ascii="Arial" w:hAnsi="Arial" w:cs="Arial"/>
          <w:sz w:val="24"/>
          <w:szCs w:val="24"/>
        </w:rPr>
        <w:t>projektu subkonta na rachunku płatniczym lub odrębnego rachunku płatniczego,</w:t>
      </w:r>
    </w:p>
    <w:p w14:paraId="72E857CB" w14:textId="76273D0D"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lastRenderedPageBreak/>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 xml:space="preserve">koszty zabezpieczenia prawidłowej realizacji umowy, </w:t>
      </w:r>
    </w:p>
    <w:p w14:paraId="4A30CD19" w14:textId="4D6DF508" w:rsidR="00555167" w:rsidRPr="00B344AE" w:rsidRDefault="00DB42F6" w:rsidP="00AA3A84">
      <w:pPr>
        <w:pStyle w:val="Lista2"/>
        <w:numPr>
          <w:ilvl w:val="0"/>
          <w:numId w:val="76"/>
        </w:numPr>
        <w:spacing w:before="200" w:after="200" w:line="360" w:lineRule="auto"/>
        <w:ind w:left="714" w:hanging="357"/>
        <w:contextualSpacing w:val="0"/>
        <w:rPr>
          <w:rFonts w:ascii="Arial" w:hAnsi="Arial" w:cs="Arial"/>
          <w:sz w:val="24"/>
          <w:szCs w:val="24"/>
        </w:rPr>
      </w:pPr>
      <w:r w:rsidRPr="00B344AE">
        <w:rPr>
          <w:rFonts w:ascii="Arial" w:hAnsi="Arial" w:cs="Arial"/>
          <w:sz w:val="24"/>
          <w:szCs w:val="24"/>
        </w:rPr>
        <w:t>koszty ubezpieczeń majątkowych.</w:t>
      </w:r>
    </w:p>
    <w:p w14:paraId="4D390CD3" w14:textId="33EACD1B" w:rsidR="00555167" w:rsidRPr="00B344AE" w:rsidRDefault="00DB42F6" w:rsidP="00AA3A84">
      <w:pPr>
        <w:pStyle w:val="Tekstpodstawowy"/>
        <w:spacing w:before="200" w:after="200" w:line="360" w:lineRule="auto"/>
        <w:rPr>
          <w:rFonts w:ascii="Arial" w:hAnsi="Arial" w:cs="Arial"/>
          <w:sz w:val="24"/>
          <w:szCs w:val="24"/>
        </w:rPr>
      </w:pPr>
      <w:r w:rsidRPr="00B344AE">
        <w:rPr>
          <w:rFonts w:ascii="Arial" w:hAnsi="Arial" w:cs="Arial"/>
          <w:sz w:val="24"/>
          <w:szCs w:val="24"/>
        </w:rPr>
        <w:t xml:space="preserve">Katalog kosztów pośrednich jest katalogiem zamkniętym, żadne inne koszty nie mogą zostać zakwalifikowane do kosztów pośrednich. </w:t>
      </w:r>
      <w:r w:rsidR="00D85D38" w:rsidRPr="00B344AE">
        <w:rPr>
          <w:rFonts w:ascii="Arial" w:hAnsi="Arial" w:cs="Arial"/>
          <w:sz w:val="24"/>
          <w:szCs w:val="24"/>
        </w:rPr>
        <w:t>Jednocześnie niedopuszczalna jest sytuacja, w której koszty pośrednie zostaną rozliczone w ramach kosztów bezpośrednich.</w:t>
      </w:r>
    </w:p>
    <w:p w14:paraId="4A3EBA9B" w14:textId="77777777" w:rsidR="00555167" w:rsidRPr="00B344AE" w:rsidRDefault="003449FC" w:rsidP="00AA3A84">
      <w:pPr>
        <w:pStyle w:val="Tekstpodstawowy"/>
        <w:spacing w:before="200" w:after="200" w:line="360" w:lineRule="auto"/>
        <w:rPr>
          <w:rFonts w:ascii="Arial" w:hAnsi="Arial" w:cs="Arial"/>
          <w:sz w:val="24"/>
          <w:szCs w:val="24"/>
        </w:rPr>
      </w:pPr>
      <w:r w:rsidRPr="00B344AE">
        <w:rPr>
          <w:rFonts w:ascii="Arial" w:hAnsi="Arial" w:cs="Arial"/>
          <w:sz w:val="24"/>
          <w:szCs w:val="24"/>
        </w:rPr>
        <w:t xml:space="preserve">Koszty pośrednie w projektach EFS+ są rozliczane </w:t>
      </w:r>
      <w:r w:rsidR="00F5155E" w:rsidRPr="00B344AE">
        <w:rPr>
          <w:rFonts w:ascii="Arial" w:hAnsi="Arial" w:cs="Arial"/>
          <w:sz w:val="24"/>
          <w:szCs w:val="24"/>
        </w:rPr>
        <w:t>z wykorzystaniem</w:t>
      </w:r>
      <w:r w:rsidRPr="00B344AE">
        <w:rPr>
          <w:rFonts w:ascii="Arial" w:hAnsi="Arial" w:cs="Arial"/>
          <w:sz w:val="24"/>
          <w:szCs w:val="24"/>
        </w:rPr>
        <w:t xml:space="preserve"> </w:t>
      </w:r>
      <w:r w:rsidR="00F5155E" w:rsidRPr="00B344AE">
        <w:rPr>
          <w:rFonts w:ascii="Arial" w:hAnsi="Arial" w:cs="Arial"/>
          <w:sz w:val="24"/>
          <w:szCs w:val="24"/>
        </w:rPr>
        <w:t>metod</w:t>
      </w:r>
      <w:r w:rsidRPr="00B344AE">
        <w:rPr>
          <w:rFonts w:ascii="Arial" w:hAnsi="Arial" w:cs="Arial"/>
          <w:sz w:val="24"/>
          <w:szCs w:val="24"/>
        </w:rPr>
        <w:t xml:space="preserve"> uproszonych jako stawka ryczałtowa, której poziom procentowy zależy od poziomu kosztów bezpośrednich</w:t>
      </w:r>
      <w:r w:rsidR="00660AB9" w:rsidRPr="00B344AE">
        <w:rPr>
          <w:rFonts w:ascii="Arial" w:hAnsi="Arial" w:cs="Arial"/>
          <w:sz w:val="24"/>
          <w:szCs w:val="24"/>
        </w:rPr>
        <w:t>:</w:t>
      </w:r>
    </w:p>
    <w:p w14:paraId="3D537EFC" w14:textId="05DFD6AA" w:rsidR="00314C6E" w:rsidRPr="00B344AE" w:rsidRDefault="003449FC" w:rsidP="00AA3A84">
      <w:pPr>
        <w:pStyle w:val="Akapitzlist"/>
        <w:numPr>
          <w:ilvl w:val="0"/>
          <w:numId w:val="60"/>
        </w:numPr>
        <w:spacing w:before="200" w:after="200" w:line="360" w:lineRule="auto"/>
        <w:rPr>
          <w:rFonts w:ascii="Arial" w:hAnsi="Arial" w:cs="Arial"/>
          <w:color w:val="000000" w:themeColor="text1"/>
          <w:sz w:val="24"/>
          <w:szCs w:val="24"/>
        </w:rPr>
      </w:pPr>
      <w:r w:rsidRPr="00B344AE">
        <w:rPr>
          <w:rFonts w:ascii="Arial" w:hAnsi="Arial" w:cs="Arial"/>
          <w:color w:val="000000" w:themeColor="text1"/>
          <w:sz w:val="24"/>
          <w:szCs w:val="24"/>
        </w:rPr>
        <w:t>25% kosztów bezpośrednich – w przypadku projektów o wartości kosztów bezpośrednich</w:t>
      </w:r>
      <w:r w:rsidR="00D10737" w:rsidRPr="00B344AE">
        <w:rPr>
          <w:rStyle w:val="Odwoanieprzypisudolnego"/>
          <w:rFonts w:ascii="Arial" w:hAnsi="Arial" w:cs="Arial"/>
          <w:color w:val="000000" w:themeColor="text1"/>
          <w:sz w:val="24"/>
          <w:szCs w:val="24"/>
        </w:rPr>
        <w:footnoteReference w:id="3"/>
      </w:r>
      <w:r w:rsidRPr="00B344AE">
        <w:rPr>
          <w:rFonts w:ascii="Arial" w:hAnsi="Arial" w:cs="Arial"/>
          <w:color w:val="000000" w:themeColor="text1"/>
          <w:sz w:val="24"/>
          <w:szCs w:val="24"/>
        </w:rPr>
        <w:t xml:space="preserve"> do 830 tys. PLN włącznie,</w:t>
      </w:r>
    </w:p>
    <w:p w14:paraId="473B4C9C" w14:textId="55148EB8" w:rsidR="00314C6E" w:rsidRPr="00B344AE" w:rsidRDefault="003449FC" w:rsidP="00AA3A84">
      <w:pPr>
        <w:pStyle w:val="Akapitzlist"/>
        <w:numPr>
          <w:ilvl w:val="0"/>
          <w:numId w:val="60"/>
        </w:numPr>
        <w:tabs>
          <w:tab w:val="left" w:pos="10448"/>
        </w:tabs>
        <w:spacing w:before="200" w:after="200" w:line="360" w:lineRule="auto"/>
        <w:rPr>
          <w:rFonts w:ascii="Arial" w:hAnsi="Arial" w:cs="Arial"/>
          <w:color w:val="000000" w:themeColor="text1"/>
          <w:sz w:val="24"/>
          <w:szCs w:val="24"/>
        </w:rPr>
      </w:pPr>
      <w:r w:rsidRPr="00B344AE">
        <w:rPr>
          <w:rFonts w:ascii="Arial" w:hAnsi="Arial" w:cs="Arial"/>
          <w:color w:val="000000" w:themeColor="text1"/>
          <w:sz w:val="24"/>
          <w:szCs w:val="24"/>
        </w:rPr>
        <w:t>20% kosztów bezpośrednich – w przypadku projektów o wartości kosztów bezpośrednich</w:t>
      </w:r>
      <w:r w:rsidR="00D10737" w:rsidRPr="00B344AE">
        <w:rPr>
          <w:rStyle w:val="Odwoanieprzypisudolnego"/>
          <w:rFonts w:ascii="Arial" w:hAnsi="Arial" w:cs="Arial"/>
          <w:color w:val="000000" w:themeColor="text1"/>
          <w:sz w:val="24"/>
          <w:szCs w:val="24"/>
        </w:rPr>
        <w:footnoteReference w:id="4"/>
      </w:r>
      <w:r w:rsidRPr="00B344AE">
        <w:rPr>
          <w:rFonts w:ascii="Arial" w:hAnsi="Arial" w:cs="Arial"/>
          <w:color w:val="000000" w:themeColor="text1"/>
          <w:sz w:val="24"/>
          <w:szCs w:val="24"/>
        </w:rPr>
        <w:t xml:space="preserve"> powyżej 830 tys. PLN do 1 740 tys. PLN włącznie,</w:t>
      </w:r>
    </w:p>
    <w:p w14:paraId="48F6C5F4" w14:textId="174FD726" w:rsidR="00314C6E" w:rsidRPr="00B344AE" w:rsidRDefault="003449FC" w:rsidP="00AA3A84">
      <w:pPr>
        <w:pStyle w:val="Akapitzlist"/>
        <w:numPr>
          <w:ilvl w:val="0"/>
          <w:numId w:val="60"/>
        </w:numPr>
        <w:tabs>
          <w:tab w:val="left" w:pos="10448"/>
        </w:tabs>
        <w:spacing w:before="200" w:after="200" w:line="360" w:lineRule="auto"/>
        <w:rPr>
          <w:rFonts w:ascii="Arial" w:hAnsi="Arial" w:cs="Arial"/>
          <w:color w:val="000000" w:themeColor="text1"/>
          <w:sz w:val="24"/>
          <w:szCs w:val="24"/>
        </w:rPr>
      </w:pPr>
      <w:r w:rsidRPr="00B344AE">
        <w:rPr>
          <w:rFonts w:ascii="Arial" w:hAnsi="Arial" w:cs="Arial"/>
          <w:color w:val="000000" w:themeColor="text1"/>
          <w:sz w:val="24"/>
          <w:szCs w:val="24"/>
        </w:rPr>
        <w:t>15% kosztów bezpośrednich – w przypadku projektów o wartości kosztów bezpośrednich</w:t>
      </w:r>
      <w:r w:rsidR="00D10737" w:rsidRPr="00B344AE">
        <w:rPr>
          <w:rStyle w:val="Odwoanieprzypisudolnego"/>
          <w:rFonts w:ascii="Arial" w:hAnsi="Arial" w:cs="Arial"/>
          <w:color w:val="000000" w:themeColor="text1"/>
          <w:sz w:val="24"/>
          <w:szCs w:val="24"/>
        </w:rPr>
        <w:footnoteReference w:id="5"/>
      </w:r>
      <w:r w:rsidRPr="00B344AE">
        <w:rPr>
          <w:rFonts w:ascii="Arial" w:hAnsi="Arial" w:cs="Arial"/>
          <w:color w:val="000000" w:themeColor="text1"/>
          <w:sz w:val="24"/>
          <w:szCs w:val="24"/>
        </w:rPr>
        <w:t xml:space="preserve"> powyżej 1 740 tys. PLN do 4 550 tys. PLN włącznie,</w:t>
      </w:r>
    </w:p>
    <w:p w14:paraId="2745AD88" w14:textId="05FAC59E" w:rsidR="00F8693F" w:rsidRPr="00B344AE" w:rsidRDefault="003449FC" w:rsidP="00AA3A84">
      <w:pPr>
        <w:pStyle w:val="Akapitzlist"/>
        <w:numPr>
          <w:ilvl w:val="0"/>
          <w:numId w:val="60"/>
        </w:numPr>
        <w:tabs>
          <w:tab w:val="left" w:pos="10448"/>
        </w:tabs>
        <w:spacing w:before="200" w:after="200" w:line="360" w:lineRule="auto"/>
        <w:rPr>
          <w:rFonts w:ascii="Arial" w:hAnsi="Arial" w:cs="Arial"/>
          <w:sz w:val="24"/>
          <w:szCs w:val="24"/>
        </w:rPr>
      </w:pPr>
      <w:r w:rsidRPr="00B344AE">
        <w:rPr>
          <w:rFonts w:ascii="Arial" w:hAnsi="Arial" w:cs="Arial"/>
          <w:color w:val="000000" w:themeColor="text1"/>
          <w:sz w:val="24"/>
          <w:szCs w:val="24"/>
        </w:rPr>
        <w:t>10% kosztów bezpośrednich – w przypadku projektów o wartości kosztów bezpośrednich</w:t>
      </w:r>
      <w:r w:rsidR="00D10737" w:rsidRPr="00B344AE">
        <w:rPr>
          <w:rStyle w:val="Odwoanieprzypisudolnego"/>
          <w:rFonts w:ascii="Arial" w:hAnsi="Arial" w:cs="Arial"/>
          <w:color w:val="000000" w:themeColor="text1"/>
          <w:sz w:val="24"/>
          <w:szCs w:val="24"/>
        </w:rPr>
        <w:footnoteReference w:id="6"/>
      </w:r>
      <w:r w:rsidRPr="00B344AE">
        <w:rPr>
          <w:rFonts w:ascii="Arial" w:hAnsi="Arial" w:cs="Arial"/>
          <w:color w:val="000000" w:themeColor="text1"/>
          <w:sz w:val="24"/>
          <w:szCs w:val="24"/>
        </w:rPr>
        <w:t xml:space="preserve"> przekraczającej 4 550 tys. PLN</w:t>
      </w:r>
      <w:r w:rsidR="00660AB9" w:rsidRPr="00B344AE">
        <w:rPr>
          <w:rFonts w:ascii="Arial" w:hAnsi="Arial" w:cs="Arial"/>
          <w:color w:val="000000" w:themeColor="text1"/>
          <w:sz w:val="24"/>
          <w:szCs w:val="24"/>
        </w:rPr>
        <w:t>.</w:t>
      </w:r>
    </w:p>
    <w:p w14:paraId="1DFC8AFF" w14:textId="4ED04721" w:rsidR="00555167" w:rsidRPr="00B344AE" w:rsidRDefault="00660AB9" w:rsidP="00AA3A84">
      <w:pPr>
        <w:pStyle w:val="Tekstpodstawowy"/>
        <w:spacing w:before="200" w:after="200" w:line="360" w:lineRule="auto"/>
        <w:rPr>
          <w:rFonts w:ascii="Arial" w:hAnsi="Arial" w:cs="Arial"/>
          <w:sz w:val="24"/>
          <w:szCs w:val="24"/>
        </w:rPr>
      </w:pPr>
      <w:r w:rsidRPr="00B344AE">
        <w:rPr>
          <w:rFonts w:ascii="Arial" w:hAnsi="Arial" w:cs="Arial"/>
          <w:sz w:val="24"/>
          <w:szCs w:val="24"/>
        </w:rPr>
        <w:lastRenderedPageBreak/>
        <w:t xml:space="preserve">W ramach kosztów pośrednich nie są wykazywane wydatki objęte cross - </w:t>
      </w:r>
      <w:proofErr w:type="spellStart"/>
      <w:r w:rsidRPr="00B344AE">
        <w:rPr>
          <w:rFonts w:ascii="Arial" w:hAnsi="Arial" w:cs="Arial"/>
          <w:sz w:val="24"/>
          <w:szCs w:val="24"/>
        </w:rPr>
        <w:t>financingiem</w:t>
      </w:r>
      <w:proofErr w:type="spellEnd"/>
      <w:r w:rsidRPr="00B344AE">
        <w:rPr>
          <w:rFonts w:ascii="Arial" w:hAnsi="Arial" w:cs="Arial"/>
          <w:sz w:val="24"/>
          <w:szCs w:val="24"/>
        </w:rPr>
        <w:t>. W ramach kosztów pośrednich rozliczanych za pomocą stawki ryczałtowej wkład własny uznaje się za wkład pieniężny.</w:t>
      </w:r>
      <w:r w:rsidR="009D10D5" w:rsidRPr="00B344AE">
        <w:rPr>
          <w:rFonts w:ascii="Arial" w:hAnsi="Arial" w:cs="Arial"/>
          <w:sz w:val="24"/>
          <w:szCs w:val="24"/>
        </w:rPr>
        <w:t xml:space="preserve"> Do personelu projektu, którego koszt zaangażowania rozliczany jest w ramach</w:t>
      </w:r>
      <w:r w:rsidR="00946C3C" w:rsidRPr="00B344AE">
        <w:rPr>
          <w:rFonts w:ascii="Arial" w:hAnsi="Arial" w:cs="Arial"/>
          <w:sz w:val="24"/>
          <w:szCs w:val="24"/>
        </w:rPr>
        <w:t xml:space="preserve"> </w:t>
      </w:r>
      <w:r w:rsidR="009D10D5" w:rsidRPr="00B344AE">
        <w:rPr>
          <w:rFonts w:ascii="Arial" w:hAnsi="Arial" w:cs="Arial"/>
          <w:sz w:val="24"/>
          <w:szCs w:val="24"/>
        </w:rPr>
        <w:t>kosztów pośrednich projektu, nie ma zastosowania podrozdział 3.</w:t>
      </w:r>
      <w:r w:rsidR="00946C3C" w:rsidRPr="00B344AE">
        <w:rPr>
          <w:rFonts w:ascii="Arial" w:hAnsi="Arial" w:cs="Arial"/>
          <w:sz w:val="24"/>
          <w:szCs w:val="24"/>
        </w:rPr>
        <w:t xml:space="preserve">5 </w:t>
      </w:r>
      <w:r w:rsidR="001B6AF1" w:rsidRPr="00B344AE">
        <w:rPr>
          <w:rFonts w:ascii="Arial" w:hAnsi="Arial" w:cs="Arial"/>
          <w:sz w:val="24"/>
          <w:szCs w:val="24"/>
        </w:rPr>
        <w:t>r</w:t>
      </w:r>
      <w:r w:rsidR="00946C3C" w:rsidRPr="00B344AE">
        <w:rPr>
          <w:rFonts w:ascii="Arial" w:hAnsi="Arial" w:cs="Arial"/>
          <w:sz w:val="24"/>
          <w:szCs w:val="24"/>
        </w:rPr>
        <w:t>egulaminu.</w:t>
      </w:r>
    </w:p>
    <w:p w14:paraId="0161E496" w14:textId="77777777" w:rsidR="00555167" w:rsidRPr="00B344AE" w:rsidRDefault="003449FC" w:rsidP="00AA3A84">
      <w:pPr>
        <w:pStyle w:val="Tekstpodstawowy"/>
        <w:spacing w:before="200" w:after="200" w:line="360" w:lineRule="auto"/>
        <w:rPr>
          <w:rFonts w:ascii="Arial" w:hAnsi="Arial" w:cs="Arial"/>
          <w:sz w:val="24"/>
          <w:szCs w:val="24"/>
        </w:rPr>
      </w:pPr>
      <w:r w:rsidRPr="00B344AE">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B344AE">
        <w:rPr>
          <w:rFonts w:ascii="Arial" w:hAnsi="Arial" w:cs="Arial"/>
          <w:sz w:val="24"/>
          <w:szCs w:val="24"/>
        </w:rPr>
        <w:t xml:space="preserve"> </w:t>
      </w:r>
      <w:r w:rsidRPr="00B344AE">
        <w:rPr>
          <w:rFonts w:ascii="Arial" w:hAnsi="Arial" w:cs="Arial"/>
          <w:sz w:val="24"/>
          <w:szCs w:val="24"/>
        </w:rPr>
        <w:t xml:space="preserve">Dodatkowo, na etapie realizacji projektu podczas zatwierdzania wniosku </w:t>
      </w:r>
      <w:r w:rsidR="00524AA6" w:rsidRPr="00B344AE">
        <w:rPr>
          <w:rFonts w:ascii="Arial" w:hAnsi="Arial" w:cs="Arial"/>
          <w:sz w:val="24"/>
          <w:szCs w:val="24"/>
        </w:rPr>
        <w:t>b</w:t>
      </w:r>
      <w:r w:rsidRPr="00B344AE">
        <w:rPr>
          <w:rFonts w:ascii="Arial" w:hAnsi="Arial" w:cs="Arial"/>
          <w:sz w:val="24"/>
          <w:szCs w:val="24"/>
        </w:rPr>
        <w:t xml:space="preserve">eneficjenta o płatność będzie dokonywana weryfikacja, czy w zestawieniu poniesionych kosztów bezpośrednich załączanym do wniosku </w:t>
      </w:r>
      <w:r w:rsidR="00524AA6" w:rsidRPr="00B344AE">
        <w:rPr>
          <w:rFonts w:ascii="Arial" w:hAnsi="Arial" w:cs="Arial"/>
          <w:sz w:val="24"/>
          <w:szCs w:val="24"/>
        </w:rPr>
        <w:t>b</w:t>
      </w:r>
      <w:r w:rsidRPr="00B344AE">
        <w:rPr>
          <w:rFonts w:ascii="Arial" w:hAnsi="Arial" w:cs="Arial"/>
          <w:sz w:val="24"/>
          <w:szCs w:val="24"/>
        </w:rPr>
        <w:t>eneficjenta o płatność nie zostały wykazane koszty pośrednie. Koszty pośrednie rozliczone w ramach kosztów bezpośrednich są niekwalifikowalne.</w:t>
      </w:r>
    </w:p>
    <w:p w14:paraId="273354A1" w14:textId="1986200B" w:rsidR="00555167" w:rsidRPr="004F2207" w:rsidRDefault="00524AA6" w:rsidP="00AA3A84">
      <w:pPr>
        <w:pStyle w:val="Tekstpodstawowy"/>
        <w:spacing w:before="200" w:after="200" w:line="360" w:lineRule="auto"/>
        <w:rPr>
          <w:rFonts w:ascii="Arial" w:hAnsi="Arial" w:cs="Arial"/>
        </w:rPr>
      </w:pPr>
      <w:r w:rsidRPr="00B344AE">
        <w:rPr>
          <w:rFonts w:ascii="Arial" w:hAnsi="Arial" w:cs="Arial"/>
          <w:sz w:val="24"/>
          <w:szCs w:val="24"/>
        </w:rPr>
        <w:t>IZ zgodnie z zapisami</w:t>
      </w:r>
      <w:r w:rsidR="00741EBD" w:rsidRPr="00B344AE">
        <w:rPr>
          <w:rFonts w:ascii="Arial" w:hAnsi="Arial" w:cs="Arial"/>
          <w:sz w:val="24"/>
          <w:szCs w:val="24"/>
        </w:rPr>
        <w:t xml:space="preserve"> </w:t>
      </w:r>
      <w:bookmarkStart w:id="953" w:name="_Hlk147219809"/>
      <w:r w:rsidR="00D33B4A" w:rsidRPr="00B344AE">
        <w:rPr>
          <w:rFonts w:ascii="Arial" w:hAnsi="Arial" w:cs="Arial"/>
          <w:sz w:val="24"/>
          <w:szCs w:val="24"/>
        </w:rPr>
        <w:t>d</w:t>
      </w:r>
      <w:r w:rsidR="008D2C5B" w:rsidRPr="00B344AE">
        <w:rPr>
          <w:rFonts w:ascii="Arial" w:hAnsi="Arial" w:cs="Arial"/>
          <w:sz w:val="24"/>
          <w:szCs w:val="24"/>
        </w:rPr>
        <w:t>ecyzji</w:t>
      </w:r>
      <w:r w:rsidR="00741EBD" w:rsidRPr="00B344AE">
        <w:rPr>
          <w:rFonts w:ascii="Arial" w:hAnsi="Arial" w:cs="Arial"/>
          <w:sz w:val="24"/>
          <w:szCs w:val="24"/>
        </w:rPr>
        <w:t xml:space="preserve"> w sprawie dofinansowania projektu </w:t>
      </w:r>
      <w:bookmarkEnd w:id="953"/>
      <w:r w:rsidR="003449FC" w:rsidRPr="00B344AE">
        <w:rPr>
          <w:rFonts w:ascii="Arial" w:hAnsi="Arial" w:cs="Arial"/>
          <w:sz w:val="24"/>
          <w:szCs w:val="24"/>
        </w:rPr>
        <w:t xml:space="preserve">może obniżyć stawkę ryczałtową kosztów pośrednich w przypadkach rażącego naruszenia przez </w:t>
      </w:r>
      <w:r w:rsidRPr="00B344AE">
        <w:rPr>
          <w:rFonts w:ascii="Arial" w:hAnsi="Arial" w:cs="Arial"/>
          <w:sz w:val="24"/>
          <w:szCs w:val="24"/>
        </w:rPr>
        <w:t>b</w:t>
      </w:r>
      <w:r w:rsidR="003449FC" w:rsidRPr="00B344AE">
        <w:rPr>
          <w:rFonts w:ascii="Arial" w:hAnsi="Arial" w:cs="Arial"/>
          <w:sz w:val="24"/>
          <w:szCs w:val="24"/>
        </w:rPr>
        <w:t xml:space="preserve">eneficjenta postanowień </w:t>
      </w:r>
      <w:r w:rsidR="00D33B4A" w:rsidRPr="00B344AE">
        <w:rPr>
          <w:rFonts w:ascii="Arial" w:hAnsi="Arial" w:cs="Arial"/>
          <w:sz w:val="24"/>
          <w:szCs w:val="24"/>
        </w:rPr>
        <w:t>d</w:t>
      </w:r>
      <w:r w:rsidR="008D2C5B" w:rsidRPr="00B344AE">
        <w:rPr>
          <w:rFonts w:ascii="Arial" w:hAnsi="Arial" w:cs="Arial"/>
          <w:sz w:val="24"/>
          <w:szCs w:val="24"/>
        </w:rPr>
        <w:t>ecyzji</w:t>
      </w:r>
      <w:r w:rsidR="00741EBD" w:rsidRPr="00B344AE">
        <w:rPr>
          <w:rFonts w:ascii="Arial" w:hAnsi="Arial" w:cs="Arial"/>
          <w:sz w:val="24"/>
          <w:szCs w:val="24"/>
        </w:rPr>
        <w:t xml:space="preserve"> </w:t>
      </w:r>
      <w:r w:rsidR="003449FC" w:rsidRPr="00B344AE">
        <w:rPr>
          <w:rFonts w:ascii="Arial" w:hAnsi="Arial" w:cs="Arial"/>
          <w:sz w:val="24"/>
          <w:szCs w:val="24"/>
        </w:rPr>
        <w:t>w zakresie zarządzania projektem</w:t>
      </w:r>
      <w:r w:rsidR="00B772DE" w:rsidRPr="00B344AE">
        <w:rPr>
          <w:rFonts w:ascii="Arial" w:hAnsi="Arial" w:cs="Arial"/>
          <w:sz w:val="24"/>
          <w:szCs w:val="24"/>
        </w:rPr>
        <w:t xml:space="preserve"> zgodnie z taryfikatorem stanowiącym załącznik nr </w:t>
      </w:r>
      <w:r w:rsidR="00D35F11" w:rsidRPr="00B344AE">
        <w:rPr>
          <w:rFonts w:ascii="Arial" w:hAnsi="Arial" w:cs="Arial"/>
          <w:sz w:val="24"/>
          <w:szCs w:val="24"/>
        </w:rPr>
        <w:t xml:space="preserve">9 </w:t>
      </w:r>
      <w:r w:rsidR="001B6AF1" w:rsidRPr="00B344AE">
        <w:rPr>
          <w:rFonts w:ascii="Arial" w:hAnsi="Arial" w:cs="Arial"/>
          <w:sz w:val="24"/>
          <w:szCs w:val="24"/>
        </w:rPr>
        <w:t>d</w:t>
      </w:r>
      <w:r w:rsidR="00B772DE" w:rsidRPr="00B344AE">
        <w:rPr>
          <w:rFonts w:ascii="Arial" w:hAnsi="Arial" w:cs="Arial"/>
          <w:sz w:val="24"/>
          <w:szCs w:val="24"/>
        </w:rPr>
        <w:t xml:space="preserve">o </w:t>
      </w:r>
      <w:r w:rsidR="001B6AF1" w:rsidRPr="00B344AE">
        <w:rPr>
          <w:rFonts w:ascii="Arial" w:hAnsi="Arial" w:cs="Arial"/>
          <w:sz w:val="24"/>
          <w:szCs w:val="24"/>
        </w:rPr>
        <w:t xml:space="preserve">wzoru </w:t>
      </w:r>
      <w:r w:rsidR="00D33B4A" w:rsidRPr="00B344AE">
        <w:rPr>
          <w:rFonts w:ascii="Arial" w:hAnsi="Arial" w:cs="Arial"/>
          <w:sz w:val="24"/>
          <w:szCs w:val="24"/>
        </w:rPr>
        <w:t>d</w:t>
      </w:r>
      <w:r w:rsidR="008D2C5B" w:rsidRPr="00B344AE">
        <w:rPr>
          <w:rFonts w:ascii="Arial" w:hAnsi="Arial" w:cs="Arial"/>
          <w:sz w:val="24"/>
          <w:szCs w:val="24"/>
        </w:rPr>
        <w:t>ecyzji</w:t>
      </w:r>
      <w:r w:rsidR="00B772DE" w:rsidRPr="00B344AE">
        <w:rPr>
          <w:rFonts w:ascii="Arial" w:hAnsi="Arial" w:cs="Arial"/>
          <w:sz w:val="24"/>
          <w:szCs w:val="24"/>
        </w:rPr>
        <w:t>.</w:t>
      </w:r>
    </w:p>
    <w:p w14:paraId="313D130C" w14:textId="2D0ED07A" w:rsidR="00314C6E" w:rsidRPr="004F2207" w:rsidRDefault="003449FC" w:rsidP="00AA3A84">
      <w:pPr>
        <w:pStyle w:val="Nagwek2"/>
        <w:numPr>
          <w:ilvl w:val="1"/>
          <w:numId w:val="83"/>
        </w:numPr>
      </w:pPr>
      <w:bookmarkStart w:id="954" w:name="_Toc138670050"/>
      <w:bookmarkStart w:id="955" w:name="_Toc138670154"/>
      <w:bookmarkStart w:id="956" w:name="_Toc134788927"/>
      <w:bookmarkStart w:id="957" w:name="_Toc134791372"/>
      <w:bookmarkStart w:id="958" w:name="_Toc135639019"/>
      <w:bookmarkStart w:id="959" w:name="_Toc135639160"/>
      <w:bookmarkStart w:id="960" w:name="_Toc135646035"/>
      <w:bookmarkStart w:id="961" w:name="_Toc135646474"/>
      <w:bookmarkStart w:id="962" w:name="_Toc135729923"/>
      <w:bookmarkStart w:id="963" w:name="_Toc135730653"/>
      <w:bookmarkStart w:id="964" w:name="_Toc135739817"/>
      <w:bookmarkStart w:id="965" w:name="_Toc135740182"/>
      <w:bookmarkStart w:id="966" w:name="_Toc135741384"/>
      <w:bookmarkStart w:id="967" w:name="_Toc135741426"/>
      <w:bookmarkStart w:id="968" w:name="_Toc135741902"/>
      <w:bookmarkStart w:id="969" w:name="_Toc135743580"/>
      <w:bookmarkStart w:id="970" w:name="_Toc135744666"/>
      <w:bookmarkStart w:id="971" w:name="_Toc135744716"/>
      <w:bookmarkStart w:id="972" w:name="_Toc135744766"/>
      <w:bookmarkStart w:id="973" w:name="_Toc135806871"/>
      <w:bookmarkStart w:id="974" w:name="_Toc135806913"/>
      <w:bookmarkStart w:id="975" w:name="_Toc135807794"/>
      <w:bookmarkStart w:id="976" w:name="_Toc135808273"/>
      <w:bookmarkStart w:id="977" w:name="_Toc135808460"/>
      <w:bookmarkStart w:id="978" w:name="_Toc135808662"/>
      <w:bookmarkStart w:id="979" w:name="_Toc159577378"/>
      <w:bookmarkEnd w:id="954"/>
      <w:bookmarkEnd w:id="955"/>
      <w:r w:rsidRPr="004F2207">
        <w:t>Uproszczone metody rozliczania projektu</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1D21B595" w14:textId="77777777" w:rsidR="00555167" w:rsidRPr="00B344AE" w:rsidRDefault="00AE4D7A" w:rsidP="00AA3A84">
      <w:pPr>
        <w:pStyle w:val="Lista-kontynuacja"/>
        <w:spacing w:before="200" w:after="200" w:line="360" w:lineRule="auto"/>
        <w:ind w:left="0"/>
        <w:contextualSpacing w:val="0"/>
        <w:rPr>
          <w:rFonts w:ascii="Arial" w:hAnsi="Arial" w:cs="Arial"/>
          <w:sz w:val="24"/>
          <w:szCs w:val="24"/>
        </w:rPr>
      </w:pPr>
      <w:r w:rsidRPr="00B344AE">
        <w:rPr>
          <w:rFonts w:ascii="Arial" w:hAnsi="Arial" w:cs="Arial"/>
          <w:sz w:val="24"/>
          <w:szCs w:val="24"/>
        </w:rPr>
        <w:t xml:space="preserve">W ramach naboru IZ przewiduje następujące metody uproszczone w ramach rozliczania projektu: </w:t>
      </w:r>
    </w:p>
    <w:p w14:paraId="313FDDD0" w14:textId="45F56CAE" w:rsidR="00555167" w:rsidRPr="00B344AE" w:rsidRDefault="00212E8F" w:rsidP="00AA3A84">
      <w:pPr>
        <w:pStyle w:val="Lista2"/>
        <w:numPr>
          <w:ilvl w:val="0"/>
          <w:numId w:val="77"/>
        </w:numPr>
        <w:spacing w:before="200" w:after="200" w:line="360" w:lineRule="auto"/>
        <w:contextualSpacing w:val="0"/>
        <w:rPr>
          <w:rFonts w:ascii="Arial" w:hAnsi="Arial" w:cs="Arial"/>
          <w:sz w:val="24"/>
          <w:szCs w:val="24"/>
        </w:rPr>
      </w:pPr>
      <w:r w:rsidRPr="00B344AE">
        <w:rPr>
          <w:rFonts w:ascii="Arial" w:hAnsi="Arial" w:cs="Arial"/>
          <w:sz w:val="24"/>
          <w:szCs w:val="24"/>
        </w:rPr>
        <w:t>s</w:t>
      </w:r>
      <w:r w:rsidR="00AE4D7A" w:rsidRPr="00B344AE">
        <w:rPr>
          <w:rFonts w:ascii="Arial" w:hAnsi="Arial" w:cs="Arial"/>
          <w:sz w:val="24"/>
          <w:szCs w:val="24"/>
        </w:rPr>
        <w:t xml:space="preserve">tawki ryczałtowe na koszty pośrednie - metodologia wyliczania została opisana </w:t>
      </w:r>
      <w:hyperlink w:anchor="podr_3_7" w:history="1">
        <w:r w:rsidR="00AE4D7A" w:rsidRPr="00B344AE">
          <w:rPr>
            <w:rFonts w:ascii="Arial" w:hAnsi="Arial" w:cs="Arial"/>
            <w:sz w:val="24"/>
            <w:szCs w:val="24"/>
          </w:rPr>
          <w:t>w podrozdziale 3.</w:t>
        </w:r>
        <w:r w:rsidR="00BA75F9" w:rsidRPr="00B344AE">
          <w:rPr>
            <w:rFonts w:ascii="Arial" w:hAnsi="Arial" w:cs="Arial"/>
            <w:sz w:val="24"/>
            <w:szCs w:val="24"/>
          </w:rPr>
          <w:t>9.2</w:t>
        </w:r>
      </w:hyperlink>
      <w:r w:rsidR="00AE4D7A" w:rsidRPr="00B344AE">
        <w:rPr>
          <w:rFonts w:ascii="Arial" w:hAnsi="Arial" w:cs="Arial"/>
          <w:sz w:val="24"/>
          <w:szCs w:val="24"/>
        </w:rPr>
        <w:t xml:space="preserve"> </w:t>
      </w:r>
      <w:r w:rsidR="00E124A9" w:rsidRPr="00B344AE">
        <w:rPr>
          <w:rFonts w:ascii="Arial" w:hAnsi="Arial" w:cs="Arial"/>
          <w:sz w:val="24"/>
          <w:szCs w:val="24"/>
        </w:rPr>
        <w:t>r</w:t>
      </w:r>
      <w:r w:rsidR="00AE4D7A" w:rsidRPr="00B344AE">
        <w:rPr>
          <w:rFonts w:ascii="Arial" w:hAnsi="Arial" w:cs="Arial"/>
          <w:sz w:val="24"/>
          <w:szCs w:val="24"/>
        </w:rPr>
        <w:t xml:space="preserve">egulaminu. </w:t>
      </w:r>
    </w:p>
    <w:p w14:paraId="7A2D2F61" w14:textId="7B6D3FC1" w:rsidR="00555167" w:rsidRPr="00B344AE" w:rsidRDefault="00AE4D7A" w:rsidP="00AA3A84">
      <w:pPr>
        <w:pStyle w:val="Tekstpodstawowy"/>
        <w:spacing w:before="200" w:after="200" w:line="360" w:lineRule="auto"/>
        <w:rPr>
          <w:rFonts w:ascii="Arial" w:hAnsi="Arial" w:cs="Arial"/>
          <w:sz w:val="24"/>
          <w:szCs w:val="24"/>
        </w:rPr>
      </w:pPr>
      <w:r w:rsidRPr="00B344AE">
        <w:rPr>
          <w:rFonts w:ascii="Arial" w:hAnsi="Arial" w:cs="Arial"/>
          <w:sz w:val="24"/>
          <w:szCs w:val="24"/>
        </w:rPr>
        <w:t>Z uwagi na planowaną wartość dofinansowania, w</w:t>
      </w:r>
      <w:r w:rsidR="00720852" w:rsidRPr="00B344AE">
        <w:rPr>
          <w:rFonts w:ascii="Arial" w:hAnsi="Arial" w:cs="Arial"/>
          <w:sz w:val="24"/>
          <w:szCs w:val="24"/>
        </w:rPr>
        <w:t xml:space="preserve"> ramach niniejszego naboru IZ nie przewiduje rozliczania wydatków bezpośrednich z wykorzystaniem metod uproszczonych. Zatem koszty bezpośrednie w projekcie muszą być rozliczane według wydatków rzeczywiście poniesionych.</w:t>
      </w:r>
    </w:p>
    <w:p w14:paraId="6818CE51" w14:textId="09C3454B" w:rsidR="00314C6E" w:rsidRPr="004F2207" w:rsidRDefault="003449FC" w:rsidP="00AA3A84">
      <w:pPr>
        <w:pStyle w:val="Nagwek2"/>
        <w:numPr>
          <w:ilvl w:val="1"/>
          <w:numId w:val="83"/>
        </w:numPr>
      </w:pPr>
      <w:bookmarkStart w:id="980" w:name="_Toc138670052"/>
      <w:bookmarkStart w:id="981" w:name="_Toc138670156"/>
      <w:bookmarkStart w:id="982" w:name="_Toc134788928"/>
      <w:bookmarkStart w:id="983" w:name="_Toc134791373"/>
      <w:bookmarkStart w:id="984" w:name="_Toc135639020"/>
      <w:bookmarkStart w:id="985" w:name="_Toc135639161"/>
      <w:bookmarkStart w:id="986" w:name="_Toc135646036"/>
      <w:bookmarkStart w:id="987" w:name="_Toc135646475"/>
      <w:bookmarkStart w:id="988" w:name="_Toc135729924"/>
      <w:bookmarkStart w:id="989" w:name="_Toc135730654"/>
      <w:bookmarkStart w:id="990" w:name="_Toc135739818"/>
      <w:bookmarkStart w:id="991" w:name="_Toc135740183"/>
      <w:bookmarkStart w:id="992" w:name="_Toc135741385"/>
      <w:bookmarkStart w:id="993" w:name="_Toc135741427"/>
      <w:bookmarkStart w:id="994" w:name="_Toc135741903"/>
      <w:bookmarkStart w:id="995" w:name="_Toc135743581"/>
      <w:bookmarkStart w:id="996" w:name="_Toc135744667"/>
      <w:bookmarkStart w:id="997" w:name="_Toc135744717"/>
      <w:bookmarkStart w:id="998" w:name="_Toc135744767"/>
      <w:bookmarkStart w:id="999" w:name="_Toc135806872"/>
      <w:bookmarkStart w:id="1000" w:name="_Toc135806914"/>
      <w:bookmarkStart w:id="1001" w:name="_Toc135807795"/>
      <w:bookmarkStart w:id="1002" w:name="_Toc135808274"/>
      <w:bookmarkStart w:id="1003" w:name="_Toc135808461"/>
      <w:bookmarkStart w:id="1004" w:name="_Toc135808663"/>
      <w:bookmarkStart w:id="1005" w:name="_Toc159577379"/>
      <w:bookmarkEnd w:id="980"/>
      <w:bookmarkEnd w:id="981"/>
      <w:r w:rsidRPr="004F2207">
        <w:t>Podatek od towarów i usług – VAT</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730D6A53" w14:textId="0B862D09" w:rsidR="00B45713" w:rsidRPr="00B344AE" w:rsidRDefault="00D33E74" w:rsidP="00AA3A84">
      <w:pPr>
        <w:spacing w:before="200" w:after="200" w:line="360" w:lineRule="auto"/>
        <w:rPr>
          <w:rFonts w:ascii="Arial" w:hAnsi="Arial" w:cs="Arial"/>
          <w:color w:val="000000" w:themeColor="text1"/>
          <w:sz w:val="24"/>
          <w:szCs w:val="24"/>
        </w:rPr>
      </w:pPr>
      <w:r w:rsidRPr="00B344AE">
        <w:rPr>
          <w:rFonts w:ascii="Arial" w:hAnsi="Arial" w:cs="Arial"/>
          <w:color w:val="000000" w:themeColor="text1"/>
          <w:sz w:val="24"/>
          <w:szCs w:val="24"/>
        </w:rPr>
        <w:t xml:space="preserve">Podatek VAT w projekcie, którego łączny koszt jest </w:t>
      </w:r>
      <w:r w:rsidRPr="00B344AE">
        <w:rPr>
          <w:rFonts w:ascii="Arial" w:hAnsi="Arial" w:cs="Arial"/>
          <w:b/>
          <w:bCs/>
          <w:color w:val="000000" w:themeColor="text1"/>
          <w:sz w:val="24"/>
          <w:szCs w:val="24"/>
        </w:rPr>
        <w:t>mniejszy niż 5 mln EUR</w:t>
      </w:r>
      <w:r w:rsidRPr="00B344AE">
        <w:rPr>
          <w:rFonts w:ascii="Arial" w:hAnsi="Arial" w:cs="Arial"/>
          <w:color w:val="000000" w:themeColor="text1"/>
          <w:sz w:val="24"/>
          <w:szCs w:val="24"/>
        </w:rPr>
        <w:t xml:space="preserve"> (włączając VAT) jest kwalifikowalny.</w:t>
      </w:r>
      <w:r w:rsidR="00B45713" w:rsidRPr="00B344AE">
        <w:rPr>
          <w:rFonts w:ascii="Arial" w:hAnsi="Arial" w:cs="Arial"/>
          <w:color w:val="000000" w:themeColor="text1"/>
          <w:sz w:val="24"/>
          <w:szCs w:val="24"/>
        </w:rPr>
        <w:t xml:space="preserve"> W takim przypadku nie ma konieczności składania przez beneficjenta/partnerów oświadczenia o braku możliwości odliczania podatku VAT.</w:t>
      </w:r>
    </w:p>
    <w:p w14:paraId="3FE19ECA" w14:textId="64B4EA1C" w:rsidR="00D33E74" w:rsidRPr="004F2207" w:rsidRDefault="00D33E74" w:rsidP="003802E0">
      <w:pPr>
        <w:spacing w:before="200" w:after="200" w:line="276" w:lineRule="auto"/>
        <w:rPr>
          <w:rFonts w:ascii="Arial" w:hAnsi="Arial" w:cs="Arial"/>
          <w:color w:val="000000" w:themeColor="text1"/>
        </w:rPr>
      </w:pPr>
    </w:p>
    <w:p w14:paraId="5F67BFAA" w14:textId="1D89D4BF" w:rsidR="00314C6E" w:rsidRPr="004F2207" w:rsidRDefault="003449FC" w:rsidP="00AA3A84">
      <w:pPr>
        <w:pStyle w:val="Nagwek2"/>
        <w:numPr>
          <w:ilvl w:val="1"/>
          <w:numId w:val="83"/>
        </w:numPr>
      </w:pPr>
      <w:bookmarkStart w:id="1006" w:name="_Toc155261584"/>
      <w:bookmarkStart w:id="1007" w:name="_Toc155262514"/>
      <w:bookmarkStart w:id="1008" w:name="_Toc155262637"/>
      <w:bookmarkStart w:id="1009" w:name="_Toc155262760"/>
      <w:bookmarkStart w:id="1010" w:name="_Toc155261585"/>
      <w:bookmarkStart w:id="1011" w:name="_Toc155262515"/>
      <w:bookmarkStart w:id="1012" w:name="_Toc155262638"/>
      <w:bookmarkStart w:id="1013" w:name="_Toc155262761"/>
      <w:bookmarkStart w:id="1014" w:name="_Toc155261586"/>
      <w:bookmarkStart w:id="1015" w:name="_Toc155262516"/>
      <w:bookmarkStart w:id="1016" w:name="_Toc155262639"/>
      <w:bookmarkStart w:id="1017" w:name="_Toc155262762"/>
      <w:bookmarkStart w:id="1018" w:name="_Toc155261587"/>
      <w:bookmarkStart w:id="1019" w:name="_Toc155262517"/>
      <w:bookmarkStart w:id="1020" w:name="_Toc155262640"/>
      <w:bookmarkStart w:id="1021" w:name="_Toc155262763"/>
      <w:bookmarkStart w:id="1022" w:name="_Toc155261588"/>
      <w:bookmarkStart w:id="1023" w:name="_Toc155262518"/>
      <w:bookmarkStart w:id="1024" w:name="_Toc155262641"/>
      <w:bookmarkStart w:id="1025" w:name="_Toc155262764"/>
      <w:bookmarkStart w:id="1026" w:name="_Toc134788929"/>
      <w:bookmarkStart w:id="1027" w:name="_Toc134791374"/>
      <w:bookmarkStart w:id="1028" w:name="_Toc135639021"/>
      <w:bookmarkStart w:id="1029" w:name="_Toc135639162"/>
      <w:bookmarkStart w:id="1030" w:name="_Toc135646037"/>
      <w:bookmarkStart w:id="1031" w:name="_Toc135646476"/>
      <w:bookmarkStart w:id="1032" w:name="_Toc135729925"/>
      <w:bookmarkStart w:id="1033" w:name="_Toc135730655"/>
      <w:bookmarkStart w:id="1034" w:name="_Toc135739819"/>
      <w:bookmarkStart w:id="1035" w:name="_Toc135740184"/>
      <w:bookmarkStart w:id="1036" w:name="_Toc135741386"/>
      <w:bookmarkStart w:id="1037" w:name="_Toc135741428"/>
      <w:bookmarkStart w:id="1038" w:name="_Toc135741904"/>
      <w:bookmarkStart w:id="1039" w:name="_Toc135743582"/>
      <w:bookmarkStart w:id="1040" w:name="_Toc135744668"/>
      <w:bookmarkStart w:id="1041" w:name="_Toc135744718"/>
      <w:bookmarkStart w:id="1042" w:name="_Toc135744768"/>
      <w:bookmarkStart w:id="1043" w:name="_Toc135806873"/>
      <w:bookmarkStart w:id="1044" w:name="_Toc135806915"/>
      <w:bookmarkStart w:id="1045" w:name="_Toc135807796"/>
      <w:bookmarkStart w:id="1046" w:name="_Toc135808275"/>
      <w:bookmarkStart w:id="1047" w:name="_Toc135808462"/>
      <w:bookmarkStart w:id="1048" w:name="_Toc135808664"/>
      <w:bookmarkStart w:id="1049" w:name="_Toc159577380"/>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sidRPr="004F2207">
        <w:t>Pomoc publiczna/</w:t>
      </w:r>
      <w:r w:rsidR="000F0E63" w:rsidRPr="004F2207">
        <w:t xml:space="preserve">pomoc </w:t>
      </w:r>
      <w:r w:rsidRPr="004F2207">
        <w:t xml:space="preserve">de </w:t>
      </w:r>
      <w:proofErr w:type="spellStart"/>
      <w:r w:rsidRPr="004F2207">
        <w:t>minimis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roofErr w:type="spellEnd"/>
    </w:p>
    <w:p w14:paraId="7C4550C8" w14:textId="47ABFFDD" w:rsidR="00D85049" w:rsidRPr="00B344AE" w:rsidRDefault="003449FC" w:rsidP="00AA3A84">
      <w:pPr>
        <w:pStyle w:val="Lista-kontynuacja2"/>
        <w:spacing w:before="200" w:after="200" w:line="360" w:lineRule="auto"/>
        <w:ind w:left="0"/>
        <w:contextualSpacing w:val="0"/>
        <w:rPr>
          <w:rFonts w:ascii="Arial" w:hAnsi="Arial" w:cs="Arial"/>
          <w:sz w:val="24"/>
          <w:szCs w:val="24"/>
        </w:rPr>
      </w:pPr>
      <w:r w:rsidRPr="00B344AE">
        <w:rPr>
          <w:rFonts w:ascii="Arial" w:hAnsi="Arial" w:cs="Arial"/>
          <w:sz w:val="24"/>
          <w:szCs w:val="24"/>
        </w:rPr>
        <w:t xml:space="preserve">Wystąpienie przesłanek do udzielania pomocy de </w:t>
      </w:r>
      <w:proofErr w:type="spellStart"/>
      <w:r w:rsidRPr="00B344AE">
        <w:rPr>
          <w:rFonts w:ascii="Arial" w:hAnsi="Arial" w:cs="Arial"/>
          <w:sz w:val="24"/>
          <w:szCs w:val="24"/>
        </w:rPr>
        <w:t>minimis</w:t>
      </w:r>
      <w:proofErr w:type="spellEnd"/>
      <w:r w:rsidRPr="00B344AE">
        <w:rPr>
          <w:rFonts w:ascii="Arial" w:hAnsi="Arial" w:cs="Arial"/>
          <w:sz w:val="24"/>
          <w:szCs w:val="24"/>
        </w:rPr>
        <w:t xml:space="preserve"> weryfikowane jest</w:t>
      </w:r>
      <w:r w:rsidR="000F0E63" w:rsidRPr="00B344AE">
        <w:rPr>
          <w:rFonts w:ascii="Arial" w:hAnsi="Arial" w:cs="Arial"/>
          <w:sz w:val="24"/>
          <w:szCs w:val="24"/>
        </w:rPr>
        <w:t xml:space="preserve"> </w:t>
      </w:r>
      <w:r w:rsidRPr="00B344AE">
        <w:rPr>
          <w:rFonts w:ascii="Arial" w:hAnsi="Arial" w:cs="Arial"/>
          <w:sz w:val="24"/>
          <w:szCs w:val="24"/>
        </w:rPr>
        <w:t>na etapie oceny na podstawie zapisów we wniosku o dofinansowanie.</w:t>
      </w:r>
    </w:p>
    <w:p w14:paraId="48D67483" w14:textId="1DDBF936" w:rsidR="00D85049" w:rsidRPr="00B344AE" w:rsidRDefault="003449FC" w:rsidP="00AA3A84">
      <w:pPr>
        <w:pStyle w:val="Lista-kontynuacja2"/>
        <w:spacing w:before="200" w:after="200" w:line="360" w:lineRule="auto"/>
        <w:ind w:left="0"/>
        <w:contextualSpacing w:val="0"/>
        <w:rPr>
          <w:rFonts w:ascii="Arial" w:hAnsi="Arial" w:cs="Arial"/>
          <w:sz w:val="24"/>
          <w:szCs w:val="24"/>
        </w:rPr>
      </w:pPr>
      <w:r w:rsidRPr="00B344AE">
        <w:rPr>
          <w:rFonts w:ascii="Arial" w:hAnsi="Arial" w:cs="Arial"/>
          <w:sz w:val="24"/>
          <w:szCs w:val="24"/>
        </w:rPr>
        <w:t xml:space="preserve">Szczegółowe warunki i tryb udzielania pomocy de </w:t>
      </w:r>
      <w:proofErr w:type="spellStart"/>
      <w:r w:rsidRPr="00B344AE">
        <w:rPr>
          <w:rFonts w:ascii="Arial" w:hAnsi="Arial" w:cs="Arial"/>
          <w:sz w:val="24"/>
          <w:szCs w:val="24"/>
        </w:rPr>
        <w:t>minimis</w:t>
      </w:r>
      <w:proofErr w:type="spellEnd"/>
      <w:r w:rsidRPr="00B344AE">
        <w:rPr>
          <w:rFonts w:ascii="Arial" w:hAnsi="Arial" w:cs="Arial"/>
          <w:sz w:val="24"/>
          <w:szCs w:val="24"/>
        </w:rPr>
        <w:t xml:space="preserve"> zostały określone</w:t>
      </w:r>
      <w:r w:rsidR="000F0E63" w:rsidRPr="00B344AE">
        <w:rPr>
          <w:rFonts w:ascii="Arial" w:hAnsi="Arial" w:cs="Arial"/>
          <w:sz w:val="24"/>
          <w:szCs w:val="24"/>
        </w:rPr>
        <w:t xml:space="preserve"> </w:t>
      </w:r>
      <w:r w:rsidRPr="00B344AE">
        <w:rPr>
          <w:rFonts w:ascii="Arial" w:hAnsi="Arial" w:cs="Arial"/>
          <w:sz w:val="24"/>
          <w:szCs w:val="24"/>
        </w:rPr>
        <w:t xml:space="preserve">w Rozporządzeniu Ministra Funduszy i Polityki Regionalnej z dnia 20 grudnia 2022 r. w sprawie udzielania pomocy de </w:t>
      </w:r>
      <w:proofErr w:type="spellStart"/>
      <w:r w:rsidRPr="00B344AE">
        <w:rPr>
          <w:rFonts w:ascii="Arial" w:hAnsi="Arial" w:cs="Arial"/>
          <w:sz w:val="24"/>
          <w:szCs w:val="24"/>
        </w:rPr>
        <w:t>minimis</w:t>
      </w:r>
      <w:proofErr w:type="spellEnd"/>
      <w:r w:rsidRPr="00B344AE">
        <w:rPr>
          <w:rFonts w:ascii="Arial" w:hAnsi="Arial" w:cs="Arial"/>
          <w:sz w:val="24"/>
          <w:szCs w:val="24"/>
        </w:rPr>
        <w:t xml:space="preserve"> oraz pomocy publicznej w ramach programów finansowanych z Europejskiego Funduszu Społecznego Plus (EFS+) na lata 2021-2027</w:t>
      </w:r>
      <w:r w:rsidR="004C5485" w:rsidRPr="00B344AE">
        <w:rPr>
          <w:rFonts w:ascii="Arial" w:hAnsi="Arial" w:cs="Arial"/>
          <w:sz w:val="24"/>
          <w:szCs w:val="24"/>
        </w:rPr>
        <w:t xml:space="preserve"> z późniejszymi zmianami</w:t>
      </w:r>
      <w:r w:rsidRPr="00B344AE">
        <w:rPr>
          <w:rFonts w:ascii="Arial" w:hAnsi="Arial" w:cs="Arial"/>
          <w:sz w:val="24"/>
          <w:szCs w:val="24"/>
        </w:rPr>
        <w:t>.</w:t>
      </w:r>
    </w:p>
    <w:p w14:paraId="329738ED" w14:textId="10B2E8C7" w:rsidR="00314C6E" w:rsidRPr="00B344AE" w:rsidRDefault="003449FC" w:rsidP="008C1775">
      <w:pPr>
        <w:pStyle w:val="Nagwek1"/>
        <w:rPr>
          <w:rStyle w:val="Nagwek1Znak"/>
          <w:rFonts w:ascii="Arial" w:eastAsia="Calibri" w:hAnsi="Arial" w:cs="Arial"/>
          <w:color w:val="auto"/>
          <w:sz w:val="28"/>
          <w:szCs w:val="28"/>
        </w:rPr>
      </w:pPr>
      <w:bookmarkStart w:id="1050" w:name="_Toc138670055"/>
      <w:bookmarkStart w:id="1051" w:name="_Toc138670159"/>
      <w:bookmarkStart w:id="1052" w:name="_Toc138670056"/>
      <w:bookmarkStart w:id="1053" w:name="_Toc138670160"/>
      <w:bookmarkStart w:id="1054" w:name="_Toc134788930"/>
      <w:bookmarkStart w:id="1055" w:name="_Toc134791375"/>
      <w:bookmarkStart w:id="1056" w:name="_Toc135639022"/>
      <w:bookmarkStart w:id="1057" w:name="_Toc135639163"/>
      <w:bookmarkStart w:id="1058" w:name="_Toc135646038"/>
      <w:bookmarkStart w:id="1059" w:name="_Toc135646477"/>
      <w:bookmarkStart w:id="1060" w:name="_Toc135729926"/>
      <w:bookmarkStart w:id="1061" w:name="_Toc135730656"/>
      <w:bookmarkStart w:id="1062" w:name="_Toc135739820"/>
      <w:bookmarkStart w:id="1063" w:name="_Toc135740185"/>
      <w:bookmarkStart w:id="1064" w:name="_Toc135741387"/>
      <w:bookmarkStart w:id="1065" w:name="_Toc135741429"/>
      <w:bookmarkStart w:id="1066" w:name="_Toc135741905"/>
      <w:bookmarkStart w:id="1067" w:name="_Toc135743583"/>
      <w:bookmarkStart w:id="1068" w:name="_Toc135744669"/>
      <w:bookmarkStart w:id="1069" w:name="_Toc135744719"/>
      <w:bookmarkStart w:id="1070" w:name="_Toc135744769"/>
      <w:bookmarkStart w:id="1071" w:name="_Toc135806874"/>
      <w:bookmarkStart w:id="1072" w:name="_Toc135806916"/>
      <w:bookmarkStart w:id="1073" w:name="_Toc135807797"/>
      <w:bookmarkStart w:id="1074" w:name="_Toc135808276"/>
      <w:bookmarkStart w:id="1075" w:name="_Toc135808463"/>
      <w:bookmarkStart w:id="1076" w:name="_Toc135808665"/>
      <w:bookmarkStart w:id="1077" w:name="_Toc159577381"/>
      <w:bookmarkEnd w:id="1050"/>
      <w:bookmarkEnd w:id="1051"/>
      <w:bookmarkEnd w:id="1052"/>
      <w:bookmarkEnd w:id="1053"/>
      <w:r w:rsidRPr="00B344AE">
        <w:rPr>
          <w:rStyle w:val="Nagwek1Znak"/>
          <w:rFonts w:ascii="Arial" w:eastAsia="Calibri" w:hAnsi="Arial" w:cs="Arial"/>
          <w:color w:val="auto"/>
          <w:sz w:val="28"/>
          <w:szCs w:val="28"/>
        </w:rPr>
        <w:t xml:space="preserve">Proces </w:t>
      </w:r>
      <w:r w:rsidRPr="00B344AE">
        <w:rPr>
          <w:rStyle w:val="Nagwek1Znak"/>
          <w:rFonts w:ascii="Arial" w:eastAsia="Calibri" w:hAnsi="Arial" w:cs="Arial"/>
          <w:color w:val="000000" w:themeColor="text1"/>
          <w:sz w:val="28"/>
          <w:szCs w:val="28"/>
        </w:rPr>
        <w:t>wyboru</w:t>
      </w:r>
      <w:r w:rsidRPr="00B344AE">
        <w:rPr>
          <w:rStyle w:val="Nagwek1Znak"/>
          <w:rFonts w:ascii="Arial" w:eastAsia="Calibri" w:hAnsi="Arial" w:cs="Arial"/>
          <w:color w:val="auto"/>
          <w:sz w:val="28"/>
          <w:szCs w:val="28"/>
        </w:rPr>
        <w:t xml:space="preserve"> projektów</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0F8D4459" w14:textId="638E3B23" w:rsidR="00027A45" w:rsidRPr="004F2207" w:rsidRDefault="00027A45" w:rsidP="00AA3A84">
      <w:pPr>
        <w:pStyle w:val="Nagwek2"/>
        <w:numPr>
          <w:ilvl w:val="1"/>
          <w:numId w:val="84"/>
        </w:numPr>
      </w:pPr>
      <w:bookmarkStart w:id="1078" w:name="_Toc134788931"/>
      <w:bookmarkStart w:id="1079" w:name="_Toc134791376"/>
      <w:bookmarkStart w:id="1080" w:name="_Toc135639023"/>
      <w:bookmarkStart w:id="1081" w:name="_Toc135639164"/>
      <w:bookmarkStart w:id="1082" w:name="_Toc135646039"/>
      <w:bookmarkStart w:id="1083" w:name="_Toc135646478"/>
      <w:bookmarkStart w:id="1084" w:name="_Toc135729927"/>
      <w:bookmarkStart w:id="1085" w:name="_Toc135730657"/>
      <w:bookmarkStart w:id="1086" w:name="_Toc135739821"/>
      <w:bookmarkStart w:id="1087" w:name="_Toc135740186"/>
      <w:bookmarkStart w:id="1088" w:name="_Toc135741388"/>
      <w:bookmarkStart w:id="1089" w:name="_Toc135741430"/>
      <w:bookmarkStart w:id="1090" w:name="_Toc135741906"/>
      <w:bookmarkStart w:id="1091" w:name="_Toc135743584"/>
      <w:bookmarkStart w:id="1092" w:name="_Toc135744670"/>
      <w:bookmarkStart w:id="1093" w:name="_Toc135744720"/>
      <w:bookmarkStart w:id="1094" w:name="_Toc135744770"/>
      <w:bookmarkStart w:id="1095" w:name="_Toc135806875"/>
      <w:bookmarkStart w:id="1096" w:name="_Toc135806917"/>
      <w:bookmarkStart w:id="1097" w:name="_Toc135807798"/>
      <w:bookmarkStart w:id="1098" w:name="_Toc135808277"/>
      <w:bookmarkStart w:id="1099" w:name="_Toc135808464"/>
      <w:bookmarkStart w:id="1100" w:name="_Toc135808666"/>
      <w:bookmarkStart w:id="1101" w:name="_Toc159577382"/>
      <w:r w:rsidRPr="004F2207">
        <w:t>O</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4F2207">
        <w:t>pis procedury oceny projektów</w:t>
      </w:r>
      <w:bookmarkEnd w:id="1101"/>
      <w:r w:rsidRPr="004F2207">
        <w:t xml:space="preserve"> </w:t>
      </w:r>
    </w:p>
    <w:p w14:paraId="10518623" w14:textId="3FE4B47F" w:rsidR="00027A45" w:rsidRPr="00B344AE" w:rsidRDefault="00027A45" w:rsidP="00AA3A84">
      <w:pPr>
        <w:pStyle w:val="Lista-kontynuacja3"/>
        <w:spacing w:before="200" w:after="200" w:line="360" w:lineRule="auto"/>
        <w:ind w:left="0"/>
        <w:contextualSpacing w:val="0"/>
        <w:rPr>
          <w:rFonts w:ascii="Arial" w:hAnsi="Arial" w:cs="Arial"/>
          <w:sz w:val="24"/>
          <w:szCs w:val="24"/>
        </w:rPr>
      </w:pPr>
      <w:r w:rsidRPr="00B344AE">
        <w:rPr>
          <w:rFonts w:ascii="Arial" w:hAnsi="Arial" w:cs="Arial"/>
          <w:bCs/>
          <w:sz w:val="24"/>
          <w:szCs w:val="24"/>
        </w:rPr>
        <w:t xml:space="preserve">Do dokonania oceny </w:t>
      </w:r>
      <w:r w:rsidRPr="00B344AE">
        <w:rPr>
          <w:rFonts w:ascii="Arial" w:hAnsi="Arial" w:cs="Arial"/>
          <w:sz w:val="24"/>
          <w:szCs w:val="24"/>
        </w:rPr>
        <w:t xml:space="preserve">projektu w zakresie spełnienia kryteriów wyboru </w:t>
      </w:r>
      <w:r w:rsidRPr="00B344AE">
        <w:rPr>
          <w:rFonts w:ascii="Arial" w:hAnsi="Arial" w:cs="Arial"/>
          <w:bCs/>
          <w:sz w:val="24"/>
          <w:szCs w:val="24"/>
        </w:rPr>
        <w:t xml:space="preserve">powołana zostaje </w:t>
      </w:r>
      <w:r w:rsidRPr="00B344AE">
        <w:rPr>
          <w:rFonts w:ascii="Arial" w:hAnsi="Arial" w:cs="Arial"/>
          <w:sz w:val="24"/>
          <w:szCs w:val="24"/>
        </w:rPr>
        <w:t>Komisja Oceny Projektów</w:t>
      </w:r>
      <w:r w:rsidR="00C97695" w:rsidRPr="00B344AE">
        <w:rPr>
          <w:rFonts w:ascii="Arial" w:hAnsi="Arial" w:cs="Arial"/>
          <w:sz w:val="24"/>
          <w:szCs w:val="24"/>
        </w:rPr>
        <w:t xml:space="preserve"> (KOP)</w:t>
      </w:r>
      <w:r w:rsidRPr="00B344AE">
        <w:rPr>
          <w:rFonts w:ascii="Arial" w:hAnsi="Arial" w:cs="Arial"/>
          <w:bCs/>
          <w:sz w:val="24"/>
          <w:szCs w:val="24"/>
        </w:rPr>
        <w:t>, która ocenia projekt</w:t>
      </w:r>
      <w:r w:rsidRPr="00B344AE">
        <w:rPr>
          <w:rFonts w:ascii="Arial" w:hAnsi="Arial" w:cs="Arial"/>
          <w:sz w:val="24"/>
          <w:szCs w:val="24"/>
        </w:rPr>
        <w:t xml:space="preserve"> na podstawie wniosku </w:t>
      </w:r>
      <w:r w:rsidR="0048237C" w:rsidRPr="00B344AE">
        <w:rPr>
          <w:rFonts w:ascii="Arial" w:hAnsi="Arial" w:cs="Arial"/>
          <w:sz w:val="24"/>
          <w:szCs w:val="24"/>
        </w:rPr>
        <w:t xml:space="preserve">o dofinansowanie </w:t>
      </w:r>
      <w:r w:rsidRPr="00B344AE">
        <w:rPr>
          <w:rFonts w:ascii="Arial" w:hAnsi="Arial" w:cs="Arial"/>
          <w:sz w:val="24"/>
          <w:szCs w:val="24"/>
        </w:rPr>
        <w:t>i załączników. Członkowie KOP przed przystąpieniem do oceny wniosków podpisują deklarację poufności oraz oświadczenie o bezstronności</w:t>
      </w:r>
      <w:r w:rsidR="00C97695" w:rsidRPr="00B344AE">
        <w:rPr>
          <w:rFonts w:ascii="Arial" w:hAnsi="Arial" w:cs="Arial"/>
          <w:sz w:val="24"/>
          <w:szCs w:val="24"/>
        </w:rPr>
        <w:t xml:space="preserve">. </w:t>
      </w:r>
      <w:r w:rsidRPr="00B344AE">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B344AE">
        <w:rPr>
          <w:rFonts w:ascii="Arial" w:hAnsi="Arial" w:cs="Arial"/>
          <w:sz w:val="24"/>
          <w:szCs w:val="24"/>
        </w:rPr>
        <w:t xml:space="preserve"> Regulamin pracy Komisji Oceny Projektów programu Fundusze Europejskie dla Podlaskiego 2021 – 2027 w ramach EFS+ wraz z</w:t>
      </w:r>
      <w:r w:rsidR="00F559BA" w:rsidRPr="00B344AE">
        <w:rPr>
          <w:rFonts w:ascii="Arial" w:hAnsi="Arial" w:cs="Arial"/>
          <w:sz w:val="24"/>
          <w:szCs w:val="24"/>
        </w:rPr>
        <w:t>e wzorem</w:t>
      </w:r>
      <w:r w:rsidR="00C97695" w:rsidRPr="00B344AE">
        <w:rPr>
          <w:rFonts w:ascii="Arial" w:hAnsi="Arial" w:cs="Arial"/>
          <w:sz w:val="24"/>
          <w:szCs w:val="24"/>
        </w:rPr>
        <w:t xml:space="preserve"> </w:t>
      </w:r>
      <w:r w:rsidR="00F559BA" w:rsidRPr="00B344AE">
        <w:rPr>
          <w:rFonts w:ascii="Arial" w:hAnsi="Arial" w:cs="Arial"/>
          <w:sz w:val="24"/>
          <w:szCs w:val="24"/>
        </w:rPr>
        <w:t xml:space="preserve">deklaracji </w:t>
      </w:r>
      <w:r w:rsidR="00C97695" w:rsidRPr="00B344AE">
        <w:rPr>
          <w:rFonts w:ascii="Arial" w:hAnsi="Arial" w:cs="Arial"/>
          <w:sz w:val="24"/>
          <w:szCs w:val="24"/>
        </w:rPr>
        <w:t xml:space="preserve">poufności i </w:t>
      </w:r>
      <w:r w:rsidR="00F559BA" w:rsidRPr="00B344AE">
        <w:rPr>
          <w:rFonts w:ascii="Arial" w:hAnsi="Arial" w:cs="Arial"/>
          <w:sz w:val="24"/>
          <w:szCs w:val="24"/>
        </w:rPr>
        <w:t>oświadczeń</w:t>
      </w:r>
      <w:r w:rsidR="00716F54" w:rsidRPr="00B344AE">
        <w:rPr>
          <w:rFonts w:ascii="Arial" w:hAnsi="Arial" w:cs="Arial"/>
          <w:sz w:val="24"/>
          <w:szCs w:val="24"/>
        </w:rPr>
        <w:t xml:space="preserve"> </w:t>
      </w:r>
      <w:r w:rsidR="00F559BA" w:rsidRPr="00B344AE">
        <w:rPr>
          <w:rFonts w:ascii="Arial" w:hAnsi="Arial" w:cs="Arial"/>
          <w:sz w:val="24"/>
          <w:szCs w:val="24"/>
        </w:rPr>
        <w:t xml:space="preserve">i </w:t>
      </w:r>
      <w:r w:rsidR="00C97695" w:rsidRPr="00B344AE">
        <w:rPr>
          <w:rFonts w:ascii="Arial" w:hAnsi="Arial" w:cs="Arial"/>
          <w:sz w:val="24"/>
          <w:szCs w:val="24"/>
        </w:rPr>
        <w:t xml:space="preserve">o bezstronności stanowi załącznik nr </w:t>
      </w:r>
      <w:r w:rsidR="00D36F35" w:rsidRPr="00B344AE">
        <w:rPr>
          <w:rFonts w:ascii="Arial" w:hAnsi="Arial" w:cs="Arial"/>
          <w:sz w:val="24"/>
          <w:szCs w:val="24"/>
        </w:rPr>
        <w:t xml:space="preserve">6 </w:t>
      </w:r>
      <w:r w:rsidR="00C97695" w:rsidRPr="00B344AE">
        <w:rPr>
          <w:rFonts w:ascii="Arial" w:hAnsi="Arial" w:cs="Arial"/>
          <w:sz w:val="24"/>
          <w:szCs w:val="24"/>
        </w:rPr>
        <w:t xml:space="preserve">do </w:t>
      </w:r>
      <w:r w:rsidR="005A3065" w:rsidRPr="00B344AE">
        <w:rPr>
          <w:rFonts w:ascii="Arial" w:hAnsi="Arial" w:cs="Arial"/>
          <w:sz w:val="24"/>
          <w:szCs w:val="24"/>
        </w:rPr>
        <w:t>r</w:t>
      </w:r>
      <w:r w:rsidR="00C97695" w:rsidRPr="00B344AE">
        <w:rPr>
          <w:rFonts w:ascii="Arial" w:hAnsi="Arial" w:cs="Arial"/>
          <w:sz w:val="24"/>
          <w:szCs w:val="24"/>
        </w:rPr>
        <w:t>egulaminu.</w:t>
      </w:r>
    </w:p>
    <w:p w14:paraId="7DC2438F" w14:textId="4D41A4E7" w:rsidR="00555167" w:rsidRPr="00B344AE" w:rsidRDefault="00027A45" w:rsidP="00AA3A84">
      <w:pPr>
        <w:pStyle w:val="Tekstpodstawowy"/>
        <w:spacing w:before="200" w:after="200" w:line="360" w:lineRule="auto"/>
        <w:rPr>
          <w:rFonts w:ascii="Arial" w:hAnsi="Arial" w:cs="Arial"/>
          <w:sz w:val="24"/>
          <w:szCs w:val="24"/>
        </w:rPr>
      </w:pPr>
      <w:bookmarkStart w:id="1102" w:name="_Hlk138766885"/>
      <w:r w:rsidRPr="00B344AE">
        <w:rPr>
          <w:rFonts w:ascii="Arial" w:hAnsi="Arial" w:cs="Arial"/>
          <w:sz w:val="24"/>
          <w:szCs w:val="24"/>
        </w:rPr>
        <w:t xml:space="preserve">W przypadku trybu niekonkurencyjnego ocena projektów przeprowadzana jest w ramach etapu oceny </w:t>
      </w:r>
      <w:proofErr w:type="spellStart"/>
      <w:r w:rsidRPr="00B344AE">
        <w:rPr>
          <w:rFonts w:ascii="Arial" w:hAnsi="Arial" w:cs="Arial"/>
          <w:sz w:val="24"/>
          <w:szCs w:val="24"/>
        </w:rPr>
        <w:t>formalno</w:t>
      </w:r>
      <w:proofErr w:type="spellEnd"/>
      <w:r w:rsidRPr="00B344AE">
        <w:rPr>
          <w:rFonts w:ascii="Arial" w:hAnsi="Arial" w:cs="Arial"/>
          <w:sz w:val="24"/>
          <w:szCs w:val="24"/>
        </w:rPr>
        <w:t xml:space="preserve"> – merytorycznej</w:t>
      </w:r>
      <w:r w:rsidR="002D3171" w:rsidRPr="00B344AE">
        <w:rPr>
          <w:rFonts w:ascii="Arial" w:hAnsi="Arial" w:cs="Arial"/>
          <w:sz w:val="24"/>
          <w:szCs w:val="24"/>
        </w:rPr>
        <w:t xml:space="preserve">.  </w:t>
      </w:r>
      <w:r w:rsidR="002D3171" w:rsidRPr="00B344AE">
        <w:rPr>
          <w:rFonts w:ascii="Arial" w:hAnsi="Arial" w:cs="Arial"/>
          <w:kern w:val="0"/>
          <w:sz w:val="24"/>
          <w:szCs w:val="24"/>
        </w:rPr>
        <w:t>Ocena dokonywana jest przez</w:t>
      </w:r>
      <w:r w:rsidR="00F92BAE" w:rsidRPr="00B344AE">
        <w:rPr>
          <w:rFonts w:ascii="Arial" w:hAnsi="Arial" w:cs="Arial"/>
          <w:kern w:val="0"/>
          <w:sz w:val="24"/>
          <w:szCs w:val="24"/>
        </w:rPr>
        <w:t xml:space="preserve"> co najmniej d</w:t>
      </w:r>
      <w:r w:rsidR="002D3171" w:rsidRPr="00B344AE">
        <w:rPr>
          <w:rFonts w:ascii="Arial" w:hAnsi="Arial" w:cs="Arial"/>
          <w:kern w:val="0"/>
          <w:sz w:val="24"/>
          <w:szCs w:val="24"/>
        </w:rPr>
        <w:t xml:space="preserve">wóch członków KOP losowo wybranych przez przewodniczącego KOP. </w:t>
      </w:r>
      <w:r w:rsidRPr="00B344AE">
        <w:rPr>
          <w:rFonts w:ascii="Arial" w:hAnsi="Arial" w:cs="Arial"/>
          <w:sz w:val="24"/>
          <w:szCs w:val="24"/>
        </w:rPr>
        <w:t>Ocena projektu odbywa się w oparciu o ogólne kryteria wyboru (kryteria formalne, horyzontalne, merytoryczne) i kryteria dedykowane (szczególne).</w:t>
      </w:r>
    </w:p>
    <w:p w14:paraId="20A6BEEF" w14:textId="7FE9B794" w:rsidR="00555167" w:rsidRPr="00B344AE" w:rsidRDefault="00716F54" w:rsidP="00AA3A84">
      <w:pPr>
        <w:pStyle w:val="Tekstpodstawowy"/>
        <w:spacing w:before="200" w:after="200" w:line="360" w:lineRule="auto"/>
        <w:rPr>
          <w:rFonts w:ascii="Arial" w:hAnsi="Arial" w:cs="Arial"/>
          <w:sz w:val="24"/>
          <w:szCs w:val="24"/>
        </w:rPr>
      </w:pPr>
      <w:r w:rsidRPr="00B344AE">
        <w:rPr>
          <w:rFonts w:ascii="Arial" w:hAnsi="Arial" w:cs="Arial"/>
          <w:sz w:val="24"/>
          <w:szCs w:val="24"/>
        </w:rPr>
        <w:t>Systematyka kryteriów ogólnych stanowi załącznik nr</w:t>
      </w:r>
      <w:r w:rsidR="000574CF" w:rsidRPr="00B344AE">
        <w:rPr>
          <w:rFonts w:ascii="Arial" w:hAnsi="Arial" w:cs="Arial"/>
          <w:sz w:val="24"/>
          <w:szCs w:val="24"/>
        </w:rPr>
        <w:t xml:space="preserve"> </w:t>
      </w:r>
      <w:r w:rsidR="00861C6F" w:rsidRPr="00B344AE">
        <w:rPr>
          <w:rFonts w:ascii="Arial" w:hAnsi="Arial" w:cs="Arial"/>
          <w:sz w:val="24"/>
          <w:szCs w:val="24"/>
        </w:rPr>
        <w:t>6</w:t>
      </w:r>
      <w:r w:rsidR="00395A6E" w:rsidRPr="00B344AE">
        <w:rPr>
          <w:rFonts w:ascii="Arial" w:hAnsi="Arial" w:cs="Arial"/>
          <w:sz w:val="24"/>
          <w:szCs w:val="24"/>
        </w:rPr>
        <w:t xml:space="preserve"> </w:t>
      </w:r>
      <w:r w:rsidRPr="00B344AE">
        <w:rPr>
          <w:rFonts w:ascii="Arial" w:hAnsi="Arial" w:cs="Arial"/>
          <w:sz w:val="24"/>
          <w:szCs w:val="24"/>
        </w:rPr>
        <w:t xml:space="preserve">do </w:t>
      </w:r>
      <w:r w:rsidR="00172600" w:rsidRPr="00B344AE">
        <w:rPr>
          <w:rFonts w:ascii="Arial" w:hAnsi="Arial" w:cs="Arial"/>
          <w:sz w:val="24"/>
          <w:szCs w:val="24"/>
        </w:rPr>
        <w:t>r</w:t>
      </w:r>
      <w:r w:rsidRPr="00B344AE">
        <w:rPr>
          <w:rFonts w:ascii="Arial" w:hAnsi="Arial" w:cs="Arial"/>
          <w:sz w:val="24"/>
          <w:szCs w:val="24"/>
        </w:rPr>
        <w:t xml:space="preserve">egulaminu, natomiast systematyka kryteriów szczególnych stanowi załącznik nr </w:t>
      </w:r>
      <w:r w:rsidR="00861C6F" w:rsidRPr="00B344AE">
        <w:rPr>
          <w:rFonts w:ascii="Arial" w:hAnsi="Arial" w:cs="Arial"/>
          <w:sz w:val="24"/>
          <w:szCs w:val="24"/>
        </w:rPr>
        <w:t>7</w:t>
      </w:r>
      <w:r w:rsidR="00053A22" w:rsidRPr="00B344AE">
        <w:rPr>
          <w:rFonts w:ascii="Arial" w:hAnsi="Arial" w:cs="Arial"/>
          <w:sz w:val="24"/>
          <w:szCs w:val="24"/>
        </w:rPr>
        <w:t xml:space="preserve"> </w:t>
      </w:r>
      <w:r w:rsidRPr="00B344AE">
        <w:rPr>
          <w:rFonts w:ascii="Arial" w:hAnsi="Arial" w:cs="Arial"/>
          <w:sz w:val="24"/>
          <w:szCs w:val="24"/>
        </w:rPr>
        <w:t xml:space="preserve">do </w:t>
      </w:r>
      <w:r w:rsidR="00172600" w:rsidRPr="00B344AE">
        <w:rPr>
          <w:rFonts w:ascii="Arial" w:hAnsi="Arial" w:cs="Arial"/>
          <w:sz w:val="24"/>
          <w:szCs w:val="24"/>
        </w:rPr>
        <w:t>r</w:t>
      </w:r>
      <w:r w:rsidRPr="00B344AE">
        <w:rPr>
          <w:rFonts w:ascii="Arial" w:hAnsi="Arial" w:cs="Arial"/>
          <w:sz w:val="24"/>
          <w:szCs w:val="24"/>
        </w:rPr>
        <w:t xml:space="preserve">egulaminu. </w:t>
      </w:r>
    </w:p>
    <w:p w14:paraId="3297CE92" w14:textId="5EA88747" w:rsidR="00555167" w:rsidRPr="00B344AE" w:rsidRDefault="00027A45" w:rsidP="00AA3A84">
      <w:pPr>
        <w:pStyle w:val="Tekstpodstawowy"/>
        <w:spacing w:before="200" w:after="200" w:line="360" w:lineRule="auto"/>
        <w:rPr>
          <w:rFonts w:ascii="Arial" w:hAnsi="Arial" w:cs="Arial"/>
          <w:sz w:val="24"/>
          <w:szCs w:val="24"/>
        </w:rPr>
      </w:pPr>
      <w:r w:rsidRPr="00B344AE">
        <w:rPr>
          <w:rFonts w:ascii="Arial" w:hAnsi="Arial" w:cs="Arial"/>
          <w:sz w:val="24"/>
          <w:szCs w:val="24"/>
        </w:rPr>
        <w:lastRenderedPageBreak/>
        <w:t>KOP dokonuje oceny projektów na kartach oceny formalno-merytorycznej (w systemie SOFM). Oceniający uzasadnia ocenę każdego kryterium</w:t>
      </w:r>
      <w:r w:rsidR="00033C04" w:rsidRPr="00B344AE">
        <w:rPr>
          <w:rFonts w:ascii="Arial" w:hAnsi="Arial" w:cs="Arial"/>
          <w:sz w:val="24"/>
          <w:szCs w:val="24"/>
        </w:rPr>
        <w:t>.</w:t>
      </w:r>
    </w:p>
    <w:p w14:paraId="7ECA645F" w14:textId="77777777" w:rsidR="00166DB5" w:rsidRPr="00B344AE" w:rsidRDefault="00027A45" w:rsidP="00AA3A84">
      <w:pPr>
        <w:pStyle w:val="Tekstpodstawowy"/>
        <w:spacing w:before="200" w:after="200" w:line="360" w:lineRule="auto"/>
        <w:rPr>
          <w:rFonts w:ascii="Arial" w:hAnsi="Arial" w:cs="Arial"/>
          <w:sz w:val="24"/>
          <w:szCs w:val="24"/>
        </w:rPr>
      </w:pPr>
      <w:r w:rsidRPr="00B344AE">
        <w:rPr>
          <w:rFonts w:ascii="Arial" w:hAnsi="Arial" w:cs="Arial"/>
          <w:sz w:val="24"/>
          <w:szCs w:val="24"/>
        </w:rPr>
        <w:t>W przypadku stwierdzenia we wniosku o dofinansowanie projektu na etapie oceny formalno-merytorycznej oczywistych omyłek pisarskich lub rachunkowych, oceniający może je skorygować (informując o tym wnioskodawcę) lub wezwać wnioskodawcę do poprawienia omyłki we wniosku.</w:t>
      </w:r>
    </w:p>
    <w:p w14:paraId="3EE19A5B" w14:textId="5FEE6E47" w:rsidR="0094305C" w:rsidRPr="00B344AE" w:rsidRDefault="000E5F5D" w:rsidP="00AA3A84">
      <w:pPr>
        <w:suppressAutoHyphens w:val="0"/>
        <w:autoSpaceDE w:val="0"/>
        <w:adjustRightInd w:val="0"/>
        <w:spacing w:before="200" w:after="200" w:line="360" w:lineRule="auto"/>
        <w:jc w:val="both"/>
        <w:textAlignment w:val="auto"/>
        <w:rPr>
          <w:rFonts w:ascii="Arial" w:hAnsi="Arial" w:cs="Arial"/>
          <w:sz w:val="24"/>
          <w:szCs w:val="24"/>
        </w:rPr>
      </w:pPr>
      <w:r w:rsidRPr="00B344AE">
        <w:rPr>
          <w:rFonts w:ascii="Arial" w:hAnsi="Arial" w:cs="Arial"/>
          <w:sz w:val="24"/>
          <w:szCs w:val="24"/>
        </w:rPr>
        <w:t>W przypadku kryteriów ogólnych i szczególnych</w:t>
      </w:r>
      <w:r w:rsidR="00C662BD" w:rsidRPr="00B344AE">
        <w:rPr>
          <w:rFonts w:ascii="Arial" w:hAnsi="Arial" w:cs="Arial"/>
          <w:sz w:val="24"/>
          <w:szCs w:val="24"/>
        </w:rPr>
        <w:t xml:space="preserve">, </w:t>
      </w:r>
      <w:r w:rsidR="0094305C" w:rsidRPr="00B344AE">
        <w:rPr>
          <w:rFonts w:ascii="Arial" w:hAnsi="Arial" w:cs="Arial"/>
          <w:sz w:val="24"/>
          <w:szCs w:val="24"/>
        </w:rPr>
        <w:t>zgodnie z przyjętą systematyką</w:t>
      </w:r>
      <w:r w:rsidR="00C662BD" w:rsidRPr="00B344AE">
        <w:rPr>
          <w:rFonts w:ascii="Arial" w:hAnsi="Arial" w:cs="Arial"/>
          <w:sz w:val="24"/>
          <w:szCs w:val="24"/>
        </w:rPr>
        <w:t>,</w:t>
      </w:r>
      <w:r w:rsidR="0094305C" w:rsidRPr="00B344AE">
        <w:rPr>
          <w:rFonts w:ascii="Arial" w:hAnsi="Arial" w:cs="Arial"/>
          <w:sz w:val="24"/>
          <w:szCs w:val="24"/>
        </w:rPr>
        <w:t xml:space="preserve"> </w:t>
      </w:r>
      <w:r w:rsidRPr="00B344AE">
        <w:rPr>
          <w:rFonts w:ascii="Arial" w:hAnsi="Arial" w:cs="Arial"/>
          <w:sz w:val="24"/>
          <w:szCs w:val="24"/>
        </w:rPr>
        <w:t>istnieje możliwość poprawy projektu w zakresie kryterium na etapie oceny spełnienia kryteriów wyboru (zgodnie z art. 55 ust 1 ustawy wdrożeniowej). ION wezwie Wnioskodawcę do uzupełnienia wniosku w zakresie wskazanego kryterium</w:t>
      </w:r>
      <w:r w:rsidR="006813CB" w:rsidRPr="00B344AE">
        <w:rPr>
          <w:rFonts w:ascii="Arial" w:hAnsi="Arial" w:cs="Arial"/>
          <w:sz w:val="24"/>
          <w:szCs w:val="24"/>
        </w:rPr>
        <w:t>.</w:t>
      </w:r>
    </w:p>
    <w:p w14:paraId="1C0820EA" w14:textId="376D8951" w:rsidR="00555167" w:rsidRPr="00B344AE" w:rsidRDefault="00027A45" w:rsidP="00AA3A84">
      <w:pPr>
        <w:pStyle w:val="Tekstpodstawowy"/>
        <w:spacing w:before="200" w:after="200" w:line="360" w:lineRule="auto"/>
        <w:rPr>
          <w:rFonts w:ascii="Arial" w:hAnsi="Arial" w:cs="Arial"/>
          <w:sz w:val="24"/>
          <w:szCs w:val="24"/>
        </w:rPr>
      </w:pPr>
      <w:r w:rsidRPr="00B344AE">
        <w:rPr>
          <w:rFonts w:ascii="Arial" w:hAnsi="Arial" w:cs="Arial"/>
          <w:sz w:val="24"/>
          <w:szCs w:val="24"/>
        </w:rPr>
        <w:t>Poprawiona lub uzupełniona wersja wniosku o dofinansowanie podlega ponownej ocenie formalno-merytorycznej na zasadach analogicznych jak przy pierwotnej wersji wniosku.</w:t>
      </w:r>
    </w:p>
    <w:p w14:paraId="72BB006F" w14:textId="5172EA1E" w:rsidR="00906427" w:rsidRPr="00B344AE" w:rsidRDefault="00027A45" w:rsidP="00AA3A84">
      <w:pPr>
        <w:pStyle w:val="Tekstpodstawowy"/>
        <w:spacing w:before="200" w:after="200" w:line="360" w:lineRule="auto"/>
        <w:rPr>
          <w:rFonts w:ascii="Arial" w:hAnsi="Arial" w:cs="Arial"/>
          <w:sz w:val="24"/>
          <w:szCs w:val="24"/>
        </w:rPr>
      </w:pPr>
      <w:r w:rsidRPr="00B344AE">
        <w:rPr>
          <w:rFonts w:ascii="Arial" w:hAnsi="Arial" w:cs="Arial"/>
          <w:sz w:val="24"/>
          <w:szCs w:val="24"/>
        </w:rPr>
        <w:t xml:space="preserve">W przypadku odrzucenia wniosku na etapie oceny </w:t>
      </w:r>
      <w:proofErr w:type="spellStart"/>
      <w:r w:rsidRPr="00B344AE">
        <w:rPr>
          <w:rFonts w:ascii="Arial" w:hAnsi="Arial" w:cs="Arial"/>
          <w:sz w:val="24"/>
          <w:szCs w:val="24"/>
        </w:rPr>
        <w:t>formalno</w:t>
      </w:r>
      <w:proofErr w:type="spellEnd"/>
      <w:r w:rsidRPr="00B344AE">
        <w:rPr>
          <w:rFonts w:ascii="Arial" w:hAnsi="Arial" w:cs="Arial"/>
          <w:sz w:val="24"/>
          <w:szCs w:val="24"/>
        </w:rPr>
        <w:t xml:space="preserve"> - merytorycznej, ION przekazuje wnioskodawcy pisemną informację o zakończeniu oceny jego wniosku – tj. uzyskaniu oceny negatywnej.</w:t>
      </w:r>
    </w:p>
    <w:p w14:paraId="38197C79" w14:textId="31BCFA6C" w:rsidR="00906427" w:rsidRPr="00B344AE" w:rsidRDefault="00906427" w:rsidP="00AA3A84">
      <w:pPr>
        <w:pStyle w:val="Tekstpodstawowy"/>
        <w:spacing w:before="200" w:after="200" w:line="360" w:lineRule="auto"/>
        <w:rPr>
          <w:rFonts w:ascii="Arial" w:hAnsi="Arial" w:cs="Arial"/>
          <w:sz w:val="24"/>
          <w:szCs w:val="24"/>
        </w:rPr>
      </w:pPr>
      <w:r w:rsidRPr="00B344AE">
        <w:rPr>
          <w:rFonts w:ascii="Arial" w:hAnsi="Arial" w:cs="Arial"/>
          <w:sz w:val="24"/>
          <w:szCs w:val="24"/>
        </w:rPr>
        <w:t>Projekt zostaje wybrany do dofinansowania, gdy spełni wszystkie kryteria zerojedynkowe</w:t>
      </w:r>
      <w:r w:rsidR="00D35F11" w:rsidRPr="00B344AE">
        <w:rPr>
          <w:rFonts w:ascii="Arial" w:hAnsi="Arial" w:cs="Arial"/>
          <w:sz w:val="24"/>
          <w:szCs w:val="24"/>
        </w:rPr>
        <w:t xml:space="preserve">. </w:t>
      </w:r>
      <w:r w:rsidRPr="00B344AE">
        <w:rPr>
          <w:rFonts w:ascii="Arial" w:hAnsi="Arial" w:cs="Arial"/>
          <w:sz w:val="24"/>
          <w:szCs w:val="24"/>
        </w:rPr>
        <w:t>Rozstrzygnięcia naboru dokonuje Zarząd Województwa w formie uchwały, w której wskazuje się projekt wybrany do dofinansowania lub projekt, który otrzymał ocenę negatywną</w:t>
      </w:r>
      <w:r w:rsidR="00F33E36" w:rsidRPr="00B344AE">
        <w:rPr>
          <w:rFonts w:ascii="Arial" w:hAnsi="Arial" w:cs="Arial"/>
          <w:sz w:val="24"/>
          <w:szCs w:val="24"/>
        </w:rPr>
        <w:t>.</w:t>
      </w:r>
    </w:p>
    <w:p w14:paraId="0C30177E" w14:textId="32EF6411" w:rsidR="00314C6E" w:rsidRPr="004F2207" w:rsidRDefault="003449FC" w:rsidP="00AA3A84">
      <w:pPr>
        <w:pStyle w:val="Nagwek2"/>
        <w:numPr>
          <w:ilvl w:val="1"/>
          <w:numId w:val="84"/>
        </w:numPr>
      </w:pPr>
      <w:bookmarkStart w:id="1103" w:name="_Toc138670061"/>
      <w:bookmarkStart w:id="1104" w:name="_Toc138670163"/>
      <w:bookmarkStart w:id="1105" w:name="_Toc137818425"/>
      <w:bookmarkStart w:id="1106" w:name="_Toc138063301"/>
      <w:bookmarkStart w:id="1107" w:name="_Toc137818426"/>
      <w:bookmarkStart w:id="1108" w:name="_Toc138063302"/>
      <w:bookmarkStart w:id="1109" w:name="_Toc137818427"/>
      <w:bookmarkStart w:id="1110" w:name="_Toc138063303"/>
      <w:bookmarkStart w:id="1111" w:name="_Toc137818428"/>
      <w:bookmarkStart w:id="1112" w:name="_Toc138063304"/>
      <w:bookmarkStart w:id="1113" w:name="_Toc137818429"/>
      <w:bookmarkStart w:id="1114" w:name="_Toc138063305"/>
      <w:bookmarkStart w:id="1115" w:name="_Toc137818430"/>
      <w:bookmarkStart w:id="1116" w:name="_Toc138063306"/>
      <w:bookmarkStart w:id="1117" w:name="_Toc137818431"/>
      <w:bookmarkStart w:id="1118" w:name="_Toc138063307"/>
      <w:bookmarkStart w:id="1119" w:name="_Toc137818432"/>
      <w:bookmarkStart w:id="1120" w:name="_Toc138063308"/>
      <w:bookmarkStart w:id="1121" w:name="_Toc137818433"/>
      <w:bookmarkStart w:id="1122" w:name="_Toc138063309"/>
      <w:bookmarkStart w:id="1123" w:name="_Toc137818434"/>
      <w:bookmarkStart w:id="1124" w:name="_Toc138063310"/>
      <w:bookmarkStart w:id="1125" w:name="_Toc137818435"/>
      <w:bookmarkStart w:id="1126" w:name="_Toc138063311"/>
      <w:bookmarkStart w:id="1127" w:name="_Toc137818436"/>
      <w:bookmarkStart w:id="1128" w:name="_Toc138063312"/>
      <w:bookmarkStart w:id="1129" w:name="_Toc137818437"/>
      <w:bookmarkStart w:id="1130" w:name="_Toc138063313"/>
      <w:bookmarkStart w:id="1131" w:name="_Toc137818438"/>
      <w:bookmarkStart w:id="1132" w:name="_Toc138063314"/>
      <w:bookmarkStart w:id="1133" w:name="_Toc137818439"/>
      <w:bookmarkStart w:id="1134" w:name="_Toc138063315"/>
      <w:bookmarkStart w:id="1135" w:name="_Toc137818440"/>
      <w:bookmarkStart w:id="1136" w:name="_Toc138063316"/>
      <w:bookmarkStart w:id="1137" w:name="_Toc137818441"/>
      <w:bookmarkStart w:id="1138" w:name="_Toc138063317"/>
      <w:bookmarkStart w:id="1139" w:name="_Toc134788935"/>
      <w:bookmarkStart w:id="1140" w:name="_Toc134791380"/>
      <w:bookmarkStart w:id="1141" w:name="_Toc135639027"/>
      <w:bookmarkStart w:id="1142" w:name="_Toc135639168"/>
      <w:bookmarkStart w:id="1143" w:name="_Toc135646043"/>
      <w:bookmarkStart w:id="1144" w:name="_Toc135646482"/>
      <w:bookmarkStart w:id="1145" w:name="_Toc135729931"/>
      <w:bookmarkStart w:id="1146" w:name="_Toc135730661"/>
      <w:bookmarkStart w:id="1147" w:name="_Toc135739825"/>
      <w:bookmarkStart w:id="1148" w:name="_Toc135740190"/>
      <w:bookmarkStart w:id="1149" w:name="_Toc135741392"/>
      <w:bookmarkStart w:id="1150" w:name="_Toc135741434"/>
      <w:bookmarkStart w:id="1151" w:name="_Toc135741910"/>
      <w:bookmarkStart w:id="1152" w:name="_Toc135743588"/>
      <w:bookmarkStart w:id="1153" w:name="_Toc135744674"/>
      <w:bookmarkStart w:id="1154" w:name="_Toc135744724"/>
      <w:bookmarkStart w:id="1155" w:name="_Toc135744774"/>
      <w:bookmarkStart w:id="1156" w:name="_Toc135806879"/>
      <w:bookmarkStart w:id="1157" w:name="_Toc135806921"/>
      <w:bookmarkStart w:id="1158" w:name="_Toc135807802"/>
      <w:bookmarkStart w:id="1159" w:name="_Toc135808281"/>
      <w:bookmarkStart w:id="1160" w:name="_Toc135808468"/>
      <w:bookmarkStart w:id="1161" w:name="_Toc135808670"/>
      <w:bookmarkStart w:id="1162" w:name="_Toc159577383"/>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4F2207">
        <w:t>Rozbieżność w ocenie</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71929346" w14:textId="027AD2FB" w:rsidR="00BF0928" w:rsidRPr="00B344AE" w:rsidRDefault="00961E76" w:rsidP="00AA3A84">
      <w:pPr>
        <w:pStyle w:val="Lista-kontynuacja3"/>
        <w:spacing w:before="200" w:after="200" w:line="360" w:lineRule="auto"/>
        <w:ind w:left="0"/>
        <w:contextualSpacing w:val="0"/>
        <w:rPr>
          <w:rFonts w:ascii="Arial" w:hAnsi="Arial" w:cs="Arial"/>
          <w:sz w:val="24"/>
          <w:szCs w:val="24"/>
        </w:rPr>
      </w:pPr>
      <w:r w:rsidRPr="00B344AE">
        <w:rPr>
          <w:rFonts w:ascii="Arial" w:hAnsi="Arial" w:cs="Arial"/>
          <w:sz w:val="24"/>
          <w:szCs w:val="24"/>
        </w:rPr>
        <w:t>W przypadku wystąpienia różnic w ocenie kryteriów przez dwóch oceniających przewodniczący może je rozstrzygnąć lub wskazać sposób rozstrzygnięcia, co oznacza, że projekt poddawany jest dodatkowej ocenie, którą przeprowadza trzeci oceniający. Przypadki rozbieżności w ocenie i sposób postępowania został opisany w §7 Regulaminu KOP.</w:t>
      </w:r>
    </w:p>
    <w:p w14:paraId="4B6392FB" w14:textId="1E6215EE" w:rsidR="00314C6E" w:rsidRPr="004F2207" w:rsidRDefault="003449FC" w:rsidP="00AA3A84">
      <w:pPr>
        <w:pStyle w:val="Nagwek2"/>
        <w:numPr>
          <w:ilvl w:val="1"/>
          <w:numId w:val="84"/>
        </w:numPr>
      </w:pPr>
      <w:bookmarkStart w:id="1163" w:name="_Toc138670063"/>
      <w:bookmarkStart w:id="1164" w:name="_Toc138670165"/>
      <w:bookmarkStart w:id="1165" w:name="_Toc134788937"/>
      <w:bookmarkStart w:id="1166" w:name="_Toc134791382"/>
      <w:bookmarkStart w:id="1167" w:name="_Toc135639029"/>
      <w:bookmarkStart w:id="1168" w:name="_Toc135639170"/>
      <w:bookmarkStart w:id="1169" w:name="_Toc135646045"/>
      <w:bookmarkStart w:id="1170" w:name="_Toc135646484"/>
      <w:bookmarkStart w:id="1171" w:name="_Toc135729933"/>
      <w:bookmarkStart w:id="1172" w:name="_Toc135730663"/>
      <w:bookmarkStart w:id="1173" w:name="_Toc135739827"/>
      <w:bookmarkStart w:id="1174" w:name="_Toc135740192"/>
      <w:bookmarkStart w:id="1175" w:name="_Toc135741394"/>
      <w:bookmarkStart w:id="1176" w:name="_Toc135741436"/>
      <w:bookmarkStart w:id="1177" w:name="_Toc135741912"/>
      <w:bookmarkStart w:id="1178" w:name="_Toc135743590"/>
      <w:bookmarkStart w:id="1179" w:name="_Toc135744676"/>
      <w:bookmarkStart w:id="1180" w:name="_Toc135744726"/>
      <w:bookmarkStart w:id="1181" w:name="_Toc135744776"/>
      <w:bookmarkStart w:id="1182" w:name="_Toc135806881"/>
      <w:bookmarkStart w:id="1183" w:name="_Toc135806923"/>
      <w:bookmarkStart w:id="1184" w:name="_Toc135807804"/>
      <w:bookmarkStart w:id="1185" w:name="_Toc135808283"/>
      <w:bookmarkStart w:id="1186" w:name="_Toc135808470"/>
      <w:bookmarkStart w:id="1187" w:name="_Toc135808672"/>
      <w:bookmarkStart w:id="1188" w:name="_Toc159577384"/>
      <w:bookmarkEnd w:id="1163"/>
      <w:bookmarkEnd w:id="1164"/>
      <w:r w:rsidRPr="004F2207">
        <w:t>Procedura odwoławcza</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7AFDF8E1" w14:textId="3CFC8C6C" w:rsidR="00BF0928" w:rsidRPr="00CF7F5C" w:rsidRDefault="00440284" w:rsidP="005425DB">
      <w:pPr>
        <w:pStyle w:val="Lista-kontynuacja3"/>
        <w:spacing w:before="200" w:after="200" w:line="276" w:lineRule="auto"/>
        <w:ind w:left="0"/>
        <w:contextualSpacing w:val="0"/>
        <w:rPr>
          <w:rFonts w:ascii="Arial" w:hAnsi="Arial" w:cs="Arial"/>
          <w:sz w:val="24"/>
          <w:szCs w:val="24"/>
        </w:rPr>
      </w:pPr>
      <w:r w:rsidRPr="00CF7F5C">
        <w:rPr>
          <w:rFonts w:ascii="Arial" w:hAnsi="Arial" w:cs="Arial"/>
          <w:sz w:val="24"/>
          <w:szCs w:val="24"/>
        </w:rPr>
        <w:t>Procedura odwoławcza nie dotyczy naboru prowadzonego w trybie</w:t>
      </w:r>
      <w:r w:rsidR="00BF0928" w:rsidRPr="00CF7F5C">
        <w:rPr>
          <w:rFonts w:ascii="Arial" w:hAnsi="Arial" w:cs="Arial"/>
          <w:sz w:val="24"/>
          <w:szCs w:val="24"/>
        </w:rPr>
        <w:t xml:space="preserve"> </w:t>
      </w:r>
      <w:r w:rsidRPr="00CF7F5C">
        <w:rPr>
          <w:rFonts w:ascii="Arial" w:hAnsi="Arial" w:cs="Arial"/>
          <w:sz w:val="24"/>
          <w:szCs w:val="24"/>
        </w:rPr>
        <w:t>niekonkurencyjnym.</w:t>
      </w:r>
    </w:p>
    <w:p w14:paraId="6A3F5B68" w14:textId="067CD68E" w:rsidR="00727651" w:rsidRPr="004F2207" w:rsidRDefault="00727651" w:rsidP="00AA3A84">
      <w:pPr>
        <w:pStyle w:val="Nagwek2"/>
        <w:numPr>
          <w:ilvl w:val="1"/>
          <w:numId w:val="84"/>
        </w:numPr>
      </w:pPr>
      <w:bookmarkStart w:id="1189" w:name="_Toc138670065"/>
      <w:bookmarkStart w:id="1190" w:name="_Toc138670167"/>
      <w:bookmarkStart w:id="1191" w:name="_Toc138670066"/>
      <w:bookmarkStart w:id="1192" w:name="_Toc138670168"/>
      <w:bookmarkStart w:id="1193" w:name="_Toc159577385"/>
      <w:bookmarkEnd w:id="1189"/>
      <w:bookmarkEnd w:id="1190"/>
      <w:bookmarkEnd w:id="1191"/>
      <w:bookmarkEnd w:id="1192"/>
      <w:r w:rsidRPr="004F2207">
        <w:lastRenderedPageBreak/>
        <w:t>Udostępnianie dokumentów związanych z oceną wniosku</w:t>
      </w:r>
      <w:bookmarkEnd w:id="1193"/>
    </w:p>
    <w:p w14:paraId="107B5E41" w14:textId="4A9808DC" w:rsidR="00555167" w:rsidRPr="00CF7F5C" w:rsidRDefault="00727651" w:rsidP="00AA3A84">
      <w:pPr>
        <w:pStyle w:val="TreNum-K"/>
        <w:numPr>
          <w:ilvl w:val="0"/>
          <w:numId w:val="96"/>
        </w:numPr>
        <w:spacing w:before="200" w:after="200"/>
        <w:rPr>
          <w:sz w:val="24"/>
          <w:szCs w:val="24"/>
        </w:rPr>
      </w:pPr>
      <w:r w:rsidRPr="00CF7F5C">
        <w:rPr>
          <w:sz w:val="24"/>
          <w:szCs w:val="24"/>
        </w:rPr>
        <w:t xml:space="preserve">Dokumenty i informacje przedstawiane przez </w:t>
      </w:r>
      <w:r w:rsidR="00864E92" w:rsidRPr="00CF7F5C">
        <w:rPr>
          <w:sz w:val="24"/>
          <w:szCs w:val="24"/>
        </w:rPr>
        <w:t>w</w:t>
      </w:r>
      <w:r w:rsidRPr="00CF7F5C">
        <w:rPr>
          <w:sz w:val="24"/>
          <w:szCs w:val="24"/>
        </w:rPr>
        <w:t xml:space="preserve">nioskodawców nie podlegają udostępnieniu przez </w:t>
      </w:r>
      <w:r w:rsidR="00BA75F9" w:rsidRPr="00CF7F5C">
        <w:rPr>
          <w:sz w:val="24"/>
          <w:szCs w:val="24"/>
        </w:rPr>
        <w:t xml:space="preserve">IZ </w:t>
      </w:r>
      <w:r w:rsidRPr="00CF7F5C">
        <w:rPr>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1CC83AFE" w:rsidR="00555167" w:rsidRPr="00CF7F5C" w:rsidRDefault="00727651" w:rsidP="00AA3A84">
      <w:pPr>
        <w:pStyle w:val="TreNum-K"/>
        <w:spacing w:before="200" w:after="200"/>
        <w:rPr>
          <w:sz w:val="24"/>
          <w:szCs w:val="24"/>
        </w:rPr>
      </w:pPr>
      <w:r w:rsidRPr="00CF7F5C">
        <w:rPr>
          <w:sz w:val="24"/>
          <w:szCs w:val="24"/>
        </w:rPr>
        <w:t xml:space="preserve">Dokumenty i informacje wytworzone lub przygotowane przez </w:t>
      </w:r>
      <w:r w:rsidR="00BA75F9" w:rsidRPr="00CF7F5C">
        <w:rPr>
          <w:sz w:val="24"/>
          <w:szCs w:val="24"/>
        </w:rPr>
        <w:t xml:space="preserve">IZ </w:t>
      </w:r>
      <w:r w:rsidRPr="00CF7F5C">
        <w:rPr>
          <w:sz w:val="24"/>
          <w:szCs w:val="24"/>
        </w:rPr>
        <w:t xml:space="preserve">w związku z oceną dokumentów i informacji przedstawianych przez </w:t>
      </w:r>
      <w:r w:rsidR="00CD7AD3" w:rsidRPr="00CF7F5C">
        <w:rPr>
          <w:sz w:val="24"/>
          <w:szCs w:val="24"/>
        </w:rPr>
        <w:t>w</w:t>
      </w:r>
      <w:r w:rsidRPr="00CF7F5C">
        <w:rPr>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1144FC0F" w14:textId="4FA5FDDB" w:rsidR="00FF07B1" w:rsidRPr="00CF7F5C" w:rsidRDefault="00727651" w:rsidP="00AA3A84">
      <w:pPr>
        <w:pStyle w:val="TreNum-K"/>
        <w:spacing w:before="200" w:after="200"/>
        <w:rPr>
          <w:sz w:val="24"/>
          <w:szCs w:val="24"/>
        </w:rPr>
      </w:pPr>
      <w:r w:rsidRPr="00CF7F5C">
        <w:rPr>
          <w:sz w:val="24"/>
          <w:szCs w:val="24"/>
        </w:rPr>
        <w:t xml:space="preserve">Dostęp do informacji przedstawianych przez </w:t>
      </w:r>
      <w:r w:rsidR="00CD7AD3" w:rsidRPr="00CF7F5C">
        <w:rPr>
          <w:sz w:val="24"/>
          <w:szCs w:val="24"/>
        </w:rPr>
        <w:t>w</w:t>
      </w:r>
      <w:r w:rsidRPr="00CF7F5C">
        <w:rPr>
          <w:sz w:val="24"/>
          <w:szCs w:val="24"/>
        </w:rPr>
        <w:t>nioskodawców mogą uzyskać podmioty dokonujące ewaluacji programów, pod warunkiem, że zapewnią ich poufność oraz będą chronić te informacje, które stanowią tajemnice prawnie chronione.</w:t>
      </w:r>
    </w:p>
    <w:p w14:paraId="3A124237" w14:textId="04D9C148" w:rsidR="00FE4F65" w:rsidRPr="00CF7F5C" w:rsidRDefault="008D2C5B" w:rsidP="008C1775">
      <w:pPr>
        <w:pStyle w:val="Nagwek1"/>
      </w:pPr>
      <w:bookmarkStart w:id="1194" w:name="_Toc159577386"/>
      <w:r w:rsidRPr="00CF7F5C">
        <w:rPr>
          <w:rStyle w:val="Nagwek1Znak"/>
          <w:rFonts w:ascii="Arial" w:eastAsia="Calibri" w:hAnsi="Arial" w:cs="Arial"/>
          <w:color w:val="auto"/>
          <w:sz w:val="28"/>
          <w:szCs w:val="28"/>
        </w:rPr>
        <w:t xml:space="preserve">Decyzja w sprawie </w:t>
      </w:r>
      <w:r w:rsidRPr="00CF7F5C">
        <w:rPr>
          <w:rStyle w:val="Nagwek1Znak"/>
          <w:rFonts w:ascii="Arial" w:eastAsia="Calibri" w:hAnsi="Arial" w:cs="Arial"/>
          <w:color w:val="000000" w:themeColor="text1"/>
          <w:sz w:val="28"/>
          <w:szCs w:val="28"/>
        </w:rPr>
        <w:t>dofinansowania</w:t>
      </w:r>
      <w:r w:rsidRPr="00CF7F5C">
        <w:rPr>
          <w:rStyle w:val="Nagwek1Znak"/>
          <w:rFonts w:ascii="Arial" w:eastAsia="Calibri" w:hAnsi="Arial" w:cs="Arial"/>
          <w:color w:val="auto"/>
          <w:sz w:val="28"/>
          <w:szCs w:val="28"/>
        </w:rPr>
        <w:t xml:space="preserve"> projektu</w:t>
      </w:r>
      <w:bookmarkEnd w:id="1194"/>
    </w:p>
    <w:p w14:paraId="21EEA016" w14:textId="567F3C5D" w:rsidR="00FC66E7" w:rsidRPr="00CF7F5C" w:rsidRDefault="00313D68" w:rsidP="00AA3A84">
      <w:pPr>
        <w:pStyle w:val="Lista2"/>
        <w:spacing w:before="200" w:after="200" w:line="360" w:lineRule="auto"/>
        <w:ind w:left="0" w:firstLine="0"/>
        <w:contextualSpacing w:val="0"/>
        <w:rPr>
          <w:rFonts w:ascii="Arial" w:hAnsi="Arial" w:cs="Arial"/>
          <w:sz w:val="24"/>
          <w:szCs w:val="24"/>
        </w:rPr>
      </w:pPr>
      <w:r w:rsidRPr="00CF7F5C">
        <w:rPr>
          <w:rFonts w:ascii="Arial" w:hAnsi="Arial" w:cs="Arial"/>
          <w:sz w:val="24"/>
          <w:szCs w:val="24"/>
        </w:rPr>
        <w:t>Zarząd Województwa Podlaskiego przyjmuje uchwałę dotyczącą zatwierdzenia wyników oceny projektu oraz wyboru projektu do dofinansowania. ION niezwłocznie wysyła do Wnioskodawcy w formie pisemnej informację o zatwierdzonym wyniku oceny projektu.</w:t>
      </w:r>
    </w:p>
    <w:p w14:paraId="20A3CAF9" w14:textId="7FEFF112" w:rsidR="00492E36" w:rsidRPr="00CF7F5C" w:rsidRDefault="00313D68" w:rsidP="00AA3A84">
      <w:pPr>
        <w:pStyle w:val="Lista2"/>
        <w:spacing w:before="200" w:after="200" w:line="360" w:lineRule="auto"/>
        <w:ind w:left="0" w:firstLine="0"/>
        <w:contextualSpacing w:val="0"/>
        <w:rPr>
          <w:rFonts w:ascii="Arial" w:hAnsi="Arial" w:cs="Arial"/>
          <w:sz w:val="24"/>
          <w:szCs w:val="24"/>
        </w:rPr>
      </w:pPr>
      <w:r w:rsidRPr="00CF7F5C">
        <w:rPr>
          <w:rFonts w:ascii="Arial" w:hAnsi="Arial" w:cs="Arial"/>
          <w:sz w:val="24"/>
          <w:szCs w:val="24"/>
        </w:rPr>
        <w:t>Podstawę dofinansowania projektu stanowi decyzja o dofinansowaniu projektu przygotowana na wzorze obowiązującym na moment jej podjęcia</w:t>
      </w:r>
      <w:r w:rsidR="003230F2" w:rsidRPr="00CF7F5C">
        <w:rPr>
          <w:rFonts w:ascii="Arial" w:hAnsi="Arial" w:cs="Arial"/>
          <w:sz w:val="24"/>
          <w:szCs w:val="24"/>
        </w:rPr>
        <w:t xml:space="preserve">. Wprowadzenie zmian do wzoru decyzji (załącznik nr </w:t>
      </w:r>
      <w:r w:rsidR="001F7A21" w:rsidRPr="00CF7F5C">
        <w:rPr>
          <w:rFonts w:ascii="Arial" w:hAnsi="Arial" w:cs="Arial"/>
          <w:sz w:val="24"/>
          <w:szCs w:val="24"/>
        </w:rPr>
        <w:t xml:space="preserve"> </w:t>
      </w:r>
      <w:r w:rsidR="003230F2" w:rsidRPr="00CF7F5C">
        <w:rPr>
          <w:rFonts w:ascii="Arial" w:hAnsi="Arial" w:cs="Arial"/>
          <w:sz w:val="24"/>
          <w:szCs w:val="24"/>
        </w:rPr>
        <w:t xml:space="preserve">do regulaminu) nie wymaga zmiany niniejszego regulaminu. </w:t>
      </w:r>
    </w:p>
    <w:p w14:paraId="47D2E275" w14:textId="65E86CD3" w:rsidR="003230F2" w:rsidRPr="00CF7F5C" w:rsidRDefault="003230F2" w:rsidP="00AA3A84">
      <w:pPr>
        <w:pStyle w:val="Lista2"/>
        <w:spacing w:before="200" w:after="200" w:line="360" w:lineRule="auto"/>
        <w:ind w:left="0" w:firstLine="0"/>
        <w:contextualSpacing w:val="0"/>
        <w:rPr>
          <w:rFonts w:ascii="Arial" w:hAnsi="Arial" w:cs="Arial"/>
          <w:sz w:val="24"/>
          <w:szCs w:val="24"/>
        </w:rPr>
      </w:pPr>
      <w:r w:rsidRPr="00CF7F5C">
        <w:rPr>
          <w:rFonts w:ascii="Arial" w:hAnsi="Arial" w:cs="Arial"/>
          <w:sz w:val="24"/>
          <w:szCs w:val="24"/>
        </w:rPr>
        <w:t xml:space="preserve">Niezwłocznie po przyjęciu przez ZWP uchwały w sprawie zatwierdzenia wyników oceny projektu, pracownik ION wysyła do Wnioskodawcy informację w sprawie </w:t>
      </w:r>
      <w:r w:rsidRPr="00CF7F5C">
        <w:rPr>
          <w:rFonts w:ascii="Arial" w:hAnsi="Arial" w:cs="Arial"/>
          <w:sz w:val="24"/>
          <w:szCs w:val="24"/>
        </w:rPr>
        <w:lastRenderedPageBreak/>
        <w:t>dostarczenia dokumentów niezbędnych do podjęcia decyzji o dofinansowaniu projektu, tj.:</w:t>
      </w:r>
    </w:p>
    <w:p w14:paraId="2CEAE2AA" w14:textId="2690AC68" w:rsidR="003230F2" w:rsidRPr="00CF7F5C" w:rsidRDefault="003230F2"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wniosku o dofinansowanie w wersji papierowej,</w:t>
      </w:r>
    </w:p>
    <w:p w14:paraId="4A066F65" w14:textId="7E14B343" w:rsidR="003230F2" w:rsidRPr="00CF7F5C" w:rsidRDefault="003230F2"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harmonogramu płatności,</w:t>
      </w:r>
    </w:p>
    <w:p w14:paraId="1C636856" w14:textId="2A389D9B" w:rsidR="003230F2" w:rsidRPr="00CF7F5C" w:rsidRDefault="003230F2"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informacji dotyczącej rachunków bankowych, na które zostaną przekazane środki finansowe w ramach projekt</w:t>
      </w:r>
      <w:r w:rsidR="00A34C17" w:rsidRPr="00CF7F5C">
        <w:rPr>
          <w:rFonts w:ascii="Arial" w:hAnsi="Arial" w:cs="Arial"/>
          <w:bCs/>
          <w:sz w:val="24"/>
          <w:szCs w:val="24"/>
        </w:rPr>
        <w:t>u,</w:t>
      </w:r>
    </w:p>
    <w:p w14:paraId="2CA6774C" w14:textId="284D9364" w:rsidR="003230F2" w:rsidRPr="00CF7F5C" w:rsidRDefault="00EF68B2"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 xml:space="preserve">wypełnionego </w:t>
      </w:r>
      <w:r w:rsidR="003230F2" w:rsidRPr="00CF7F5C">
        <w:rPr>
          <w:rFonts w:ascii="Arial" w:hAnsi="Arial" w:cs="Arial"/>
          <w:bCs/>
          <w:sz w:val="24"/>
          <w:szCs w:val="24"/>
        </w:rPr>
        <w:t>wniosku o nadanie dostępu dla osoby uprawnionej do obsługi CST2021,</w:t>
      </w:r>
    </w:p>
    <w:p w14:paraId="10AB3A50" w14:textId="78E52FDD" w:rsidR="00EF68B2" w:rsidRPr="00CF7F5C" w:rsidRDefault="00EF68B2"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oświadczenie dotyczące spełnienia kryterium horyzontalnego nr 4 – oryginał świadczenia, które zostało złożone wraz z wnioskiem o dofinansowanie w formacie PDF (nie dotyczy dokumentu podpisanego podpisem kwalifikowalnym)</w:t>
      </w:r>
    </w:p>
    <w:p w14:paraId="4A1A0AE7" w14:textId="6C9342A0" w:rsidR="00FC66E7" w:rsidRPr="00CF7F5C" w:rsidRDefault="003230F2"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oświadczenia beneficjenta o uzyskaniu zgody podmiotów zaangażowanych w realizację projektu (partnerzy, realizatorzy, podmioty reprezentujące) na ich udział w badaniach ewaluacyjnych (o ile dotyczy),</w:t>
      </w:r>
    </w:p>
    <w:p w14:paraId="4BBCC573" w14:textId="31F2575F" w:rsidR="000F072D" w:rsidRPr="00CF7F5C" w:rsidRDefault="000F072D"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 xml:space="preserve">deklaracji podmiotów uczestniczących w realizacji projektu, tj. beneficjenta/ partnerów/realizatorów dotycząca sposobu rozliczania projektu w CST2021, tj. czy w ramach rozliczania sporządzane będą częściowe wnioski o płatność, na podstawie których partner wiodący złoży wniosek do IZ </w:t>
      </w:r>
      <w:proofErr w:type="spellStart"/>
      <w:r w:rsidRPr="00CF7F5C">
        <w:rPr>
          <w:rFonts w:ascii="Arial" w:hAnsi="Arial" w:cs="Arial"/>
          <w:bCs/>
          <w:sz w:val="24"/>
          <w:szCs w:val="24"/>
        </w:rPr>
        <w:t>FEdP</w:t>
      </w:r>
      <w:proofErr w:type="spellEnd"/>
      <w:r w:rsidRPr="00CF7F5C">
        <w:rPr>
          <w:rFonts w:ascii="Arial" w:hAnsi="Arial" w:cs="Arial"/>
          <w:bCs/>
          <w:sz w:val="24"/>
          <w:szCs w:val="24"/>
        </w:rPr>
        <w:t xml:space="preserve"> (tzw. formuła partnerska) lub czy za sporządzanie i składanie wniosku o płatność będzie odpowiedzialny wyłącznie partner wiodący projektu (tzw. formuła niepartnerska),</w:t>
      </w:r>
    </w:p>
    <w:p w14:paraId="7A60BE7A" w14:textId="420F54AA" w:rsidR="000949C8" w:rsidRPr="00CF7F5C" w:rsidRDefault="000F072D" w:rsidP="00AA3A84">
      <w:pPr>
        <w:pStyle w:val="Lista2"/>
        <w:numPr>
          <w:ilvl w:val="0"/>
          <w:numId w:val="123"/>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umowy/porozumienia między partnerami – w przypadku projektów realizowanych w partnerstwie, wraz z pełnomocnictwem do reprezentowania partnera projektu (o ile dotyczy).</w:t>
      </w:r>
      <w:r w:rsidR="000949C8" w:rsidRPr="00CF7F5C">
        <w:rPr>
          <w:rFonts w:ascii="Arial" w:hAnsi="Arial" w:cs="Arial"/>
          <w:bCs/>
          <w:sz w:val="24"/>
          <w:szCs w:val="24"/>
        </w:rPr>
        <w:tab/>
      </w:r>
    </w:p>
    <w:p w14:paraId="75C00D5B" w14:textId="28FC8400" w:rsidR="00C25144" w:rsidRPr="00CF7F5C" w:rsidRDefault="00C25144" w:rsidP="00AA3A84">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 xml:space="preserve">W szczególnych przypadkach IZ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w:t>
      </w:r>
      <w:r w:rsidRPr="00CF7F5C">
        <w:rPr>
          <w:rFonts w:ascii="Arial" w:hAnsi="Arial" w:cs="Arial"/>
          <w:bCs/>
          <w:sz w:val="24"/>
          <w:szCs w:val="24"/>
        </w:rPr>
        <w:lastRenderedPageBreak/>
        <w:t>ocenie przez kryteria. W ramach aktualizacji wnioskodawca nie może dokonywać modyfikacji zapisów we wniosku w innym zakresie niż wskazanym przez IZ.</w:t>
      </w:r>
    </w:p>
    <w:p w14:paraId="5D545442" w14:textId="77777777" w:rsidR="00C25144" w:rsidRPr="00CF7F5C" w:rsidRDefault="00C25144" w:rsidP="00AA3A84">
      <w:pPr>
        <w:pStyle w:val="Lista2"/>
        <w:spacing w:before="200" w:after="200" w:line="360" w:lineRule="auto"/>
        <w:ind w:left="0" w:firstLine="0"/>
        <w:rPr>
          <w:rFonts w:ascii="Arial" w:hAnsi="Arial" w:cs="Arial"/>
          <w:bCs/>
          <w:sz w:val="24"/>
          <w:szCs w:val="24"/>
        </w:rPr>
      </w:pPr>
    </w:p>
    <w:p w14:paraId="63CD6074" w14:textId="34FCB263" w:rsidR="00C25144" w:rsidRPr="00CF7F5C" w:rsidRDefault="00C25144" w:rsidP="00AA3A84">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Na etapie realizacji projekt objęty dofinansowaniem może być zmieniony za zgodą IZ w zakresie wskazanym w decyzji w sprawie dofinansowania projektu, jeżeli:</w:t>
      </w:r>
    </w:p>
    <w:p w14:paraId="58FA40D8" w14:textId="228DFCCA" w:rsidR="00C25144" w:rsidRPr="00CF7F5C" w:rsidRDefault="00C25144" w:rsidP="00AA3A84">
      <w:pPr>
        <w:pStyle w:val="Lista2"/>
        <w:numPr>
          <w:ilvl w:val="0"/>
          <w:numId w:val="124"/>
        </w:numPr>
        <w:spacing w:before="200" w:after="200" w:line="360" w:lineRule="auto"/>
        <w:rPr>
          <w:rFonts w:ascii="Arial" w:hAnsi="Arial" w:cs="Arial"/>
          <w:bCs/>
          <w:sz w:val="24"/>
          <w:szCs w:val="24"/>
        </w:rPr>
      </w:pPr>
      <w:r w:rsidRPr="00CF7F5C">
        <w:rPr>
          <w:rFonts w:ascii="Arial" w:hAnsi="Arial" w:cs="Arial"/>
          <w:bCs/>
          <w:sz w:val="24"/>
          <w:szCs w:val="24"/>
        </w:rPr>
        <w:t>zmiany nie wpłynęłyby na wynik oceny projektu w sposób, który skutkowałby negatywną oceną projektu albo</w:t>
      </w:r>
    </w:p>
    <w:p w14:paraId="48F99036" w14:textId="2112791B" w:rsidR="00C25144" w:rsidRPr="00CF7F5C" w:rsidRDefault="00C25144" w:rsidP="00AA3A84">
      <w:pPr>
        <w:pStyle w:val="Lista2"/>
        <w:numPr>
          <w:ilvl w:val="0"/>
          <w:numId w:val="124"/>
        </w:numPr>
        <w:spacing w:before="200" w:after="200" w:line="360" w:lineRule="auto"/>
        <w:rPr>
          <w:rFonts w:ascii="Arial" w:hAnsi="Arial" w:cs="Arial"/>
          <w:bCs/>
          <w:sz w:val="24"/>
          <w:szCs w:val="24"/>
        </w:rPr>
      </w:pPr>
      <w:r w:rsidRPr="00CF7F5C">
        <w:rPr>
          <w:rFonts w:ascii="Arial" w:hAnsi="Arial" w:cs="Arial"/>
          <w:bCs/>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09055C38" w14:textId="77777777" w:rsidR="00347B08" w:rsidRPr="00CF7F5C" w:rsidRDefault="00347B08" w:rsidP="00AA3A84">
      <w:pPr>
        <w:pStyle w:val="Lista2"/>
        <w:spacing w:before="200" w:after="200" w:line="360" w:lineRule="auto"/>
        <w:ind w:left="0" w:firstLine="0"/>
        <w:rPr>
          <w:rFonts w:ascii="Arial" w:hAnsi="Arial" w:cs="Arial"/>
          <w:bCs/>
          <w:sz w:val="24"/>
          <w:szCs w:val="24"/>
        </w:rPr>
      </w:pPr>
    </w:p>
    <w:p w14:paraId="0E06B480" w14:textId="77777777" w:rsidR="002C4653" w:rsidRPr="00CF7F5C" w:rsidRDefault="002C4653" w:rsidP="00AA3A84">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Przed podjęciem uchwały w sprawie dofinansowania zostanie zweryfikowane, czy Wnioskodawca</w:t>
      </w:r>
      <w:r w:rsidRPr="00CF7F5C">
        <w:rPr>
          <w:rFonts w:ascii="Arial" w:hAnsi="Arial" w:cs="Arial"/>
          <w:sz w:val="24"/>
          <w:szCs w:val="24"/>
        </w:rPr>
        <w:t>/</w:t>
      </w:r>
      <w:r w:rsidRPr="00CF7F5C">
        <w:rPr>
          <w:rFonts w:ascii="Arial" w:hAnsi="Arial" w:cs="Arial"/>
          <w:bCs/>
          <w:sz w:val="24"/>
          <w:szCs w:val="24"/>
        </w:rPr>
        <w:t xml:space="preserve">Partnerzy/Realizatorzy nie zalega z opłatami za korzystanie ze środowiska. Nieuregulowanie opłat za korzystanie ze środowiska skutkuje wstrzymaniem procesu podjęcia uchwały w sprawie dofinansowania do czasu uzyskania potwierdzenia z Departamentu Ochrony Środowiska UMWP o wywiązaniu się przez wnioskodawcę z obowiązku wynikającego z Ustawy prawo ochrony środowiska.  </w:t>
      </w:r>
    </w:p>
    <w:p w14:paraId="3B0A2CA6" w14:textId="77777777" w:rsidR="00FC66E7" w:rsidRPr="00CF7F5C" w:rsidRDefault="00FC66E7" w:rsidP="00AA3A84">
      <w:pPr>
        <w:pStyle w:val="Lista2"/>
        <w:spacing w:before="200" w:after="200" w:line="360" w:lineRule="auto"/>
        <w:ind w:left="0" w:firstLine="0"/>
        <w:rPr>
          <w:rFonts w:ascii="Arial" w:hAnsi="Arial" w:cs="Arial"/>
          <w:bCs/>
          <w:color w:val="FF0000"/>
          <w:sz w:val="24"/>
          <w:szCs w:val="24"/>
        </w:rPr>
      </w:pPr>
    </w:p>
    <w:p w14:paraId="32D73F4F" w14:textId="19465A7D" w:rsidR="00FC66E7" w:rsidRPr="00CF7F5C" w:rsidRDefault="00FC66E7" w:rsidP="00AA3A84">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Zarząd Województwa Podlaskiego podejmuje uchwałę w sprawie dofinansowania projektu, do której załącznik stanowi decyzja w sprawie dofinansowania projektu.</w:t>
      </w:r>
    </w:p>
    <w:p w14:paraId="449BE6F0" w14:textId="77777777" w:rsidR="00FC66E7" w:rsidRPr="00CF7F5C" w:rsidRDefault="00FC66E7" w:rsidP="00AA3A84">
      <w:pPr>
        <w:pStyle w:val="Lista2"/>
        <w:spacing w:before="200" w:after="200" w:line="360" w:lineRule="auto"/>
        <w:ind w:left="0" w:firstLine="0"/>
        <w:rPr>
          <w:rFonts w:ascii="Arial" w:hAnsi="Arial" w:cs="Arial"/>
          <w:bCs/>
          <w:sz w:val="24"/>
          <w:szCs w:val="24"/>
        </w:rPr>
      </w:pPr>
    </w:p>
    <w:p w14:paraId="19F76BAD" w14:textId="105FC1D6" w:rsidR="00FC66E7" w:rsidRPr="00CF7F5C" w:rsidRDefault="00FC66E7" w:rsidP="00AA3A84">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Decyzja w sprawie dofinansowania projektu nie może być podjęta w przypadku gdy:</w:t>
      </w:r>
    </w:p>
    <w:p w14:paraId="37ABCDD7" w14:textId="7516EB77" w:rsidR="00FC66E7" w:rsidRPr="00CF7F5C" w:rsidRDefault="00FC66E7" w:rsidP="00AA3A84">
      <w:pPr>
        <w:pStyle w:val="Lista2"/>
        <w:numPr>
          <w:ilvl w:val="0"/>
          <w:numId w:val="122"/>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wnioskodawca nie dokonał czynności, o których mowa w art. 51 ust.1 pkt 10 ustawy wdrożeniowej (nie złożył w terminie wymaganych załączników);</w:t>
      </w:r>
    </w:p>
    <w:p w14:paraId="550477D7" w14:textId="4F81262E" w:rsidR="00FC66E7" w:rsidRPr="00CF7F5C" w:rsidRDefault="00FC66E7" w:rsidP="00AA3A84">
      <w:pPr>
        <w:pStyle w:val="Lista2"/>
        <w:numPr>
          <w:ilvl w:val="0"/>
          <w:numId w:val="122"/>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wnioskodawca został wykluczony z możliwości otrzymania dofinansowania na podstawie przepisów odrębnych;</w:t>
      </w:r>
    </w:p>
    <w:p w14:paraId="27764F92" w14:textId="7D1164AB" w:rsidR="00FC66E7" w:rsidRPr="00CF7F5C" w:rsidRDefault="00FC66E7" w:rsidP="00AA3A84">
      <w:pPr>
        <w:pStyle w:val="Lista2"/>
        <w:numPr>
          <w:ilvl w:val="0"/>
          <w:numId w:val="122"/>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 xml:space="preserve">wnioskodawca zrezygnował z dofinansowania (w tej sytuacji wnioskodawca informuje IZ o swojej decyzji poprzez złożenie pisemnego oświadczenia). </w:t>
      </w:r>
    </w:p>
    <w:p w14:paraId="48814D94" w14:textId="612FDA71" w:rsidR="00FC66E7" w:rsidRPr="00CF7F5C" w:rsidRDefault="00FC66E7" w:rsidP="00AA3A84">
      <w:pPr>
        <w:pStyle w:val="Lista2"/>
        <w:numPr>
          <w:ilvl w:val="0"/>
          <w:numId w:val="122"/>
        </w:numPr>
        <w:spacing w:before="200" w:after="200" w:line="360" w:lineRule="auto"/>
        <w:ind w:left="714" w:hanging="357"/>
        <w:contextualSpacing w:val="0"/>
        <w:rPr>
          <w:rFonts w:ascii="Arial" w:hAnsi="Arial" w:cs="Arial"/>
          <w:bCs/>
          <w:sz w:val="24"/>
          <w:szCs w:val="24"/>
        </w:rPr>
      </w:pPr>
      <w:r w:rsidRPr="00CF7F5C">
        <w:rPr>
          <w:rFonts w:ascii="Arial" w:hAnsi="Arial" w:cs="Arial"/>
          <w:bCs/>
          <w:sz w:val="24"/>
          <w:szCs w:val="24"/>
        </w:rPr>
        <w:t>doszło do unieważnienia postępowania w zakresie wyboru projektów.</w:t>
      </w:r>
    </w:p>
    <w:p w14:paraId="1E37C5AF" w14:textId="03DC1558" w:rsidR="000E6467" w:rsidRPr="00CF7F5C" w:rsidRDefault="00FC66E7" w:rsidP="00AA3A84">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lastRenderedPageBreak/>
        <w:t>Jeżeli ION po wybraniu projektu do dofinansowania, a przed podjęciem decyzji o dofinansowanie projektu poweźmie wiedzę o okolicznościach mogących mieć negatywny wpływ na wynik oceny projektu, ponownie kieruje projekt do oceny w stosownym zakresie, o czym informuje Wnioskodawcę.</w:t>
      </w:r>
    </w:p>
    <w:p w14:paraId="64533118" w14:textId="781E5B96" w:rsidR="000E6467" w:rsidRPr="007E7488" w:rsidRDefault="000E6467" w:rsidP="008C1775">
      <w:pPr>
        <w:pStyle w:val="Nagwek1"/>
      </w:pPr>
      <w:bookmarkStart w:id="1195" w:name="_Toc159577387"/>
      <w:r w:rsidRPr="007E7488">
        <w:t>Informacja i promocja</w:t>
      </w:r>
      <w:bookmarkEnd w:id="1195"/>
      <w:r w:rsidRPr="007E7488">
        <w:t xml:space="preserve"> </w:t>
      </w:r>
    </w:p>
    <w:p w14:paraId="7095B88C" w14:textId="77777777" w:rsidR="000E6467" w:rsidRPr="00CF7F5C" w:rsidRDefault="000E6467" w:rsidP="00AA3A84">
      <w:pPr>
        <w:pStyle w:val="Lista2"/>
        <w:spacing w:before="200" w:after="200" w:line="360" w:lineRule="auto"/>
        <w:ind w:left="284" w:hanging="284"/>
        <w:rPr>
          <w:rFonts w:ascii="Arial" w:hAnsi="Arial" w:cs="Arial"/>
          <w:bCs/>
          <w:sz w:val="24"/>
          <w:szCs w:val="24"/>
        </w:rPr>
      </w:pPr>
      <w:r w:rsidRPr="004F2207">
        <w:rPr>
          <w:rFonts w:ascii="Arial" w:hAnsi="Arial" w:cs="Arial"/>
          <w:bCs/>
        </w:rPr>
        <w:t xml:space="preserve">1. </w:t>
      </w:r>
      <w:r w:rsidRPr="00CF7F5C">
        <w:rPr>
          <w:rFonts w:ascii="Arial" w:hAnsi="Arial" w:cs="Arial"/>
          <w:bCs/>
          <w:sz w:val="24"/>
          <w:szCs w:val="24"/>
        </w:rPr>
        <w:t>Działania informacyjne i promocyjne są elementem realizacji projektów dofinansowanych z Funduszy Europejskich. Działania te są równie istotne, jak wszystkie pozostałe i podlegają kontroli.</w:t>
      </w:r>
    </w:p>
    <w:p w14:paraId="3AD5C92C" w14:textId="77777777" w:rsidR="000E6467" w:rsidRPr="00CF7F5C" w:rsidRDefault="000E6467" w:rsidP="00AA3A84">
      <w:pPr>
        <w:pStyle w:val="Lista2"/>
        <w:spacing w:before="200" w:after="200" w:line="360" w:lineRule="auto"/>
        <w:ind w:left="284" w:hanging="284"/>
        <w:rPr>
          <w:rFonts w:ascii="Arial" w:hAnsi="Arial" w:cs="Arial"/>
          <w:bCs/>
          <w:sz w:val="24"/>
          <w:szCs w:val="24"/>
        </w:rPr>
      </w:pPr>
      <w:r w:rsidRPr="00CF7F5C">
        <w:rPr>
          <w:rFonts w:ascii="Arial" w:hAnsi="Arial" w:cs="Arial"/>
          <w:bCs/>
          <w:sz w:val="24"/>
          <w:szCs w:val="24"/>
        </w:rPr>
        <w:t>2. Beneficjent ma obowiązek informowania opinii publicznej, uczestników i odbiorców ostatecznych projektu o uzyskanym dofinansowaniu.</w:t>
      </w:r>
    </w:p>
    <w:p w14:paraId="36936FA2" w14:textId="77777777" w:rsidR="000E6467" w:rsidRPr="00CF7F5C" w:rsidRDefault="000E6467" w:rsidP="00AA3A84">
      <w:pPr>
        <w:pStyle w:val="Lista2"/>
        <w:spacing w:before="200" w:after="200" w:line="360" w:lineRule="auto"/>
        <w:ind w:left="284" w:hanging="284"/>
        <w:rPr>
          <w:rFonts w:ascii="Arial" w:hAnsi="Arial" w:cs="Arial"/>
          <w:bCs/>
          <w:sz w:val="24"/>
          <w:szCs w:val="24"/>
        </w:rPr>
      </w:pPr>
      <w:r w:rsidRPr="00CF7F5C">
        <w:rPr>
          <w:rFonts w:ascii="Arial" w:hAnsi="Arial" w:cs="Arial"/>
          <w:bCs/>
          <w:sz w:val="24"/>
          <w:szCs w:val="24"/>
        </w:rPr>
        <w:t>3. Niewypełnienie niektórych obowiązków z zakresu informacji i pomoże skutkować pomniejszeniem dofinansowania.</w:t>
      </w:r>
    </w:p>
    <w:p w14:paraId="512E5ABD" w14:textId="77777777" w:rsidR="000E6467" w:rsidRPr="00CF7F5C" w:rsidRDefault="000E6467" w:rsidP="00AA3A84">
      <w:pPr>
        <w:pStyle w:val="Lista2"/>
        <w:spacing w:before="200" w:after="200" w:line="360" w:lineRule="auto"/>
        <w:ind w:left="284" w:hanging="284"/>
        <w:rPr>
          <w:rFonts w:ascii="Arial" w:hAnsi="Arial" w:cs="Arial"/>
          <w:bCs/>
          <w:sz w:val="24"/>
          <w:szCs w:val="24"/>
        </w:rPr>
      </w:pPr>
      <w:r w:rsidRPr="00CF7F5C">
        <w:rPr>
          <w:rFonts w:ascii="Arial" w:hAnsi="Arial" w:cs="Arial"/>
          <w:bCs/>
          <w:sz w:val="24"/>
          <w:szCs w:val="24"/>
        </w:rPr>
        <w:t>4. Realizując projekt, Beneficjent bierze udział w komunikacji Funduszy Europejskich w Polsce. Dlatego tak ważne jest to, aby działania komunikacyjne realizować dobrze i efektywnie, bo składają się one na postrzeganie Funduszy Europejskich, a tym samym Unii Europejskiej.</w:t>
      </w:r>
    </w:p>
    <w:p w14:paraId="67EFEFCA" w14:textId="77777777" w:rsidR="000E6467" w:rsidRPr="00CF7F5C" w:rsidRDefault="000E6467" w:rsidP="00AA3A84">
      <w:pPr>
        <w:pStyle w:val="Lista2"/>
        <w:spacing w:before="200" w:after="200" w:line="360" w:lineRule="auto"/>
        <w:ind w:left="0" w:firstLine="0"/>
        <w:rPr>
          <w:rFonts w:ascii="Arial" w:hAnsi="Arial" w:cs="Arial"/>
          <w:bCs/>
          <w:sz w:val="24"/>
          <w:szCs w:val="24"/>
        </w:rPr>
      </w:pPr>
    </w:p>
    <w:p w14:paraId="08B69B7C" w14:textId="55B472CC" w:rsidR="000E6467" w:rsidRPr="00CF7F5C" w:rsidRDefault="000E6467" w:rsidP="00AA3A84">
      <w:pPr>
        <w:pStyle w:val="Lista2"/>
        <w:spacing w:before="200" w:after="200" w:line="360" w:lineRule="auto"/>
        <w:ind w:left="0" w:firstLine="0"/>
        <w:rPr>
          <w:rFonts w:ascii="Arial" w:hAnsi="Arial" w:cs="Arial"/>
          <w:bCs/>
          <w:sz w:val="24"/>
          <w:szCs w:val="24"/>
        </w:rPr>
      </w:pPr>
      <w:r w:rsidRPr="00CF7F5C">
        <w:rPr>
          <w:rFonts w:ascii="Arial" w:hAnsi="Arial" w:cs="Arial"/>
          <w:bCs/>
          <w:sz w:val="24"/>
          <w:szCs w:val="24"/>
        </w:rPr>
        <w:t>UWAGA! Projekt, który zostanie przygotowany na podstawie niniejszego Regulaminu ma znaczenie strategiczne, w związku z powyższym obowiązkiem Beneficjenta będzie zorganizowanie wydarzenia lub działania informacyjno-promocyjnego (np. konferencji prasowej, wydarzenia promującego projekt, udział w targach branżowych) w ważnym momencie realizacji projektu, np. na otwarcie projektu, zakończenie projektu lub jego ważnego etapu. Do udziału w wydarzeniu należy zaprosić przedstawicieli Komisji Europejskiej i Instytucji Zarządzającej z co najmniej 4-tygodniowym wyprzedzeniem.</w:t>
      </w:r>
    </w:p>
    <w:p w14:paraId="15652864" w14:textId="77777777" w:rsidR="000E6467" w:rsidRPr="004F2207" w:rsidRDefault="000E6467" w:rsidP="00492E36">
      <w:pPr>
        <w:pStyle w:val="Lista2"/>
        <w:spacing w:before="200" w:after="200" w:line="276" w:lineRule="auto"/>
        <w:ind w:left="0" w:firstLine="0"/>
        <w:rPr>
          <w:rFonts w:ascii="Arial" w:hAnsi="Arial" w:cs="Arial"/>
          <w:bCs/>
        </w:rPr>
      </w:pPr>
    </w:p>
    <w:p w14:paraId="2BEC9054" w14:textId="77777777" w:rsidR="00F602AB" w:rsidRPr="004F2207" w:rsidRDefault="00F602AB" w:rsidP="00492E36">
      <w:pPr>
        <w:pStyle w:val="Akapitzlist"/>
        <w:keepNext/>
        <w:keepLines/>
        <w:numPr>
          <w:ilvl w:val="0"/>
          <w:numId w:val="84"/>
        </w:numPr>
        <w:spacing w:before="200" w:after="200" w:line="276" w:lineRule="auto"/>
        <w:ind w:left="0" w:firstLine="0"/>
        <w:outlineLvl w:val="0"/>
        <w:rPr>
          <w:rFonts w:ascii="Arial" w:eastAsia="Times New Roman" w:hAnsi="Arial" w:cs="Arial"/>
          <w:vanish/>
          <w:color w:val="2F5496"/>
        </w:rPr>
      </w:pPr>
      <w:bookmarkStart w:id="1196" w:name="_Toc138670069"/>
      <w:bookmarkStart w:id="1197" w:name="_Toc138670171"/>
      <w:bookmarkStart w:id="1198" w:name="_Toc136523497"/>
      <w:bookmarkStart w:id="1199" w:name="_Toc136523567"/>
      <w:bookmarkStart w:id="1200" w:name="_Toc136523841"/>
      <w:bookmarkStart w:id="1201" w:name="_Toc136854249"/>
      <w:bookmarkStart w:id="1202" w:name="_Toc137818447"/>
      <w:bookmarkStart w:id="1203" w:name="_Toc138063323"/>
      <w:bookmarkStart w:id="1204" w:name="_Toc138163849"/>
      <w:bookmarkStart w:id="1205" w:name="_Toc138410751"/>
      <w:bookmarkStart w:id="1206" w:name="_Toc138412790"/>
      <w:bookmarkStart w:id="1207" w:name="_Toc138424435"/>
      <w:bookmarkStart w:id="1208" w:name="_Toc138424489"/>
      <w:bookmarkStart w:id="1209" w:name="_Toc138426036"/>
      <w:bookmarkStart w:id="1210" w:name="_Toc138670070"/>
      <w:bookmarkStart w:id="1211" w:name="_Toc138670172"/>
      <w:bookmarkStart w:id="1212" w:name="_Toc138686710"/>
      <w:bookmarkStart w:id="1213" w:name="_Toc138758737"/>
      <w:bookmarkStart w:id="1214" w:name="_Toc138758791"/>
      <w:bookmarkStart w:id="1215" w:name="_Toc138759794"/>
      <w:bookmarkStart w:id="1216" w:name="_Toc138760101"/>
      <w:bookmarkStart w:id="1217" w:name="_Toc138769302"/>
      <w:bookmarkStart w:id="1218" w:name="_Toc138832619"/>
      <w:bookmarkStart w:id="1219" w:name="_Toc138832681"/>
      <w:bookmarkStart w:id="1220" w:name="_Toc138832957"/>
      <w:bookmarkStart w:id="1221" w:name="_Toc138833025"/>
      <w:bookmarkStart w:id="1222" w:name="_Toc138833142"/>
      <w:bookmarkStart w:id="1223" w:name="_Toc138833277"/>
      <w:bookmarkStart w:id="1224" w:name="_Toc138833348"/>
      <w:bookmarkStart w:id="1225" w:name="_Toc138833748"/>
      <w:bookmarkStart w:id="1226" w:name="_Toc138833814"/>
      <w:bookmarkStart w:id="1227" w:name="_Toc138833880"/>
      <w:bookmarkStart w:id="1228" w:name="_Toc138838019"/>
      <w:bookmarkStart w:id="1229" w:name="_Toc138838077"/>
      <w:bookmarkStart w:id="1230" w:name="_Toc138838144"/>
      <w:bookmarkStart w:id="1231" w:name="_Toc138838629"/>
      <w:bookmarkStart w:id="1232" w:name="_Toc138842774"/>
      <w:bookmarkStart w:id="1233" w:name="_Toc138842833"/>
      <w:bookmarkStart w:id="1234" w:name="_Toc138843276"/>
      <w:bookmarkStart w:id="1235" w:name="_Toc139030460"/>
      <w:bookmarkStart w:id="1236" w:name="_Toc139030531"/>
      <w:bookmarkStart w:id="1237" w:name="_Toc139030670"/>
      <w:bookmarkStart w:id="1238" w:name="_Toc139030730"/>
      <w:bookmarkStart w:id="1239" w:name="_Toc139277378"/>
      <w:bookmarkStart w:id="1240" w:name="_Toc139277441"/>
      <w:bookmarkStart w:id="1241" w:name="_Toc143236708"/>
      <w:bookmarkStart w:id="1242" w:name="_Toc143236766"/>
      <w:bookmarkStart w:id="1243" w:name="_Toc149051158"/>
      <w:bookmarkStart w:id="1244" w:name="_Toc150257258"/>
      <w:bookmarkStart w:id="1245" w:name="_Toc150257329"/>
      <w:bookmarkStart w:id="1246" w:name="_Toc150257400"/>
      <w:bookmarkStart w:id="1247" w:name="_Toc150257479"/>
      <w:bookmarkStart w:id="1248" w:name="_Toc150257550"/>
      <w:bookmarkStart w:id="1249" w:name="_Toc150257622"/>
      <w:bookmarkStart w:id="1250" w:name="_Toc150257702"/>
      <w:bookmarkStart w:id="1251" w:name="_Toc150331916"/>
      <w:bookmarkStart w:id="1252" w:name="_Toc150332085"/>
      <w:bookmarkStart w:id="1253" w:name="_Toc150332165"/>
      <w:bookmarkStart w:id="1254" w:name="_Toc150332334"/>
      <w:bookmarkStart w:id="1255" w:name="_Toc150339135"/>
      <w:bookmarkStart w:id="1256" w:name="_Toc150339297"/>
      <w:bookmarkStart w:id="1257" w:name="_Toc150339503"/>
      <w:bookmarkStart w:id="1258" w:name="_Toc150339846"/>
      <w:bookmarkStart w:id="1259" w:name="_Toc150339946"/>
      <w:bookmarkStart w:id="1260" w:name="_Toc150782960"/>
      <w:bookmarkStart w:id="1261" w:name="_Toc150839286"/>
      <w:bookmarkStart w:id="1262" w:name="_Toc150857920"/>
      <w:bookmarkStart w:id="1263" w:name="_Toc150857992"/>
      <w:bookmarkStart w:id="1264" w:name="_Toc150858083"/>
      <w:bookmarkStart w:id="1265" w:name="_Toc151458279"/>
      <w:bookmarkStart w:id="1266" w:name="_Toc152067200"/>
      <w:bookmarkStart w:id="1267" w:name="_Toc154742780"/>
      <w:bookmarkStart w:id="1268" w:name="_Toc154743060"/>
      <w:bookmarkStart w:id="1269" w:name="_Toc155180075"/>
      <w:bookmarkStart w:id="1270" w:name="_Toc155261596"/>
      <w:bookmarkStart w:id="1271" w:name="_Toc155262526"/>
      <w:bookmarkStart w:id="1272" w:name="_Toc155262649"/>
      <w:bookmarkStart w:id="1273" w:name="_Toc155262772"/>
      <w:bookmarkStart w:id="1274" w:name="_Toc155270571"/>
      <w:bookmarkStart w:id="1275" w:name="_Toc159533239"/>
      <w:bookmarkStart w:id="1276" w:name="_Toc159577229"/>
      <w:bookmarkStart w:id="1277" w:name="_Toc159577388"/>
      <w:bookmarkStart w:id="1278" w:name="_Toc134788939"/>
      <w:bookmarkStart w:id="1279" w:name="_Toc134791384"/>
      <w:bookmarkStart w:id="1280" w:name="_Toc135639031"/>
      <w:bookmarkStart w:id="1281" w:name="_Toc135639172"/>
      <w:bookmarkStart w:id="1282" w:name="_Toc135646047"/>
      <w:bookmarkStart w:id="1283" w:name="_Toc135646486"/>
      <w:bookmarkStart w:id="1284" w:name="_Toc135729935"/>
      <w:bookmarkStart w:id="1285" w:name="_Toc135730665"/>
      <w:bookmarkStart w:id="1286" w:name="_Toc135739829"/>
      <w:bookmarkStart w:id="1287" w:name="_Toc135740194"/>
      <w:bookmarkStart w:id="1288" w:name="_Toc135741396"/>
      <w:bookmarkStart w:id="1289" w:name="_Toc135741438"/>
      <w:bookmarkStart w:id="1290" w:name="_Toc135741914"/>
      <w:bookmarkStart w:id="1291" w:name="_Toc135743592"/>
      <w:bookmarkStart w:id="1292" w:name="_Toc135744678"/>
      <w:bookmarkStart w:id="1293" w:name="_Toc135744728"/>
      <w:bookmarkStart w:id="1294" w:name="_Toc135744778"/>
      <w:bookmarkStart w:id="1295" w:name="_Toc135806883"/>
      <w:bookmarkStart w:id="1296" w:name="_Toc135806925"/>
      <w:bookmarkStart w:id="1297" w:name="_Toc135807806"/>
      <w:bookmarkStart w:id="1298" w:name="_Toc135808285"/>
      <w:bookmarkStart w:id="1299" w:name="_Toc135808472"/>
      <w:bookmarkStart w:id="1300" w:name="_Toc135808674"/>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6FCE1948" w14:textId="77777777" w:rsidR="00F602AB" w:rsidRPr="004F2207" w:rsidRDefault="00F602AB" w:rsidP="00492E36">
      <w:pPr>
        <w:pStyle w:val="Akapitzlist"/>
        <w:keepNext/>
        <w:keepLines/>
        <w:numPr>
          <w:ilvl w:val="1"/>
          <w:numId w:val="84"/>
        </w:numPr>
        <w:spacing w:before="200" w:after="200" w:line="276" w:lineRule="auto"/>
        <w:ind w:left="0"/>
        <w:outlineLvl w:val="1"/>
        <w:rPr>
          <w:rFonts w:ascii="Arial" w:eastAsia="Times New Roman" w:hAnsi="Arial" w:cs="Arial"/>
          <w:vanish/>
          <w:color w:val="2F5496"/>
        </w:rPr>
      </w:pPr>
      <w:bookmarkStart w:id="1301" w:name="_Toc136523498"/>
      <w:bookmarkStart w:id="1302" w:name="_Toc136523568"/>
      <w:bookmarkStart w:id="1303" w:name="_Toc136523842"/>
      <w:bookmarkStart w:id="1304" w:name="_Toc136854250"/>
      <w:bookmarkStart w:id="1305" w:name="_Toc137818448"/>
      <w:bookmarkStart w:id="1306" w:name="_Toc138063324"/>
      <w:bookmarkStart w:id="1307" w:name="_Toc138163850"/>
      <w:bookmarkStart w:id="1308" w:name="_Toc138410752"/>
      <w:bookmarkStart w:id="1309" w:name="_Toc138412791"/>
      <w:bookmarkStart w:id="1310" w:name="_Toc138424436"/>
      <w:bookmarkStart w:id="1311" w:name="_Toc138424490"/>
      <w:bookmarkStart w:id="1312" w:name="_Toc138426037"/>
      <w:bookmarkStart w:id="1313" w:name="_Toc138670071"/>
      <w:bookmarkStart w:id="1314" w:name="_Toc138670173"/>
      <w:bookmarkStart w:id="1315" w:name="_Toc138686711"/>
      <w:bookmarkStart w:id="1316" w:name="_Toc138758738"/>
      <w:bookmarkStart w:id="1317" w:name="_Toc138758792"/>
      <w:bookmarkStart w:id="1318" w:name="_Toc138759795"/>
      <w:bookmarkStart w:id="1319" w:name="_Toc138760102"/>
      <w:bookmarkStart w:id="1320" w:name="_Toc138769303"/>
      <w:bookmarkStart w:id="1321" w:name="_Toc138832620"/>
      <w:bookmarkStart w:id="1322" w:name="_Toc138832682"/>
      <w:bookmarkStart w:id="1323" w:name="_Toc138832958"/>
      <w:bookmarkStart w:id="1324" w:name="_Toc138833026"/>
      <w:bookmarkStart w:id="1325" w:name="_Toc138833143"/>
      <w:bookmarkStart w:id="1326" w:name="_Toc138833278"/>
      <w:bookmarkStart w:id="1327" w:name="_Toc138833349"/>
      <w:bookmarkStart w:id="1328" w:name="_Toc138833749"/>
      <w:bookmarkStart w:id="1329" w:name="_Toc138833815"/>
      <w:bookmarkStart w:id="1330" w:name="_Toc138833881"/>
      <w:bookmarkStart w:id="1331" w:name="_Toc138838020"/>
      <w:bookmarkStart w:id="1332" w:name="_Toc138838078"/>
      <w:bookmarkStart w:id="1333" w:name="_Toc138838145"/>
      <w:bookmarkStart w:id="1334" w:name="_Toc138838630"/>
      <w:bookmarkStart w:id="1335" w:name="_Toc138842775"/>
      <w:bookmarkStart w:id="1336" w:name="_Toc138842834"/>
      <w:bookmarkStart w:id="1337" w:name="_Toc138843277"/>
      <w:bookmarkStart w:id="1338" w:name="_Toc139030461"/>
      <w:bookmarkStart w:id="1339" w:name="_Toc139030532"/>
      <w:bookmarkStart w:id="1340" w:name="_Toc139030671"/>
      <w:bookmarkStart w:id="1341" w:name="_Toc139030731"/>
      <w:bookmarkStart w:id="1342" w:name="_Toc139277379"/>
      <w:bookmarkStart w:id="1343" w:name="_Toc139277442"/>
      <w:bookmarkStart w:id="1344" w:name="_Toc143236709"/>
      <w:bookmarkStart w:id="1345" w:name="_Toc143236767"/>
      <w:bookmarkStart w:id="1346" w:name="_Toc149051159"/>
      <w:bookmarkStart w:id="1347" w:name="_Toc150257259"/>
      <w:bookmarkStart w:id="1348" w:name="_Toc150257330"/>
      <w:bookmarkStart w:id="1349" w:name="_Toc150257401"/>
      <w:bookmarkStart w:id="1350" w:name="_Toc150257480"/>
      <w:bookmarkStart w:id="1351" w:name="_Toc150257551"/>
      <w:bookmarkStart w:id="1352" w:name="_Toc150257623"/>
      <w:bookmarkStart w:id="1353" w:name="_Toc150257703"/>
      <w:bookmarkStart w:id="1354" w:name="_Toc150331917"/>
      <w:bookmarkStart w:id="1355" w:name="_Toc150332086"/>
      <w:bookmarkStart w:id="1356" w:name="_Toc150332166"/>
      <w:bookmarkStart w:id="1357" w:name="_Toc150332335"/>
      <w:bookmarkStart w:id="1358" w:name="_Toc150339136"/>
      <w:bookmarkStart w:id="1359" w:name="_Toc150339298"/>
      <w:bookmarkStart w:id="1360" w:name="_Toc150339504"/>
      <w:bookmarkStart w:id="1361" w:name="_Toc150339847"/>
      <w:bookmarkStart w:id="1362" w:name="_Toc150339947"/>
      <w:bookmarkStart w:id="1363" w:name="_Toc150782961"/>
      <w:bookmarkStart w:id="1364" w:name="_Toc150839287"/>
      <w:bookmarkStart w:id="1365" w:name="_Toc150857921"/>
      <w:bookmarkStart w:id="1366" w:name="_Toc150857993"/>
      <w:bookmarkStart w:id="1367" w:name="_Toc150858084"/>
      <w:bookmarkStart w:id="1368" w:name="_Toc151458280"/>
      <w:bookmarkStart w:id="1369" w:name="_Toc152067201"/>
      <w:bookmarkStart w:id="1370" w:name="_Toc154742781"/>
      <w:bookmarkStart w:id="1371" w:name="_Toc154743061"/>
      <w:bookmarkStart w:id="1372" w:name="_Toc155180076"/>
      <w:bookmarkStart w:id="1373" w:name="_Toc155261597"/>
      <w:bookmarkStart w:id="1374" w:name="_Toc155262527"/>
      <w:bookmarkStart w:id="1375" w:name="_Toc155262650"/>
      <w:bookmarkStart w:id="1376" w:name="_Toc155262773"/>
      <w:bookmarkStart w:id="1377" w:name="_Toc155270572"/>
      <w:bookmarkStart w:id="1378" w:name="_Toc159533240"/>
      <w:bookmarkStart w:id="1379" w:name="_Toc159577230"/>
      <w:bookmarkStart w:id="1380" w:name="_Toc159577389"/>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0EDFCDC4" w14:textId="77777777" w:rsidR="00F602AB" w:rsidRPr="004F2207" w:rsidRDefault="00F602AB" w:rsidP="00492E36">
      <w:pPr>
        <w:pStyle w:val="Akapitzlist"/>
        <w:keepNext/>
        <w:keepLines/>
        <w:numPr>
          <w:ilvl w:val="1"/>
          <w:numId w:val="84"/>
        </w:numPr>
        <w:spacing w:before="200" w:after="200" w:line="276" w:lineRule="auto"/>
        <w:ind w:left="0"/>
        <w:outlineLvl w:val="1"/>
        <w:rPr>
          <w:rFonts w:ascii="Arial" w:eastAsia="Times New Roman" w:hAnsi="Arial" w:cs="Arial"/>
          <w:vanish/>
          <w:color w:val="2F5496"/>
        </w:rPr>
      </w:pPr>
      <w:bookmarkStart w:id="1381" w:name="_Toc136523499"/>
      <w:bookmarkStart w:id="1382" w:name="_Toc136523569"/>
      <w:bookmarkStart w:id="1383" w:name="_Toc136523843"/>
      <w:bookmarkStart w:id="1384" w:name="_Toc136854251"/>
      <w:bookmarkStart w:id="1385" w:name="_Toc137818449"/>
      <w:bookmarkStart w:id="1386" w:name="_Toc138063325"/>
      <w:bookmarkStart w:id="1387" w:name="_Toc138163851"/>
      <w:bookmarkStart w:id="1388" w:name="_Toc138410753"/>
      <w:bookmarkStart w:id="1389" w:name="_Toc138412792"/>
      <w:bookmarkStart w:id="1390" w:name="_Toc138424437"/>
      <w:bookmarkStart w:id="1391" w:name="_Toc138424491"/>
      <w:bookmarkStart w:id="1392" w:name="_Toc138426038"/>
      <w:bookmarkStart w:id="1393" w:name="_Toc138670072"/>
      <w:bookmarkStart w:id="1394" w:name="_Toc138670174"/>
      <w:bookmarkStart w:id="1395" w:name="_Toc138686712"/>
      <w:bookmarkStart w:id="1396" w:name="_Toc138758739"/>
      <w:bookmarkStart w:id="1397" w:name="_Toc138758793"/>
      <w:bookmarkStart w:id="1398" w:name="_Toc138759796"/>
      <w:bookmarkStart w:id="1399" w:name="_Toc138760103"/>
      <w:bookmarkStart w:id="1400" w:name="_Toc138769304"/>
      <w:bookmarkStart w:id="1401" w:name="_Toc138832621"/>
      <w:bookmarkStart w:id="1402" w:name="_Toc138832683"/>
      <w:bookmarkStart w:id="1403" w:name="_Toc138832959"/>
      <w:bookmarkStart w:id="1404" w:name="_Toc138833027"/>
      <w:bookmarkStart w:id="1405" w:name="_Toc138833144"/>
      <w:bookmarkStart w:id="1406" w:name="_Toc138833279"/>
      <w:bookmarkStart w:id="1407" w:name="_Toc138833350"/>
      <w:bookmarkStart w:id="1408" w:name="_Toc138833750"/>
      <w:bookmarkStart w:id="1409" w:name="_Toc138833816"/>
      <w:bookmarkStart w:id="1410" w:name="_Toc138833882"/>
      <w:bookmarkStart w:id="1411" w:name="_Toc138838021"/>
      <w:bookmarkStart w:id="1412" w:name="_Toc138838079"/>
      <w:bookmarkStart w:id="1413" w:name="_Toc138838146"/>
      <w:bookmarkStart w:id="1414" w:name="_Toc138838631"/>
      <w:bookmarkStart w:id="1415" w:name="_Toc138842776"/>
      <w:bookmarkStart w:id="1416" w:name="_Toc138842835"/>
      <w:bookmarkStart w:id="1417" w:name="_Toc138843278"/>
      <w:bookmarkStart w:id="1418" w:name="_Toc139030462"/>
      <w:bookmarkStart w:id="1419" w:name="_Toc139030533"/>
      <w:bookmarkStart w:id="1420" w:name="_Toc139030672"/>
      <w:bookmarkStart w:id="1421" w:name="_Toc139030732"/>
      <w:bookmarkStart w:id="1422" w:name="_Toc139277380"/>
      <w:bookmarkStart w:id="1423" w:name="_Toc139277443"/>
      <w:bookmarkStart w:id="1424" w:name="_Toc143236710"/>
      <w:bookmarkStart w:id="1425" w:name="_Toc143236768"/>
      <w:bookmarkStart w:id="1426" w:name="_Toc149051160"/>
      <w:bookmarkStart w:id="1427" w:name="_Toc150257260"/>
      <w:bookmarkStart w:id="1428" w:name="_Toc150257331"/>
      <w:bookmarkStart w:id="1429" w:name="_Toc150257402"/>
      <w:bookmarkStart w:id="1430" w:name="_Toc150257481"/>
      <w:bookmarkStart w:id="1431" w:name="_Toc150257552"/>
      <w:bookmarkStart w:id="1432" w:name="_Toc150257624"/>
      <w:bookmarkStart w:id="1433" w:name="_Toc150257704"/>
      <w:bookmarkStart w:id="1434" w:name="_Toc150331918"/>
      <w:bookmarkStart w:id="1435" w:name="_Toc150332087"/>
      <w:bookmarkStart w:id="1436" w:name="_Toc150332167"/>
      <w:bookmarkStart w:id="1437" w:name="_Toc150332336"/>
      <w:bookmarkStart w:id="1438" w:name="_Toc150339137"/>
      <w:bookmarkStart w:id="1439" w:name="_Toc150339299"/>
      <w:bookmarkStart w:id="1440" w:name="_Toc150339505"/>
      <w:bookmarkStart w:id="1441" w:name="_Toc150339848"/>
      <w:bookmarkStart w:id="1442" w:name="_Toc150339948"/>
      <w:bookmarkStart w:id="1443" w:name="_Toc150782962"/>
      <w:bookmarkStart w:id="1444" w:name="_Toc150839288"/>
      <w:bookmarkStart w:id="1445" w:name="_Toc150857922"/>
      <w:bookmarkStart w:id="1446" w:name="_Toc150857994"/>
      <w:bookmarkStart w:id="1447" w:name="_Toc150858085"/>
      <w:bookmarkStart w:id="1448" w:name="_Toc151458281"/>
      <w:bookmarkStart w:id="1449" w:name="_Toc152067202"/>
      <w:bookmarkStart w:id="1450" w:name="_Toc154742782"/>
      <w:bookmarkStart w:id="1451" w:name="_Toc154743062"/>
      <w:bookmarkStart w:id="1452" w:name="_Toc155180077"/>
      <w:bookmarkStart w:id="1453" w:name="_Toc155261598"/>
      <w:bookmarkStart w:id="1454" w:name="_Toc155262528"/>
      <w:bookmarkStart w:id="1455" w:name="_Toc155262651"/>
      <w:bookmarkStart w:id="1456" w:name="_Toc155262774"/>
      <w:bookmarkStart w:id="1457" w:name="_Toc155270573"/>
      <w:bookmarkStart w:id="1458" w:name="_Toc159533241"/>
      <w:bookmarkStart w:id="1459" w:name="_Toc159577231"/>
      <w:bookmarkStart w:id="1460" w:name="_Toc15957739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117497AC" w14:textId="77777777" w:rsidR="00F602AB" w:rsidRPr="004F2207" w:rsidRDefault="00F602AB" w:rsidP="00492E36">
      <w:pPr>
        <w:pStyle w:val="Akapitzlist"/>
        <w:keepNext/>
        <w:keepLines/>
        <w:numPr>
          <w:ilvl w:val="1"/>
          <w:numId w:val="84"/>
        </w:numPr>
        <w:spacing w:before="200" w:after="200" w:line="276" w:lineRule="auto"/>
        <w:ind w:left="0"/>
        <w:outlineLvl w:val="1"/>
        <w:rPr>
          <w:rFonts w:ascii="Arial" w:eastAsia="Times New Roman" w:hAnsi="Arial" w:cs="Arial"/>
          <w:vanish/>
          <w:color w:val="2F5496"/>
        </w:rPr>
      </w:pPr>
      <w:bookmarkStart w:id="1461" w:name="_Toc136523500"/>
      <w:bookmarkStart w:id="1462" w:name="_Toc136523570"/>
      <w:bookmarkStart w:id="1463" w:name="_Toc136523844"/>
      <w:bookmarkStart w:id="1464" w:name="_Toc136854252"/>
      <w:bookmarkStart w:id="1465" w:name="_Toc137818450"/>
      <w:bookmarkStart w:id="1466" w:name="_Toc138063326"/>
      <w:bookmarkStart w:id="1467" w:name="_Toc138163852"/>
      <w:bookmarkStart w:id="1468" w:name="_Toc138410754"/>
      <w:bookmarkStart w:id="1469" w:name="_Toc138412793"/>
      <w:bookmarkStart w:id="1470" w:name="_Toc138424438"/>
      <w:bookmarkStart w:id="1471" w:name="_Toc138424492"/>
      <w:bookmarkStart w:id="1472" w:name="_Toc138426039"/>
      <w:bookmarkStart w:id="1473" w:name="_Toc138670073"/>
      <w:bookmarkStart w:id="1474" w:name="_Toc138670175"/>
      <w:bookmarkStart w:id="1475" w:name="_Toc138686713"/>
      <w:bookmarkStart w:id="1476" w:name="_Toc138758740"/>
      <w:bookmarkStart w:id="1477" w:name="_Toc138758794"/>
      <w:bookmarkStart w:id="1478" w:name="_Toc138759797"/>
      <w:bookmarkStart w:id="1479" w:name="_Toc138760104"/>
      <w:bookmarkStart w:id="1480" w:name="_Toc138769305"/>
      <w:bookmarkStart w:id="1481" w:name="_Toc138832622"/>
      <w:bookmarkStart w:id="1482" w:name="_Toc138832684"/>
      <w:bookmarkStart w:id="1483" w:name="_Toc138832960"/>
      <w:bookmarkStart w:id="1484" w:name="_Toc138833028"/>
      <w:bookmarkStart w:id="1485" w:name="_Toc138833145"/>
      <w:bookmarkStart w:id="1486" w:name="_Toc138833280"/>
      <w:bookmarkStart w:id="1487" w:name="_Toc138833351"/>
      <w:bookmarkStart w:id="1488" w:name="_Toc138833751"/>
      <w:bookmarkStart w:id="1489" w:name="_Toc138833817"/>
      <w:bookmarkStart w:id="1490" w:name="_Toc138833883"/>
      <w:bookmarkStart w:id="1491" w:name="_Toc138838022"/>
      <w:bookmarkStart w:id="1492" w:name="_Toc138838080"/>
      <w:bookmarkStart w:id="1493" w:name="_Toc138838147"/>
      <w:bookmarkStart w:id="1494" w:name="_Toc138838632"/>
      <w:bookmarkStart w:id="1495" w:name="_Toc138842777"/>
      <w:bookmarkStart w:id="1496" w:name="_Toc138842836"/>
      <w:bookmarkStart w:id="1497" w:name="_Toc138843279"/>
      <w:bookmarkStart w:id="1498" w:name="_Toc139030463"/>
      <w:bookmarkStart w:id="1499" w:name="_Toc139030534"/>
      <w:bookmarkStart w:id="1500" w:name="_Toc139030673"/>
      <w:bookmarkStart w:id="1501" w:name="_Toc139030733"/>
      <w:bookmarkStart w:id="1502" w:name="_Toc139277381"/>
      <w:bookmarkStart w:id="1503" w:name="_Toc139277444"/>
      <w:bookmarkStart w:id="1504" w:name="_Toc143236711"/>
      <w:bookmarkStart w:id="1505" w:name="_Toc143236769"/>
      <w:bookmarkStart w:id="1506" w:name="_Toc149051161"/>
      <w:bookmarkStart w:id="1507" w:name="_Toc150257261"/>
      <w:bookmarkStart w:id="1508" w:name="_Toc150257332"/>
      <w:bookmarkStart w:id="1509" w:name="_Toc150257403"/>
      <w:bookmarkStart w:id="1510" w:name="_Toc150257482"/>
      <w:bookmarkStart w:id="1511" w:name="_Toc150257553"/>
      <w:bookmarkStart w:id="1512" w:name="_Toc150257625"/>
      <w:bookmarkStart w:id="1513" w:name="_Toc150257705"/>
      <w:bookmarkStart w:id="1514" w:name="_Toc150331919"/>
      <w:bookmarkStart w:id="1515" w:name="_Toc150332088"/>
      <w:bookmarkStart w:id="1516" w:name="_Toc150332168"/>
      <w:bookmarkStart w:id="1517" w:name="_Toc150332337"/>
      <w:bookmarkStart w:id="1518" w:name="_Toc150339138"/>
      <w:bookmarkStart w:id="1519" w:name="_Toc150339300"/>
      <w:bookmarkStart w:id="1520" w:name="_Toc150339506"/>
      <w:bookmarkStart w:id="1521" w:name="_Toc150339849"/>
      <w:bookmarkStart w:id="1522" w:name="_Toc150339949"/>
      <w:bookmarkStart w:id="1523" w:name="_Toc150782963"/>
      <w:bookmarkStart w:id="1524" w:name="_Toc150839289"/>
      <w:bookmarkStart w:id="1525" w:name="_Toc150857923"/>
      <w:bookmarkStart w:id="1526" w:name="_Toc150857995"/>
      <w:bookmarkStart w:id="1527" w:name="_Toc150858086"/>
      <w:bookmarkStart w:id="1528" w:name="_Toc151458282"/>
      <w:bookmarkStart w:id="1529" w:name="_Toc152067203"/>
      <w:bookmarkStart w:id="1530" w:name="_Toc154742783"/>
      <w:bookmarkStart w:id="1531" w:name="_Toc154743063"/>
      <w:bookmarkStart w:id="1532" w:name="_Toc155180078"/>
      <w:bookmarkStart w:id="1533" w:name="_Toc155261599"/>
      <w:bookmarkStart w:id="1534" w:name="_Toc155262529"/>
      <w:bookmarkStart w:id="1535" w:name="_Toc155262652"/>
      <w:bookmarkStart w:id="1536" w:name="_Toc155262775"/>
      <w:bookmarkStart w:id="1537" w:name="_Toc155270574"/>
      <w:bookmarkStart w:id="1538" w:name="_Toc159533242"/>
      <w:bookmarkStart w:id="1539" w:name="_Toc159577232"/>
      <w:bookmarkStart w:id="1540" w:name="_Toc159577391"/>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2196F6FA" w14:textId="77777777" w:rsidR="00F602AB" w:rsidRPr="004F2207" w:rsidRDefault="00F602AB" w:rsidP="00492E36">
      <w:pPr>
        <w:pStyle w:val="Akapitzlist"/>
        <w:keepNext/>
        <w:keepLines/>
        <w:numPr>
          <w:ilvl w:val="1"/>
          <w:numId w:val="84"/>
        </w:numPr>
        <w:spacing w:before="200" w:after="200" w:line="276" w:lineRule="auto"/>
        <w:ind w:left="0"/>
        <w:outlineLvl w:val="1"/>
        <w:rPr>
          <w:rFonts w:ascii="Arial" w:eastAsia="Times New Roman" w:hAnsi="Arial" w:cs="Arial"/>
          <w:vanish/>
          <w:color w:val="2F5496"/>
        </w:rPr>
      </w:pPr>
      <w:bookmarkStart w:id="1541" w:name="_Toc136523501"/>
      <w:bookmarkStart w:id="1542" w:name="_Toc136523571"/>
      <w:bookmarkStart w:id="1543" w:name="_Toc136523845"/>
      <w:bookmarkStart w:id="1544" w:name="_Toc136854253"/>
      <w:bookmarkStart w:id="1545" w:name="_Toc137818451"/>
      <w:bookmarkStart w:id="1546" w:name="_Toc138063327"/>
      <w:bookmarkStart w:id="1547" w:name="_Toc138163853"/>
      <w:bookmarkStart w:id="1548" w:name="_Toc138410755"/>
      <w:bookmarkStart w:id="1549" w:name="_Toc138412794"/>
      <w:bookmarkStart w:id="1550" w:name="_Toc138424439"/>
      <w:bookmarkStart w:id="1551" w:name="_Toc138424493"/>
      <w:bookmarkStart w:id="1552" w:name="_Toc138426040"/>
      <w:bookmarkStart w:id="1553" w:name="_Toc138670074"/>
      <w:bookmarkStart w:id="1554" w:name="_Toc138670176"/>
      <w:bookmarkStart w:id="1555" w:name="_Toc138686714"/>
      <w:bookmarkStart w:id="1556" w:name="_Toc138758741"/>
      <w:bookmarkStart w:id="1557" w:name="_Toc138758795"/>
      <w:bookmarkStart w:id="1558" w:name="_Toc138759798"/>
      <w:bookmarkStart w:id="1559" w:name="_Toc138760105"/>
      <w:bookmarkStart w:id="1560" w:name="_Toc138769306"/>
      <w:bookmarkStart w:id="1561" w:name="_Toc138832623"/>
      <w:bookmarkStart w:id="1562" w:name="_Toc138832685"/>
      <w:bookmarkStart w:id="1563" w:name="_Toc138832961"/>
      <w:bookmarkStart w:id="1564" w:name="_Toc138833029"/>
      <w:bookmarkStart w:id="1565" w:name="_Toc138833146"/>
      <w:bookmarkStart w:id="1566" w:name="_Toc138833281"/>
      <w:bookmarkStart w:id="1567" w:name="_Toc138833352"/>
      <w:bookmarkStart w:id="1568" w:name="_Toc138833752"/>
      <w:bookmarkStart w:id="1569" w:name="_Toc138833818"/>
      <w:bookmarkStart w:id="1570" w:name="_Toc138833884"/>
      <w:bookmarkStart w:id="1571" w:name="_Toc138838023"/>
      <w:bookmarkStart w:id="1572" w:name="_Toc138838081"/>
      <w:bookmarkStart w:id="1573" w:name="_Toc138838148"/>
      <w:bookmarkStart w:id="1574" w:name="_Toc138838633"/>
      <w:bookmarkStart w:id="1575" w:name="_Toc138842778"/>
      <w:bookmarkStart w:id="1576" w:name="_Toc138842837"/>
      <w:bookmarkStart w:id="1577" w:name="_Toc138843280"/>
      <w:bookmarkStart w:id="1578" w:name="_Toc139030464"/>
      <w:bookmarkStart w:id="1579" w:name="_Toc139030535"/>
      <w:bookmarkStart w:id="1580" w:name="_Toc139030674"/>
      <w:bookmarkStart w:id="1581" w:name="_Toc139030734"/>
      <w:bookmarkStart w:id="1582" w:name="_Toc139277382"/>
      <w:bookmarkStart w:id="1583" w:name="_Toc139277445"/>
      <w:bookmarkStart w:id="1584" w:name="_Toc143236712"/>
      <w:bookmarkStart w:id="1585" w:name="_Toc143236770"/>
      <w:bookmarkStart w:id="1586" w:name="_Toc149051162"/>
      <w:bookmarkStart w:id="1587" w:name="_Toc150257262"/>
      <w:bookmarkStart w:id="1588" w:name="_Toc150257333"/>
      <w:bookmarkStart w:id="1589" w:name="_Toc150257404"/>
      <w:bookmarkStart w:id="1590" w:name="_Toc150257483"/>
      <w:bookmarkStart w:id="1591" w:name="_Toc150257554"/>
      <w:bookmarkStart w:id="1592" w:name="_Toc150257626"/>
      <w:bookmarkStart w:id="1593" w:name="_Toc150257706"/>
      <w:bookmarkStart w:id="1594" w:name="_Toc150331920"/>
      <w:bookmarkStart w:id="1595" w:name="_Toc150332089"/>
      <w:bookmarkStart w:id="1596" w:name="_Toc150332169"/>
      <w:bookmarkStart w:id="1597" w:name="_Toc150332338"/>
      <w:bookmarkStart w:id="1598" w:name="_Toc150339139"/>
      <w:bookmarkStart w:id="1599" w:name="_Toc150339301"/>
      <w:bookmarkStart w:id="1600" w:name="_Toc150339507"/>
      <w:bookmarkStart w:id="1601" w:name="_Toc150339850"/>
      <w:bookmarkStart w:id="1602" w:name="_Toc150339950"/>
      <w:bookmarkStart w:id="1603" w:name="_Toc150782964"/>
      <w:bookmarkStart w:id="1604" w:name="_Toc150839290"/>
      <w:bookmarkStart w:id="1605" w:name="_Toc150857924"/>
      <w:bookmarkStart w:id="1606" w:name="_Toc150857996"/>
      <w:bookmarkStart w:id="1607" w:name="_Toc150858087"/>
      <w:bookmarkStart w:id="1608" w:name="_Toc151458283"/>
      <w:bookmarkStart w:id="1609" w:name="_Toc152067204"/>
      <w:bookmarkStart w:id="1610" w:name="_Toc154742784"/>
      <w:bookmarkStart w:id="1611" w:name="_Toc154743064"/>
      <w:bookmarkStart w:id="1612" w:name="_Toc155180079"/>
      <w:bookmarkStart w:id="1613" w:name="_Toc155261600"/>
      <w:bookmarkStart w:id="1614" w:name="_Toc155262530"/>
      <w:bookmarkStart w:id="1615" w:name="_Toc155262653"/>
      <w:bookmarkStart w:id="1616" w:name="_Toc155262776"/>
      <w:bookmarkStart w:id="1617" w:name="_Toc155270575"/>
      <w:bookmarkStart w:id="1618" w:name="_Toc159533243"/>
      <w:bookmarkStart w:id="1619" w:name="_Toc159577233"/>
      <w:bookmarkStart w:id="1620" w:name="_Toc159577392"/>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4F981068" w14:textId="77777777" w:rsidR="00F602AB" w:rsidRPr="004F2207" w:rsidRDefault="00F602AB" w:rsidP="00492E36">
      <w:pPr>
        <w:pStyle w:val="Akapitzlist"/>
        <w:keepNext/>
        <w:keepLines/>
        <w:numPr>
          <w:ilvl w:val="1"/>
          <w:numId w:val="84"/>
        </w:numPr>
        <w:spacing w:before="200" w:after="200" w:line="276" w:lineRule="auto"/>
        <w:ind w:left="0"/>
        <w:outlineLvl w:val="1"/>
        <w:rPr>
          <w:rFonts w:ascii="Arial" w:eastAsia="Times New Roman" w:hAnsi="Arial" w:cs="Arial"/>
          <w:vanish/>
          <w:color w:val="2F5496"/>
        </w:rPr>
      </w:pPr>
      <w:bookmarkStart w:id="1621" w:name="_Toc136523502"/>
      <w:bookmarkStart w:id="1622" w:name="_Toc136523572"/>
      <w:bookmarkStart w:id="1623" w:name="_Toc136523846"/>
      <w:bookmarkStart w:id="1624" w:name="_Toc136854254"/>
      <w:bookmarkStart w:id="1625" w:name="_Toc137818452"/>
      <w:bookmarkStart w:id="1626" w:name="_Toc138063328"/>
      <w:bookmarkStart w:id="1627" w:name="_Toc138163854"/>
      <w:bookmarkStart w:id="1628" w:name="_Toc138410756"/>
      <w:bookmarkStart w:id="1629" w:name="_Toc138412795"/>
      <w:bookmarkStart w:id="1630" w:name="_Toc138424440"/>
      <w:bookmarkStart w:id="1631" w:name="_Toc138424494"/>
      <w:bookmarkStart w:id="1632" w:name="_Toc138426041"/>
      <w:bookmarkStart w:id="1633" w:name="_Toc138670075"/>
      <w:bookmarkStart w:id="1634" w:name="_Toc138670177"/>
      <w:bookmarkStart w:id="1635" w:name="_Toc138686715"/>
      <w:bookmarkStart w:id="1636" w:name="_Toc138758742"/>
      <w:bookmarkStart w:id="1637" w:name="_Toc138758796"/>
      <w:bookmarkStart w:id="1638" w:name="_Toc138759799"/>
      <w:bookmarkStart w:id="1639" w:name="_Toc138760106"/>
      <w:bookmarkStart w:id="1640" w:name="_Toc138769307"/>
      <w:bookmarkStart w:id="1641" w:name="_Toc138832624"/>
      <w:bookmarkStart w:id="1642" w:name="_Toc138832686"/>
      <w:bookmarkStart w:id="1643" w:name="_Toc138832962"/>
      <w:bookmarkStart w:id="1644" w:name="_Toc138833030"/>
      <w:bookmarkStart w:id="1645" w:name="_Toc138833147"/>
      <w:bookmarkStart w:id="1646" w:name="_Toc138833282"/>
      <w:bookmarkStart w:id="1647" w:name="_Toc138833353"/>
      <w:bookmarkStart w:id="1648" w:name="_Toc138833753"/>
      <w:bookmarkStart w:id="1649" w:name="_Toc138833819"/>
      <w:bookmarkStart w:id="1650" w:name="_Toc138833885"/>
      <w:bookmarkStart w:id="1651" w:name="_Toc138838024"/>
      <w:bookmarkStart w:id="1652" w:name="_Toc138838082"/>
      <w:bookmarkStart w:id="1653" w:name="_Toc138838149"/>
      <w:bookmarkStart w:id="1654" w:name="_Toc138838634"/>
      <w:bookmarkStart w:id="1655" w:name="_Toc138842779"/>
      <w:bookmarkStart w:id="1656" w:name="_Toc138842838"/>
      <w:bookmarkStart w:id="1657" w:name="_Toc138843281"/>
      <w:bookmarkStart w:id="1658" w:name="_Toc139030465"/>
      <w:bookmarkStart w:id="1659" w:name="_Toc139030536"/>
      <w:bookmarkStart w:id="1660" w:name="_Toc139030675"/>
      <w:bookmarkStart w:id="1661" w:name="_Toc139030735"/>
      <w:bookmarkStart w:id="1662" w:name="_Toc139277383"/>
      <w:bookmarkStart w:id="1663" w:name="_Toc139277446"/>
      <w:bookmarkStart w:id="1664" w:name="_Toc143236713"/>
      <w:bookmarkStart w:id="1665" w:name="_Toc143236771"/>
      <w:bookmarkStart w:id="1666" w:name="_Toc149051163"/>
      <w:bookmarkStart w:id="1667" w:name="_Toc150257263"/>
      <w:bookmarkStart w:id="1668" w:name="_Toc150257334"/>
      <w:bookmarkStart w:id="1669" w:name="_Toc150257405"/>
      <w:bookmarkStart w:id="1670" w:name="_Toc150257484"/>
      <w:bookmarkStart w:id="1671" w:name="_Toc150257555"/>
      <w:bookmarkStart w:id="1672" w:name="_Toc150257627"/>
      <w:bookmarkStart w:id="1673" w:name="_Toc150257707"/>
      <w:bookmarkStart w:id="1674" w:name="_Toc150331921"/>
      <w:bookmarkStart w:id="1675" w:name="_Toc150332090"/>
      <w:bookmarkStart w:id="1676" w:name="_Toc150332170"/>
      <w:bookmarkStart w:id="1677" w:name="_Toc150332339"/>
      <w:bookmarkStart w:id="1678" w:name="_Toc150339140"/>
      <w:bookmarkStart w:id="1679" w:name="_Toc150339302"/>
      <w:bookmarkStart w:id="1680" w:name="_Toc150339508"/>
      <w:bookmarkStart w:id="1681" w:name="_Toc150339851"/>
      <w:bookmarkStart w:id="1682" w:name="_Toc150339951"/>
      <w:bookmarkStart w:id="1683" w:name="_Toc150782965"/>
      <w:bookmarkStart w:id="1684" w:name="_Toc150839291"/>
      <w:bookmarkStart w:id="1685" w:name="_Toc150857925"/>
      <w:bookmarkStart w:id="1686" w:name="_Toc150857997"/>
      <w:bookmarkStart w:id="1687" w:name="_Toc150858088"/>
      <w:bookmarkStart w:id="1688" w:name="_Toc151458284"/>
      <w:bookmarkStart w:id="1689" w:name="_Toc152067205"/>
      <w:bookmarkStart w:id="1690" w:name="_Toc154742785"/>
      <w:bookmarkStart w:id="1691" w:name="_Toc154743065"/>
      <w:bookmarkStart w:id="1692" w:name="_Toc155180080"/>
      <w:bookmarkStart w:id="1693" w:name="_Toc155261601"/>
      <w:bookmarkStart w:id="1694" w:name="_Toc155262531"/>
      <w:bookmarkStart w:id="1695" w:name="_Toc155262654"/>
      <w:bookmarkStart w:id="1696" w:name="_Toc155262777"/>
      <w:bookmarkStart w:id="1697" w:name="_Toc155270576"/>
      <w:bookmarkStart w:id="1698" w:name="_Toc159533244"/>
      <w:bookmarkStart w:id="1699" w:name="_Toc159577234"/>
      <w:bookmarkStart w:id="1700" w:name="_Toc159577393"/>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14:paraId="326D6DC3" w14:textId="77777777" w:rsidR="00DA79A5" w:rsidRPr="004F2207" w:rsidRDefault="00DA79A5" w:rsidP="00492E36">
      <w:pPr>
        <w:pStyle w:val="Akapitzlist"/>
        <w:keepNext/>
        <w:keepLines/>
        <w:numPr>
          <w:ilvl w:val="0"/>
          <w:numId w:val="54"/>
        </w:numPr>
        <w:spacing w:before="200" w:after="200" w:line="276" w:lineRule="auto"/>
        <w:ind w:left="0"/>
        <w:outlineLvl w:val="1"/>
        <w:rPr>
          <w:rStyle w:val="Nagwek2Znak"/>
          <w:rFonts w:ascii="Arial" w:eastAsia="Calibri" w:hAnsi="Arial" w:cs="Arial"/>
          <w:b/>
          <w:bCs/>
          <w:vanish/>
          <w:color w:val="auto"/>
          <w:sz w:val="22"/>
          <w:szCs w:val="22"/>
        </w:rPr>
      </w:pPr>
      <w:bookmarkStart w:id="1701" w:name="_Toc143236714"/>
      <w:bookmarkStart w:id="1702" w:name="_Toc143236772"/>
      <w:bookmarkStart w:id="1703" w:name="_Toc149051164"/>
      <w:bookmarkStart w:id="1704" w:name="_Toc150257264"/>
      <w:bookmarkStart w:id="1705" w:name="_Toc150257335"/>
      <w:bookmarkStart w:id="1706" w:name="_Toc150257406"/>
      <w:bookmarkStart w:id="1707" w:name="_Toc150257485"/>
      <w:bookmarkStart w:id="1708" w:name="_Toc150257556"/>
      <w:bookmarkStart w:id="1709" w:name="_Toc150257628"/>
      <w:bookmarkStart w:id="1710" w:name="_Toc150257708"/>
      <w:bookmarkStart w:id="1711" w:name="_Toc150331922"/>
      <w:bookmarkStart w:id="1712" w:name="_Toc150332091"/>
      <w:bookmarkStart w:id="1713" w:name="_Toc150332171"/>
      <w:bookmarkStart w:id="1714" w:name="_Toc150332340"/>
      <w:bookmarkStart w:id="1715" w:name="_Toc150339141"/>
      <w:bookmarkStart w:id="1716" w:name="_Toc150339303"/>
      <w:bookmarkStart w:id="1717" w:name="_Toc150339509"/>
      <w:bookmarkStart w:id="1718" w:name="_Toc150339852"/>
      <w:bookmarkStart w:id="1719" w:name="_Toc150339952"/>
      <w:bookmarkStart w:id="1720" w:name="_Toc150782966"/>
      <w:bookmarkStart w:id="1721" w:name="_Toc150839292"/>
      <w:bookmarkStart w:id="1722" w:name="_Toc150857926"/>
      <w:bookmarkStart w:id="1723" w:name="_Toc150857998"/>
      <w:bookmarkStart w:id="1724" w:name="_Toc150858089"/>
      <w:bookmarkStart w:id="1725" w:name="_Toc151458285"/>
      <w:bookmarkStart w:id="1726" w:name="_Toc152067206"/>
      <w:bookmarkStart w:id="1727" w:name="_Toc154742786"/>
      <w:bookmarkStart w:id="1728" w:name="_Toc154743066"/>
      <w:bookmarkStart w:id="1729" w:name="_Toc155180081"/>
      <w:bookmarkStart w:id="1730" w:name="_Toc155261602"/>
      <w:bookmarkStart w:id="1731" w:name="_Toc155262532"/>
      <w:bookmarkStart w:id="1732" w:name="_Toc155262655"/>
      <w:bookmarkStart w:id="1733" w:name="_Toc155262778"/>
      <w:bookmarkStart w:id="1734" w:name="_Toc155270577"/>
      <w:bookmarkStart w:id="1735" w:name="_Toc159533245"/>
      <w:bookmarkStart w:id="1736" w:name="_Toc159577235"/>
      <w:bookmarkStart w:id="1737" w:name="_Toc159577394"/>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68B92F56" w14:textId="77777777" w:rsidR="00DA79A5" w:rsidRPr="004F2207" w:rsidRDefault="00DA79A5" w:rsidP="00492E36">
      <w:pPr>
        <w:pStyle w:val="Akapitzlist"/>
        <w:keepNext/>
        <w:keepLines/>
        <w:numPr>
          <w:ilvl w:val="0"/>
          <w:numId w:val="54"/>
        </w:numPr>
        <w:spacing w:before="200" w:after="200" w:line="276" w:lineRule="auto"/>
        <w:ind w:left="0"/>
        <w:outlineLvl w:val="1"/>
        <w:rPr>
          <w:rStyle w:val="Nagwek2Znak"/>
          <w:rFonts w:ascii="Arial" w:eastAsia="Calibri" w:hAnsi="Arial" w:cs="Arial"/>
          <w:b/>
          <w:bCs/>
          <w:vanish/>
          <w:color w:val="auto"/>
          <w:sz w:val="22"/>
          <w:szCs w:val="22"/>
        </w:rPr>
      </w:pPr>
      <w:bookmarkStart w:id="1738" w:name="_Toc143236715"/>
      <w:bookmarkStart w:id="1739" w:name="_Toc143236773"/>
      <w:bookmarkStart w:id="1740" w:name="_Toc149051165"/>
      <w:bookmarkStart w:id="1741" w:name="_Toc150257265"/>
      <w:bookmarkStart w:id="1742" w:name="_Toc150257336"/>
      <w:bookmarkStart w:id="1743" w:name="_Toc150257407"/>
      <w:bookmarkStart w:id="1744" w:name="_Toc150257486"/>
      <w:bookmarkStart w:id="1745" w:name="_Toc150257557"/>
      <w:bookmarkStart w:id="1746" w:name="_Toc150257629"/>
      <w:bookmarkStart w:id="1747" w:name="_Toc150257709"/>
      <w:bookmarkStart w:id="1748" w:name="_Toc150331923"/>
      <w:bookmarkStart w:id="1749" w:name="_Toc150332092"/>
      <w:bookmarkStart w:id="1750" w:name="_Toc150332172"/>
      <w:bookmarkStart w:id="1751" w:name="_Toc150332341"/>
      <w:bookmarkStart w:id="1752" w:name="_Toc150339142"/>
      <w:bookmarkStart w:id="1753" w:name="_Toc150339304"/>
      <w:bookmarkStart w:id="1754" w:name="_Toc150339510"/>
      <w:bookmarkStart w:id="1755" w:name="_Toc150339853"/>
      <w:bookmarkStart w:id="1756" w:name="_Toc150339953"/>
      <w:bookmarkStart w:id="1757" w:name="_Toc150782967"/>
      <w:bookmarkStart w:id="1758" w:name="_Toc150839293"/>
      <w:bookmarkStart w:id="1759" w:name="_Toc150857927"/>
      <w:bookmarkStart w:id="1760" w:name="_Toc150857999"/>
      <w:bookmarkStart w:id="1761" w:name="_Toc150858090"/>
      <w:bookmarkStart w:id="1762" w:name="_Toc151458286"/>
      <w:bookmarkStart w:id="1763" w:name="_Toc152067207"/>
      <w:bookmarkStart w:id="1764" w:name="_Toc154742787"/>
      <w:bookmarkStart w:id="1765" w:name="_Toc154743067"/>
      <w:bookmarkStart w:id="1766" w:name="_Toc155180082"/>
      <w:bookmarkStart w:id="1767" w:name="_Toc155261603"/>
      <w:bookmarkStart w:id="1768" w:name="_Toc155262533"/>
      <w:bookmarkStart w:id="1769" w:name="_Toc155262656"/>
      <w:bookmarkStart w:id="1770" w:name="_Toc155262779"/>
      <w:bookmarkStart w:id="1771" w:name="_Toc155270578"/>
      <w:bookmarkStart w:id="1772" w:name="_Toc159533246"/>
      <w:bookmarkStart w:id="1773" w:name="_Toc159577236"/>
      <w:bookmarkStart w:id="1774" w:name="_Toc159577395"/>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14:paraId="480941DE" w14:textId="77777777" w:rsidR="00DA79A5" w:rsidRPr="004F2207" w:rsidRDefault="00DA79A5" w:rsidP="00492E36">
      <w:pPr>
        <w:pStyle w:val="Akapitzlist"/>
        <w:keepNext/>
        <w:keepLines/>
        <w:numPr>
          <w:ilvl w:val="0"/>
          <w:numId w:val="54"/>
        </w:numPr>
        <w:spacing w:before="200" w:after="200" w:line="276" w:lineRule="auto"/>
        <w:ind w:left="0"/>
        <w:outlineLvl w:val="1"/>
        <w:rPr>
          <w:rStyle w:val="Nagwek2Znak"/>
          <w:rFonts w:ascii="Arial" w:eastAsia="Calibri" w:hAnsi="Arial" w:cs="Arial"/>
          <w:b/>
          <w:bCs/>
          <w:vanish/>
          <w:color w:val="auto"/>
          <w:sz w:val="22"/>
          <w:szCs w:val="22"/>
        </w:rPr>
      </w:pPr>
      <w:bookmarkStart w:id="1775" w:name="_Toc143236716"/>
      <w:bookmarkStart w:id="1776" w:name="_Toc143236774"/>
      <w:bookmarkStart w:id="1777" w:name="_Toc149051166"/>
      <w:bookmarkStart w:id="1778" w:name="_Toc150257266"/>
      <w:bookmarkStart w:id="1779" w:name="_Toc150257337"/>
      <w:bookmarkStart w:id="1780" w:name="_Toc150257408"/>
      <w:bookmarkStart w:id="1781" w:name="_Toc150257487"/>
      <w:bookmarkStart w:id="1782" w:name="_Toc150257558"/>
      <w:bookmarkStart w:id="1783" w:name="_Toc150257630"/>
      <w:bookmarkStart w:id="1784" w:name="_Toc150257710"/>
      <w:bookmarkStart w:id="1785" w:name="_Toc150331924"/>
      <w:bookmarkStart w:id="1786" w:name="_Toc150332093"/>
      <w:bookmarkStart w:id="1787" w:name="_Toc150332173"/>
      <w:bookmarkStart w:id="1788" w:name="_Toc150332342"/>
      <w:bookmarkStart w:id="1789" w:name="_Toc150339143"/>
      <w:bookmarkStart w:id="1790" w:name="_Toc150339305"/>
      <w:bookmarkStart w:id="1791" w:name="_Toc150339511"/>
      <w:bookmarkStart w:id="1792" w:name="_Toc150339854"/>
      <w:bookmarkStart w:id="1793" w:name="_Toc150339954"/>
      <w:bookmarkStart w:id="1794" w:name="_Toc150782968"/>
      <w:bookmarkStart w:id="1795" w:name="_Toc150839294"/>
      <w:bookmarkStart w:id="1796" w:name="_Toc150857928"/>
      <w:bookmarkStart w:id="1797" w:name="_Toc150858000"/>
      <w:bookmarkStart w:id="1798" w:name="_Toc150858091"/>
      <w:bookmarkStart w:id="1799" w:name="_Toc151458287"/>
      <w:bookmarkStart w:id="1800" w:name="_Toc152067208"/>
      <w:bookmarkStart w:id="1801" w:name="_Toc154742788"/>
      <w:bookmarkStart w:id="1802" w:name="_Toc154743068"/>
      <w:bookmarkStart w:id="1803" w:name="_Toc155180083"/>
      <w:bookmarkStart w:id="1804" w:name="_Toc155261604"/>
      <w:bookmarkStart w:id="1805" w:name="_Toc155262534"/>
      <w:bookmarkStart w:id="1806" w:name="_Toc155262657"/>
      <w:bookmarkStart w:id="1807" w:name="_Toc155262780"/>
      <w:bookmarkStart w:id="1808" w:name="_Toc155270579"/>
      <w:bookmarkStart w:id="1809" w:name="_Toc159533247"/>
      <w:bookmarkStart w:id="1810" w:name="_Toc159577237"/>
      <w:bookmarkStart w:id="1811" w:name="_Toc159577396"/>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3952DC87" w14:textId="77777777" w:rsidR="00DA79A5" w:rsidRPr="004F2207" w:rsidRDefault="00DA79A5" w:rsidP="00492E36">
      <w:pPr>
        <w:pStyle w:val="Akapitzlist"/>
        <w:keepNext/>
        <w:keepLines/>
        <w:numPr>
          <w:ilvl w:val="0"/>
          <w:numId w:val="54"/>
        </w:numPr>
        <w:spacing w:before="200" w:after="200" w:line="276" w:lineRule="auto"/>
        <w:ind w:left="0"/>
        <w:outlineLvl w:val="1"/>
        <w:rPr>
          <w:rStyle w:val="Nagwek2Znak"/>
          <w:rFonts w:ascii="Arial" w:eastAsia="Calibri" w:hAnsi="Arial" w:cs="Arial"/>
          <w:b/>
          <w:bCs/>
          <w:vanish/>
          <w:color w:val="auto"/>
          <w:sz w:val="22"/>
          <w:szCs w:val="22"/>
        </w:rPr>
      </w:pPr>
      <w:bookmarkStart w:id="1812" w:name="_Toc143236717"/>
      <w:bookmarkStart w:id="1813" w:name="_Toc143236775"/>
      <w:bookmarkStart w:id="1814" w:name="_Toc149051167"/>
      <w:bookmarkStart w:id="1815" w:name="_Toc150257267"/>
      <w:bookmarkStart w:id="1816" w:name="_Toc150257338"/>
      <w:bookmarkStart w:id="1817" w:name="_Toc150257409"/>
      <w:bookmarkStart w:id="1818" w:name="_Toc150257488"/>
      <w:bookmarkStart w:id="1819" w:name="_Toc150257559"/>
      <w:bookmarkStart w:id="1820" w:name="_Toc150257631"/>
      <w:bookmarkStart w:id="1821" w:name="_Toc150257711"/>
      <w:bookmarkStart w:id="1822" w:name="_Toc150331925"/>
      <w:bookmarkStart w:id="1823" w:name="_Toc150332094"/>
      <w:bookmarkStart w:id="1824" w:name="_Toc150332174"/>
      <w:bookmarkStart w:id="1825" w:name="_Toc150332343"/>
      <w:bookmarkStart w:id="1826" w:name="_Toc150339144"/>
      <w:bookmarkStart w:id="1827" w:name="_Toc150339306"/>
      <w:bookmarkStart w:id="1828" w:name="_Toc150339512"/>
      <w:bookmarkStart w:id="1829" w:name="_Toc150339855"/>
      <w:bookmarkStart w:id="1830" w:name="_Toc150339955"/>
      <w:bookmarkStart w:id="1831" w:name="_Toc150782969"/>
      <w:bookmarkStart w:id="1832" w:name="_Toc150839295"/>
      <w:bookmarkStart w:id="1833" w:name="_Toc150857929"/>
      <w:bookmarkStart w:id="1834" w:name="_Toc150858001"/>
      <w:bookmarkStart w:id="1835" w:name="_Toc150858092"/>
      <w:bookmarkStart w:id="1836" w:name="_Toc151458288"/>
      <w:bookmarkStart w:id="1837" w:name="_Toc152067209"/>
      <w:bookmarkStart w:id="1838" w:name="_Toc154742789"/>
      <w:bookmarkStart w:id="1839" w:name="_Toc154743069"/>
      <w:bookmarkStart w:id="1840" w:name="_Toc155180084"/>
      <w:bookmarkStart w:id="1841" w:name="_Toc155261605"/>
      <w:bookmarkStart w:id="1842" w:name="_Toc155262535"/>
      <w:bookmarkStart w:id="1843" w:name="_Toc155262658"/>
      <w:bookmarkStart w:id="1844" w:name="_Toc155262781"/>
      <w:bookmarkStart w:id="1845" w:name="_Toc155270580"/>
      <w:bookmarkStart w:id="1846" w:name="_Toc159533248"/>
      <w:bookmarkStart w:id="1847" w:name="_Toc159577238"/>
      <w:bookmarkStart w:id="1848" w:name="_Toc159577397"/>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305DFE85" w14:textId="77777777" w:rsidR="00DA79A5" w:rsidRPr="004F2207" w:rsidRDefault="00DA79A5" w:rsidP="00492E36">
      <w:pPr>
        <w:pStyle w:val="Akapitzlist"/>
        <w:keepNext/>
        <w:keepLines/>
        <w:numPr>
          <w:ilvl w:val="0"/>
          <w:numId w:val="54"/>
        </w:numPr>
        <w:spacing w:before="200" w:after="200" w:line="276" w:lineRule="auto"/>
        <w:ind w:left="0"/>
        <w:outlineLvl w:val="1"/>
        <w:rPr>
          <w:rStyle w:val="Nagwek2Znak"/>
          <w:rFonts w:ascii="Arial" w:eastAsia="Calibri" w:hAnsi="Arial" w:cs="Arial"/>
          <w:b/>
          <w:bCs/>
          <w:vanish/>
          <w:color w:val="auto"/>
          <w:sz w:val="22"/>
          <w:szCs w:val="22"/>
        </w:rPr>
      </w:pPr>
      <w:bookmarkStart w:id="1849" w:name="_Toc143236718"/>
      <w:bookmarkStart w:id="1850" w:name="_Toc143236776"/>
      <w:bookmarkStart w:id="1851" w:name="_Toc149051168"/>
      <w:bookmarkStart w:id="1852" w:name="_Toc150257268"/>
      <w:bookmarkStart w:id="1853" w:name="_Toc150257339"/>
      <w:bookmarkStart w:id="1854" w:name="_Toc150257410"/>
      <w:bookmarkStart w:id="1855" w:name="_Toc150257489"/>
      <w:bookmarkStart w:id="1856" w:name="_Toc150257560"/>
      <w:bookmarkStart w:id="1857" w:name="_Toc150257632"/>
      <w:bookmarkStart w:id="1858" w:name="_Toc150257712"/>
      <w:bookmarkStart w:id="1859" w:name="_Toc150331926"/>
      <w:bookmarkStart w:id="1860" w:name="_Toc150332095"/>
      <w:bookmarkStart w:id="1861" w:name="_Toc150332175"/>
      <w:bookmarkStart w:id="1862" w:name="_Toc150332344"/>
      <w:bookmarkStart w:id="1863" w:name="_Toc150339145"/>
      <w:bookmarkStart w:id="1864" w:name="_Toc150339307"/>
      <w:bookmarkStart w:id="1865" w:name="_Toc150339513"/>
      <w:bookmarkStart w:id="1866" w:name="_Toc150339856"/>
      <w:bookmarkStart w:id="1867" w:name="_Toc150339956"/>
      <w:bookmarkStart w:id="1868" w:name="_Toc150782970"/>
      <w:bookmarkStart w:id="1869" w:name="_Toc150839296"/>
      <w:bookmarkStart w:id="1870" w:name="_Toc150857930"/>
      <w:bookmarkStart w:id="1871" w:name="_Toc150858002"/>
      <w:bookmarkStart w:id="1872" w:name="_Toc150858093"/>
      <w:bookmarkStart w:id="1873" w:name="_Toc151458289"/>
      <w:bookmarkStart w:id="1874" w:name="_Toc152067210"/>
      <w:bookmarkStart w:id="1875" w:name="_Toc154742790"/>
      <w:bookmarkStart w:id="1876" w:name="_Toc154743070"/>
      <w:bookmarkStart w:id="1877" w:name="_Toc155180085"/>
      <w:bookmarkStart w:id="1878" w:name="_Toc155261606"/>
      <w:bookmarkStart w:id="1879" w:name="_Toc155262536"/>
      <w:bookmarkStart w:id="1880" w:name="_Toc155262659"/>
      <w:bookmarkStart w:id="1881" w:name="_Toc155262782"/>
      <w:bookmarkStart w:id="1882" w:name="_Toc155270581"/>
      <w:bookmarkStart w:id="1883" w:name="_Toc159533249"/>
      <w:bookmarkStart w:id="1884" w:name="_Toc159577239"/>
      <w:bookmarkStart w:id="1885" w:name="_Toc15957739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14:paraId="110D8323" w14:textId="5C371098" w:rsidR="00884C4E" w:rsidRPr="00CF7F5C" w:rsidRDefault="00884C4E" w:rsidP="008C1775">
      <w:pPr>
        <w:pStyle w:val="Nagwek1"/>
        <w:rPr>
          <w:rStyle w:val="Nagwek1Znak"/>
          <w:rFonts w:ascii="Arial" w:eastAsia="Calibri" w:hAnsi="Arial" w:cs="Arial"/>
          <w:color w:val="000000" w:themeColor="text1"/>
          <w:sz w:val="28"/>
          <w:szCs w:val="28"/>
        </w:rPr>
      </w:pPr>
      <w:bookmarkStart w:id="1886" w:name="_Toc138670077"/>
      <w:bookmarkStart w:id="1887" w:name="_Toc138670179"/>
      <w:bookmarkStart w:id="1888" w:name="_Toc159577399"/>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886"/>
      <w:bookmarkEnd w:id="1887"/>
      <w:r w:rsidRPr="00CF7F5C">
        <w:rPr>
          <w:rStyle w:val="Nagwek1Znak"/>
          <w:rFonts w:ascii="Arial" w:eastAsia="Calibri" w:hAnsi="Arial" w:cs="Arial"/>
          <w:color w:val="000000" w:themeColor="text1"/>
          <w:sz w:val="28"/>
          <w:szCs w:val="28"/>
        </w:rPr>
        <w:t>Kontakt</w:t>
      </w:r>
      <w:bookmarkEnd w:id="1888"/>
    </w:p>
    <w:p w14:paraId="584A59D0" w14:textId="3D614ECD" w:rsidR="00474654" w:rsidRPr="00CF7F5C" w:rsidRDefault="00474654" w:rsidP="00AA3A84">
      <w:pPr>
        <w:spacing w:before="200" w:after="200" w:line="360" w:lineRule="auto"/>
        <w:rPr>
          <w:rFonts w:ascii="Arial" w:hAnsi="Arial" w:cs="Arial"/>
          <w:sz w:val="24"/>
          <w:szCs w:val="24"/>
        </w:rPr>
      </w:pPr>
      <w:r w:rsidRPr="00CF7F5C">
        <w:rPr>
          <w:rFonts w:ascii="Arial" w:hAnsi="Arial" w:cs="Arial"/>
          <w:sz w:val="24"/>
          <w:szCs w:val="24"/>
        </w:rPr>
        <w:t>W sprawach dotyczących naboru w ramach Działania 8.</w:t>
      </w:r>
      <w:r w:rsidR="000F072D" w:rsidRPr="00CF7F5C">
        <w:rPr>
          <w:rFonts w:ascii="Arial" w:hAnsi="Arial" w:cs="Arial"/>
          <w:sz w:val="24"/>
          <w:szCs w:val="24"/>
        </w:rPr>
        <w:t xml:space="preserve">1 </w:t>
      </w:r>
      <w:r w:rsidR="000F072D" w:rsidRPr="00CF7F5C">
        <w:rPr>
          <w:rFonts w:ascii="Arial" w:eastAsia="Times New Roman" w:hAnsi="Arial" w:cs="Arial"/>
          <w:color w:val="000000" w:themeColor="text1"/>
          <w:kern w:val="0"/>
          <w:sz w:val="24"/>
          <w:szCs w:val="24"/>
          <w:lang w:eastAsia="pl-PL"/>
        </w:rPr>
        <w:t xml:space="preserve">Rozwój edukacji i kształcenia </w:t>
      </w:r>
      <w:r w:rsidRPr="00CF7F5C">
        <w:rPr>
          <w:rFonts w:ascii="Arial" w:hAnsi="Arial" w:cs="Arial"/>
          <w:sz w:val="24"/>
          <w:szCs w:val="24"/>
        </w:rPr>
        <w:t>programu Fundusze Europejskie dla Podlaskiego na lata 2021-2027</w:t>
      </w:r>
      <w:r w:rsidR="00B34956" w:rsidRPr="00CF7F5C">
        <w:rPr>
          <w:rFonts w:ascii="Arial" w:hAnsi="Arial" w:cs="Arial"/>
          <w:sz w:val="24"/>
          <w:szCs w:val="24"/>
        </w:rPr>
        <w:t xml:space="preserve"> </w:t>
      </w:r>
      <w:r w:rsidRPr="00CF7F5C">
        <w:rPr>
          <w:rFonts w:ascii="Arial" w:hAnsi="Arial" w:cs="Arial"/>
          <w:sz w:val="24"/>
          <w:szCs w:val="24"/>
        </w:rPr>
        <w:lastRenderedPageBreak/>
        <w:t xml:space="preserve">informacji udzielają telefonicznie i za pomocą poczty elektronicznej pracownicy </w:t>
      </w:r>
      <w:r w:rsidR="00B34956" w:rsidRPr="00CF7F5C">
        <w:rPr>
          <w:rFonts w:ascii="Arial" w:hAnsi="Arial" w:cs="Arial"/>
          <w:sz w:val="24"/>
          <w:szCs w:val="24"/>
        </w:rPr>
        <w:t>I</w:t>
      </w:r>
      <w:r w:rsidRPr="00CF7F5C">
        <w:rPr>
          <w:rFonts w:ascii="Arial" w:hAnsi="Arial" w:cs="Arial"/>
          <w:sz w:val="24"/>
          <w:szCs w:val="24"/>
        </w:rPr>
        <w:t xml:space="preserve">nstytucji </w:t>
      </w:r>
      <w:r w:rsidR="00B34956" w:rsidRPr="00CF7F5C">
        <w:rPr>
          <w:rFonts w:ascii="Arial" w:hAnsi="Arial" w:cs="Arial"/>
          <w:sz w:val="24"/>
          <w:szCs w:val="24"/>
        </w:rPr>
        <w:t>O</w:t>
      </w:r>
      <w:r w:rsidRPr="00CF7F5C">
        <w:rPr>
          <w:rFonts w:ascii="Arial" w:hAnsi="Arial" w:cs="Arial"/>
          <w:sz w:val="24"/>
          <w:szCs w:val="24"/>
        </w:rPr>
        <w:t xml:space="preserve">rganizującej </w:t>
      </w:r>
      <w:r w:rsidR="00B34956" w:rsidRPr="00CF7F5C">
        <w:rPr>
          <w:rFonts w:ascii="Arial" w:hAnsi="Arial" w:cs="Arial"/>
          <w:sz w:val="24"/>
          <w:szCs w:val="24"/>
        </w:rPr>
        <w:t>N</w:t>
      </w:r>
      <w:r w:rsidRPr="00CF7F5C">
        <w:rPr>
          <w:rFonts w:ascii="Arial" w:hAnsi="Arial" w:cs="Arial"/>
          <w:sz w:val="24"/>
          <w:szCs w:val="24"/>
        </w:rPr>
        <w:t>abór:</w:t>
      </w:r>
    </w:p>
    <w:p w14:paraId="763BD44F" w14:textId="77777777" w:rsidR="00474654" w:rsidRPr="00CF7F5C" w:rsidRDefault="00474654" w:rsidP="00AA3A84">
      <w:pPr>
        <w:spacing w:before="200" w:after="200" w:line="360" w:lineRule="auto"/>
        <w:ind w:firstLine="1"/>
        <w:rPr>
          <w:rFonts w:ascii="Arial" w:hAnsi="Arial" w:cs="Arial"/>
          <w:sz w:val="24"/>
          <w:szCs w:val="24"/>
        </w:rPr>
      </w:pPr>
      <w:r w:rsidRPr="00CF7F5C">
        <w:rPr>
          <w:rFonts w:ascii="Arial" w:hAnsi="Arial" w:cs="Arial"/>
          <w:sz w:val="24"/>
          <w:szCs w:val="24"/>
        </w:rPr>
        <w:t>Urząd Marszałkowski Województwa Podlaskiego</w:t>
      </w:r>
    </w:p>
    <w:p w14:paraId="054F4547" w14:textId="10AFE170" w:rsidR="00474654" w:rsidRPr="00CF7F5C" w:rsidRDefault="00474654" w:rsidP="00AA3A84">
      <w:pPr>
        <w:spacing w:before="200" w:after="200" w:line="360" w:lineRule="auto"/>
        <w:ind w:firstLine="1"/>
        <w:rPr>
          <w:rFonts w:ascii="Arial" w:hAnsi="Arial" w:cs="Arial"/>
          <w:b/>
          <w:bCs/>
          <w:sz w:val="24"/>
          <w:szCs w:val="24"/>
        </w:rPr>
      </w:pPr>
      <w:r w:rsidRPr="00CF7F5C">
        <w:rPr>
          <w:rFonts w:ascii="Arial" w:hAnsi="Arial" w:cs="Arial"/>
          <w:b/>
          <w:bCs/>
          <w:sz w:val="24"/>
          <w:szCs w:val="24"/>
        </w:rPr>
        <w:t>Departament Europejskiego Funduszu Społecznego</w:t>
      </w:r>
    </w:p>
    <w:p w14:paraId="0D2C3349" w14:textId="5E936872" w:rsidR="00474654" w:rsidRPr="00CF7F5C" w:rsidRDefault="00474654" w:rsidP="00AA3A84">
      <w:pPr>
        <w:spacing w:before="200" w:after="200" w:line="360" w:lineRule="auto"/>
        <w:ind w:firstLine="1"/>
        <w:rPr>
          <w:rFonts w:ascii="Arial" w:hAnsi="Arial" w:cs="Arial"/>
          <w:sz w:val="24"/>
          <w:szCs w:val="24"/>
        </w:rPr>
      </w:pPr>
      <w:r w:rsidRPr="00CF7F5C">
        <w:rPr>
          <w:rFonts w:ascii="Arial" w:hAnsi="Arial" w:cs="Arial"/>
          <w:sz w:val="24"/>
          <w:szCs w:val="24"/>
        </w:rPr>
        <w:t>w godzinach pracy</w:t>
      </w:r>
      <w:r w:rsidR="00B34956" w:rsidRPr="00CF7F5C">
        <w:rPr>
          <w:rFonts w:ascii="Arial" w:hAnsi="Arial" w:cs="Arial"/>
          <w:sz w:val="24"/>
          <w:szCs w:val="24"/>
        </w:rPr>
        <w:t xml:space="preserve"> urzędu</w:t>
      </w:r>
      <w:r w:rsidRPr="00CF7F5C">
        <w:rPr>
          <w:rFonts w:ascii="Arial" w:hAnsi="Arial" w:cs="Arial"/>
          <w:sz w:val="24"/>
          <w:szCs w:val="24"/>
        </w:rPr>
        <w:t>, tj.</w:t>
      </w:r>
      <w:r w:rsidR="00B34956" w:rsidRPr="00CF7F5C">
        <w:rPr>
          <w:rFonts w:ascii="Arial" w:hAnsi="Arial" w:cs="Arial"/>
          <w:sz w:val="24"/>
          <w:szCs w:val="24"/>
        </w:rPr>
        <w:t xml:space="preserve"> </w:t>
      </w:r>
      <w:r w:rsidRPr="00CF7F5C">
        <w:rPr>
          <w:rFonts w:ascii="Arial" w:hAnsi="Arial" w:cs="Arial"/>
          <w:sz w:val="24"/>
          <w:szCs w:val="24"/>
        </w:rPr>
        <w:t>pn. 8.00 – 16.00, wt. – pt. 7.30 – 15.30</w:t>
      </w:r>
    </w:p>
    <w:p w14:paraId="5E1960CE" w14:textId="2B1C1DEA" w:rsidR="00474654" w:rsidRPr="00CF7F5C" w:rsidRDefault="00474654" w:rsidP="00AA3A84">
      <w:pPr>
        <w:spacing w:before="200" w:after="200" w:line="360" w:lineRule="auto"/>
        <w:ind w:firstLine="1"/>
        <w:rPr>
          <w:rFonts w:ascii="Arial" w:hAnsi="Arial" w:cs="Arial"/>
          <w:sz w:val="24"/>
          <w:szCs w:val="24"/>
        </w:rPr>
      </w:pPr>
      <w:r w:rsidRPr="00CF7F5C">
        <w:rPr>
          <w:rFonts w:ascii="Arial" w:hAnsi="Arial" w:cs="Arial"/>
          <w:sz w:val="24"/>
          <w:szCs w:val="24"/>
        </w:rPr>
        <w:t>tel. 85 66 54</w:t>
      </w:r>
      <w:r w:rsidR="00DC58C0" w:rsidRPr="00CF7F5C">
        <w:rPr>
          <w:rFonts w:ascii="Arial" w:hAnsi="Arial" w:cs="Arial"/>
          <w:sz w:val="24"/>
          <w:szCs w:val="24"/>
        </w:rPr>
        <w:t> </w:t>
      </w:r>
      <w:r w:rsidRPr="00CF7F5C">
        <w:rPr>
          <w:rFonts w:ascii="Arial" w:hAnsi="Arial" w:cs="Arial"/>
          <w:sz w:val="24"/>
          <w:szCs w:val="24"/>
        </w:rPr>
        <w:t>260</w:t>
      </w:r>
      <w:r w:rsidR="00DC58C0" w:rsidRPr="00CF7F5C">
        <w:rPr>
          <w:rFonts w:ascii="Arial" w:hAnsi="Arial" w:cs="Arial"/>
          <w:sz w:val="24"/>
          <w:szCs w:val="24"/>
        </w:rPr>
        <w:t xml:space="preserve"> </w:t>
      </w:r>
      <w:r w:rsidRPr="00CF7F5C">
        <w:rPr>
          <w:rFonts w:ascii="Arial" w:hAnsi="Arial" w:cs="Arial"/>
          <w:sz w:val="24"/>
          <w:szCs w:val="24"/>
        </w:rPr>
        <w:t>(sekretariat)</w:t>
      </w:r>
      <w:r w:rsidR="00DC58C0" w:rsidRPr="00CF7F5C">
        <w:rPr>
          <w:rFonts w:ascii="Arial" w:hAnsi="Arial" w:cs="Arial"/>
          <w:sz w:val="24"/>
          <w:szCs w:val="24"/>
        </w:rPr>
        <w:t xml:space="preserve">, </w:t>
      </w:r>
      <w:r w:rsidR="00DC58C0" w:rsidRPr="00CF7F5C">
        <w:rPr>
          <w:rFonts w:ascii="Arial" w:hAnsi="Arial" w:cs="Arial"/>
          <w:color w:val="000000" w:themeColor="text1"/>
          <w:kern w:val="0"/>
          <w:sz w:val="24"/>
          <w:szCs w:val="24"/>
          <w:lang w:eastAsia="pl-PL"/>
        </w:rPr>
        <w:t>85 66 54 </w:t>
      </w:r>
      <w:r w:rsidR="007B1B3B" w:rsidRPr="00CF7F5C">
        <w:rPr>
          <w:rFonts w:ascii="Arial" w:hAnsi="Arial" w:cs="Arial"/>
          <w:color w:val="000000" w:themeColor="text1"/>
          <w:kern w:val="0"/>
          <w:sz w:val="24"/>
          <w:szCs w:val="24"/>
          <w:lang w:eastAsia="pl-PL"/>
        </w:rPr>
        <w:t>2</w:t>
      </w:r>
      <w:r w:rsidR="000F072D" w:rsidRPr="00CF7F5C">
        <w:rPr>
          <w:rFonts w:ascii="Arial" w:hAnsi="Arial" w:cs="Arial"/>
          <w:color w:val="000000" w:themeColor="text1"/>
          <w:kern w:val="0"/>
          <w:sz w:val="24"/>
          <w:szCs w:val="24"/>
          <w:lang w:eastAsia="pl-PL"/>
        </w:rPr>
        <w:t>75</w:t>
      </w:r>
      <w:r w:rsidR="00DC58C0" w:rsidRPr="00CF7F5C">
        <w:rPr>
          <w:rFonts w:ascii="Arial" w:hAnsi="Arial" w:cs="Arial"/>
          <w:color w:val="000000" w:themeColor="text1"/>
          <w:kern w:val="0"/>
          <w:sz w:val="24"/>
          <w:szCs w:val="24"/>
          <w:lang w:eastAsia="pl-PL"/>
        </w:rPr>
        <w:t>, 85 66 54 </w:t>
      </w:r>
      <w:r w:rsidR="000F072D" w:rsidRPr="00CF7F5C">
        <w:rPr>
          <w:rFonts w:ascii="Arial" w:hAnsi="Arial" w:cs="Arial"/>
          <w:color w:val="000000" w:themeColor="text1"/>
          <w:kern w:val="0"/>
          <w:sz w:val="24"/>
          <w:szCs w:val="24"/>
          <w:lang w:eastAsia="pl-PL"/>
        </w:rPr>
        <w:t>209</w:t>
      </w:r>
    </w:p>
    <w:p w14:paraId="70F42427" w14:textId="31C4687F" w:rsidR="00F665AE" w:rsidRPr="00CF7F5C" w:rsidRDefault="00474654" w:rsidP="00AA3A84">
      <w:pPr>
        <w:spacing w:before="200" w:after="200" w:line="360" w:lineRule="auto"/>
        <w:ind w:firstLine="1"/>
        <w:rPr>
          <w:rFonts w:ascii="Arial" w:hAnsi="Arial" w:cs="Arial"/>
          <w:color w:val="000000" w:themeColor="text1"/>
          <w:kern w:val="0"/>
          <w:sz w:val="24"/>
          <w:szCs w:val="24"/>
          <w:lang w:eastAsia="pl-PL"/>
        </w:rPr>
      </w:pPr>
      <w:r w:rsidRPr="00CF7F5C">
        <w:rPr>
          <w:rFonts w:ascii="Arial" w:eastAsia="Times New Roman" w:hAnsi="Arial" w:cs="Arial"/>
          <w:bCs/>
          <w:color w:val="000000" w:themeColor="text1"/>
          <w:kern w:val="0"/>
          <w:sz w:val="24"/>
          <w:szCs w:val="24"/>
          <w:lang w:eastAsia="pl-PL"/>
        </w:rPr>
        <w:t xml:space="preserve">e-mail: </w:t>
      </w:r>
      <w:r w:rsidR="000F072D" w:rsidRPr="00CF7F5C">
        <w:rPr>
          <w:rFonts w:ascii="Arial" w:hAnsi="Arial" w:cs="Arial"/>
          <w:color w:val="000000" w:themeColor="text1"/>
          <w:kern w:val="0"/>
          <w:sz w:val="24"/>
          <w:szCs w:val="24"/>
          <w:lang w:eastAsia="pl-PL"/>
        </w:rPr>
        <w:t>edukacja.efs</w:t>
      </w:r>
      <w:r w:rsidR="00DC58C0" w:rsidRPr="00CF7F5C">
        <w:rPr>
          <w:rFonts w:ascii="Arial" w:hAnsi="Arial" w:cs="Arial"/>
          <w:color w:val="000000" w:themeColor="text1"/>
          <w:kern w:val="0"/>
          <w:sz w:val="24"/>
          <w:szCs w:val="24"/>
          <w:lang w:eastAsia="pl-PL"/>
        </w:rPr>
        <w:t>@podlaskie.eu</w:t>
      </w:r>
      <w:r w:rsidR="00DC58C0" w:rsidRPr="00CF7F5C">
        <w:rPr>
          <w:rFonts w:ascii="Arial" w:hAnsi="Arial" w:cs="Arial"/>
          <w:sz w:val="24"/>
          <w:szCs w:val="24"/>
        </w:rPr>
        <w:t xml:space="preserve"> (wpisując w tytule wiadomości tylko nr</w:t>
      </w:r>
      <w:r w:rsidR="005E0C18" w:rsidRPr="00CF7F5C">
        <w:rPr>
          <w:rFonts w:ascii="Arial" w:hAnsi="Arial" w:cs="Arial"/>
          <w:sz w:val="24"/>
          <w:szCs w:val="24"/>
        </w:rPr>
        <w:t xml:space="preserve"> </w:t>
      </w:r>
      <w:r w:rsidR="00DC58C0" w:rsidRPr="00CF7F5C">
        <w:rPr>
          <w:rFonts w:ascii="Arial" w:hAnsi="Arial" w:cs="Arial"/>
          <w:sz w:val="24"/>
          <w:szCs w:val="24"/>
        </w:rPr>
        <w:t>naboru: FEPD.08.</w:t>
      </w:r>
      <w:r w:rsidR="007B1B3B" w:rsidRPr="00CF7F5C">
        <w:rPr>
          <w:rFonts w:ascii="Arial" w:hAnsi="Arial" w:cs="Arial"/>
          <w:sz w:val="24"/>
          <w:szCs w:val="24"/>
        </w:rPr>
        <w:t>0</w:t>
      </w:r>
      <w:r w:rsidR="000F072D" w:rsidRPr="00CF7F5C">
        <w:rPr>
          <w:rFonts w:ascii="Arial" w:hAnsi="Arial" w:cs="Arial"/>
          <w:sz w:val="24"/>
          <w:szCs w:val="24"/>
        </w:rPr>
        <w:t>1</w:t>
      </w:r>
      <w:r w:rsidR="00DC58C0" w:rsidRPr="00CF7F5C">
        <w:rPr>
          <w:rFonts w:ascii="Arial" w:hAnsi="Arial" w:cs="Arial"/>
          <w:sz w:val="24"/>
          <w:szCs w:val="24"/>
        </w:rPr>
        <w:t>-IZ.00-</w:t>
      </w:r>
      <w:r w:rsidR="007B1B3B" w:rsidRPr="00CF7F5C">
        <w:rPr>
          <w:rFonts w:ascii="Arial" w:hAnsi="Arial" w:cs="Arial"/>
          <w:sz w:val="24"/>
          <w:szCs w:val="24"/>
        </w:rPr>
        <w:t>00</w:t>
      </w:r>
      <w:r w:rsidR="000F072D" w:rsidRPr="00CF7F5C">
        <w:rPr>
          <w:rFonts w:ascii="Arial" w:hAnsi="Arial" w:cs="Arial"/>
          <w:sz w:val="24"/>
          <w:szCs w:val="24"/>
        </w:rPr>
        <w:t>2</w:t>
      </w:r>
      <w:r w:rsidR="00DC58C0" w:rsidRPr="00CF7F5C">
        <w:rPr>
          <w:rFonts w:ascii="Arial" w:hAnsi="Arial" w:cs="Arial"/>
          <w:sz w:val="24"/>
          <w:szCs w:val="24"/>
        </w:rPr>
        <w:t>/</w:t>
      </w:r>
      <w:r w:rsidR="00A81134" w:rsidRPr="00CF7F5C">
        <w:rPr>
          <w:rFonts w:ascii="Arial" w:hAnsi="Arial" w:cs="Arial"/>
          <w:sz w:val="24"/>
          <w:szCs w:val="24"/>
        </w:rPr>
        <w:t>24</w:t>
      </w:r>
      <w:r w:rsidR="00DC58C0" w:rsidRPr="00CF7F5C">
        <w:rPr>
          <w:rFonts w:ascii="Arial" w:hAnsi="Arial" w:cs="Arial"/>
          <w:sz w:val="24"/>
          <w:szCs w:val="24"/>
        </w:rPr>
        <w:t xml:space="preserve">); </w:t>
      </w:r>
    </w:p>
    <w:p w14:paraId="07D67405" w14:textId="4FAB165B" w:rsidR="00440CEE" w:rsidRPr="00CF7F5C" w:rsidRDefault="00440CEE" w:rsidP="00AA3A84">
      <w:pPr>
        <w:suppressAutoHyphens w:val="0"/>
        <w:autoSpaceDE w:val="0"/>
        <w:spacing w:before="200" w:after="200" w:line="360" w:lineRule="auto"/>
        <w:textAlignment w:val="auto"/>
        <w:rPr>
          <w:rFonts w:ascii="Arial" w:hAnsi="Arial" w:cs="Arial"/>
          <w:b/>
          <w:bCs/>
          <w:color w:val="000000" w:themeColor="text1"/>
          <w:kern w:val="0"/>
          <w:sz w:val="24"/>
          <w:szCs w:val="24"/>
          <w:lang w:eastAsia="pl-PL"/>
        </w:rPr>
      </w:pPr>
      <w:r w:rsidRPr="00CF7F5C">
        <w:rPr>
          <w:rFonts w:ascii="Arial" w:hAnsi="Arial" w:cs="Arial"/>
          <w:b/>
          <w:bCs/>
          <w:color w:val="000000" w:themeColor="text1"/>
          <w:kern w:val="0"/>
          <w:sz w:val="24"/>
          <w:szCs w:val="24"/>
          <w:lang w:eastAsia="pl-PL"/>
        </w:rPr>
        <w:t>Główny Punkt Informacyjny Funduszy Europejskich</w:t>
      </w:r>
    </w:p>
    <w:p w14:paraId="52E35787" w14:textId="77777777" w:rsidR="00440CEE" w:rsidRPr="00CF7F5C" w:rsidRDefault="00440CEE" w:rsidP="00AA3A84">
      <w:pPr>
        <w:suppressAutoHyphens w:val="0"/>
        <w:autoSpaceDE w:val="0"/>
        <w:spacing w:before="200" w:after="200" w:line="360" w:lineRule="auto"/>
        <w:textAlignment w:val="auto"/>
        <w:rPr>
          <w:rFonts w:ascii="Arial" w:hAnsi="Arial" w:cs="Arial"/>
          <w:color w:val="000000" w:themeColor="text1"/>
          <w:kern w:val="0"/>
          <w:sz w:val="24"/>
          <w:szCs w:val="24"/>
          <w:lang w:eastAsia="pl-PL"/>
        </w:rPr>
      </w:pPr>
      <w:r w:rsidRPr="00CF7F5C">
        <w:rPr>
          <w:rFonts w:ascii="Arial" w:hAnsi="Arial" w:cs="Arial"/>
          <w:color w:val="000000" w:themeColor="text1"/>
          <w:kern w:val="0"/>
          <w:sz w:val="24"/>
          <w:szCs w:val="24"/>
          <w:lang w:eastAsia="pl-PL"/>
        </w:rPr>
        <w:t>ul. Poleska 89, 15-874 Białystok</w:t>
      </w:r>
    </w:p>
    <w:p w14:paraId="09EBBB81" w14:textId="1E42672F" w:rsidR="00440CEE" w:rsidRPr="00CF7F5C" w:rsidRDefault="00440CEE" w:rsidP="00AA3A84">
      <w:pPr>
        <w:suppressAutoHyphens w:val="0"/>
        <w:autoSpaceDE w:val="0"/>
        <w:spacing w:before="200" w:after="200" w:line="360" w:lineRule="auto"/>
        <w:textAlignment w:val="auto"/>
        <w:rPr>
          <w:rFonts w:ascii="Arial" w:hAnsi="Arial" w:cs="Arial"/>
          <w:color w:val="000000" w:themeColor="text1"/>
          <w:kern w:val="0"/>
          <w:sz w:val="24"/>
          <w:szCs w:val="24"/>
          <w:lang w:eastAsia="pl-PL"/>
        </w:rPr>
      </w:pPr>
      <w:r w:rsidRPr="00CF7F5C">
        <w:rPr>
          <w:rFonts w:ascii="Arial" w:hAnsi="Arial" w:cs="Arial"/>
          <w:color w:val="000000" w:themeColor="text1"/>
          <w:kern w:val="0"/>
          <w:sz w:val="24"/>
          <w:szCs w:val="24"/>
          <w:lang w:eastAsia="pl-PL"/>
        </w:rPr>
        <w:t xml:space="preserve">infolinia: 801 308 013 </w:t>
      </w:r>
    </w:p>
    <w:p w14:paraId="05E31E2B" w14:textId="21CA5C58" w:rsidR="00FF07B1" w:rsidRPr="00CF7F5C" w:rsidRDefault="00440CEE" w:rsidP="00AA3A84">
      <w:pPr>
        <w:suppressAutoHyphens w:val="0"/>
        <w:autoSpaceDE w:val="0"/>
        <w:spacing w:before="200" w:after="200" w:line="360" w:lineRule="auto"/>
        <w:textAlignment w:val="auto"/>
        <w:rPr>
          <w:rStyle w:val="Hipercze"/>
          <w:rFonts w:ascii="Arial" w:hAnsi="Arial" w:cs="Arial"/>
          <w:kern w:val="0"/>
          <w:szCs w:val="24"/>
          <w:lang w:eastAsia="pl-PL"/>
        </w:rPr>
      </w:pPr>
      <w:r w:rsidRPr="00CF7F5C">
        <w:rPr>
          <w:rFonts w:ascii="Arial" w:hAnsi="Arial" w:cs="Arial"/>
          <w:color w:val="000000" w:themeColor="text1"/>
          <w:kern w:val="0"/>
          <w:sz w:val="24"/>
          <w:szCs w:val="24"/>
          <w:lang w:eastAsia="pl-PL"/>
        </w:rPr>
        <w:t xml:space="preserve">e-mail: </w:t>
      </w:r>
      <w:hyperlink r:id="rId14" w:history="1">
        <w:r w:rsidR="00FF07B1" w:rsidRPr="00CF7F5C">
          <w:rPr>
            <w:rStyle w:val="Hipercze"/>
            <w:rFonts w:ascii="Arial" w:hAnsi="Arial" w:cs="Arial"/>
            <w:kern w:val="0"/>
            <w:szCs w:val="24"/>
            <w:lang w:eastAsia="pl-PL"/>
          </w:rPr>
          <w:t>pife.bialystok@podlaskie.eu</w:t>
        </w:r>
      </w:hyperlink>
    </w:p>
    <w:p w14:paraId="4BED5420" w14:textId="28645B9A" w:rsidR="00EC13C8" w:rsidRPr="00CF7F5C" w:rsidRDefault="00EC13C8" w:rsidP="00AA3A84">
      <w:pPr>
        <w:widowControl w:val="0"/>
        <w:suppressAutoHyphens w:val="0"/>
        <w:autoSpaceDE w:val="0"/>
        <w:adjustRightInd w:val="0"/>
        <w:spacing w:before="120" w:after="120" w:line="360" w:lineRule="auto"/>
        <w:textAlignment w:val="auto"/>
        <w:rPr>
          <w:rStyle w:val="Nagwek1Znak"/>
          <w:rFonts w:ascii="Arial" w:eastAsia="Calibri" w:hAnsi="Arial" w:cs="Arial"/>
          <w:color w:val="000000" w:themeColor="text1"/>
          <w:kern w:val="0"/>
          <w:sz w:val="24"/>
          <w:szCs w:val="24"/>
          <w:lang w:eastAsia="pl-PL"/>
        </w:rPr>
      </w:pPr>
      <w:r w:rsidRPr="00CF7F5C">
        <w:rPr>
          <w:rFonts w:ascii="Arial" w:hAnsi="Arial" w:cs="Arial"/>
          <w:sz w:val="24"/>
          <w:szCs w:val="24"/>
          <w:lang w:eastAsia="pl-PL"/>
        </w:rPr>
        <w:t xml:space="preserve">W przypadku awarii i problemów z funkcjonowaniem aplikacji SOWA EFS Wnioskodawca może zgłaszać problemy za pomocą skrzynki mailowej: </w:t>
      </w:r>
      <w:hyperlink r:id="rId15" w:history="1">
        <w:r w:rsidRPr="00CF7F5C">
          <w:rPr>
            <w:rStyle w:val="Hipercze"/>
            <w:rFonts w:ascii="Arial" w:hAnsi="Arial" w:cs="Arial"/>
            <w:szCs w:val="24"/>
            <w:lang w:eastAsia="pl-PL"/>
          </w:rPr>
          <w:t>pomoc.fepd@podlaskie.eu</w:t>
        </w:r>
      </w:hyperlink>
      <w:r w:rsidRPr="00CF7F5C">
        <w:rPr>
          <w:rFonts w:ascii="Arial" w:hAnsi="Arial" w:cs="Arial"/>
          <w:sz w:val="24"/>
          <w:szCs w:val="24"/>
          <w:lang w:eastAsia="pl-PL"/>
        </w:rPr>
        <w:t xml:space="preserve"> lub telefonicznie pod numerami: 85 66 54 933/363.</w:t>
      </w:r>
    </w:p>
    <w:p w14:paraId="20E90015" w14:textId="6AF20D00" w:rsidR="00884C4E" w:rsidRPr="00CF7F5C" w:rsidRDefault="00884C4E" w:rsidP="008C1775">
      <w:pPr>
        <w:pStyle w:val="Nagwek1"/>
        <w:rPr>
          <w:rStyle w:val="Nagwek1Znak"/>
          <w:rFonts w:ascii="Arial" w:eastAsia="Calibri" w:hAnsi="Arial" w:cs="Arial"/>
          <w:color w:val="auto"/>
          <w:sz w:val="28"/>
          <w:szCs w:val="28"/>
        </w:rPr>
      </w:pPr>
      <w:bookmarkStart w:id="1889" w:name="_Toc159577400"/>
      <w:r w:rsidRPr="00CF7F5C">
        <w:rPr>
          <w:rStyle w:val="Nagwek1Znak"/>
          <w:rFonts w:ascii="Arial" w:eastAsia="Calibri" w:hAnsi="Arial" w:cs="Arial"/>
          <w:color w:val="auto"/>
          <w:sz w:val="28"/>
          <w:szCs w:val="28"/>
        </w:rPr>
        <w:t>Sposób komunikacji</w:t>
      </w:r>
      <w:bookmarkEnd w:id="1889"/>
    </w:p>
    <w:p w14:paraId="1E5D8C48" w14:textId="6DCDD60B" w:rsidR="006B70B2" w:rsidRPr="00CF7F5C" w:rsidRDefault="00474654" w:rsidP="00AA3A84">
      <w:pPr>
        <w:pStyle w:val="Tekstpodstawowy"/>
        <w:spacing w:before="200" w:after="200" w:line="360" w:lineRule="auto"/>
        <w:rPr>
          <w:rStyle w:val="Nagwek1Znak"/>
          <w:rFonts w:ascii="Arial" w:eastAsia="Calibri" w:hAnsi="Arial" w:cs="Arial"/>
          <w:b/>
          <w:color w:val="auto"/>
          <w:sz w:val="24"/>
          <w:szCs w:val="24"/>
        </w:rPr>
      </w:pPr>
      <w:r w:rsidRPr="00CF7F5C">
        <w:rPr>
          <w:rStyle w:val="Nagwek1Znak"/>
          <w:rFonts w:ascii="Arial" w:eastAsia="Calibri" w:hAnsi="Arial" w:cs="Arial"/>
          <w:color w:val="auto"/>
          <w:sz w:val="24"/>
          <w:szCs w:val="24"/>
        </w:rPr>
        <w:t xml:space="preserve">Zgodnie z art. 51 ust. 3-5 ustawy wdrożeniowej </w:t>
      </w:r>
      <w:r w:rsidR="006B70B2" w:rsidRPr="00CF7F5C">
        <w:rPr>
          <w:rStyle w:val="Nagwek1Znak"/>
          <w:rFonts w:ascii="Arial" w:eastAsia="Calibri" w:hAnsi="Arial" w:cs="Arial"/>
          <w:color w:val="auto"/>
          <w:sz w:val="24"/>
          <w:szCs w:val="24"/>
        </w:rPr>
        <w:t>r</w:t>
      </w:r>
      <w:r w:rsidRPr="00CF7F5C">
        <w:rPr>
          <w:rStyle w:val="Nagwek1Znak"/>
          <w:rFonts w:ascii="Arial" w:eastAsia="Calibri" w:hAnsi="Arial" w:cs="Arial"/>
          <w:color w:val="auto"/>
          <w:sz w:val="24"/>
          <w:szCs w:val="24"/>
        </w:rPr>
        <w:t xml:space="preserve">egulamin może ulegać zmianom w trakcie trwania wyboru projektów. Do czasu rozstrzygnięcia naboru </w:t>
      </w:r>
      <w:r w:rsidR="006B70B2" w:rsidRPr="00CF7F5C">
        <w:rPr>
          <w:rStyle w:val="Nagwek1Znak"/>
          <w:rFonts w:ascii="Arial" w:eastAsia="Calibri" w:hAnsi="Arial" w:cs="Arial"/>
          <w:color w:val="auto"/>
          <w:sz w:val="24"/>
          <w:szCs w:val="24"/>
        </w:rPr>
        <w:t>r</w:t>
      </w:r>
      <w:r w:rsidRPr="00CF7F5C">
        <w:rPr>
          <w:rStyle w:val="Nagwek1Znak"/>
          <w:rFonts w:ascii="Arial" w:eastAsia="Calibri" w:hAnsi="Arial" w:cs="Arial"/>
          <w:color w:val="auto"/>
          <w:sz w:val="24"/>
          <w:szCs w:val="24"/>
        </w:rPr>
        <w:t xml:space="preserve">egulamin nie może być zmieniany w sposób skutkujący nierównym traktowaniem </w:t>
      </w:r>
      <w:r w:rsidR="006B70B2" w:rsidRPr="00CF7F5C">
        <w:rPr>
          <w:rStyle w:val="Nagwek1Znak"/>
          <w:rFonts w:ascii="Arial" w:eastAsia="Calibri" w:hAnsi="Arial" w:cs="Arial"/>
          <w:color w:val="auto"/>
          <w:sz w:val="24"/>
          <w:szCs w:val="24"/>
        </w:rPr>
        <w:t>w</w:t>
      </w:r>
      <w:r w:rsidRPr="00CF7F5C">
        <w:rPr>
          <w:rStyle w:val="Nagwek1Znak"/>
          <w:rFonts w:ascii="Arial" w:eastAsia="Calibri" w:hAnsi="Arial" w:cs="Arial"/>
          <w:color w:val="auto"/>
          <w:sz w:val="24"/>
          <w:szCs w:val="24"/>
        </w:rPr>
        <w:t xml:space="preserve">nioskodawców, chyba że konieczność jego zmiany wynika z przepisów prawa powszechnie obowiązującego. ION udostępnia zmiany </w:t>
      </w:r>
      <w:r w:rsidR="006B70B2" w:rsidRPr="00CF7F5C">
        <w:rPr>
          <w:rStyle w:val="Nagwek1Znak"/>
          <w:rFonts w:ascii="Arial" w:eastAsia="Calibri" w:hAnsi="Arial" w:cs="Arial"/>
          <w:color w:val="auto"/>
          <w:sz w:val="24"/>
          <w:szCs w:val="24"/>
        </w:rPr>
        <w:t>r</w:t>
      </w:r>
      <w:r w:rsidRPr="00CF7F5C">
        <w:rPr>
          <w:rStyle w:val="Nagwek1Znak"/>
          <w:rFonts w:ascii="Arial" w:eastAsia="Calibri" w:hAnsi="Arial" w:cs="Arial"/>
          <w:color w:val="auto"/>
          <w:sz w:val="24"/>
          <w:szCs w:val="24"/>
        </w:rPr>
        <w:t xml:space="preserve">egulaminu wraz z ich uzasadnieniem i terminem, od którego są stosowane, w taki sam sposób jak Regulamin wyboru projektów, tj. na swojej stronie internetowej </w:t>
      </w:r>
      <w:hyperlink r:id="rId16" w:history="1">
        <w:r w:rsidR="00AB6104" w:rsidRPr="00CF7F5C">
          <w:rPr>
            <w:rStyle w:val="Hipercze"/>
            <w:rFonts w:ascii="Arial" w:hAnsi="Arial" w:cs="Arial"/>
            <w:szCs w:val="24"/>
          </w:rPr>
          <w:t>www.funduszeuepodlaskie.eu</w:t>
        </w:r>
      </w:hyperlink>
      <w:r w:rsidR="00AB6104" w:rsidRPr="00CF7F5C">
        <w:rPr>
          <w:rStyle w:val="Nagwek1Znak"/>
          <w:rFonts w:ascii="Arial" w:eastAsia="Calibri" w:hAnsi="Arial" w:cs="Arial"/>
          <w:color w:val="auto"/>
          <w:sz w:val="24"/>
          <w:szCs w:val="24"/>
        </w:rPr>
        <w:t xml:space="preserve">  oraz na portalu </w:t>
      </w:r>
      <w:hyperlink r:id="rId17" w:history="1">
        <w:r w:rsidR="00AB6104" w:rsidRPr="00CF7F5C">
          <w:rPr>
            <w:rStyle w:val="Hipercze"/>
            <w:rFonts w:ascii="Arial" w:hAnsi="Arial" w:cs="Arial"/>
            <w:szCs w:val="24"/>
          </w:rPr>
          <w:t>www.funduszeeuropejskie.gov.pl</w:t>
        </w:r>
      </w:hyperlink>
      <w:r w:rsidR="00AB6104" w:rsidRPr="00CF7F5C">
        <w:rPr>
          <w:rStyle w:val="Nagwek1Znak"/>
          <w:rFonts w:ascii="Arial" w:eastAsia="Calibri" w:hAnsi="Arial" w:cs="Arial"/>
          <w:color w:val="auto"/>
          <w:sz w:val="24"/>
          <w:szCs w:val="24"/>
        </w:rPr>
        <w:t xml:space="preserve"> .</w:t>
      </w:r>
    </w:p>
    <w:p w14:paraId="05DB5FC8" w14:textId="703665CD" w:rsidR="006B70B2" w:rsidRPr="00CF7F5C" w:rsidRDefault="006B70B2" w:rsidP="00AA3A84">
      <w:pPr>
        <w:pStyle w:val="Tekstpodstawowy"/>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 xml:space="preserve">Wszelkie terminy realizacji określonych czynności wskazane w regulaminie, jeśli nie określono inaczej, wyrażone są w dniach kalendarzowych. Jeżeli ostatni dzień </w:t>
      </w:r>
      <w:r w:rsidRPr="00CF7F5C">
        <w:rPr>
          <w:rStyle w:val="Nagwek1Znak"/>
          <w:rFonts w:ascii="Arial" w:eastAsia="Calibri" w:hAnsi="Arial" w:cs="Arial"/>
          <w:color w:val="auto"/>
          <w:sz w:val="24"/>
          <w:szCs w:val="24"/>
        </w:rPr>
        <w:lastRenderedPageBreak/>
        <w:t>terminu przypada na dzień ustawowo wolny od pracy, za ostatni dzień terminu uważa się następny dzień po dniu lub dniach wolnych od pracy.</w:t>
      </w:r>
    </w:p>
    <w:p w14:paraId="77A19E5C" w14:textId="0FEED77C" w:rsidR="0062039E" w:rsidRPr="00CF7F5C" w:rsidRDefault="0062039E" w:rsidP="00AA3A84">
      <w:pPr>
        <w:pStyle w:val="Tekstpodstawowy"/>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 xml:space="preserve">Wszelka korespondencja, komunikacja pomiędzy Wnioskodawcą a ION odbywa się za pośrednictwem SOWA EFS lub w formie pisemnej. </w:t>
      </w:r>
      <w:r w:rsidR="006B70B2" w:rsidRPr="00CF7F5C">
        <w:rPr>
          <w:rStyle w:val="Nagwek1Znak"/>
          <w:rFonts w:ascii="Arial" w:eastAsia="Calibri" w:hAnsi="Arial" w:cs="Arial"/>
          <w:color w:val="auto"/>
          <w:sz w:val="24"/>
          <w:szCs w:val="24"/>
        </w:rPr>
        <w:t xml:space="preserve">Głównym narzędziem komunikacji na etapie oceny jest funkcja „Korespondencja” w </w:t>
      </w:r>
      <w:r w:rsidR="00387AC8" w:rsidRPr="00CF7F5C">
        <w:rPr>
          <w:rStyle w:val="Nagwek1Znak"/>
          <w:rFonts w:ascii="Arial" w:eastAsia="Calibri" w:hAnsi="Arial" w:cs="Arial"/>
          <w:color w:val="auto"/>
          <w:sz w:val="24"/>
          <w:szCs w:val="24"/>
        </w:rPr>
        <w:t xml:space="preserve">systemie </w:t>
      </w:r>
      <w:r w:rsidR="006B70B2" w:rsidRPr="00CF7F5C">
        <w:rPr>
          <w:rStyle w:val="Nagwek1Znak"/>
          <w:rFonts w:ascii="Arial" w:eastAsia="Calibri" w:hAnsi="Arial" w:cs="Arial"/>
          <w:color w:val="auto"/>
          <w:sz w:val="24"/>
          <w:szCs w:val="24"/>
        </w:rPr>
        <w:t>SOWA EFS.</w:t>
      </w:r>
      <w:r w:rsidRPr="00CF7F5C">
        <w:rPr>
          <w:rStyle w:val="Nagwek1Znak"/>
          <w:rFonts w:ascii="Arial" w:eastAsia="Calibri" w:hAnsi="Arial" w:cs="Arial"/>
          <w:color w:val="auto"/>
          <w:sz w:val="24"/>
          <w:szCs w:val="24"/>
        </w:rPr>
        <w:t xml:space="preserve"> </w:t>
      </w:r>
    </w:p>
    <w:p w14:paraId="3CD66765" w14:textId="18DDDBB5" w:rsidR="00A96EFF" w:rsidRPr="00CF7F5C" w:rsidRDefault="00A96EFF" w:rsidP="00AA3A84">
      <w:pPr>
        <w:pStyle w:val="Tekstpodstawowy"/>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 xml:space="preserve">Zgodnie z artykułem 55 ust. 1 ustawy, na wezwanie ION wnioskodawca może uzupełnić lub poprawić wniosek w zakresie określonym w wezwaniu. </w:t>
      </w:r>
    </w:p>
    <w:p w14:paraId="0A55003E" w14:textId="101D2A99" w:rsidR="00A85875" w:rsidRPr="00CF7F5C" w:rsidRDefault="00A85875" w:rsidP="00AA3A84">
      <w:pPr>
        <w:pStyle w:val="Tekstpodstawowy"/>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Na podstawie art. 14 ustawy z dnia 28 kwietnia 2022 r. o zasadach realizacji zadań</w:t>
      </w:r>
      <w:r w:rsidR="00AB3030" w:rsidRPr="00CF7F5C">
        <w:rPr>
          <w:rStyle w:val="Nagwek1Znak"/>
          <w:rFonts w:ascii="Arial" w:eastAsia="Calibri" w:hAnsi="Arial" w:cs="Arial"/>
          <w:color w:val="auto"/>
          <w:sz w:val="24"/>
          <w:szCs w:val="24"/>
        </w:rPr>
        <w:t xml:space="preserve"> </w:t>
      </w:r>
      <w:r w:rsidRPr="00CF7F5C">
        <w:rPr>
          <w:rStyle w:val="Nagwek1Znak"/>
          <w:rFonts w:ascii="Arial" w:eastAsia="Calibri" w:hAnsi="Arial" w:cs="Arial"/>
          <w:color w:val="auto"/>
          <w:sz w:val="24"/>
          <w:szCs w:val="24"/>
        </w:rPr>
        <w:t xml:space="preserve">finansowanych ze środków europejskich w perspektywie finansowej 2021–2027, </w:t>
      </w:r>
      <w:r w:rsidR="00AB3030" w:rsidRPr="00CF7F5C">
        <w:rPr>
          <w:rStyle w:val="Nagwek1Znak"/>
          <w:rFonts w:ascii="Arial" w:eastAsia="Calibri" w:hAnsi="Arial" w:cs="Arial"/>
          <w:color w:val="auto"/>
          <w:sz w:val="24"/>
          <w:szCs w:val="24"/>
        </w:rPr>
        <w:t>I</w:t>
      </w:r>
      <w:r w:rsidR="000F212B" w:rsidRPr="00CF7F5C">
        <w:rPr>
          <w:rStyle w:val="Nagwek1Znak"/>
          <w:rFonts w:ascii="Arial" w:eastAsia="Calibri" w:hAnsi="Arial" w:cs="Arial"/>
          <w:color w:val="auto"/>
          <w:sz w:val="24"/>
          <w:szCs w:val="24"/>
        </w:rPr>
        <w:t>Z</w:t>
      </w:r>
      <w:r w:rsidR="00AB3030" w:rsidRPr="00CF7F5C">
        <w:rPr>
          <w:rStyle w:val="Nagwek1Znak"/>
          <w:rFonts w:ascii="Arial" w:eastAsia="Calibri" w:hAnsi="Arial" w:cs="Arial"/>
          <w:color w:val="auto"/>
          <w:sz w:val="24"/>
          <w:szCs w:val="24"/>
        </w:rPr>
        <w:t xml:space="preserve"> </w:t>
      </w:r>
      <w:proofErr w:type="spellStart"/>
      <w:r w:rsidRPr="00CF7F5C">
        <w:rPr>
          <w:rStyle w:val="Nagwek1Znak"/>
          <w:rFonts w:ascii="Arial" w:eastAsia="Calibri" w:hAnsi="Arial" w:cs="Arial"/>
          <w:color w:val="auto"/>
          <w:sz w:val="24"/>
          <w:szCs w:val="24"/>
        </w:rPr>
        <w:t>FEdP</w:t>
      </w:r>
      <w:proofErr w:type="spellEnd"/>
      <w:r w:rsidRPr="00CF7F5C">
        <w:rPr>
          <w:rStyle w:val="Nagwek1Znak"/>
          <w:rFonts w:ascii="Arial" w:eastAsia="Calibri" w:hAnsi="Arial" w:cs="Arial"/>
          <w:color w:val="auto"/>
          <w:sz w:val="24"/>
          <w:szCs w:val="24"/>
        </w:rPr>
        <w:t xml:space="preserve"> powołała Rzecznika Funduszy Europejskich.</w:t>
      </w:r>
      <w:r w:rsidR="00AB3030" w:rsidRPr="00CF7F5C">
        <w:rPr>
          <w:rStyle w:val="Nagwek1Znak"/>
          <w:rFonts w:ascii="Arial" w:eastAsia="Calibri" w:hAnsi="Arial" w:cs="Arial"/>
          <w:color w:val="auto"/>
          <w:sz w:val="24"/>
          <w:szCs w:val="24"/>
        </w:rPr>
        <w:t xml:space="preserve"> </w:t>
      </w:r>
      <w:r w:rsidRPr="00CF7F5C">
        <w:rPr>
          <w:rStyle w:val="Nagwek1Znak"/>
          <w:rFonts w:ascii="Arial" w:eastAsia="Calibri" w:hAnsi="Arial" w:cs="Arial"/>
          <w:color w:val="auto"/>
          <w:sz w:val="24"/>
          <w:szCs w:val="24"/>
        </w:rPr>
        <w:t>Do zadań Rzecznika Funduszy Europejskich należy, w szczególności:</w:t>
      </w:r>
    </w:p>
    <w:p w14:paraId="12D73F0C" w14:textId="0F2D6761" w:rsidR="00A85875" w:rsidRPr="00CF7F5C" w:rsidRDefault="00A85875" w:rsidP="00AA3A84">
      <w:pPr>
        <w:pStyle w:val="Tekstpodstawowy"/>
        <w:numPr>
          <w:ilvl w:val="0"/>
          <w:numId w:val="87"/>
        </w:numPr>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przyjmowanie zgłoszeń dotyczących utrudnień i propozycji usprawnień</w:t>
      </w:r>
      <w:r w:rsidR="00AB3030" w:rsidRPr="00CF7F5C">
        <w:rPr>
          <w:rStyle w:val="Nagwek1Znak"/>
          <w:rFonts w:ascii="Arial" w:eastAsia="Calibri" w:hAnsi="Arial" w:cs="Arial"/>
          <w:color w:val="auto"/>
          <w:sz w:val="24"/>
          <w:szCs w:val="24"/>
        </w:rPr>
        <w:t xml:space="preserve"> </w:t>
      </w:r>
      <w:r w:rsidRPr="00CF7F5C">
        <w:rPr>
          <w:rStyle w:val="Nagwek1Znak"/>
          <w:rFonts w:ascii="Arial" w:eastAsia="Calibri" w:hAnsi="Arial" w:cs="Arial"/>
          <w:color w:val="auto"/>
          <w:sz w:val="24"/>
          <w:szCs w:val="24"/>
        </w:rPr>
        <w:t>w zakresie realizacji programu przez właściwą instytucję;</w:t>
      </w:r>
    </w:p>
    <w:p w14:paraId="669A672E" w14:textId="6420D57F" w:rsidR="00A85875" w:rsidRPr="00CF7F5C" w:rsidRDefault="00A85875" w:rsidP="00AA3A84">
      <w:pPr>
        <w:pStyle w:val="Tekstpodstawowy"/>
        <w:numPr>
          <w:ilvl w:val="0"/>
          <w:numId w:val="87"/>
        </w:numPr>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analizowanie zgłoszeń, o których mowa w punkcie a);</w:t>
      </w:r>
    </w:p>
    <w:p w14:paraId="4C7535EA" w14:textId="54D44313" w:rsidR="00A85875" w:rsidRPr="00CF7F5C" w:rsidRDefault="00A85875" w:rsidP="00AA3A84">
      <w:pPr>
        <w:pStyle w:val="Tekstpodstawowy"/>
        <w:numPr>
          <w:ilvl w:val="0"/>
          <w:numId w:val="87"/>
        </w:numPr>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udzielanie wyjaśnień w zakresie zgłoszeń, o których mowa w punkcie a);</w:t>
      </w:r>
    </w:p>
    <w:p w14:paraId="3214858B" w14:textId="4833EF88" w:rsidR="00A85875" w:rsidRPr="00CF7F5C" w:rsidRDefault="00A85875" w:rsidP="00AA3A84">
      <w:pPr>
        <w:pStyle w:val="Tekstpodstawowy"/>
        <w:numPr>
          <w:ilvl w:val="0"/>
          <w:numId w:val="87"/>
        </w:numPr>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dokonywanie okresowych przeglądów procedur w ramach programu</w:t>
      </w:r>
      <w:r w:rsidR="00AB3030" w:rsidRPr="00CF7F5C">
        <w:rPr>
          <w:rStyle w:val="Nagwek1Znak"/>
          <w:rFonts w:ascii="Arial" w:eastAsia="Calibri" w:hAnsi="Arial" w:cs="Arial"/>
          <w:color w:val="auto"/>
          <w:sz w:val="24"/>
          <w:szCs w:val="24"/>
        </w:rPr>
        <w:t xml:space="preserve"> </w:t>
      </w:r>
      <w:r w:rsidRPr="00CF7F5C">
        <w:rPr>
          <w:rStyle w:val="Nagwek1Znak"/>
          <w:rFonts w:ascii="Arial" w:eastAsia="Calibri" w:hAnsi="Arial" w:cs="Arial"/>
          <w:color w:val="auto"/>
          <w:sz w:val="24"/>
          <w:szCs w:val="24"/>
        </w:rPr>
        <w:t>obowiązujących we właściwej instytucji;</w:t>
      </w:r>
    </w:p>
    <w:p w14:paraId="5853E4CF" w14:textId="62457F5A" w:rsidR="00A85875" w:rsidRPr="00CF7F5C" w:rsidRDefault="00A85875" w:rsidP="00AA3A84">
      <w:pPr>
        <w:pStyle w:val="Tekstpodstawowy"/>
        <w:numPr>
          <w:ilvl w:val="0"/>
          <w:numId w:val="87"/>
        </w:numPr>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formułowanie propozycji usprawnień dla właściwej instytucji;</w:t>
      </w:r>
    </w:p>
    <w:p w14:paraId="6516181A" w14:textId="3C65A2CE" w:rsidR="00A85875" w:rsidRPr="00CF7F5C" w:rsidRDefault="00A85875" w:rsidP="00AA3A84">
      <w:pPr>
        <w:pStyle w:val="Tekstpodstawowy"/>
        <w:numPr>
          <w:ilvl w:val="0"/>
          <w:numId w:val="87"/>
        </w:numPr>
        <w:spacing w:before="200" w:after="200" w:line="360" w:lineRule="auto"/>
        <w:rPr>
          <w:rStyle w:val="Nagwek1Znak"/>
          <w:rFonts w:ascii="Arial" w:eastAsia="Calibri" w:hAnsi="Arial" w:cs="Arial"/>
          <w:color w:val="auto"/>
          <w:sz w:val="24"/>
          <w:szCs w:val="24"/>
        </w:rPr>
      </w:pPr>
      <w:r w:rsidRPr="00CF7F5C">
        <w:rPr>
          <w:rStyle w:val="Nagwek1Znak"/>
          <w:rFonts w:ascii="Arial" w:eastAsia="Calibri" w:hAnsi="Arial" w:cs="Arial"/>
          <w:color w:val="auto"/>
          <w:sz w:val="24"/>
          <w:szCs w:val="24"/>
        </w:rPr>
        <w:t>realizowanie funkcji mediacyjnej w kontaktach podmiotu przekazującego</w:t>
      </w:r>
      <w:r w:rsidR="00AB3030" w:rsidRPr="00CF7F5C">
        <w:rPr>
          <w:rStyle w:val="Nagwek1Znak"/>
          <w:rFonts w:ascii="Arial" w:eastAsia="Calibri" w:hAnsi="Arial" w:cs="Arial"/>
          <w:color w:val="auto"/>
          <w:sz w:val="24"/>
          <w:szCs w:val="24"/>
        </w:rPr>
        <w:t xml:space="preserve"> </w:t>
      </w:r>
      <w:r w:rsidRPr="00CF7F5C">
        <w:rPr>
          <w:rStyle w:val="Nagwek1Znak"/>
          <w:rFonts w:ascii="Arial" w:eastAsia="Calibri" w:hAnsi="Arial" w:cs="Arial"/>
          <w:color w:val="auto"/>
          <w:sz w:val="24"/>
          <w:szCs w:val="24"/>
        </w:rPr>
        <w:t>zgłoszenie, o którym mowa w punkcie a), z właściwą instytucją.</w:t>
      </w:r>
    </w:p>
    <w:p w14:paraId="4165269C" w14:textId="1F9433CC" w:rsidR="006A3362" w:rsidRPr="004F2207" w:rsidRDefault="00A85875" w:rsidP="00CF7F5C">
      <w:pPr>
        <w:pStyle w:val="Tekstpodstawowy"/>
        <w:spacing w:before="200" w:after="200" w:line="360" w:lineRule="auto"/>
        <w:rPr>
          <w:rStyle w:val="Hipercze"/>
          <w:rFonts w:ascii="Arial" w:hAnsi="Arial" w:cs="Arial"/>
          <w:sz w:val="22"/>
        </w:rPr>
      </w:pPr>
      <w:r w:rsidRPr="00CF7F5C">
        <w:rPr>
          <w:rStyle w:val="Nagwek1Znak"/>
          <w:rFonts w:ascii="Arial" w:eastAsia="Calibri" w:hAnsi="Arial" w:cs="Arial"/>
          <w:color w:val="auto"/>
          <w:sz w:val="24"/>
          <w:szCs w:val="24"/>
        </w:rPr>
        <w:t>Więcej informacji znajduje się na stronie:</w:t>
      </w:r>
      <w:r w:rsidR="00AB3030" w:rsidRPr="00CF7F5C">
        <w:rPr>
          <w:rStyle w:val="Nagwek1Znak"/>
          <w:rFonts w:ascii="Arial" w:eastAsia="Calibri" w:hAnsi="Arial" w:cs="Arial"/>
          <w:color w:val="auto"/>
          <w:sz w:val="24"/>
          <w:szCs w:val="24"/>
        </w:rPr>
        <w:t xml:space="preserve"> </w:t>
      </w:r>
      <w:hyperlink r:id="rId18" w:history="1">
        <w:r w:rsidR="00BA47B3" w:rsidRPr="00CF7F5C">
          <w:rPr>
            <w:rStyle w:val="Hipercze"/>
            <w:rFonts w:ascii="Arial" w:hAnsi="Arial" w:cs="Arial"/>
            <w:szCs w:val="24"/>
          </w:rPr>
          <w:t>https://funduszeuepodlaskie.eu/pl/dowiedz_sie_wiecej_o_programie/rzecznik-funduszy-europejskich.html</w:t>
        </w:r>
      </w:hyperlink>
    </w:p>
    <w:p w14:paraId="25B726B3" w14:textId="03F9F544" w:rsidR="006A3362" w:rsidRPr="00CF7F5C" w:rsidRDefault="006A3362" w:rsidP="008C1775">
      <w:pPr>
        <w:pStyle w:val="Nagwek1"/>
        <w:rPr>
          <w:rStyle w:val="Nagwek1Znak"/>
          <w:rFonts w:ascii="Arial" w:eastAsia="Calibri" w:hAnsi="Arial" w:cs="Arial"/>
          <w:color w:val="auto"/>
          <w:sz w:val="28"/>
          <w:szCs w:val="28"/>
        </w:rPr>
      </w:pPr>
      <w:bookmarkStart w:id="1890" w:name="_Toc159577401"/>
      <w:r w:rsidRPr="00CF7F5C">
        <w:rPr>
          <w:rStyle w:val="Nagwek1Znak"/>
          <w:rFonts w:ascii="Arial" w:eastAsia="Calibri" w:hAnsi="Arial" w:cs="Arial"/>
          <w:color w:val="auto"/>
          <w:sz w:val="28"/>
          <w:szCs w:val="28"/>
        </w:rPr>
        <w:t>Postanowienia końcowe</w:t>
      </w:r>
      <w:bookmarkEnd w:id="1890"/>
      <w:r w:rsidRPr="00CF7F5C">
        <w:rPr>
          <w:rStyle w:val="Nagwek1Znak"/>
          <w:rFonts w:ascii="Arial" w:eastAsia="Calibri" w:hAnsi="Arial" w:cs="Arial"/>
          <w:color w:val="auto"/>
          <w:sz w:val="28"/>
          <w:szCs w:val="28"/>
        </w:rPr>
        <w:t xml:space="preserve"> </w:t>
      </w:r>
    </w:p>
    <w:p w14:paraId="1775C14C" w14:textId="78D49F98" w:rsidR="006A3362" w:rsidRPr="00CF7F5C" w:rsidRDefault="006A3362" w:rsidP="00CF7F5C">
      <w:pPr>
        <w:pStyle w:val="Akapitzlist"/>
        <w:numPr>
          <w:ilvl w:val="0"/>
          <w:numId w:val="232"/>
        </w:numPr>
        <w:tabs>
          <w:tab w:val="left" w:pos="284"/>
        </w:tabs>
        <w:spacing w:after="0" w:line="360" w:lineRule="auto"/>
        <w:ind w:left="567"/>
        <w:rPr>
          <w:rFonts w:ascii="Arial" w:hAnsi="Arial" w:cs="Arial"/>
          <w:sz w:val="24"/>
          <w:szCs w:val="24"/>
        </w:rPr>
      </w:pPr>
      <w:r w:rsidRPr="00CF7F5C">
        <w:rPr>
          <w:rFonts w:ascii="Arial" w:hAnsi="Arial" w:cs="Arial"/>
          <w:sz w:val="24"/>
          <w:szCs w:val="24"/>
        </w:rPr>
        <w:t xml:space="preserve">Na podstawie art. 59 ustawy wdrożeniowej „Do postępowania w zakresie wyboru projektów do dofinansowania nie stosuje się przepisów ustawy z dnia 14 czerwca 1960 r. – Kodeks postępowania administracyjnego, z wyjątkiem </w:t>
      </w:r>
      <w:r w:rsidRPr="00CF7F5C">
        <w:rPr>
          <w:rFonts w:ascii="Arial" w:hAnsi="Arial" w:cs="Arial"/>
          <w:sz w:val="24"/>
          <w:szCs w:val="24"/>
        </w:rPr>
        <w:lastRenderedPageBreak/>
        <w:t>przepisów dotyczących wyłączenia pracowników organu i sposobu obliczania terminów”.</w:t>
      </w:r>
    </w:p>
    <w:p w14:paraId="62B2C490" w14:textId="757B61C1"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 xml:space="preserve">Biorąc pod uwagę powyższe, do obliczania terminów w procesie ubiegania się o dofinansowanie oraz udzielania dofinansowania stosuje się następujące zasady: </w:t>
      </w:r>
    </w:p>
    <w:p w14:paraId="7F2BC18B" w14:textId="77777777" w:rsidR="006A3362" w:rsidRPr="00CF7F5C" w:rsidRDefault="006A3362" w:rsidP="00CF7F5C">
      <w:pPr>
        <w:pStyle w:val="Akapitzlist"/>
        <w:numPr>
          <w:ilvl w:val="0"/>
          <w:numId w:val="233"/>
        </w:numPr>
        <w:spacing w:after="0" w:line="360" w:lineRule="auto"/>
        <w:ind w:left="851"/>
        <w:rPr>
          <w:rFonts w:ascii="Arial" w:hAnsi="Arial" w:cs="Arial"/>
          <w:sz w:val="24"/>
          <w:szCs w:val="24"/>
        </w:rPr>
      </w:pPr>
      <w:r w:rsidRPr="00CF7F5C">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4CACEDA7" w14:textId="77777777" w:rsidR="006A3362" w:rsidRPr="00CF7F5C" w:rsidRDefault="006A3362" w:rsidP="00CF7F5C">
      <w:pPr>
        <w:pStyle w:val="Akapitzlist"/>
        <w:numPr>
          <w:ilvl w:val="0"/>
          <w:numId w:val="233"/>
        </w:numPr>
        <w:spacing w:after="0" w:line="360" w:lineRule="auto"/>
        <w:ind w:left="851"/>
        <w:rPr>
          <w:rFonts w:ascii="Arial" w:hAnsi="Arial" w:cs="Arial"/>
          <w:sz w:val="24"/>
          <w:szCs w:val="24"/>
        </w:rPr>
      </w:pPr>
      <w:r w:rsidRPr="00CF7F5C">
        <w:rPr>
          <w:rFonts w:ascii="Arial" w:hAnsi="Arial" w:cs="Arial"/>
          <w:sz w:val="24"/>
          <w:szCs w:val="24"/>
        </w:rPr>
        <w:t>jeżeli koniec terminu przypada na dzień uznany ustawowo za wolny od pracy lub na sobotę, termin upływa następnego dnia, który nie jest dniem wolnym od pracy ani sobotą.</w:t>
      </w:r>
    </w:p>
    <w:p w14:paraId="2125F8C3" w14:textId="77777777" w:rsidR="006A3362" w:rsidRPr="00CF7F5C" w:rsidRDefault="006A3362" w:rsidP="00CF7F5C">
      <w:pPr>
        <w:pStyle w:val="Akapitzlist"/>
        <w:numPr>
          <w:ilvl w:val="0"/>
          <w:numId w:val="232"/>
        </w:numPr>
        <w:spacing w:after="0" w:line="360" w:lineRule="auto"/>
        <w:ind w:left="851"/>
        <w:rPr>
          <w:rFonts w:ascii="Arial" w:hAnsi="Arial" w:cs="Arial"/>
          <w:sz w:val="24"/>
          <w:szCs w:val="24"/>
        </w:rPr>
      </w:pPr>
      <w:r w:rsidRPr="00CF7F5C">
        <w:rPr>
          <w:rFonts w:ascii="Arial" w:hAnsi="Arial" w:cs="Arial"/>
          <w:sz w:val="24"/>
          <w:szCs w:val="24"/>
        </w:rPr>
        <w:t>Regulamin nie może być zmieniany w części dotyczącej wskazania sposobu wyboru projektów do dofinansowania i jego opisu.</w:t>
      </w:r>
    </w:p>
    <w:p w14:paraId="48C50331" w14:textId="4E8D160D"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Możliwość zmiany Regulaminu w zakresie kryteriów wyboru projektów istnieje wyłącznie w sytuacji, gdy nie złożono wniosku. Zmiana ta skutkuje odpowiednim wydłużeniem terminu składania wniosków.</w:t>
      </w:r>
    </w:p>
    <w:p w14:paraId="49184B0A" w14:textId="77777777"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 xml:space="preserve">W przypadku zmiany Regulaminu, ION zamieszcza na stronie naboru https://funduszeuepodlaskie.eu oraz na portalu </w:t>
      </w:r>
      <w:hyperlink r:id="rId19" w:history="1">
        <w:r w:rsidRPr="00CF7F5C">
          <w:rPr>
            <w:rStyle w:val="Hipercze"/>
            <w:rFonts w:ascii="Arial" w:hAnsi="Arial" w:cs="Arial"/>
            <w:szCs w:val="24"/>
          </w:rPr>
          <w:t>https://www.funduszeeuropejskie.gov.pl</w:t>
        </w:r>
      </w:hyperlink>
      <w:r w:rsidRPr="00CF7F5C">
        <w:rPr>
          <w:rFonts w:ascii="Arial" w:hAnsi="Arial" w:cs="Arial"/>
          <w:sz w:val="24"/>
          <w:szCs w:val="24"/>
        </w:rPr>
        <w:t xml:space="preserve"> </w:t>
      </w:r>
    </w:p>
    <w:p w14:paraId="4403891D" w14:textId="77777777" w:rsidR="006A3362" w:rsidRPr="00CF7F5C" w:rsidRDefault="006A3362" w:rsidP="00CF7F5C">
      <w:pPr>
        <w:pStyle w:val="Akapitzlist"/>
        <w:spacing w:after="0" w:line="360" w:lineRule="auto"/>
        <w:ind w:left="567"/>
        <w:rPr>
          <w:rFonts w:ascii="Arial" w:hAnsi="Arial" w:cs="Arial"/>
          <w:sz w:val="24"/>
          <w:szCs w:val="24"/>
        </w:rPr>
      </w:pPr>
      <w:r w:rsidRPr="00CF7F5C">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0" w:history="1">
        <w:r w:rsidRPr="00CF7F5C">
          <w:rPr>
            <w:rStyle w:val="Hipercze"/>
            <w:rFonts w:ascii="Arial" w:hAnsi="Arial" w:cs="Arial"/>
            <w:szCs w:val="24"/>
          </w:rPr>
          <w:t>https://funduszeuepodlaskie.eu</w:t>
        </w:r>
      </w:hyperlink>
      <w:r w:rsidRPr="00CF7F5C">
        <w:rPr>
          <w:rFonts w:ascii="Arial" w:hAnsi="Arial" w:cs="Arial"/>
          <w:sz w:val="24"/>
          <w:szCs w:val="24"/>
        </w:rPr>
        <w:t xml:space="preserve"> oraz na portalu https://www.funduszeeuropejskie.gov.pl poprzednie wersje Regulaminu.</w:t>
      </w:r>
    </w:p>
    <w:p w14:paraId="56AFE624" w14:textId="49E56337"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Jeśli ION zmieniła Regulamin, a w naborze złożono wnios</w:t>
      </w:r>
      <w:r w:rsidR="00EC13C8" w:rsidRPr="00CF7F5C">
        <w:rPr>
          <w:rFonts w:ascii="Arial" w:hAnsi="Arial" w:cs="Arial"/>
          <w:sz w:val="24"/>
          <w:szCs w:val="24"/>
        </w:rPr>
        <w:t>ek</w:t>
      </w:r>
      <w:r w:rsidRPr="00CF7F5C">
        <w:rPr>
          <w:rFonts w:ascii="Arial" w:hAnsi="Arial" w:cs="Arial"/>
          <w:sz w:val="24"/>
          <w:szCs w:val="24"/>
        </w:rPr>
        <w:t xml:space="preserve"> o dofinansowanie, ION niezwłocznie i indywidualnie informuje Wnioskodawcę.</w:t>
      </w:r>
    </w:p>
    <w:p w14:paraId="351CCD4B" w14:textId="0710E9FD"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 xml:space="preserve">Zmiany Regulaminu obowiązują od daty wskazanej w informacji o zmianach opublikowanej na stronie naboru. </w:t>
      </w:r>
    </w:p>
    <w:p w14:paraId="2CFC8466" w14:textId="77777777"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Wnioskodawca uczestniczący w danym naborze ma prawo dostępu do informacji związanych z oceną złożonego przez siebie wniosku o dofinansowanie, przy zachowaniu zasady anonimowości osób dokonujących oceny.</w:t>
      </w:r>
    </w:p>
    <w:p w14:paraId="6E7001D6" w14:textId="77777777"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lastRenderedPageBreak/>
        <w:t>Wnioskodawca ma obowiązek niezwłocznego informowania pisemnie ION o wszystkich zmianach mających istotne znaczenie z punktu widzenia informacji zawartych we wniosku o dofinansowanie.</w:t>
      </w:r>
    </w:p>
    <w:p w14:paraId="5A036534" w14:textId="390D2DA7"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 xml:space="preserve">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do </w:t>
      </w:r>
      <w:r w:rsidR="00EC13C8" w:rsidRPr="00CF7F5C">
        <w:rPr>
          <w:rFonts w:ascii="Arial" w:hAnsi="Arial" w:cs="Arial"/>
          <w:sz w:val="24"/>
          <w:szCs w:val="24"/>
        </w:rPr>
        <w:t>Decyzji</w:t>
      </w:r>
      <w:r w:rsidRPr="00CF7F5C">
        <w:rPr>
          <w:rFonts w:ascii="Arial" w:hAnsi="Arial" w:cs="Arial"/>
          <w:sz w:val="24"/>
          <w:szCs w:val="24"/>
        </w:rPr>
        <w:t xml:space="preserve"> – Podstawowe obowiązki Beneficjenta programu Fundusze Europejskie dla Podlaskiego w zakresie informacji i promocji.</w:t>
      </w:r>
    </w:p>
    <w:p w14:paraId="4F4E5C79" w14:textId="0CF2C561" w:rsidR="006A3362" w:rsidRPr="00CF7F5C" w:rsidRDefault="006A3362" w:rsidP="00CF7F5C">
      <w:pPr>
        <w:pStyle w:val="Akapitzlist"/>
        <w:numPr>
          <w:ilvl w:val="0"/>
          <w:numId w:val="232"/>
        </w:numPr>
        <w:spacing w:after="0" w:line="360" w:lineRule="auto"/>
        <w:ind w:left="567"/>
        <w:rPr>
          <w:rFonts w:ascii="Arial" w:hAnsi="Arial" w:cs="Arial"/>
          <w:sz w:val="24"/>
          <w:szCs w:val="24"/>
        </w:rPr>
      </w:pPr>
      <w:r w:rsidRPr="00CF7F5C">
        <w:rPr>
          <w:rFonts w:ascii="Arial" w:hAnsi="Arial" w:cs="Arial"/>
          <w:sz w:val="24"/>
          <w:szCs w:val="24"/>
        </w:rPr>
        <w:t xml:space="preserve">Beneficjent jest zobowiązany do przechowywania dokumentacji w sposób określony w </w:t>
      </w:r>
      <w:r w:rsidR="00EC13C8" w:rsidRPr="00CF7F5C">
        <w:rPr>
          <w:rFonts w:ascii="Arial" w:hAnsi="Arial" w:cs="Arial"/>
          <w:sz w:val="24"/>
          <w:szCs w:val="24"/>
        </w:rPr>
        <w:t>Decyzji</w:t>
      </w:r>
      <w:r w:rsidRPr="00CF7F5C">
        <w:rPr>
          <w:rFonts w:ascii="Arial" w:hAnsi="Arial" w:cs="Arial"/>
          <w:sz w:val="24"/>
          <w:szCs w:val="24"/>
        </w:rPr>
        <w:t>.</w:t>
      </w:r>
    </w:p>
    <w:p w14:paraId="658F35F5" w14:textId="1001FD87" w:rsidR="006A3362" w:rsidRPr="00CF7F5C" w:rsidRDefault="006A3362" w:rsidP="00CF7F5C">
      <w:pPr>
        <w:pStyle w:val="Akapitzlist"/>
        <w:numPr>
          <w:ilvl w:val="0"/>
          <w:numId w:val="232"/>
        </w:numPr>
        <w:spacing w:after="0" w:line="360" w:lineRule="auto"/>
        <w:ind w:left="567"/>
        <w:rPr>
          <w:rStyle w:val="Nagwek1Znak"/>
          <w:rFonts w:ascii="Arial" w:eastAsia="Calibri" w:hAnsi="Arial" w:cs="Arial"/>
          <w:b/>
          <w:color w:val="0563C1"/>
          <w:sz w:val="24"/>
          <w:szCs w:val="24"/>
        </w:rPr>
      </w:pPr>
      <w:r w:rsidRPr="00CF7F5C">
        <w:rPr>
          <w:rFonts w:ascii="Arial" w:hAnsi="Arial" w:cs="Arial"/>
          <w:sz w:val="24"/>
          <w:szCs w:val="24"/>
        </w:rPr>
        <w:t>Odpowiedzialność za odbiór korespondencji przekazywanej drogą elektroniczną leży po stronie Wnioskodawcy.</w:t>
      </w:r>
    </w:p>
    <w:p w14:paraId="31476CFE" w14:textId="16C7AB59" w:rsidR="00D24898" w:rsidRPr="00CF7F5C" w:rsidRDefault="00565351" w:rsidP="008C1775">
      <w:pPr>
        <w:pStyle w:val="Nagwek1"/>
        <w:rPr>
          <w:rStyle w:val="Nagwek1Znak"/>
          <w:rFonts w:ascii="Arial" w:eastAsia="Calibri" w:hAnsi="Arial" w:cs="Arial"/>
          <w:b w:val="0"/>
          <w:color w:val="auto"/>
          <w:sz w:val="28"/>
          <w:szCs w:val="28"/>
        </w:rPr>
      </w:pPr>
      <w:bookmarkStart w:id="1891" w:name="_Toc138670079"/>
      <w:bookmarkStart w:id="1892" w:name="_Toc138670181"/>
      <w:bookmarkStart w:id="1893" w:name="_Toc138670080"/>
      <w:bookmarkStart w:id="1894" w:name="_Toc138670182"/>
      <w:bookmarkStart w:id="1895" w:name="_Toc159577402"/>
      <w:bookmarkEnd w:id="1891"/>
      <w:bookmarkEnd w:id="1892"/>
      <w:bookmarkEnd w:id="1893"/>
      <w:bookmarkEnd w:id="1894"/>
      <w:r w:rsidRPr="00CF7F5C">
        <w:rPr>
          <w:rStyle w:val="Nagwek1Znak"/>
          <w:rFonts w:ascii="Arial" w:eastAsia="Calibri" w:hAnsi="Arial" w:cs="Arial"/>
          <w:color w:val="auto"/>
          <w:sz w:val="28"/>
          <w:szCs w:val="28"/>
        </w:rPr>
        <w:t>Wykaz</w:t>
      </w:r>
      <w:r w:rsidR="00826777" w:rsidRPr="00CF7F5C">
        <w:rPr>
          <w:rStyle w:val="Nagwek1Znak"/>
          <w:rFonts w:ascii="Arial" w:eastAsia="Calibri" w:hAnsi="Arial" w:cs="Arial"/>
          <w:color w:val="auto"/>
          <w:sz w:val="28"/>
          <w:szCs w:val="28"/>
        </w:rPr>
        <w:t xml:space="preserve"> skrótów i </w:t>
      </w:r>
      <w:r w:rsidRPr="00CF7F5C">
        <w:rPr>
          <w:rStyle w:val="Nagwek1Znak"/>
          <w:rFonts w:ascii="Arial" w:eastAsia="Calibri" w:hAnsi="Arial" w:cs="Arial"/>
          <w:color w:val="auto"/>
          <w:sz w:val="28"/>
          <w:szCs w:val="28"/>
        </w:rPr>
        <w:t xml:space="preserve">słownik </w:t>
      </w:r>
      <w:r w:rsidR="00826777" w:rsidRPr="00CF7F5C">
        <w:rPr>
          <w:rStyle w:val="Nagwek1Znak"/>
          <w:rFonts w:ascii="Arial" w:eastAsia="Calibri" w:hAnsi="Arial" w:cs="Arial"/>
          <w:color w:val="auto"/>
          <w:sz w:val="28"/>
          <w:szCs w:val="28"/>
        </w:rPr>
        <w:t>pojęć</w:t>
      </w:r>
      <w:bookmarkEnd w:id="1895"/>
    </w:p>
    <w:p w14:paraId="255742BB" w14:textId="22A79D78" w:rsidR="00496E58" w:rsidRPr="00CF7F5C" w:rsidRDefault="00496E58" w:rsidP="00AA3A84">
      <w:pPr>
        <w:pStyle w:val="Tekstpodstawowy"/>
        <w:spacing w:before="200" w:after="200" w:line="360" w:lineRule="auto"/>
        <w:rPr>
          <w:rFonts w:ascii="Arial" w:hAnsi="Arial" w:cs="Arial"/>
          <w:b/>
          <w:bCs/>
          <w:sz w:val="24"/>
          <w:szCs w:val="24"/>
        </w:rPr>
      </w:pPr>
      <w:r w:rsidRPr="00CF7F5C">
        <w:rPr>
          <w:rFonts w:ascii="Arial" w:hAnsi="Arial" w:cs="Arial"/>
          <w:b/>
          <w:bCs/>
          <w:sz w:val="24"/>
          <w:szCs w:val="24"/>
        </w:rPr>
        <w:t>Wykaz skrótów:</w:t>
      </w:r>
    </w:p>
    <w:p w14:paraId="148BC063" w14:textId="1B4F131A" w:rsidR="00496E58" w:rsidRPr="00CF7F5C" w:rsidRDefault="00496E58"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BK2021 </w:t>
      </w:r>
      <w:r w:rsidRPr="00CF7F5C">
        <w:rPr>
          <w:rFonts w:ascii="Arial" w:hAnsi="Arial" w:cs="Arial"/>
          <w:sz w:val="24"/>
          <w:szCs w:val="24"/>
        </w:rPr>
        <w:t xml:space="preserve">– baza konkurencyjności </w:t>
      </w:r>
    </w:p>
    <w:p w14:paraId="546D23DF" w14:textId="09E55619" w:rsidR="00496E58" w:rsidRPr="00CF7F5C" w:rsidRDefault="00496E58"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EFS+ </w:t>
      </w:r>
      <w:r w:rsidR="00903A81" w:rsidRPr="00CF7F5C">
        <w:rPr>
          <w:rFonts w:ascii="Arial" w:hAnsi="Arial" w:cs="Arial"/>
          <w:sz w:val="24"/>
          <w:szCs w:val="24"/>
        </w:rPr>
        <w:t>–</w:t>
      </w:r>
      <w:r w:rsidRPr="00CF7F5C">
        <w:rPr>
          <w:rFonts w:ascii="Arial" w:hAnsi="Arial" w:cs="Arial"/>
          <w:sz w:val="24"/>
          <w:szCs w:val="24"/>
        </w:rPr>
        <w:t xml:space="preserve"> Europejski Fundusz Społeczny Plus</w:t>
      </w:r>
    </w:p>
    <w:p w14:paraId="729C70C1" w14:textId="26638356" w:rsidR="004931C9" w:rsidRPr="00CF7F5C" w:rsidRDefault="00496E58" w:rsidP="00AA3A84">
      <w:pPr>
        <w:pStyle w:val="Tekstpodstawowy"/>
        <w:spacing w:before="200" w:after="200" w:line="360" w:lineRule="auto"/>
        <w:rPr>
          <w:rFonts w:ascii="Arial" w:hAnsi="Arial" w:cs="Arial"/>
          <w:b/>
          <w:bCs/>
          <w:sz w:val="24"/>
          <w:szCs w:val="24"/>
        </w:rPr>
      </w:pPr>
      <w:proofErr w:type="spellStart"/>
      <w:r w:rsidRPr="00CF7F5C">
        <w:rPr>
          <w:rFonts w:ascii="Arial" w:hAnsi="Arial" w:cs="Arial"/>
          <w:b/>
          <w:bCs/>
          <w:sz w:val="24"/>
          <w:szCs w:val="24"/>
        </w:rPr>
        <w:t>FEdP</w:t>
      </w:r>
      <w:proofErr w:type="spellEnd"/>
      <w:r w:rsidRPr="00CF7F5C">
        <w:rPr>
          <w:rFonts w:ascii="Arial" w:hAnsi="Arial" w:cs="Arial"/>
          <w:b/>
          <w:bCs/>
          <w:sz w:val="24"/>
          <w:szCs w:val="24"/>
        </w:rPr>
        <w:t xml:space="preserve"> </w:t>
      </w:r>
      <w:r w:rsidRPr="00CF7F5C">
        <w:rPr>
          <w:rFonts w:ascii="Arial" w:hAnsi="Arial" w:cs="Arial"/>
          <w:sz w:val="24"/>
          <w:szCs w:val="24"/>
        </w:rPr>
        <w:t xml:space="preserve">– </w:t>
      </w:r>
      <w:r w:rsidR="00994F0F" w:rsidRPr="00CF7F5C">
        <w:rPr>
          <w:rFonts w:ascii="Arial" w:hAnsi="Arial" w:cs="Arial"/>
          <w:sz w:val="24"/>
          <w:szCs w:val="24"/>
        </w:rPr>
        <w:t xml:space="preserve">program </w:t>
      </w:r>
      <w:r w:rsidRPr="00CF7F5C">
        <w:rPr>
          <w:rFonts w:ascii="Arial" w:hAnsi="Arial" w:cs="Arial"/>
          <w:sz w:val="24"/>
          <w:szCs w:val="24"/>
        </w:rPr>
        <w:t>Fundusze Europejskie dla Podlaskiego</w:t>
      </w:r>
      <w:r w:rsidR="00994F0F" w:rsidRPr="00CF7F5C">
        <w:rPr>
          <w:rFonts w:ascii="Arial" w:hAnsi="Arial" w:cs="Arial"/>
          <w:sz w:val="24"/>
          <w:szCs w:val="24"/>
        </w:rPr>
        <w:t xml:space="preserve"> 2021-2027 (wersja obowiązująca w dniu rozpoczęcia naboru)</w:t>
      </w:r>
    </w:p>
    <w:p w14:paraId="4BB29299" w14:textId="63B062D1" w:rsidR="00496E58" w:rsidRPr="00CF7F5C" w:rsidRDefault="00496E58"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ION </w:t>
      </w:r>
      <w:r w:rsidRPr="00CF7F5C">
        <w:rPr>
          <w:rFonts w:ascii="Arial" w:hAnsi="Arial" w:cs="Arial"/>
          <w:sz w:val="24"/>
          <w:szCs w:val="24"/>
        </w:rPr>
        <w:t>–</w:t>
      </w:r>
      <w:r w:rsidRPr="00CF7F5C">
        <w:rPr>
          <w:rFonts w:ascii="Arial" w:hAnsi="Arial" w:cs="Arial"/>
          <w:b/>
          <w:bCs/>
          <w:sz w:val="24"/>
          <w:szCs w:val="24"/>
        </w:rPr>
        <w:t xml:space="preserve"> </w:t>
      </w:r>
      <w:r w:rsidRPr="00CF7F5C">
        <w:rPr>
          <w:rFonts w:ascii="Arial" w:hAnsi="Arial" w:cs="Arial"/>
          <w:sz w:val="24"/>
          <w:szCs w:val="24"/>
        </w:rPr>
        <w:t>Instytucja Ogłaszająca Nabór</w:t>
      </w:r>
    </w:p>
    <w:p w14:paraId="3574DA0C" w14:textId="0E81B8FA" w:rsidR="00496E58" w:rsidRPr="00CF7F5C" w:rsidRDefault="00496E58"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IZ </w:t>
      </w:r>
      <w:bookmarkStart w:id="1896" w:name="_Hlk139276664"/>
      <w:r w:rsidRPr="00CF7F5C">
        <w:rPr>
          <w:rFonts w:ascii="Arial" w:hAnsi="Arial" w:cs="Arial"/>
          <w:sz w:val="24"/>
          <w:szCs w:val="24"/>
        </w:rPr>
        <w:t>–</w:t>
      </w:r>
      <w:bookmarkEnd w:id="1896"/>
      <w:r w:rsidRPr="00CF7F5C">
        <w:rPr>
          <w:rFonts w:ascii="Arial" w:hAnsi="Arial" w:cs="Arial"/>
          <w:b/>
          <w:bCs/>
          <w:sz w:val="24"/>
          <w:szCs w:val="24"/>
        </w:rPr>
        <w:t xml:space="preserve"> </w:t>
      </w:r>
      <w:r w:rsidR="00CA1AE3" w:rsidRPr="00CF7F5C">
        <w:rPr>
          <w:rFonts w:ascii="Arial" w:hAnsi="Arial" w:cs="Arial"/>
          <w:sz w:val="24"/>
          <w:szCs w:val="24"/>
        </w:rPr>
        <w:t>I</w:t>
      </w:r>
      <w:r w:rsidRPr="00CF7F5C">
        <w:rPr>
          <w:rFonts w:ascii="Arial" w:hAnsi="Arial" w:cs="Arial"/>
          <w:sz w:val="24"/>
          <w:szCs w:val="24"/>
        </w:rPr>
        <w:t xml:space="preserve">nstytucja </w:t>
      </w:r>
      <w:r w:rsidR="00CA1AE3" w:rsidRPr="00CF7F5C">
        <w:rPr>
          <w:rFonts w:ascii="Arial" w:hAnsi="Arial" w:cs="Arial"/>
          <w:sz w:val="24"/>
          <w:szCs w:val="24"/>
        </w:rPr>
        <w:t>Z</w:t>
      </w:r>
      <w:r w:rsidRPr="00CF7F5C">
        <w:rPr>
          <w:rFonts w:ascii="Arial" w:hAnsi="Arial" w:cs="Arial"/>
          <w:sz w:val="24"/>
          <w:szCs w:val="24"/>
        </w:rPr>
        <w:t>arządzająca</w:t>
      </w:r>
    </w:p>
    <w:p w14:paraId="422C85A0" w14:textId="6E621967" w:rsidR="00C54C62" w:rsidRPr="00CF7F5C" w:rsidRDefault="00C54C62"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KM – </w:t>
      </w:r>
      <w:r w:rsidRPr="00CF7F5C">
        <w:rPr>
          <w:rFonts w:ascii="Arial" w:hAnsi="Arial" w:cs="Arial"/>
          <w:sz w:val="24"/>
          <w:szCs w:val="24"/>
        </w:rPr>
        <w:t>Komitet Monitorujący Fundusze Europejskie</w:t>
      </w:r>
    </w:p>
    <w:p w14:paraId="4E752368" w14:textId="0C7F9908" w:rsidR="00BA21BF" w:rsidRPr="00CF7F5C" w:rsidRDefault="00C54C62"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KOP - </w:t>
      </w:r>
      <w:r w:rsidRPr="00CF7F5C">
        <w:rPr>
          <w:rFonts w:ascii="Arial" w:hAnsi="Arial" w:cs="Arial"/>
          <w:sz w:val="24"/>
          <w:szCs w:val="24"/>
        </w:rPr>
        <w:t>Komisja Oceny Projektów, o której mowa w art. 53 ustawy wdrożeniowej;</w:t>
      </w:r>
    </w:p>
    <w:p w14:paraId="61AEDD16" w14:textId="4098CDEA" w:rsidR="00C54C62" w:rsidRPr="00CF7F5C" w:rsidRDefault="00C54C62"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SOWA EFS – </w:t>
      </w:r>
      <w:r w:rsidRPr="00CF7F5C">
        <w:rPr>
          <w:rFonts w:ascii="Arial" w:hAnsi="Arial" w:cs="Arial"/>
          <w:sz w:val="24"/>
          <w:szCs w:val="24"/>
        </w:rPr>
        <w:t>System Obsługi Wniosków Aplikacyjnych Europejski Fundusz Społeczny Plus;</w:t>
      </w:r>
    </w:p>
    <w:p w14:paraId="24EADBD9" w14:textId="45FDBA03" w:rsidR="00496E58" w:rsidRPr="00CF7F5C" w:rsidRDefault="00496E58" w:rsidP="00AA3A84">
      <w:pPr>
        <w:pStyle w:val="Tekstpodstawowy"/>
        <w:spacing w:before="200" w:after="200" w:line="360" w:lineRule="auto"/>
        <w:rPr>
          <w:rFonts w:ascii="Arial" w:hAnsi="Arial" w:cs="Arial"/>
          <w:b/>
          <w:bCs/>
          <w:sz w:val="24"/>
          <w:szCs w:val="24"/>
        </w:rPr>
      </w:pPr>
      <w:r w:rsidRPr="00CF7F5C">
        <w:rPr>
          <w:rFonts w:ascii="Arial" w:hAnsi="Arial" w:cs="Arial"/>
          <w:b/>
          <w:bCs/>
          <w:sz w:val="24"/>
          <w:szCs w:val="24"/>
        </w:rPr>
        <w:t>SZOP</w:t>
      </w:r>
      <w:r w:rsidR="00903A81" w:rsidRPr="00CF7F5C">
        <w:rPr>
          <w:rFonts w:ascii="Arial" w:hAnsi="Arial" w:cs="Arial"/>
          <w:b/>
          <w:bCs/>
          <w:sz w:val="24"/>
          <w:szCs w:val="24"/>
        </w:rPr>
        <w:t xml:space="preserve"> </w:t>
      </w:r>
      <w:r w:rsidR="00903A81" w:rsidRPr="00CF7F5C">
        <w:rPr>
          <w:rFonts w:ascii="Arial" w:hAnsi="Arial" w:cs="Arial"/>
          <w:sz w:val="24"/>
          <w:szCs w:val="24"/>
        </w:rPr>
        <w:t>–</w:t>
      </w:r>
      <w:r w:rsidRPr="00CF7F5C">
        <w:rPr>
          <w:rFonts w:ascii="Arial" w:hAnsi="Arial" w:cs="Arial"/>
          <w:sz w:val="24"/>
          <w:szCs w:val="24"/>
        </w:rPr>
        <w:t xml:space="preserve"> </w:t>
      </w:r>
      <w:r w:rsidR="00CA1AE3" w:rsidRPr="00CF7F5C">
        <w:rPr>
          <w:rFonts w:ascii="Arial" w:hAnsi="Arial" w:cs="Arial"/>
          <w:sz w:val="24"/>
          <w:szCs w:val="24"/>
        </w:rPr>
        <w:t>S</w:t>
      </w:r>
      <w:r w:rsidRPr="00CF7F5C">
        <w:rPr>
          <w:rFonts w:ascii="Arial" w:hAnsi="Arial" w:cs="Arial"/>
          <w:sz w:val="24"/>
          <w:szCs w:val="24"/>
        </w:rPr>
        <w:t xml:space="preserve">zczegółowy </w:t>
      </w:r>
      <w:r w:rsidR="00CA1AE3" w:rsidRPr="00CF7F5C">
        <w:rPr>
          <w:rFonts w:ascii="Arial" w:hAnsi="Arial" w:cs="Arial"/>
          <w:sz w:val="24"/>
          <w:szCs w:val="24"/>
        </w:rPr>
        <w:t>O</w:t>
      </w:r>
      <w:r w:rsidRPr="00CF7F5C">
        <w:rPr>
          <w:rFonts w:ascii="Arial" w:hAnsi="Arial" w:cs="Arial"/>
          <w:sz w:val="24"/>
          <w:szCs w:val="24"/>
        </w:rPr>
        <w:t xml:space="preserve">pis </w:t>
      </w:r>
      <w:r w:rsidR="00434FD2" w:rsidRPr="00CF7F5C">
        <w:rPr>
          <w:rFonts w:ascii="Arial" w:hAnsi="Arial" w:cs="Arial"/>
          <w:sz w:val="24"/>
          <w:szCs w:val="24"/>
        </w:rPr>
        <w:t>P</w:t>
      </w:r>
      <w:r w:rsidRPr="00CF7F5C">
        <w:rPr>
          <w:rFonts w:ascii="Arial" w:hAnsi="Arial" w:cs="Arial"/>
          <w:sz w:val="24"/>
          <w:szCs w:val="24"/>
        </w:rPr>
        <w:t xml:space="preserve">riorytetów </w:t>
      </w:r>
      <w:r w:rsidR="00994F0F" w:rsidRPr="00CF7F5C">
        <w:rPr>
          <w:rFonts w:ascii="Arial" w:hAnsi="Arial" w:cs="Arial"/>
          <w:sz w:val="24"/>
          <w:szCs w:val="24"/>
        </w:rPr>
        <w:t>(wersja obowiązująca w dniu rozpoczęcia naboru)</w:t>
      </w:r>
    </w:p>
    <w:p w14:paraId="053CACD6" w14:textId="7FC39B37" w:rsidR="004A7ADF" w:rsidRPr="00CF7F5C" w:rsidRDefault="001419D7"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lastRenderedPageBreak/>
        <w:t>UMWP w Białymstoku</w:t>
      </w:r>
      <w:r w:rsidRPr="00CF7F5C">
        <w:rPr>
          <w:rFonts w:ascii="Arial" w:hAnsi="Arial" w:cs="Arial"/>
          <w:sz w:val="24"/>
          <w:szCs w:val="24"/>
        </w:rPr>
        <w:t xml:space="preserve"> – Urząd Marszałkowski Województwa Podlaskiego</w:t>
      </w:r>
      <w:r w:rsidR="002B0B75" w:rsidRPr="00CF7F5C">
        <w:rPr>
          <w:rFonts w:ascii="Arial" w:hAnsi="Arial" w:cs="Arial"/>
          <w:sz w:val="24"/>
          <w:szCs w:val="24"/>
        </w:rPr>
        <w:t xml:space="preserve"> w Białymstoku</w:t>
      </w:r>
    </w:p>
    <w:p w14:paraId="1CC2DF8F" w14:textId="6C334075" w:rsidR="00496E58" w:rsidRPr="00CF7F5C" w:rsidRDefault="00496E58" w:rsidP="00AA3A84">
      <w:pPr>
        <w:pStyle w:val="Tekstpodstawowy"/>
        <w:spacing w:before="200" w:after="200" w:line="360" w:lineRule="auto"/>
        <w:rPr>
          <w:rFonts w:ascii="Arial" w:hAnsi="Arial" w:cs="Arial"/>
          <w:b/>
          <w:bCs/>
          <w:sz w:val="24"/>
          <w:szCs w:val="24"/>
        </w:rPr>
      </w:pPr>
      <w:r w:rsidRPr="00CF7F5C">
        <w:rPr>
          <w:rFonts w:ascii="Arial" w:hAnsi="Arial" w:cs="Arial"/>
          <w:b/>
          <w:bCs/>
          <w:sz w:val="24"/>
          <w:szCs w:val="24"/>
        </w:rPr>
        <w:t>Słownik pojęć:</w:t>
      </w:r>
    </w:p>
    <w:p w14:paraId="78667F97" w14:textId="43C1B314" w:rsidR="00390CAA" w:rsidRPr="00CF7F5C" w:rsidRDefault="00390CAA"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Beneficjent</w:t>
      </w:r>
      <w:r w:rsidRPr="00CF7F5C">
        <w:rPr>
          <w:rFonts w:ascii="Arial" w:hAnsi="Arial" w:cs="Arial"/>
          <w:sz w:val="24"/>
          <w:szCs w:val="24"/>
        </w:rPr>
        <w:t xml:space="preserve"> - podmiot, o którym mowa w art. 2 pkt 9 rozporządzenia ogólnego; </w:t>
      </w:r>
      <w:r w:rsidR="00387AC8" w:rsidRPr="00CF7F5C">
        <w:rPr>
          <w:rFonts w:ascii="Arial" w:hAnsi="Arial" w:cs="Arial"/>
          <w:sz w:val="24"/>
          <w:szCs w:val="24"/>
        </w:rPr>
        <w:t>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07C3CE" w14:textId="3DBD2FFB" w:rsidR="00496E58" w:rsidRPr="00CF7F5C" w:rsidRDefault="00496E58" w:rsidP="00AA3A84">
      <w:pPr>
        <w:pStyle w:val="Tekstpodstawowy"/>
        <w:spacing w:before="200" w:after="200" w:line="360" w:lineRule="auto"/>
        <w:rPr>
          <w:rFonts w:ascii="Arial" w:hAnsi="Arial" w:cs="Arial"/>
          <w:b/>
          <w:bCs/>
          <w:sz w:val="24"/>
          <w:szCs w:val="24"/>
        </w:rPr>
      </w:pPr>
      <w:r w:rsidRPr="00CF7F5C">
        <w:rPr>
          <w:rFonts w:ascii="Arial" w:hAnsi="Arial" w:cs="Arial"/>
          <w:b/>
          <w:bCs/>
          <w:sz w:val="24"/>
          <w:szCs w:val="24"/>
        </w:rPr>
        <w:t>Baza konkurencyjności (BK2021)</w:t>
      </w:r>
      <w:r w:rsidRPr="00CF7F5C">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CF7F5C">
        <w:rPr>
          <w:rFonts w:ascii="Arial" w:hAnsi="Arial" w:cs="Arial"/>
          <w:color w:val="000000" w:themeColor="text1"/>
          <w:sz w:val="24"/>
          <w:szCs w:val="24"/>
        </w:rPr>
        <w:t>(</w:t>
      </w:r>
      <w:hyperlink r:id="rId21" w:history="1">
        <w:r w:rsidRPr="00CF7F5C">
          <w:rPr>
            <w:rStyle w:val="Hipercze"/>
            <w:rFonts w:ascii="Arial" w:hAnsi="Arial" w:cs="Arial"/>
            <w:b w:val="0"/>
            <w:color w:val="000000" w:themeColor="text1"/>
            <w:szCs w:val="24"/>
          </w:rPr>
          <w:t>https://bazakonkurencyjnosci.funduszeeuropejskie.gov.pl/</w:t>
        </w:r>
      </w:hyperlink>
      <w:r w:rsidRPr="00CF7F5C">
        <w:rPr>
          <w:rFonts w:ascii="Arial" w:hAnsi="Arial" w:cs="Arial"/>
          <w:color w:val="000000" w:themeColor="text1"/>
          <w:sz w:val="24"/>
          <w:szCs w:val="24"/>
        </w:rPr>
        <w:t>)</w:t>
      </w:r>
      <w:r w:rsidR="00E53E0A" w:rsidRPr="00CF7F5C">
        <w:rPr>
          <w:rFonts w:ascii="Arial" w:hAnsi="Arial" w:cs="Arial"/>
          <w:color w:val="000000" w:themeColor="text1"/>
          <w:sz w:val="24"/>
          <w:szCs w:val="24"/>
        </w:rPr>
        <w:t>;</w:t>
      </w:r>
    </w:p>
    <w:p w14:paraId="0F39C4BC" w14:textId="77777777" w:rsidR="00390CAA" w:rsidRPr="00CF7F5C" w:rsidRDefault="00390CAA"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Cross-</w:t>
      </w:r>
      <w:proofErr w:type="spellStart"/>
      <w:r w:rsidRPr="00CF7F5C">
        <w:rPr>
          <w:rFonts w:ascii="Arial" w:hAnsi="Arial" w:cs="Arial"/>
          <w:b/>
          <w:bCs/>
          <w:sz w:val="24"/>
          <w:szCs w:val="24"/>
        </w:rPr>
        <w:t>financing</w:t>
      </w:r>
      <w:proofErr w:type="spellEnd"/>
      <w:r w:rsidRPr="00CF7F5C">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3A92C72" w14:textId="77777777" w:rsidR="001419D7" w:rsidRPr="00CF7F5C" w:rsidRDefault="001419D7" w:rsidP="00AA3A84">
      <w:pPr>
        <w:autoSpaceDE w:val="0"/>
        <w:adjustRightInd w:val="0"/>
        <w:spacing w:before="200" w:after="200" w:line="360" w:lineRule="auto"/>
        <w:rPr>
          <w:rFonts w:ascii="Arial" w:hAnsi="Arial" w:cs="Arial"/>
          <w:kern w:val="0"/>
          <w:sz w:val="24"/>
          <w:szCs w:val="24"/>
        </w:rPr>
      </w:pPr>
      <w:r w:rsidRPr="00CF7F5C">
        <w:rPr>
          <w:rFonts w:ascii="Arial" w:hAnsi="Arial" w:cs="Arial"/>
          <w:b/>
          <w:bCs/>
          <w:kern w:val="0"/>
          <w:sz w:val="24"/>
          <w:szCs w:val="24"/>
        </w:rPr>
        <w:t xml:space="preserve">Dostępność </w:t>
      </w:r>
      <w:r w:rsidRPr="00CF7F5C">
        <w:rPr>
          <w:rFonts w:ascii="Arial" w:hAnsi="Arial" w:cs="Arial"/>
          <w:kern w:val="0"/>
          <w:sz w:val="24"/>
          <w:szCs w:val="24"/>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CF7F5C">
        <w:rPr>
          <w:rStyle w:val="Odwoanieprzypisudolnego"/>
          <w:rFonts w:ascii="Arial" w:hAnsi="Arial" w:cs="Arial"/>
          <w:kern w:val="0"/>
          <w:sz w:val="24"/>
          <w:szCs w:val="24"/>
        </w:rPr>
        <w:footnoteReference w:id="7"/>
      </w:r>
      <w:r w:rsidRPr="00CF7F5C">
        <w:rPr>
          <w:rFonts w:ascii="Arial" w:hAnsi="Arial" w:cs="Arial"/>
          <w:kern w:val="0"/>
          <w:sz w:val="24"/>
          <w:szCs w:val="24"/>
        </w:rPr>
        <w:t xml:space="preserve"> obiekty, zakupione środki transportu;</w:t>
      </w:r>
    </w:p>
    <w:p w14:paraId="1C1AF0CD" w14:textId="33FD27F3" w:rsidR="001419D7" w:rsidRPr="00CF7F5C" w:rsidRDefault="001419D7" w:rsidP="00AA3A84">
      <w:pPr>
        <w:autoSpaceDE w:val="0"/>
        <w:adjustRightInd w:val="0"/>
        <w:spacing w:before="200" w:after="200" w:line="360" w:lineRule="auto"/>
        <w:rPr>
          <w:rFonts w:ascii="Arial" w:hAnsi="Arial" w:cs="Arial"/>
          <w:kern w:val="0"/>
          <w:sz w:val="24"/>
          <w:szCs w:val="24"/>
        </w:rPr>
      </w:pPr>
      <w:r w:rsidRPr="00CF7F5C">
        <w:rPr>
          <w:rFonts w:ascii="Arial" w:hAnsi="Arial" w:cs="Arial"/>
          <w:b/>
          <w:bCs/>
          <w:kern w:val="0"/>
          <w:sz w:val="24"/>
          <w:szCs w:val="24"/>
        </w:rPr>
        <w:t xml:space="preserve">Dyskryminacja </w:t>
      </w:r>
      <w:r w:rsidRPr="00CF7F5C">
        <w:rPr>
          <w:rFonts w:ascii="Arial" w:hAnsi="Arial" w:cs="Arial"/>
          <w:kern w:val="0"/>
          <w:sz w:val="24"/>
          <w:szCs w:val="24"/>
        </w:rPr>
        <w:t xml:space="preserve">– różnicowanie, wykluczanie lub ograniczanie ze względu na jakiekolwiek przesłanki w szczególności płeć, rasę, kolor skóry, pochodzenie etniczne lub społeczne, cechy genetyczne, język, religię lub przekonania, poglądy </w:t>
      </w:r>
      <w:r w:rsidRPr="00CF7F5C">
        <w:rPr>
          <w:rFonts w:ascii="Arial" w:hAnsi="Arial" w:cs="Arial"/>
          <w:kern w:val="0"/>
          <w:sz w:val="24"/>
          <w:szCs w:val="24"/>
        </w:rPr>
        <w:lastRenderedPageBreak/>
        <w:t>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2D8599B8" w14:textId="16736761" w:rsidR="00390CAA" w:rsidRPr="00CF7F5C" w:rsidRDefault="00390CAA"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Koszty pośrednie projektu</w:t>
      </w:r>
      <w:r w:rsidRPr="00CF7F5C">
        <w:rPr>
          <w:rFonts w:ascii="Arial" w:hAnsi="Arial" w:cs="Arial"/>
          <w:sz w:val="24"/>
          <w:szCs w:val="24"/>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0FD00782" w14:textId="77777777" w:rsidR="002314CB" w:rsidRPr="00CF7F5C" w:rsidRDefault="00390CAA"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 xml:space="preserve">Mechanizm racjonalnych usprawnień </w:t>
      </w:r>
      <w:r w:rsidR="00943CA3" w:rsidRPr="00CF7F5C">
        <w:rPr>
          <w:rFonts w:ascii="Arial" w:hAnsi="Arial" w:cs="Arial"/>
          <w:b/>
          <w:bCs/>
          <w:sz w:val="24"/>
          <w:szCs w:val="24"/>
        </w:rPr>
        <w:t>(MRU)</w:t>
      </w:r>
      <w:r w:rsidR="00943CA3" w:rsidRPr="00CF7F5C">
        <w:rPr>
          <w:rFonts w:ascii="Arial" w:hAnsi="Arial" w:cs="Arial"/>
          <w:sz w:val="24"/>
          <w:szCs w:val="24"/>
        </w:rPr>
        <w:t xml:space="preserve"> </w:t>
      </w:r>
      <w:r w:rsidRPr="00CF7F5C">
        <w:rPr>
          <w:rFonts w:ascii="Arial" w:hAnsi="Arial" w:cs="Arial"/>
          <w:sz w:val="24"/>
          <w:szCs w:val="24"/>
        </w:rPr>
        <w:t xml:space="preserve">- </w:t>
      </w:r>
      <w:r w:rsidR="00943CA3" w:rsidRPr="00CF7F5C">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E53E0A" w:rsidRPr="00CF7F5C">
        <w:rPr>
          <w:rFonts w:ascii="Arial" w:hAnsi="Arial" w:cs="Arial"/>
          <w:sz w:val="24"/>
          <w:szCs w:val="24"/>
        </w:rPr>
        <w:t>;</w:t>
      </w:r>
    </w:p>
    <w:p w14:paraId="476DB466" w14:textId="65FDA8C8" w:rsidR="006A3362" w:rsidRPr="00CF7F5C" w:rsidRDefault="00BA21BF"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Osoba z niepełnosprawnością</w:t>
      </w:r>
      <w:r w:rsidRPr="00CF7F5C">
        <w:rPr>
          <w:rFonts w:ascii="Arial" w:hAnsi="Arial" w:cs="Arial"/>
          <w:sz w:val="24"/>
          <w:szCs w:val="24"/>
        </w:rPr>
        <w:t xml:space="preserve"> -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6CDCF92D" w14:textId="0B1B717C" w:rsidR="00BA21BF" w:rsidRPr="00CF7F5C" w:rsidRDefault="006A3362" w:rsidP="00AA3A84">
      <w:pPr>
        <w:pStyle w:val="Tekstpodstawowy"/>
        <w:spacing w:before="200" w:after="200" w:line="360" w:lineRule="auto"/>
        <w:rPr>
          <w:rFonts w:ascii="Arial" w:hAnsi="Arial" w:cs="Arial"/>
          <w:sz w:val="24"/>
          <w:szCs w:val="24"/>
        </w:rPr>
      </w:pPr>
      <w:bookmarkStart w:id="1897" w:name="_Hlk140743908"/>
      <w:r w:rsidRPr="00CF7F5C">
        <w:rPr>
          <w:rFonts w:ascii="Arial" w:hAnsi="Arial" w:cs="Arial"/>
          <w:b/>
          <w:bCs/>
          <w:sz w:val="24"/>
          <w:szCs w:val="24"/>
        </w:rPr>
        <w:t>Obywatel państwa trzeciego</w:t>
      </w:r>
      <w:r w:rsidRPr="00CF7F5C">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p>
    <w:p w14:paraId="14A31F60" w14:textId="1FFB00A6" w:rsidR="00BA21BF" w:rsidRPr="00CF7F5C" w:rsidRDefault="00BA21BF"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Partner</w:t>
      </w:r>
      <w:r w:rsidRPr="00CF7F5C">
        <w:rPr>
          <w:rFonts w:ascii="Arial" w:hAnsi="Arial" w:cs="Arial"/>
          <w:sz w:val="24"/>
          <w:szCs w:val="24"/>
        </w:rPr>
        <w:t xml:space="preserve"> - podmiot w rozumieniu art. 39 ustawy wdrożeniowej, który jest </w:t>
      </w:r>
      <w:r w:rsidRPr="00CF7F5C">
        <w:rPr>
          <w:rStyle w:val="cf01"/>
          <w:rFonts w:ascii="Arial" w:hAnsi="Arial" w:cs="Arial"/>
          <w:sz w:val="24"/>
          <w:szCs w:val="24"/>
        </w:rPr>
        <w:t>wskazany w zatwierdzonym wniosku o dofinansowanie jako realizator</w:t>
      </w:r>
      <w:r w:rsidRPr="00CF7F5C">
        <w:rPr>
          <w:rFonts w:ascii="Arial" w:hAnsi="Arial" w:cs="Arial"/>
          <w:sz w:val="24"/>
          <w:szCs w:val="24"/>
        </w:rPr>
        <w:t xml:space="preserve">, realizujący wspólnie z </w:t>
      </w:r>
      <w:r w:rsidRPr="00CF7F5C">
        <w:rPr>
          <w:rFonts w:ascii="Arial" w:hAnsi="Arial" w:cs="Arial"/>
          <w:sz w:val="24"/>
          <w:szCs w:val="24"/>
        </w:rPr>
        <w:lastRenderedPageBreak/>
        <w:t>beneficjentem (i ewentualnie innymi partnerami) projekt na warunkach określonych w umowie o dofinansowanie projektu i porozumieniu albo umowie o partnerstwie i wnoszący do projektu zasoby ludzkie, organizacyjne, techniczne lub finansowe, bez którego realizacja projektu nie byłaby</w:t>
      </w:r>
      <w:r w:rsidR="00935225">
        <w:rPr>
          <w:rFonts w:ascii="Arial" w:hAnsi="Arial" w:cs="Arial"/>
          <w:sz w:val="24"/>
          <w:szCs w:val="24"/>
        </w:rPr>
        <w:t xml:space="preserve"> możliwa</w:t>
      </w:r>
      <w:r w:rsidRPr="00CF7F5C">
        <w:rPr>
          <w:rFonts w:ascii="Arial" w:hAnsi="Arial" w:cs="Arial"/>
          <w:sz w:val="24"/>
          <w:szCs w:val="24"/>
        </w:rPr>
        <w:t>; zgodnie z wytycznymi kwalifikowalności jest to podmiot, który ma prawo do ponoszenia wydatków na równi z beneficjentem, chyba że z treści wytycznych wynika, że chodzi o beneficjenta jako stronę umowy o dofinansowanie projektu</w:t>
      </w:r>
    </w:p>
    <w:p w14:paraId="676AC52C" w14:textId="14AEE565" w:rsidR="00E0529C" w:rsidRPr="00CF7F5C" w:rsidRDefault="00E0529C" w:rsidP="00AA3A84">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CF7F5C">
        <w:rPr>
          <w:rFonts w:ascii="Arial" w:eastAsiaTheme="minorHAnsi" w:hAnsi="Arial" w:cs="Arial"/>
          <w:b/>
          <w:bCs/>
          <w:kern w:val="0"/>
          <w:sz w:val="24"/>
          <w:szCs w:val="24"/>
          <w14:ligatures w14:val="standardContextual"/>
        </w:rPr>
        <w:t xml:space="preserve">Standard minimum </w:t>
      </w:r>
      <w:r w:rsidRPr="00CF7F5C">
        <w:rPr>
          <w:rFonts w:ascii="Arial" w:eastAsiaTheme="minorHAnsi" w:hAnsi="Arial" w:cs="Arial"/>
          <w:kern w:val="0"/>
          <w:sz w:val="24"/>
          <w:szCs w:val="24"/>
          <w14:ligatures w14:val="standardContextual"/>
        </w:rPr>
        <w:t>– narzędzie używane do oceny realizacji zasady równości kobiet i mężczyzn w ramach projektów współfinansowanych z EFS+. Stanowi załącznik nr 1 do wytycznych</w:t>
      </w:r>
      <w:r w:rsidR="00E53E0A" w:rsidRPr="00CF7F5C">
        <w:rPr>
          <w:rFonts w:ascii="Arial" w:eastAsiaTheme="minorHAnsi" w:hAnsi="Arial" w:cs="Arial"/>
          <w:kern w:val="0"/>
          <w:sz w:val="24"/>
          <w:szCs w:val="24"/>
          <w14:ligatures w14:val="standardContextual"/>
        </w:rPr>
        <w:t xml:space="preserve"> równościowych</w:t>
      </w:r>
      <w:r w:rsidRPr="00CF7F5C">
        <w:rPr>
          <w:rFonts w:ascii="Arial" w:eastAsiaTheme="minorHAnsi" w:hAnsi="Arial" w:cs="Arial"/>
          <w:kern w:val="0"/>
          <w:sz w:val="24"/>
          <w:szCs w:val="24"/>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63D084A4" w14:textId="188E5AFE" w:rsidR="00E0529C" w:rsidRPr="00CF7F5C" w:rsidRDefault="00E0529C" w:rsidP="00AA3A84">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CF7F5C">
        <w:rPr>
          <w:rFonts w:ascii="Arial" w:eastAsiaTheme="minorHAnsi" w:hAnsi="Arial" w:cs="Arial"/>
          <w:b/>
          <w:bCs/>
          <w:kern w:val="0"/>
          <w:sz w:val="24"/>
          <w:szCs w:val="24"/>
          <w14:ligatures w14:val="standardContextual"/>
        </w:rPr>
        <w:t xml:space="preserve">Standardy dostępności dla polityki spójności 2021-2027 </w:t>
      </w:r>
      <w:r w:rsidRPr="00CF7F5C">
        <w:rPr>
          <w:rFonts w:ascii="Arial" w:eastAsiaTheme="minorHAnsi" w:hAnsi="Arial" w:cs="Arial"/>
          <w:kern w:val="0"/>
          <w:sz w:val="24"/>
          <w:szCs w:val="24"/>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w:t>
      </w:r>
      <w:r w:rsidR="00E53E0A" w:rsidRPr="00CF7F5C">
        <w:rPr>
          <w:rFonts w:ascii="Arial" w:eastAsiaTheme="minorHAnsi" w:hAnsi="Arial" w:cs="Arial"/>
          <w:kern w:val="0"/>
          <w:sz w:val="24"/>
          <w:szCs w:val="24"/>
          <w14:ligatures w14:val="standardContextual"/>
        </w:rPr>
        <w:t xml:space="preserve"> równościowych</w:t>
      </w:r>
      <w:r w:rsidRPr="00CF7F5C">
        <w:rPr>
          <w:rFonts w:ascii="Arial" w:eastAsiaTheme="minorHAnsi" w:hAnsi="Arial" w:cs="Arial"/>
          <w:kern w:val="0"/>
          <w:sz w:val="24"/>
          <w:szCs w:val="24"/>
          <w14:ligatures w14:val="standardContextual"/>
        </w:rPr>
        <w:t>;</w:t>
      </w:r>
      <w:bookmarkEnd w:id="1897"/>
    </w:p>
    <w:p w14:paraId="6CEDE285" w14:textId="6FE5ED2B" w:rsidR="00390CAA" w:rsidRPr="00CF7F5C" w:rsidRDefault="00390CAA"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t>Uczestnik projektu</w:t>
      </w:r>
      <w:r w:rsidRPr="00CF7F5C">
        <w:rPr>
          <w:rFonts w:ascii="Arial" w:hAnsi="Arial" w:cs="Arial"/>
          <w:sz w:val="24"/>
          <w:szCs w:val="24"/>
        </w:rPr>
        <w:t xml:space="preserve"> - osoba fizyczna, o której mowa w art. 2 pkt 40</w:t>
      </w:r>
      <w:r w:rsidR="00F367B4" w:rsidRPr="00CF7F5C">
        <w:rPr>
          <w:rFonts w:ascii="Arial" w:hAnsi="Arial" w:cs="Arial"/>
          <w:sz w:val="24"/>
          <w:szCs w:val="24"/>
        </w:rPr>
        <w:t xml:space="preserve"> </w:t>
      </w:r>
      <w:r w:rsidRPr="00CF7F5C">
        <w:rPr>
          <w:rFonts w:ascii="Arial" w:hAnsi="Arial" w:cs="Arial"/>
          <w:sz w:val="24"/>
          <w:szCs w:val="24"/>
        </w:rPr>
        <w:t>rozporządzenia ogólnego</w:t>
      </w:r>
      <w:r w:rsidR="00E53E0A" w:rsidRPr="00CF7F5C">
        <w:rPr>
          <w:rFonts w:ascii="Arial" w:hAnsi="Arial" w:cs="Arial"/>
          <w:sz w:val="24"/>
          <w:szCs w:val="24"/>
        </w:rPr>
        <w:t>;</w:t>
      </w:r>
    </w:p>
    <w:p w14:paraId="1383DF33" w14:textId="26C0159E" w:rsidR="00E0529C" w:rsidRPr="00CF7F5C" w:rsidRDefault="00E0529C" w:rsidP="00AA3A84">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CF7F5C">
        <w:rPr>
          <w:rFonts w:ascii="Arial" w:eastAsiaTheme="minorHAnsi" w:hAnsi="Arial" w:cs="Arial"/>
          <w:b/>
          <w:bCs/>
          <w:kern w:val="0"/>
          <w:sz w:val="24"/>
          <w:szCs w:val="24"/>
          <w14:ligatures w14:val="standardContextual"/>
        </w:rPr>
        <w:t xml:space="preserve">Uniwersalne projektowanie </w:t>
      </w:r>
      <w:r w:rsidRPr="00CF7F5C">
        <w:rPr>
          <w:rFonts w:ascii="Arial" w:eastAsiaTheme="minorHAnsi" w:hAnsi="Arial" w:cs="Arial"/>
          <w:kern w:val="0"/>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7327092B" w14:textId="422BBFB4" w:rsidR="00FF07B1" w:rsidRPr="00CF7F5C" w:rsidRDefault="00390CAA" w:rsidP="00AA3A84">
      <w:pPr>
        <w:pStyle w:val="Tekstpodstawowy"/>
        <w:spacing w:before="200" w:after="200" w:line="360" w:lineRule="auto"/>
        <w:rPr>
          <w:rFonts w:ascii="Arial" w:hAnsi="Arial" w:cs="Arial"/>
          <w:sz w:val="24"/>
          <w:szCs w:val="24"/>
        </w:rPr>
      </w:pPr>
      <w:r w:rsidRPr="00CF7F5C">
        <w:rPr>
          <w:rFonts w:ascii="Arial" w:hAnsi="Arial" w:cs="Arial"/>
          <w:b/>
          <w:bCs/>
          <w:sz w:val="24"/>
          <w:szCs w:val="24"/>
        </w:rPr>
        <w:lastRenderedPageBreak/>
        <w:t>Wnioskodawca</w:t>
      </w:r>
      <w:r w:rsidRPr="00CF7F5C">
        <w:rPr>
          <w:rFonts w:ascii="Arial" w:hAnsi="Arial" w:cs="Arial"/>
          <w:sz w:val="24"/>
          <w:szCs w:val="24"/>
        </w:rPr>
        <w:t xml:space="preserve"> - podmiot, o którym mowa w art. 2 pkt 34 ustawy wdrożeniowej.</w:t>
      </w:r>
    </w:p>
    <w:p w14:paraId="17123FFC" w14:textId="28A1669E" w:rsidR="00826777" w:rsidRPr="008C1775" w:rsidRDefault="00826777" w:rsidP="008C1775">
      <w:pPr>
        <w:pStyle w:val="Nagwek1"/>
      </w:pPr>
      <w:bookmarkStart w:id="1898" w:name="_Toc138670082"/>
      <w:bookmarkStart w:id="1899" w:name="_Toc138670184"/>
      <w:bookmarkStart w:id="1900" w:name="_Toc159577403"/>
      <w:bookmarkEnd w:id="1898"/>
      <w:bookmarkEnd w:id="1899"/>
      <w:r w:rsidRPr="008C1775">
        <w:rPr>
          <w:rStyle w:val="Nagwek1Znak"/>
          <w:rFonts w:ascii="Arial" w:eastAsia="Calibri" w:hAnsi="Arial" w:cs="Arial"/>
          <w:color w:val="000000" w:themeColor="text1"/>
          <w:sz w:val="28"/>
          <w:szCs w:val="28"/>
        </w:rPr>
        <w:t>Podstawa prawna i dokumenty programowe</w:t>
      </w:r>
      <w:bookmarkEnd w:id="1900"/>
    </w:p>
    <w:p w14:paraId="0FC23DAD" w14:textId="75207B99" w:rsidR="00AB6104" w:rsidRPr="008C1775" w:rsidRDefault="00AB6104" w:rsidP="00AA3A84">
      <w:pPr>
        <w:spacing w:before="200" w:after="200" w:line="360" w:lineRule="auto"/>
        <w:ind w:right="284"/>
        <w:rPr>
          <w:rFonts w:ascii="Arial" w:hAnsi="Arial" w:cs="Arial"/>
          <w:sz w:val="24"/>
          <w:szCs w:val="24"/>
        </w:rPr>
      </w:pPr>
      <w:r w:rsidRPr="008C1775">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4AD06B3D" w14:textId="04FD9824" w:rsidR="002E0DA0" w:rsidRPr="008C1775" w:rsidRDefault="002E0DA0" w:rsidP="00AA3A84">
      <w:pPr>
        <w:pStyle w:val="TreNum-K"/>
        <w:numPr>
          <w:ilvl w:val="0"/>
          <w:numId w:val="0"/>
        </w:numPr>
        <w:spacing w:before="200" w:after="200"/>
        <w:ind w:left="284" w:right="284"/>
        <w:rPr>
          <w:b/>
          <w:bCs/>
          <w:sz w:val="24"/>
          <w:szCs w:val="24"/>
        </w:rPr>
      </w:pPr>
      <w:r w:rsidRPr="008C1775">
        <w:rPr>
          <w:b/>
          <w:bCs/>
          <w:sz w:val="24"/>
          <w:szCs w:val="24"/>
        </w:rPr>
        <w:t>Dokumenty programowe:</w:t>
      </w:r>
    </w:p>
    <w:p w14:paraId="0A6993DE" w14:textId="35F9A4FA" w:rsidR="00AB6104" w:rsidRPr="008C1775" w:rsidRDefault="00AB6104" w:rsidP="00AA3A84">
      <w:pPr>
        <w:pStyle w:val="Lista"/>
        <w:numPr>
          <w:ilvl w:val="3"/>
          <w:numId w:val="97"/>
        </w:numPr>
        <w:spacing w:before="200" w:after="200" w:line="360" w:lineRule="auto"/>
        <w:ind w:left="284" w:right="284" w:hanging="284"/>
        <w:contextualSpacing w:val="0"/>
        <w:rPr>
          <w:rFonts w:ascii="Arial" w:hAnsi="Arial" w:cs="Arial"/>
          <w:sz w:val="24"/>
          <w:szCs w:val="24"/>
        </w:rPr>
      </w:pPr>
      <w:r w:rsidRPr="008C1775">
        <w:rPr>
          <w:rFonts w:ascii="Arial" w:hAnsi="Arial" w:cs="Arial"/>
          <w:sz w:val="24"/>
          <w:szCs w:val="24"/>
        </w:rPr>
        <w:t>Program Fundusze Europejskie dla Podlaskiego 2021-2027 (</w:t>
      </w:r>
      <w:proofErr w:type="spellStart"/>
      <w:r w:rsidRPr="008C1775">
        <w:rPr>
          <w:rFonts w:ascii="Arial" w:hAnsi="Arial" w:cs="Arial"/>
          <w:sz w:val="24"/>
          <w:szCs w:val="24"/>
        </w:rPr>
        <w:t>FEdP</w:t>
      </w:r>
      <w:proofErr w:type="spellEnd"/>
      <w:r w:rsidRPr="008C1775">
        <w:rPr>
          <w:rFonts w:ascii="Arial" w:hAnsi="Arial" w:cs="Arial"/>
          <w:sz w:val="24"/>
          <w:szCs w:val="24"/>
        </w:rPr>
        <w:t xml:space="preserve">), </w:t>
      </w:r>
      <w:r w:rsidR="001B38BD" w:rsidRPr="008C1775">
        <w:rPr>
          <w:rFonts w:ascii="Arial" w:hAnsi="Arial" w:cs="Arial"/>
          <w:sz w:val="24"/>
          <w:szCs w:val="24"/>
        </w:rPr>
        <w:t xml:space="preserve"> przyjęty przez Zarząd Województwa Podlaskiego 16 grudnia 2022 r.;</w:t>
      </w:r>
    </w:p>
    <w:p w14:paraId="0F5A5D08" w14:textId="77777777" w:rsidR="00AB6104" w:rsidRPr="008C1775" w:rsidRDefault="00AB6104" w:rsidP="00AA3A84">
      <w:pPr>
        <w:pStyle w:val="Lista"/>
        <w:numPr>
          <w:ilvl w:val="3"/>
          <w:numId w:val="97"/>
        </w:numPr>
        <w:spacing w:before="200" w:after="200" w:line="360" w:lineRule="auto"/>
        <w:ind w:left="284" w:right="284" w:hanging="284"/>
        <w:contextualSpacing w:val="0"/>
        <w:rPr>
          <w:rFonts w:ascii="Arial" w:hAnsi="Arial" w:cs="Arial"/>
          <w:sz w:val="24"/>
          <w:szCs w:val="24"/>
        </w:rPr>
      </w:pPr>
      <w:r w:rsidRPr="008C1775">
        <w:rPr>
          <w:rFonts w:ascii="Arial" w:hAnsi="Arial" w:cs="Arial"/>
          <w:sz w:val="24"/>
          <w:szCs w:val="24"/>
        </w:rPr>
        <w:t xml:space="preserve">Umowa partnerstwa dla realizacji polityki spójności 2021-2027 w Polsce z 30 czerwca 2022 r.; </w:t>
      </w:r>
    </w:p>
    <w:p w14:paraId="5BD1772E" w14:textId="61AABB5C" w:rsidR="002E0DA0" w:rsidRPr="008C1775" w:rsidRDefault="00AB6104" w:rsidP="00AA3A84">
      <w:pPr>
        <w:pStyle w:val="Lista"/>
        <w:spacing w:before="200" w:after="200" w:line="360" w:lineRule="auto"/>
        <w:ind w:left="284" w:right="284"/>
        <w:contextualSpacing w:val="0"/>
        <w:rPr>
          <w:rFonts w:ascii="Arial" w:hAnsi="Arial" w:cs="Arial"/>
          <w:sz w:val="24"/>
          <w:szCs w:val="24"/>
          <w:highlight w:val="yellow"/>
        </w:rPr>
      </w:pPr>
      <w:r w:rsidRPr="008C1775">
        <w:rPr>
          <w:rFonts w:ascii="Arial" w:hAnsi="Arial" w:cs="Arial"/>
          <w:sz w:val="24"/>
          <w:szCs w:val="24"/>
        </w:rPr>
        <w:t>3.</w:t>
      </w:r>
      <w:r w:rsidRPr="008C1775">
        <w:rPr>
          <w:rFonts w:ascii="Arial" w:hAnsi="Arial" w:cs="Arial"/>
          <w:sz w:val="24"/>
          <w:szCs w:val="24"/>
        </w:rPr>
        <w:tab/>
        <w:t>Szczegółowy Opis Priorytetów Programu Fundusze Europejskie dla Podlaskiego 2021-2027 (SZOP);</w:t>
      </w:r>
      <w:r w:rsidR="001B38BD" w:rsidRPr="008C1775">
        <w:rPr>
          <w:rFonts w:ascii="Arial" w:hAnsi="Arial" w:cs="Arial"/>
          <w:sz w:val="24"/>
          <w:szCs w:val="24"/>
        </w:rPr>
        <w:t xml:space="preserve"> przyjęty przez Zarząd Województwa Podlaskiego </w:t>
      </w:r>
      <w:r w:rsidR="004F1DF8" w:rsidRPr="008C1775">
        <w:rPr>
          <w:rFonts w:ascii="Arial" w:hAnsi="Arial" w:cs="Arial"/>
          <w:sz w:val="24"/>
          <w:szCs w:val="24"/>
        </w:rPr>
        <w:t>30 listopada</w:t>
      </w:r>
      <w:r w:rsidR="001B38BD" w:rsidRPr="008C1775">
        <w:rPr>
          <w:rFonts w:ascii="Arial" w:hAnsi="Arial" w:cs="Arial"/>
          <w:sz w:val="24"/>
          <w:szCs w:val="24"/>
        </w:rPr>
        <w:t xml:space="preserve"> 2023 r.;</w:t>
      </w:r>
    </w:p>
    <w:p w14:paraId="7168A0D2" w14:textId="758DCBD4" w:rsidR="002E0DA0" w:rsidRPr="008C1775" w:rsidRDefault="002E0DA0" w:rsidP="00AA3A84">
      <w:pPr>
        <w:pStyle w:val="TreNum-K"/>
        <w:numPr>
          <w:ilvl w:val="0"/>
          <w:numId w:val="0"/>
        </w:numPr>
        <w:spacing w:before="200" w:after="200"/>
        <w:ind w:left="284" w:right="284" w:hanging="357"/>
        <w:rPr>
          <w:b/>
          <w:bCs/>
          <w:sz w:val="24"/>
          <w:szCs w:val="24"/>
        </w:rPr>
      </w:pPr>
      <w:r w:rsidRPr="008C1775">
        <w:rPr>
          <w:b/>
          <w:bCs/>
          <w:sz w:val="24"/>
          <w:szCs w:val="24"/>
        </w:rPr>
        <w:t>Akty prawne:</w:t>
      </w:r>
    </w:p>
    <w:p w14:paraId="706F84BE" w14:textId="77777777" w:rsidR="002E0DA0" w:rsidRPr="008C1775" w:rsidRDefault="00D77708" w:rsidP="00AA3A84">
      <w:pPr>
        <w:pStyle w:val="TreNum-K"/>
        <w:numPr>
          <w:ilvl w:val="0"/>
          <w:numId w:val="93"/>
        </w:numPr>
        <w:spacing w:before="200" w:after="200"/>
        <w:ind w:left="284" w:right="284"/>
        <w:rPr>
          <w:sz w:val="24"/>
          <w:szCs w:val="24"/>
        </w:rPr>
      </w:pPr>
      <w:hyperlink r:id="rId22" w:history="1">
        <w:r w:rsidR="002E0DA0" w:rsidRPr="008C1775">
          <w:rPr>
            <w:rStyle w:val="Hipercze"/>
            <w:rFonts w:ascii="Arial" w:hAnsi="Arial"/>
            <w:b w:val="0"/>
            <w:color w:val="auto"/>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hyperlink>
      <w:r w:rsidR="002E0DA0" w:rsidRPr="008C1775">
        <w:rPr>
          <w:sz w:val="24"/>
          <w:szCs w:val="24"/>
        </w:rPr>
        <w:t>;</w:t>
      </w:r>
    </w:p>
    <w:p w14:paraId="7FD0BDCF" w14:textId="77777777" w:rsidR="002E0DA0" w:rsidRPr="008C1775" w:rsidRDefault="00D77708" w:rsidP="00AA3A84">
      <w:pPr>
        <w:pStyle w:val="TreNum-K"/>
        <w:numPr>
          <w:ilvl w:val="0"/>
          <w:numId w:val="93"/>
        </w:numPr>
        <w:spacing w:before="200" w:after="200"/>
        <w:ind w:left="284" w:right="284"/>
        <w:rPr>
          <w:sz w:val="24"/>
          <w:szCs w:val="24"/>
        </w:rPr>
      </w:pPr>
      <w:hyperlink r:id="rId23" w:history="1">
        <w:r w:rsidR="002E0DA0" w:rsidRPr="008C1775">
          <w:rPr>
            <w:rStyle w:val="Hipercze"/>
            <w:rFonts w:ascii="Arial" w:hAnsi="Arial"/>
            <w:b w:val="0"/>
            <w:color w:val="auto"/>
            <w:szCs w:val="24"/>
          </w:rPr>
          <w:t>Rozporządzenie Parlamentu Europejskiego i Rady (UE) 2021/1057 z dnia 24 czerwca 2021r. ustanawiające Europejski Fundusz Społeczny Plus (EFS+) oraz uchylające rozporządzenie (UE) nr 1296/2013, zwanego dalej rozporządzeniem EFS+</w:t>
        </w:r>
      </w:hyperlink>
      <w:r w:rsidR="002E0DA0" w:rsidRPr="008C1775">
        <w:rPr>
          <w:sz w:val="24"/>
          <w:szCs w:val="24"/>
        </w:rPr>
        <w:t>;</w:t>
      </w:r>
    </w:p>
    <w:p w14:paraId="3315BC7C" w14:textId="77777777" w:rsidR="002E0DA0" w:rsidRPr="008C1775" w:rsidRDefault="00D77708" w:rsidP="00AA3A84">
      <w:pPr>
        <w:pStyle w:val="TreNum-K"/>
        <w:numPr>
          <w:ilvl w:val="0"/>
          <w:numId w:val="93"/>
        </w:numPr>
        <w:spacing w:before="200" w:after="200"/>
        <w:ind w:left="284" w:right="284"/>
        <w:rPr>
          <w:sz w:val="24"/>
          <w:szCs w:val="24"/>
        </w:rPr>
      </w:pPr>
      <w:hyperlink r:id="rId24" w:history="1">
        <w:r w:rsidR="002E0DA0" w:rsidRPr="008C1775">
          <w:rPr>
            <w:rStyle w:val="Hipercze"/>
            <w:rFonts w:ascii="Arial" w:hAnsi="Arial"/>
            <w:b w:val="0"/>
            <w:color w:val="auto"/>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hyperlink>
      <w:r w:rsidR="002E0DA0" w:rsidRPr="008C1775">
        <w:rPr>
          <w:sz w:val="24"/>
          <w:szCs w:val="24"/>
        </w:rPr>
        <w:t>;</w:t>
      </w:r>
    </w:p>
    <w:p w14:paraId="732F10BA" w14:textId="77777777" w:rsidR="002E0DA0" w:rsidRPr="008C1775" w:rsidRDefault="00D77708" w:rsidP="00AA3A84">
      <w:pPr>
        <w:pStyle w:val="TreNum-K"/>
        <w:numPr>
          <w:ilvl w:val="0"/>
          <w:numId w:val="93"/>
        </w:numPr>
        <w:spacing w:before="200" w:after="200"/>
        <w:ind w:left="284" w:right="284"/>
        <w:rPr>
          <w:sz w:val="24"/>
          <w:szCs w:val="24"/>
        </w:rPr>
      </w:pPr>
      <w:hyperlink r:id="rId25" w:history="1">
        <w:r w:rsidR="002E0DA0" w:rsidRPr="008C1775">
          <w:rPr>
            <w:rStyle w:val="Hipercze"/>
            <w:rFonts w:ascii="Arial" w:hAnsi="Arial"/>
            <w:b w:val="0"/>
            <w:color w:val="auto"/>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hyperlink>
      <w:r w:rsidR="002E0DA0" w:rsidRPr="008C1775">
        <w:rPr>
          <w:sz w:val="24"/>
          <w:szCs w:val="24"/>
        </w:rPr>
        <w:t>;</w:t>
      </w:r>
    </w:p>
    <w:p w14:paraId="024F97FA" w14:textId="77777777" w:rsidR="002E0DA0" w:rsidRPr="008C1775" w:rsidRDefault="00D77708" w:rsidP="00AA3A84">
      <w:pPr>
        <w:pStyle w:val="TreNum-K"/>
        <w:numPr>
          <w:ilvl w:val="0"/>
          <w:numId w:val="93"/>
        </w:numPr>
        <w:spacing w:before="200" w:after="200"/>
        <w:ind w:left="284" w:right="284"/>
        <w:rPr>
          <w:sz w:val="24"/>
          <w:szCs w:val="24"/>
        </w:rPr>
      </w:pPr>
      <w:hyperlink r:id="rId26" w:history="1">
        <w:r w:rsidR="002E0DA0" w:rsidRPr="008C1775">
          <w:rPr>
            <w:rStyle w:val="Hipercze"/>
            <w:rFonts w:ascii="Arial" w:hAnsi="Arial"/>
            <w:b w:val="0"/>
            <w:color w:val="auto"/>
            <w:szCs w:val="24"/>
          </w:rPr>
          <w:t>Rozporządzenie Parlamentu Europejskiego i Rady (UE) 2020/852 z dnia 18 czerwca 2020 r. w sprawie ustanowienia ram ułatwiających zrównoważone inwestycje, zmieniające rozporządzenie (UE) 2019/2088</w:t>
        </w:r>
      </w:hyperlink>
      <w:r w:rsidR="002E0DA0" w:rsidRPr="008C1775">
        <w:rPr>
          <w:sz w:val="24"/>
          <w:szCs w:val="24"/>
        </w:rPr>
        <w:t>;</w:t>
      </w:r>
    </w:p>
    <w:p w14:paraId="7BCCAFA2" w14:textId="77777777" w:rsidR="002E0DA0" w:rsidRPr="008C1775" w:rsidRDefault="00D77708" w:rsidP="00AA3A84">
      <w:pPr>
        <w:pStyle w:val="TreNum-K"/>
        <w:numPr>
          <w:ilvl w:val="0"/>
          <w:numId w:val="93"/>
        </w:numPr>
        <w:spacing w:before="200" w:after="200"/>
        <w:ind w:left="284" w:right="284"/>
        <w:rPr>
          <w:sz w:val="24"/>
          <w:szCs w:val="24"/>
        </w:rPr>
      </w:pPr>
      <w:hyperlink r:id="rId27" w:history="1">
        <w:r w:rsidR="002E0DA0" w:rsidRPr="008C1775">
          <w:rPr>
            <w:rStyle w:val="Hipercze"/>
            <w:rFonts w:ascii="Arial" w:hAnsi="Arial"/>
            <w:b w:val="0"/>
            <w:color w:val="auto"/>
            <w:szCs w:val="24"/>
          </w:rPr>
          <w:t>Rozporządzenie delegowane KE (UE) nr 240/2014 z dnia 7 stycznia 2014 r. w sprawie europejskiego kodeksu postępowania w zakresie partnerstwa w ramach europejskich funduszy strukturalnych i inwestycyjnych</w:t>
        </w:r>
      </w:hyperlink>
      <w:r w:rsidR="002E0DA0" w:rsidRPr="008C1775">
        <w:rPr>
          <w:sz w:val="24"/>
          <w:szCs w:val="24"/>
        </w:rPr>
        <w:t>;</w:t>
      </w:r>
    </w:p>
    <w:p w14:paraId="6674D3E2" w14:textId="629EA92B" w:rsidR="002E0DA0" w:rsidRPr="008C1775" w:rsidRDefault="00D77708" w:rsidP="00AA3A84">
      <w:pPr>
        <w:pStyle w:val="TreNum-K"/>
        <w:numPr>
          <w:ilvl w:val="0"/>
          <w:numId w:val="93"/>
        </w:numPr>
        <w:spacing w:before="200" w:after="200"/>
        <w:ind w:left="284" w:right="284"/>
        <w:rPr>
          <w:sz w:val="24"/>
          <w:szCs w:val="24"/>
        </w:rPr>
      </w:pPr>
      <w:hyperlink r:id="rId28" w:history="1">
        <w:r w:rsidR="002E0DA0" w:rsidRPr="008C1775">
          <w:rPr>
            <w:rStyle w:val="Hipercze"/>
            <w:rFonts w:ascii="Arial" w:hAnsi="Arial"/>
            <w:b w:val="0"/>
            <w:color w:val="auto"/>
            <w:szCs w:val="24"/>
          </w:rPr>
          <w:t xml:space="preserve">Rozporządzenie Komisji (UE) nr 1407/2013 z dnia 18 grudnia 2013 r. w sprawie stosowania art.107 i 108 Traktatu o funkcjonowaniu Unii Europejskiej do pomocy de </w:t>
        </w:r>
        <w:proofErr w:type="spellStart"/>
        <w:r w:rsidR="002E0DA0" w:rsidRPr="008C1775">
          <w:rPr>
            <w:rStyle w:val="Hipercze"/>
            <w:rFonts w:ascii="Arial" w:hAnsi="Arial"/>
            <w:b w:val="0"/>
            <w:color w:val="auto"/>
            <w:szCs w:val="24"/>
          </w:rPr>
          <w:t>minimis</w:t>
        </w:r>
        <w:proofErr w:type="spellEnd"/>
      </w:hyperlink>
      <w:r w:rsidR="002E0DA0" w:rsidRPr="008C1775">
        <w:rPr>
          <w:sz w:val="24"/>
          <w:szCs w:val="24"/>
        </w:rPr>
        <w:t>;</w:t>
      </w:r>
    </w:p>
    <w:p w14:paraId="3EDE6367" w14:textId="77777777" w:rsidR="002E0DA0" w:rsidRPr="008C1775" w:rsidRDefault="002E0DA0" w:rsidP="00AA3A84">
      <w:pPr>
        <w:pStyle w:val="Akapitzlist"/>
        <w:numPr>
          <w:ilvl w:val="0"/>
          <w:numId w:val="43"/>
        </w:numPr>
        <w:suppressAutoHyphens w:val="0"/>
        <w:autoSpaceDE w:val="0"/>
        <w:spacing w:before="200" w:after="200" w:line="360" w:lineRule="auto"/>
        <w:ind w:left="284" w:right="284"/>
        <w:jc w:val="both"/>
        <w:textAlignment w:val="auto"/>
        <w:rPr>
          <w:rFonts w:ascii="Arial" w:hAnsi="Arial" w:cs="Arial"/>
          <w:vanish/>
          <w:kern w:val="0"/>
          <w:sz w:val="24"/>
          <w:szCs w:val="24"/>
        </w:rPr>
      </w:pPr>
    </w:p>
    <w:p w14:paraId="0CE0B871" w14:textId="77777777" w:rsidR="002E0DA0" w:rsidRPr="008C1775" w:rsidRDefault="002E0DA0" w:rsidP="00AA3A84">
      <w:pPr>
        <w:pStyle w:val="Akapitzlist"/>
        <w:numPr>
          <w:ilvl w:val="0"/>
          <w:numId w:val="43"/>
        </w:numPr>
        <w:suppressAutoHyphens w:val="0"/>
        <w:autoSpaceDE w:val="0"/>
        <w:spacing w:before="200" w:after="200" w:line="360" w:lineRule="auto"/>
        <w:ind w:left="284" w:right="284"/>
        <w:jc w:val="both"/>
        <w:textAlignment w:val="auto"/>
        <w:rPr>
          <w:rFonts w:ascii="Arial" w:hAnsi="Arial" w:cs="Arial"/>
          <w:vanish/>
          <w:kern w:val="0"/>
          <w:sz w:val="24"/>
          <w:szCs w:val="24"/>
        </w:rPr>
      </w:pPr>
    </w:p>
    <w:p w14:paraId="2692A638" w14:textId="77777777" w:rsidR="002E0DA0" w:rsidRPr="008C1775" w:rsidRDefault="002E0DA0" w:rsidP="00AA3A84">
      <w:pPr>
        <w:pStyle w:val="Akapitzlist"/>
        <w:numPr>
          <w:ilvl w:val="0"/>
          <w:numId w:val="43"/>
        </w:numPr>
        <w:suppressAutoHyphens w:val="0"/>
        <w:autoSpaceDE w:val="0"/>
        <w:spacing w:before="200" w:after="200" w:line="360" w:lineRule="auto"/>
        <w:ind w:left="284" w:right="284"/>
        <w:jc w:val="both"/>
        <w:textAlignment w:val="auto"/>
        <w:rPr>
          <w:rFonts w:ascii="Arial" w:hAnsi="Arial" w:cs="Arial"/>
          <w:vanish/>
          <w:kern w:val="0"/>
          <w:sz w:val="24"/>
          <w:szCs w:val="24"/>
        </w:rPr>
      </w:pPr>
    </w:p>
    <w:p w14:paraId="7C33EC79" w14:textId="77777777" w:rsidR="002E0DA0" w:rsidRPr="008C1775" w:rsidRDefault="002E0DA0" w:rsidP="00AA3A84">
      <w:pPr>
        <w:pStyle w:val="Akapitzlist"/>
        <w:numPr>
          <w:ilvl w:val="0"/>
          <w:numId w:val="43"/>
        </w:numPr>
        <w:suppressAutoHyphens w:val="0"/>
        <w:autoSpaceDE w:val="0"/>
        <w:spacing w:before="200" w:after="200" w:line="360" w:lineRule="auto"/>
        <w:ind w:left="284" w:right="284"/>
        <w:jc w:val="both"/>
        <w:textAlignment w:val="auto"/>
        <w:rPr>
          <w:rFonts w:ascii="Arial" w:hAnsi="Arial" w:cs="Arial"/>
          <w:vanish/>
          <w:kern w:val="0"/>
          <w:sz w:val="24"/>
          <w:szCs w:val="24"/>
        </w:rPr>
      </w:pPr>
    </w:p>
    <w:p w14:paraId="2AF16011" w14:textId="62FF6E36" w:rsidR="002E0DA0" w:rsidRPr="008C1775" w:rsidRDefault="00D77708" w:rsidP="00AA3A84">
      <w:pPr>
        <w:pStyle w:val="TreNum-K"/>
        <w:spacing w:before="200" w:after="200"/>
        <w:ind w:left="284" w:right="284"/>
        <w:rPr>
          <w:sz w:val="24"/>
          <w:szCs w:val="24"/>
        </w:rPr>
      </w:pPr>
      <w:hyperlink r:id="rId29" w:history="1">
        <w:r w:rsidR="002E0DA0" w:rsidRPr="008C1775">
          <w:rPr>
            <w:rStyle w:val="Hipercze"/>
            <w:rFonts w:ascii="Arial" w:hAnsi="Arial"/>
            <w:b w:val="0"/>
            <w:color w:val="auto"/>
            <w:szCs w:val="24"/>
          </w:rPr>
          <w:t>Rozporządzenie Ministra Rozwoju i Finansów z dnia 21 września 2022 r. w sprawie zaliczek w ramach programów finansowanych z udziałem środków europejskich</w:t>
        </w:r>
      </w:hyperlink>
      <w:r w:rsidR="002E0DA0" w:rsidRPr="008C1775">
        <w:rPr>
          <w:sz w:val="24"/>
          <w:szCs w:val="24"/>
        </w:rPr>
        <w:t>;</w:t>
      </w:r>
    </w:p>
    <w:p w14:paraId="08FF3349" w14:textId="77777777" w:rsidR="002E0DA0" w:rsidRPr="008C1775" w:rsidRDefault="00D77708" w:rsidP="00AA3A84">
      <w:pPr>
        <w:pStyle w:val="TreNum-K"/>
        <w:spacing w:before="200" w:after="200"/>
        <w:ind w:left="284" w:right="284"/>
        <w:rPr>
          <w:sz w:val="24"/>
          <w:szCs w:val="24"/>
        </w:rPr>
      </w:pPr>
      <w:hyperlink r:id="rId30" w:history="1">
        <w:r w:rsidR="002E0DA0" w:rsidRPr="008C1775">
          <w:rPr>
            <w:rStyle w:val="Hipercze"/>
            <w:rFonts w:ascii="Arial" w:hAnsi="Arial"/>
            <w:b w:val="0"/>
            <w:color w:val="auto"/>
            <w:szCs w:val="24"/>
          </w:rPr>
          <w:t>Rozporządzenie Ministra Finansów z dnia 18 stycznia 2018 r. w sprawie rejestru podmiotów wykluczonych z możliwości otrzymania środków przeznaczonych na realizację programów finansowanych z udziałem środków europejskich</w:t>
        </w:r>
      </w:hyperlink>
      <w:r w:rsidR="002E0DA0" w:rsidRPr="008C1775">
        <w:rPr>
          <w:sz w:val="24"/>
          <w:szCs w:val="24"/>
        </w:rPr>
        <w:t xml:space="preserve">; </w:t>
      </w:r>
    </w:p>
    <w:p w14:paraId="415F3975" w14:textId="77777777" w:rsidR="002E0DA0" w:rsidRPr="008C1775" w:rsidRDefault="00D77708" w:rsidP="00AA3A84">
      <w:pPr>
        <w:pStyle w:val="TreNum-K"/>
        <w:spacing w:before="200" w:after="200"/>
        <w:ind w:left="284" w:right="284"/>
        <w:rPr>
          <w:sz w:val="24"/>
          <w:szCs w:val="24"/>
        </w:rPr>
      </w:pPr>
      <w:hyperlink r:id="rId31" w:anchor="/act/21770872/3377847/udzielanie-pomocy-de-minimis-oraz-pomocy-publicznej-w-ramach-programow-finansowanych-z...?keyword=rozporz%C4%85dzenie%20w%20sprawie%20udzielania%20pomocy%20de%20minimis%20oraz%20pomocy%20publicznej%20w%20ramach%20program%C3%B3w%20finansowanych%20z%20Europejskiego%20Funduszu%20Spo%C5%82ecznego%20Plus%20&amp;cm=SFIRST" w:history="1">
        <w:r w:rsidR="002E0DA0" w:rsidRPr="008C1775">
          <w:rPr>
            <w:rStyle w:val="Hipercze"/>
            <w:rFonts w:ascii="Arial" w:hAnsi="Arial"/>
            <w:b w:val="0"/>
            <w:color w:val="auto"/>
            <w:szCs w:val="24"/>
          </w:rPr>
          <w:t xml:space="preserve">Rozporządzenie Ministra Funduszy i Polityki Regionalnej z dnia 20 grudnia 2022 r. w sprawie udzielania pomocy de </w:t>
        </w:r>
        <w:proofErr w:type="spellStart"/>
        <w:r w:rsidR="002E0DA0" w:rsidRPr="008C1775">
          <w:rPr>
            <w:rStyle w:val="Hipercze"/>
            <w:rFonts w:ascii="Arial" w:hAnsi="Arial"/>
            <w:b w:val="0"/>
            <w:color w:val="auto"/>
            <w:szCs w:val="24"/>
          </w:rPr>
          <w:t>minimis</w:t>
        </w:r>
        <w:proofErr w:type="spellEnd"/>
        <w:r w:rsidR="002E0DA0" w:rsidRPr="008C1775">
          <w:rPr>
            <w:rStyle w:val="Hipercze"/>
            <w:rFonts w:ascii="Arial" w:hAnsi="Arial"/>
            <w:b w:val="0"/>
            <w:color w:val="auto"/>
            <w:szCs w:val="24"/>
          </w:rPr>
          <w:t xml:space="preserve"> oraz pomocy publicznej w ramach programów finansowanych z Europejskiego Funduszu Społecznego Plus (EFS+) na lata 2021–2027</w:t>
        </w:r>
      </w:hyperlink>
      <w:r w:rsidR="002E0DA0" w:rsidRPr="008C1775">
        <w:rPr>
          <w:sz w:val="24"/>
          <w:szCs w:val="24"/>
        </w:rPr>
        <w:t>;</w:t>
      </w:r>
    </w:p>
    <w:p w14:paraId="7D2C1158" w14:textId="2A9A60A1" w:rsidR="002E0DA0" w:rsidRPr="008C1775" w:rsidRDefault="00D77708" w:rsidP="00AA3A84">
      <w:pPr>
        <w:pStyle w:val="TreNum-K"/>
        <w:spacing w:before="200" w:after="200"/>
        <w:ind w:left="284" w:right="284"/>
        <w:rPr>
          <w:sz w:val="24"/>
          <w:szCs w:val="24"/>
        </w:rPr>
      </w:pPr>
      <w:hyperlink r:id="rId32" w:history="1">
        <w:r w:rsidR="002E0DA0" w:rsidRPr="008C1775">
          <w:rPr>
            <w:rStyle w:val="Hipercze"/>
            <w:rFonts w:ascii="Arial" w:hAnsi="Arial"/>
            <w:b w:val="0"/>
            <w:color w:val="auto"/>
            <w:szCs w:val="24"/>
          </w:rPr>
          <w:t xml:space="preserve">Rozporządzenie Rady Ministrów z dnia 7 sierpnia 2008 r. w sprawie sprawozdań o udzielonej pomocy publicznej, informacji o nieudzieleniu takiej pomocy oraz </w:t>
        </w:r>
        <w:r w:rsidR="002E0DA0" w:rsidRPr="008C1775">
          <w:rPr>
            <w:rStyle w:val="Hipercze"/>
            <w:rFonts w:ascii="Arial" w:hAnsi="Arial"/>
            <w:b w:val="0"/>
            <w:color w:val="auto"/>
            <w:szCs w:val="24"/>
          </w:rPr>
          <w:lastRenderedPageBreak/>
          <w:t>sprawozdań o zaległościach przedsiębiorców we wpłatach świadczeń należnych na rzecz sektora finansów publicznych</w:t>
        </w:r>
      </w:hyperlink>
      <w:r w:rsidR="00E44932" w:rsidRPr="008C1775">
        <w:rPr>
          <w:sz w:val="24"/>
          <w:szCs w:val="24"/>
        </w:rPr>
        <w:t>;</w:t>
      </w:r>
    </w:p>
    <w:p w14:paraId="1EA266FD" w14:textId="77777777" w:rsidR="002E0DA0" w:rsidRPr="008C1775" w:rsidRDefault="00D77708" w:rsidP="00AA3A84">
      <w:pPr>
        <w:pStyle w:val="TreNum-K"/>
        <w:spacing w:before="200" w:after="200"/>
        <w:ind w:left="284" w:right="284"/>
        <w:rPr>
          <w:sz w:val="24"/>
          <w:szCs w:val="24"/>
        </w:rPr>
      </w:pPr>
      <w:hyperlink r:id="rId33" w:history="1">
        <w:r w:rsidR="002E0DA0" w:rsidRPr="008C1775">
          <w:rPr>
            <w:rStyle w:val="Hipercze"/>
            <w:rFonts w:ascii="Arial" w:hAnsi="Arial"/>
            <w:b w:val="0"/>
            <w:color w:val="auto"/>
            <w:szCs w:val="24"/>
          </w:rPr>
          <w:t>Rozporządzenie Parlamentu Europejskiego i Rady (UE) 2021/1056 z dnia 24 czerwca 2021 r. ustanawiającego Fundusz na rzecz Sprawiedliwej Transformacji</w:t>
        </w:r>
      </w:hyperlink>
      <w:r w:rsidR="002E0DA0" w:rsidRPr="008C1775">
        <w:rPr>
          <w:sz w:val="24"/>
          <w:szCs w:val="24"/>
        </w:rPr>
        <w:t>;</w:t>
      </w:r>
    </w:p>
    <w:p w14:paraId="5755C1DD" w14:textId="77777777" w:rsidR="002E0DA0" w:rsidRPr="008C1775" w:rsidRDefault="00D77708" w:rsidP="00AA3A84">
      <w:pPr>
        <w:pStyle w:val="TreNum-K"/>
        <w:spacing w:before="200" w:after="200"/>
        <w:ind w:left="284" w:right="284"/>
        <w:rPr>
          <w:sz w:val="24"/>
          <w:szCs w:val="24"/>
        </w:rPr>
      </w:pPr>
      <w:hyperlink r:id="rId34" w:history="1">
        <w:r w:rsidR="002E0DA0" w:rsidRPr="008C1775">
          <w:rPr>
            <w:rStyle w:val="Hipercze"/>
            <w:rFonts w:ascii="Arial" w:hAnsi="Arial"/>
            <w:b w:val="0"/>
            <w:color w:val="auto"/>
            <w:szCs w:val="24"/>
          </w:rPr>
          <w:t>Konwencja o prawach osób niepełnosprawnych, sporządzona w Nowym Jorku dnia 13 grudnia 2006 r</w:t>
        </w:r>
      </w:hyperlink>
      <w:r w:rsidR="002E0DA0" w:rsidRPr="008C1775">
        <w:rPr>
          <w:sz w:val="24"/>
          <w:szCs w:val="24"/>
        </w:rPr>
        <w:t xml:space="preserve">.; </w:t>
      </w:r>
    </w:p>
    <w:p w14:paraId="66AA7561" w14:textId="77777777" w:rsidR="001419D7" w:rsidRPr="008C1775" w:rsidRDefault="00D77708" w:rsidP="00AA3A84">
      <w:pPr>
        <w:pStyle w:val="TreNum-K"/>
        <w:spacing w:before="200" w:after="200"/>
        <w:ind w:left="284" w:right="284"/>
        <w:rPr>
          <w:sz w:val="24"/>
          <w:szCs w:val="24"/>
        </w:rPr>
      </w:pPr>
      <w:hyperlink r:id="rId35" w:history="1">
        <w:r w:rsidR="002E0DA0" w:rsidRPr="008C1775">
          <w:rPr>
            <w:rStyle w:val="Hipercze"/>
            <w:rFonts w:ascii="Arial" w:hAnsi="Arial"/>
            <w:b w:val="0"/>
            <w:color w:val="auto"/>
            <w:szCs w:val="24"/>
          </w:rPr>
          <w:t>Karta Praw Podstawowych Unii Europejskiej z dnia 6 czerwca 2016 r</w:t>
        </w:r>
      </w:hyperlink>
      <w:r w:rsidR="002E0DA0" w:rsidRPr="008C1775">
        <w:rPr>
          <w:sz w:val="24"/>
          <w:szCs w:val="24"/>
        </w:rPr>
        <w:t>.;</w:t>
      </w:r>
    </w:p>
    <w:p w14:paraId="67338AF2" w14:textId="0E0CEAB4" w:rsidR="00B16AA7" w:rsidRPr="008C1775" w:rsidRDefault="00B16AA7" w:rsidP="00AA3A84">
      <w:pPr>
        <w:pStyle w:val="TreNum-K"/>
        <w:ind w:left="284" w:right="284"/>
        <w:rPr>
          <w:sz w:val="24"/>
          <w:szCs w:val="24"/>
        </w:rPr>
      </w:pPr>
      <w:r w:rsidRPr="008C1775">
        <w:rPr>
          <w:sz w:val="24"/>
          <w:szCs w:val="24"/>
        </w:rPr>
        <w:t>Konwencja o Prawach Dziecka przyjęta przez Zgromadzenie Ogólne Narodów Zjednoczonych dnia 20 listopada 1989 r.;</w:t>
      </w:r>
    </w:p>
    <w:p w14:paraId="30014BCE" w14:textId="77777777" w:rsidR="002E0DA0" w:rsidRPr="008C1775" w:rsidRDefault="00D77708" w:rsidP="00AA3A84">
      <w:pPr>
        <w:pStyle w:val="TreNum-K"/>
        <w:spacing w:before="200" w:after="200"/>
        <w:ind w:left="284" w:right="284"/>
        <w:rPr>
          <w:sz w:val="24"/>
          <w:szCs w:val="24"/>
        </w:rPr>
      </w:pPr>
      <w:hyperlink r:id="rId36" w:history="1">
        <w:r w:rsidR="002E0DA0" w:rsidRPr="008C1775">
          <w:rPr>
            <w:rStyle w:val="Hipercze"/>
            <w:rFonts w:ascii="Arial" w:hAnsi="Arial"/>
            <w:b w:val="0"/>
            <w:color w:val="auto"/>
            <w:szCs w:val="24"/>
          </w:rPr>
          <w:t>Ustawa z dnia 24 kwietnia 2003 r. o działalności pożytku publicznego i wolontariacie</w:t>
        </w:r>
      </w:hyperlink>
      <w:r w:rsidR="002E0DA0" w:rsidRPr="008C1775">
        <w:rPr>
          <w:sz w:val="24"/>
          <w:szCs w:val="24"/>
        </w:rPr>
        <w:t xml:space="preserve">; </w:t>
      </w:r>
    </w:p>
    <w:p w14:paraId="3CC5E95D" w14:textId="77777777" w:rsidR="002E0DA0" w:rsidRPr="008C1775" w:rsidRDefault="00D77708" w:rsidP="00AA3A84">
      <w:pPr>
        <w:pStyle w:val="TreNum-K"/>
        <w:spacing w:before="200" w:after="200"/>
        <w:ind w:left="284" w:right="284"/>
        <w:rPr>
          <w:sz w:val="24"/>
          <w:szCs w:val="24"/>
        </w:rPr>
      </w:pPr>
      <w:hyperlink r:id="rId37" w:history="1">
        <w:r w:rsidR="002E0DA0" w:rsidRPr="008C1775">
          <w:rPr>
            <w:rStyle w:val="Hipercze"/>
            <w:rFonts w:ascii="Arial" w:hAnsi="Arial"/>
            <w:b w:val="0"/>
            <w:color w:val="auto"/>
            <w:szCs w:val="24"/>
          </w:rPr>
          <w:t>Ustawa z dnia 10 maja 2018 r. o ochronie danych osobowych</w:t>
        </w:r>
      </w:hyperlink>
      <w:r w:rsidR="002E0DA0" w:rsidRPr="008C1775">
        <w:rPr>
          <w:sz w:val="24"/>
          <w:szCs w:val="24"/>
        </w:rPr>
        <w:t>;</w:t>
      </w:r>
    </w:p>
    <w:p w14:paraId="0F967239" w14:textId="77777777" w:rsidR="002E0DA0" w:rsidRPr="008C1775" w:rsidRDefault="00D77708" w:rsidP="00AA3A84">
      <w:pPr>
        <w:pStyle w:val="TreNum-K"/>
        <w:spacing w:before="200" w:after="200"/>
        <w:ind w:left="284" w:right="284"/>
        <w:rPr>
          <w:sz w:val="24"/>
          <w:szCs w:val="24"/>
        </w:rPr>
      </w:pPr>
      <w:hyperlink r:id="rId38" w:history="1">
        <w:r w:rsidR="002E0DA0" w:rsidRPr="008C1775">
          <w:rPr>
            <w:rStyle w:val="Hipercze"/>
            <w:rFonts w:ascii="Arial" w:hAnsi="Arial"/>
            <w:b w:val="0"/>
            <w:color w:val="auto"/>
            <w:szCs w:val="24"/>
          </w:rPr>
          <w:t>Ustawa z dnia 23 kwietnia 1964 r. – Kodeks cywilny</w:t>
        </w:r>
      </w:hyperlink>
      <w:r w:rsidR="002E0DA0" w:rsidRPr="008C1775">
        <w:rPr>
          <w:sz w:val="24"/>
          <w:szCs w:val="24"/>
        </w:rPr>
        <w:t xml:space="preserve">; </w:t>
      </w:r>
    </w:p>
    <w:p w14:paraId="19A8BB98" w14:textId="77777777" w:rsidR="002E0DA0" w:rsidRPr="008C1775" w:rsidRDefault="00D77708" w:rsidP="00AA3A84">
      <w:pPr>
        <w:pStyle w:val="TreNum-K"/>
        <w:spacing w:before="200" w:after="200"/>
        <w:ind w:left="284" w:right="284"/>
        <w:rPr>
          <w:sz w:val="24"/>
          <w:szCs w:val="24"/>
        </w:rPr>
      </w:pPr>
      <w:hyperlink r:id="rId39" w:history="1">
        <w:r w:rsidR="002E0DA0" w:rsidRPr="008C1775">
          <w:rPr>
            <w:rStyle w:val="Hipercze"/>
            <w:rFonts w:ascii="Arial" w:hAnsi="Arial"/>
            <w:b w:val="0"/>
            <w:color w:val="auto"/>
            <w:szCs w:val="24"/>
          </w:rPr>
          <w:t>Ustawa z dnia 27 sierpnia 2009 roku o finansach publicznych</w:t>
        </w:r>
      </w:hyperlink>
      <w:r w:rsidR="002E0DA0" w:rsidRPr="008C1775">
        <w:rPr>
          <w:sz w:val="24"/>
          <w:szCs w:val="24"/>
        </w:rPr>
        <w:t xml:space="preserve">; </w:t>
      </w:r>
    </w:p>
    <w:p w14:paraId="7931633F" w14:textId="77777777" w:rsidR="002E0DA0" w:rsidRPr="008C1775" w:rsidRDefault="00D77708" w:rsidP="00AA3A84">
      <w:pPr>
        <w:pStyle w:val="TreNum-K"/>
        <w:spacing w:before="200" w:after="200"/>
        <w:ind w:left="284" w:right="284"/>
        <w:rPr>
          <w:sz w:val="24"/>
          <w:szCs w:val="24"/>
        </w:rPr>
      </w:pPr>
      <w:hyperlink r:id="rId40" w:history="1">
        <w:r w:rsidR="002E0DA0" w:rsidRPr="008C1775">
          <w:rPr>
            <w:rStyle w:val="Hipercze"/>
            <w:rFonts w:ascii="Arial" w:hAnsi="Arial"/>
            <w:b w:val="0"/>
            <w:color w:val="auto"/>
            <w:szCs w:val="24"/>
          </w:rPr>
          <w:t>Ustawa z dnia 11 września 2019 r. Prawo zamówień publicznych, zwana dalej ustawą PZP</w:t>
        </w:r>
      </w:hyperlink>
      <w:r w:rsidR="002E0DA0" w:rsidRPr="008C1775">
        <w:rPr>
          <w:sz w:val="24"/>
          <w:szCs w:val="24"/>
        </w:rPr>
        <w:t>;</w:t>
      </w:r>
    </w:p>
    <w:p w14:paraId="42CF6109" w14:textId="77777777" w:rsidR="002E0DA0" w:rsidRPr="008C1775" w:rsidRDefault="00D77708" w:rsidP="00AA3A84">
      <w:pPr>
        <w:pStyle w:val="TreNum-K"/>
        <w:spacing w:before="200" w:after="200"/>
        <w:ind w:left="284" w:right="284"/>
        <w:rPr>
          <w:sz w:val="24"/>
          <w:szCs w:val="24"/>
        </w:rPr>
      </w:pPr>
      <w:hyperlink r:id="rId41" w:history="1">
        <w:r w:rsidR="002E0DA0" w:rsidRPr="008C1775">
          <w:rPr>
            <w:rStyle w:val="Hipercze"/>
            <w:rFonts w:ascii="Arial" w:hAnsi="Arial"/>
            <w:b w:val="0"/>
            <w:color w:val="auto"/>
            <w:szCs w:val="24"/>
          </w:rPr>
          <w:t>Ustawa z dnia 29 września 1994 r. o rachunkowości</w:t>
        </w:r>
      </w:hyperlink>
      <w:r w:rsidR="002E0DA0" w:rsidRPr="008C1775">
        <w:rPr>
          <w:sz w:val="24"/>
          <w:szCs w:val="24"/>
        </w:rPr>
        <w:t>;</w:t>
      </w:r>
    </w:p>
    <w:p w14:paraId="28CA6AB7" w14:textId="77777777" w:rsidR="002E0DA0" w:rsidRPr="008C1775" w:rsidRDefault="00D77708" w:rsidP="00AA3A84">
      <w:pPr>
        <w:pStyle w:val="TreNum-K"/>
        <w:spacing w:before="200" w:after="200"/>
        <w:ind w:left="284" w:right="284"/>
        <w:rPr>
          <w:sz w:val="24"/>
          <w:szCs w:val="24"/>
        </w:rPr>
      </w:pPr>
      <w:hyperlink r:id="rId42" w:history="1">
        <w:r w:rsidR="002E0DA0" w:rsidRPr="008C1775">
          <w:rPr>
            <w:rStyle w:val="Hipercze"/>
            <w:rFonts w:ascii="Arial" w:hAnsi="Arial"/>
            <w:b w:val="0"/>
            <w:color w:val="auto"/>
            <w:szCs w:val="24"/>
          </w:rPr>
          <w:t>Ustawa z dnia 13 października 1998 r. o systemie ubezpieczeń społecznych</w:t>
        </w:r>
      </w:hyperlink>
      <w:r w:rsidR="002E0DA0" w:rsidRPr="008C1775">
        <w:rPr>
          <w:sz w:val="24"/>
          <w:szCs w:val="24"/>
        </w:rPr>
        <w:t xml:space="preserve">; </w:t>
      </w:r>
    </w:p>
    <w:p w14:paraId="786CBD27" w14:textId="77777777" w:rsidR="002E0DA0" w:rsidRPr="008C1775" w:rsidRDefault="00D77708" w:rsidP="00AA3A84">
      <w:pPr>
        <w:pStyle w:val="TreNum-K"/>
        <w:spacing w:before="200" w:after="200"/>
        <w:ind w:left="284" w:right="284"/>
        <w:rPr>
          <w:sz w:val="24"/>
          <w:szCs w:val="24"/>
        </w:rPr>
      </w:pPr>
      <w:hyperlink r:id="rId43" w:history="1">
        <w:r w:rsidR="002E0DA0" w:rsidRPr="008C1775">
          <w:rPr>
            <w:rStyle w:val="Hipercze"/>
            <w:rFonts w:ascii="Arial" w:hAnsi="Arial"/>
            <w:b w:val="0"/>
            <w:color w:val="auto"/>
            <w:szCs w:val="24"/>
          </w:rPr>
          <w:t>Ustawa z dnia 11 marca 2004 r. o podatku od towarów i usług</w:t>
        </w:r>
      </w:hyperlink>
      <w:r w:rsidR="002E0DA0" w:rsidRPr="008C1775">
        <w:rPr>
          <w:sz w:val="24"/>
          <w:szCs w:val="24"/>
        </w:rPr>
        <w:t xml:space="preserve">; </w:t>
      </w:r>
    </w:p>
    <w:p w14:paraId="1354BDA0" w14:textId="77777777" w:rsidR="002E0DA0" w:rsidRPr="008C1775" w:rsidRDefault="00D77708" w:rsidP="00AA3A84">
      <w:pPr>
        <w:pStyle w:val="TreNum-K"/>
        <w:spacing w:before="200" w:after="200"/>
        <w:ind w:left="284" w:right="284"/>
        <w:rPr>
          <w:sz w:val="24"/>
          <w:szCs w:val="24"/>
        </w:rPr>
      </w:pPr>
      <w:hyperlink r:id="rId44" w:history="1">
        <w:r w:rsidR="002E0DA0" w:rsidRPr="008C1775">
          <w:rPr>
            <w:rStyle w:val="Hipercze"/>
            <w:rFonts w:ascii="Arial" w:hAnsi="Arial"/>
            <w:b w:val="0"/>
            <w:color w:val="auto"/>
            <w:szCs w:val="24"/>
          </w:rPr>
          <w:t>Ustawa z dnia 15 czerwca 2012 r. o skutkach powierzania wykonywania pracy cudzoziemcom przebywającym wbrew przepisom na terytorium Rzeczpospolitej Polskiej</w:t>
        </w:r>
      </w:hyperlink>
      <w:r w:rsidR="002E0DA0" w:rsidRPr="008C1775">
        <w:rPr>
          <w:sz w:val="24"/>
          <w:szCs w:val="24"/>
        </w:rPr>
        <w:t xml:space="preserve">; </w:t>
      </w:r>
    </w:p>
    <w:p w14:paraId="34FB66F0" w14:textId="77777777" w:rsidR="002E0DA0" w:rsidRPr="008C1775" w:rsidRDefault="00D77708" w:rsidP="00AA3A84">
      <w:pPr>
        <w:pStyle w:val="TreNum-K"/>
        <w:spacing w:before="200" w:after="200"/>
        <w:ind w:left="284" w:right="284"/>
        <w:rPr>
          <w:sz w:val="24"/>
          <w:szCs w:val="24"/>
        </w:rPr>
      </w:pPr>
      <w:hyperlink r:id="rId45" w:history="1">
        <w:r w:rsidR="002E0DA0" w:rsidRPr="008C1775">
          <w:rPr>
            <w:rStyle w:val="Hipercze"/>
            <w:rFonts w:ascii="Arial" w:hAnsi="Arial"/>
            <w:b w:val="0"/>
            <w:color w:val="auto"/>
            <w:szCs w:val="24"/>
          </w:rPr>
          <w:t>Ustawa z dnia 28 października 2002 r. o odpowiedzialności podmiotów zbiorowych za czyny zabronione pod groźbą kary</w:t>
        </w:r>
      </w:hyperlink>
      <w:r w:rsidR="002E0DA0" w:rsidRPr="008C1775">
        <w:rPr>
          <w:sz w:val="24"/>
          <w:szCs w:val="24"/>
        </w:rPr>
        <w:t>;</w:t>
      </w:r>
    </w:p>
    <w:p w14:paraId="789ED085" w14:textId="53C3F7EB" w:rsidR="001419D7" w:rsidRPr="008C1775" w:rsidRDefault="00D77708" w:rsidP="00AA3A84">
      <w:pPr>
        <w:pStyle w:val="TreNum-K"/>
        <w:spacing w:before="200" w:after="200"/>
        <w:ind w:left="284" w:right="284"/>
        <w:rPr>
          <w:sz w:val="24"/>
          <w:szCs w:val="24"/>
        </w:rPr>
      </w:pPr>
      <w:hyperlink r:id="rId46" w:history="1">
        <w:r w:rsidR="002E0DA0" w:rsidRPr="008C1775">
          <w:rPr>
            <w:rStyle w:val="Hipercze"/>
            <w:rFonts w:ascii="Arial" w:hAnsi="Arial"/>
            <w:b w:val="0"/>
            <w:color w:val="auto"/>
            <w:szCs w:val="24"/>
          </w:rPr>
          <w:t>Ustawa z dnia 26 czerwca 1974 r. Kodeks pracy</w:t>
        </w:r>
      </w:hyperlink>
      <w:r w:rsidR="002E0DA0" w:rsidRPr="008C1775">
        <w:rPr>
          <w:sz w:val="24"/>
          <w:szCs w:val="24"/>
        </w:rPr>
        <w:t>;</w:t>
      </w:r>
    </w:p>
    <w:p w14:paraId="36955EDE" w14:textId="77777777" w:rsidR="002E0DA0" w:rsidRPr="008C1775" w:rsidRDefault="00D77708" w:rsidP="00AA3A84">
      <w:pPr>
        <w:pStyle w:val="TreNum-K"/>
        <w:spacing w:before="200" w:after="200"/>
        <w:ind w:left="284" w:right="284"/>
        <w:rPr>
          <w:sz w:val="24"/>
          <w:szCs w:val="24"/>
        </w:rPr>
      </w:pPr>
      <w:hyperlink r:id="rId47" w:history="1">
        <w:r w:rsidR="002E0DA0" w:rsidRPr="008C1775">
          <w:rPr>
            <w:rStyle w:val="Hipercze"/>
            <w:rFonts w:ascii="Arial" w:hAnsi="Arial"/>
            <w:b w:val="0"/>
            <w:color w:val="auto"/>
            <w:szCs w:val="24"/>
          </w:rPr>
          <w:t>Ustawa z dnia 6 września 2001 r. o dostępie do informacji publicznej</w:t>
        </w:r>
      </w:hyperlink>
      <w:r w:rsidR="002E0DA0" w:rsidRPr="008C1775">
        <w:rPr>
          <w:sz w:val="24"/>
          <w:szCs w:val="24"/>
        </w:rPr>
        <w:t>;</w:t>
      </w:r>
    </w:p>
    <w:p w14:paraId="1F96F582" w14:textId="2132EB3E" w:rsidR="001419D7" w:rsidRPr="008C1775" w:rsidRDefault="00D77708" w:rsidP="00AA3A84">
      <w:pPr>
        <w:pStyle w:val="TreNum-K"/>
        <w:spacing w:before="200" w:after="200"/>
        <w:ind w:left="284" w:right="284"/>
        <w:rPr>
          <w:sz w:val="24"/>
          <w:szCs w:val="24"/>
        </w:rPr>
      </w:pPr>
      <w:hyperlink r:id="rId48" w:history="1">
        <w:r w:rsidR="002E0DA0" w:rsidRPr="008C1775">
          <w:rPr>
            <w:rStyle w:val="Hipercze"/>
            <w:rFonts w:ascii="Arial" w:hAnsi="Arial"/>
            <w:b w:val="0"/>
            <w:color w:val="auto"/>
            <w:szCs w:val="24"/>
          </w:rPr>
          <w:t>Ustawa z dnia 28 kwietnia 2022 r. o zasadach realizacji zadań finansowanych ze środków europejskich w perspektywie finansowej 2021-2027</w:t>
        </w:r>
      </w:hyperlink>
      <w:r w:rsidR="00F367B4" w:rsidRPr="008C1775">
        <w:rPr>
          <w:sz w:val="24"/>
          <w:szCs w:val="24"/>
        </w:rPr>
        <w:t>;</w:t>
      </w:r>
    </w:p>
    <w:p w14:paraId="0A1F527C" w14:textId="77777777" w:rsidR="00B16AA7" w:rsidRPr="008C1775" w:rsidRDefault="00B16AA7" w:rsidP="00AA3A84">
      <w:pPr>
        <w:pStyle w:val="TreNum-K"/>
        <w:spacing w:before="200" w:after="200"/>
        <w:ind w:left="284" w:right="284"/>
        <w:rPr>
          <w:sz w:val="24"/>
          <w:szCs w:val="24"/>
        </w:rPr>
      </w:pPr>
      <w:r w:rsidRPr="008C1775">
        <w:rPr>
          <w:sz w:val="24"/>
          <w:szCs w:val="24"/>
        </w:rPr>
        <w:t>Ustawa z dnia 14 grudnia 2016 r. – Prawo oświatowe;</w:t>
      </w:r>
    </w:p>
    <w:p w14:paraId="6EAC149E" w14:textId="77777777" w:rsidR="00B16AA7" w:rsidRPr="008C1775" w:rsidRDefault="00B16AA7" w:rsidP="00AA3A84">
      <w:pPr>
        <w:pStyle w:val="TreNum-K"/>
        <w:ind w:left="284" w:right="284"/>
        <w:rPr>
          <w:sz w:val="24"/>
          <w:szCs w:val="24"/>
        </w:rPr>
      </w:pPr>
      <w:r w:rsidRPr="008C1775">
        <w:rPr>
          <w:sz w:val="24"/>
          <w:szCs w:val="24"/>
        </w:rPr>
        <w:t>Ustawa z dnia 7 września 1991 r. o systemie oświaty;</w:t>
      </w:r>
    </w:p>
    <w:p w14:paraId="26DFB82D" w14:textId="007EA9A2" w:rsidR="00B16AA7" w:rsidRPr="008C1775" w:rsidRDefault="00B16AA7" w:rsidP="00AA3A84">
      <w:pPr>
        <w:pStyle w:val="TreNum-K"/>
        <w:ind w:left="284" w:right="284"/>
        <w:rPr>
          <w:sz w:val="24"/>
          <w:szCs w:val="24"/>
        </w:rPr>
      </w:pPr>
      <w:r w:rsidRPr="008C1775">
        <w:rPr>
          <w:sz w:val="24"/>
          <w:szCs w:val="24"/>
        </w:rPr>
        <w:t>Ustawa z dnia 26 stycznia 1982 r. – Karta Nauczyciela;</w:t>
      </w:r>
    </w:p>
    <w:p w14:paraId="16B2DA1F" w14:textId="77777777" w:rsidR="00E44932" w:rsidRPr="008C1775" w:rsidRDefault="001419D7" w:rsidP="00AA3A84">
      <w:pPr>
        <w:pStyle w:val="TreNum-K"/>
        <w:autoSpaceDN/>
        <w:spacing w:before="200" w:after="200"/>
        <w:ind w:left="284" w:right="284"/>
        <w:rPr>
          <w:rFonts w:eastAsia="Times New Roman"/>
          <w:sz w:val="24"/>
          <w:szCs w:val="24"/>
        </w:rPr>
      </w:pPr>
      <w:bookmarkStart w:id="1901" w:name="_Hlk146029413"/>
      <w:r w:rsidRPr="008C1775">
        <w:rPr>
          <w:rFonts w:eastAsia="Times New Roman"/>
          <w:sz w:val="24"/>
          <w:szCs w:val="24"/>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bookmarkEnd w:id="1901"/>
    </w:p>
    <w:p w14:paraId="77CBCC2C" w14:textId="296B4912" w:rsidR="00B16AA7" w:rsidRPr="008C1775" w:rsidRDefault="00B16AA7" w:rsidP="00AA3A84">
      <w:pPr>
        <w:pStyle w:val="TreNum-K"/>
        <w:ind w:left="284" w:right="284"/>
        <w:rPr>
          <w:rFonts w:eastAsia="Times New Roman"/>
          <w:sz w:val="24"/>
          <w:szCs w:val="24"/>
        </w:rPr>
      </w:pPr>
      <w:r w:rsidRPr="008C1775">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072491D7" w14:textId="77777777" w:rsidR="001419D7" w:rsidRPr="008C1775" w:rsidRDefault="001419D7" w:rsidP="00AA3A84">
      <w:pPr>
        <w:pStyle w:val="TreNum-K"/>
        <w:autoSpaceDN/>
        <w:spacing w:before="200" w:after="200"/>
        <w:ind w:left="284" w:right="284"/>
        <w:rPr>
          <w:rFonts w:eastAsia="Times New Roman"/>
          <w:sz w:val="24"/>
          <w:szCs w:val="24"/>
        </w:rPr>
      </w:pPr>
      <w:bookmarkStart w:id="1902" w:name="_Hlk146029489"/>
      <w:r w:rsidRPr="008C1775">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20FB9091" w14:textId="77777777" w:rsidR="001419D7" w:rsidRPr="008C1775" w:rsidRDefault="001419D7" w:rsidP="00AA3A84">
      <w:pPr>
        <w:pStyle w:val="TreNum-K"/>
        <w:autoSpaceDN/>
        <w:spacing w:before="200" w:after="200"/>
        <w:ind w:left="284" w:right="284"/>
        <w:rPr>
          <w:rFonts w:eastAsia="Times New Roman"/>
          <w:sz w:val="24"/>
          <w:szCs w:val="24"/>
        </w:rPr>
      </w:pPr>
      <w:r w:rsidRPr="008C1775">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E5CBA3" w14:textId="06AEA8CB" w:rsidR="001419D7" w:rsidRPr="008C1775" w:rsidRDefault="001419D7" w:rsidP="00AA3A84">
      <w:pPr>
        <w:pStyle w:val="TreNum-K"/>
        <w:autoSpaceDN/>
        <w:spacing w:before="200" w:after="200"/>
        <w:ind w:left="284" w:right="284"/>
        <w:rPr>
          <w:rFonts w:eastAsia="Times New Roman"/>
          <w:sz w:val="24"/>
          <w:szCs w:val="24"/>
        </w:rPr>
      </w:pPr>
      <w:r w:rsidRPr="008C1775">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r w:rsidR="00E44932" w:rsidRPr="008C1775">
        <w:rPr>
          <w:rFonts w:eastAsia="Times New Roman"/>
          <w:sz w:val="24"/>
          <w:szCs w:val="24"/>
        </w:rPr>
        <w:t>;</w:t>
      </w:r>
    </w:p>
    <w:p w14:paraId="22F0413A" w14:textId="77777777" w:rsidR="00B16AA7" w:rsidRPr="008C1775" w:rsidRDefault="00B16AA7" w:rsidP="00AA3A84">
      <w:pPr>
        <w:pStyle w:val="TreNum-K"/>
        <w:autoSpaceDN/>
        <w:spacing w:before="200" w:after="200"/>
        <w:ind w:left="284" w:right="284"/>
        <w:rPr>
          <w:rFonts w:eastAsia="Times New Roman"/>
          <w:sz w:val="24"/>
          <w:szCs w:val="24"/>
        </w:rPr>
      </w:pPr>
      <w:r w:rsidRPr="008C1775">
        <w:rPr>
          <w:rFonts w:eastAsia="Times New Roman"/>
          <w:sz w:val="24"/>
          <w:szCs w:val="24"/>
        </w:rPr>
        <w:lastRenderedPageBreak/>
        <w:t xml:space="preserve">Rozporządzenie Ministra Edukacji Narodowej i Sportu z dnia 29 stycznia 2002 r. w sprawie organizacji oraz sposobu przeprowadzania konkursów, turniejów i olimpiad; </w:t>
      </w:r>
    </w:p>
    <w:p w14:paraId="5675CA4B" w14:textId="4CE47B6D" w:rsidR="00E04881" w:rsidRPr="008C1775" w:rsidRDefault="00D77708" w:rsidP="00AA3A84">
      <w:pPr>
        <w:pStyle w:val="TreNum-K"/>
        <w:autoSpaceDN/>
        <w:spacing w:before="240" w:after="240"/>
        <w:ind w:left="284" w:right="284"/>
        <w:contextualSpacing/>
        <w:jc w:val="left"/>
        <w:rPr>
          <w:kern w:val="3"/>
          <w:sz w:val="24"/>
          <w:szCs w:val="24"/>
        </w:rPr>
      </w:pPr>
      <w:hyperlink r:id="rId49" w:history="1">
        <w:r w:rsidR="00E04881" w:rsidRPr="008C1775">
          <w:rPr>
            <w:sz w:val="24"/>
            <w:szCs w:val="24"/>
            <w:shd w:val="clear" w:color="auto" w:fill="FFFFFF"/>
          </w:rPr>
          <w:t>Rozporządzenie Ministra Edukacji Narodowej</w:t>
        </w:r>
      </w:hyperlink>
      <w:r w:rsidR="00E04881" w:rsidRPr="008C1775">
        <w:rPr>
          <w:sz w:val="24"/>
          <w:szCs w:val="24"/>
          <w:shd w:val="clear" w:color="auto" w:fill="FFFFFF"/>
        </w:rPr>
        <w:t> </w:t>
      </w:r>
      <w:r w:rsidR="00E04881" w:rsidRPr="008C1775">
        <w:rPr>
          <w:color w:val="222222"/>
          <w:sz w:val="24"/>
          <w:szCs w:val="24"/>
          <w:shd w:val="clear" w:color="auto" w:fill="FFFFFF"/>
        </w:rPr>
        <w:t>z dnia 31 marca 2017 r. w sprawie podstawy programowej kształcenia w zawodach</w:t>
      </w:r>
      <w:r w:rsidR="006A3362" w:rsidRPr="008C1775">
        <w:rPr>
          <w:color w:val="222222"/>
          <w:sz w:val="24"/>
          <w:szCs w:val="24"/>
          <w:shd w:val="clear" w:color="auto" w:fill="FFFFFF"/>
        </w:rPr>
        <w:t>;</w:t>
      </w:r>
    </w:p>
    <w:p w14:paraId="7FDE8ED0" w14:textId="09AD4918" w:rsidR="00E04881" w:rsidRPr="008C1775" w:rsidRDefault="00E04881" w:rsidP="00AA3A84">
      <w:pPr>
        <w:pStyle w:val="TreNum-K"/>
        <w:autoSpaceDN/>
        <w:spacing w:before="240" w:after="240"/>
        <w:ind w:left="284" w:right="284"/>
        <w:contextualSpacing/>
        <w:jc w:val="left"/>
        <w:rPr>
          <w:kern w:val="3"/>
          <w:sz w:val="24"/>
          <w:szCs w:val="24"/>
        </w:rPr>
      </w:pPr>
      <w:r w:rsidRPr="008C1775">
        <w:rPr>
          <w:color w:val="000000"/>
          <w:sz w:val="24"/>
          <w:szCs w:val="24"/>
          <w:shd w:val="clear" w:color="auto" w:fill="FFFFFF"/>
        </w:rPr>
        <w:t>Rozporządzenie Ministra Edukacji Narodowej z dnia 7 grudnia 2017 r. zmieniające rozporządzenie w sprawie klasyfikacji zawodów szkolnictwa zawodowego</w:t>
      </w:r>
      <w:r w:rsidR="006A3362" w:rsidRPr="008C1775">
        <w:rPr>
          <w:color w:val="000000"/>
          <w:sz w:val="24"/>
          <w:szCs w:val="24"/>
          <w:shd w:val="clear" w:color="auto" w:fill="FFFFFF"/>
        </w:rPr>
        <w:t>.</w:t>
      </w:r>
    </w:p>
    <w:bookmarkEnd w:id="1902"/>
    <w:p w14:paraId="07C75F42" w14:textId="77777777" w:rsidR="008C1775" w:rsidRDefault="008C1775" w:rsidP="008C1775">
      <w:pPr>
        <w:pStyle w:val="TreNum-K"/>
        <w:numPr>
          <w:ilvl w:val="0"/>
          <w:numId w:val="0"/>
        </w:numPr>
        <w:spacing w:before="200" w:after="200"/>
        <w:ind w:left="-73" w:right="284"/>
        <w:rPr>
          <w:b/>
          <w:bCs/>
          <w:sz w:val="24"/>
          <w:szCs w:val="24"/>
        </w:rPr>
      </w:pPr>
    </w:p>
    <w:p w14:paraId="14693EF6" w14:textId="7603B86F" w:rsidR="002E0DA0" w:rsidRPr="008C1775" w:rsidRDefault="002E0DA0" w:rsidP="008C1775">
      <w:pPr>
        <w:pStyle w:val="TreNum-K"/>
        <w:numPr>
          <w:ilvl w:val="0"/>
          <w:numId w:val="0"/>
        </w:numPr>
        <w:spacing w:before="200" w:after="200"/>
        <w:ind w:left="-73" w:right="284"/>
        <w:rPr>
          <w:b/>
          <w:bCs/>
          <w:sz w:val="24"/>
          <w:szCs w:val="24"/>
        </w:rPr>
      </w:pPr>
      <w:r w:rsidRPr="008C1775">
        <w:rPr>
          <w:b/>
          <w:bCs/>
          <w:sz w:val="24"/>
          <w:szCs w:val="24"/>
        </w:rPr>
        <w:t>Wykaz wytycznych</w:t>
      </w:r>
    </w:p>
    <w:p w14:paraId="6600588B" w14:textId="77777777" w:rsidR="002E0DA0" w:rsidRPr="008C1775" w:rsidRDefault="00D77708" w:rsidP="00AA3A84">
      <w:pPr>
        <w:pStyle w:val="TreNum-K"/>
        <w:numPr>
          <w:ilvl w:val="3"/>
          <w:numId w:val="74"/>
        </w:numPr>
        <w:spacing w:before="200" w:after="200"/>
        <w:ind w:left="284" w:right="284"/>
        <w:rPr>
          <w:b/>
          <w:bCs/>
          <w:sz w:val="24"/>
          <w:szCs w:val="24"/>
        </w:rPr>
      </w:pPr>
      <w:hyperlink r:id="rId50" w:history="1">
        <w:r w:rsidR="002E0DA0" w:rsidRPr="008C1775">
          <w:rPr>
            <w:rStyle w:val="Hipercze"/>
            <w:rFonts w:ascii="Arial" w:hAnsi="Arial"/>
            <w:b w:val="0"/>
            <w:bCs/>
            <w:color w:val="auto"/>
            <w:szCs w:val="24"/>
          </w:rPr>
          <w:t>Wytyczne dotyczące realizacji projektów z udziałem środków Europejskiego Funduszu Społecznego Plus w regionalnych programach na lata 2021-2027 z dnia 15 marca 2023 r., zwane w regulaminie wytycznymi EFS+</w:t>
        </w:r>
      </w:hyperlink>
      <w:r w:rsidR="002E0DA0" w:rsidRPr="008C1775">
        <w:rPr>
          <w:sz w:val="24"/>
          <w:szCs w:val="24"/>
        </w:rPr>
        <w:t>;</w:t>
      </w:r>
    </w:p>
    <w:p w14:paraId="14A1E3D2" w14:textId="77777777" w:rsidR="002E0DA0" w:rsidRPr="008C1775" w:rsidRDefault="00D77708" w:rsidP="00AA3A84">
      <w:pPr>
        <w:pStyle w:val="TreNum-K"/>
        <w:numPr>
          <w:ilvl w:val="3"/>
          <w:numId w:val="74"/>
        </w:numPr>
        <w:spacing w:before="200" w:after="200"/>
        <w:ind w:left="284" w:right="284"/>
        <w:rPr>
          <w:b/>
          <w:bCs/>
          <w:sz w:val="24"/>
          <w:szCs w:val="24"/>
        </w:rPr>
      </w:pPr>
      <w:hyperlink r:id="rId51" w:history="1">
        <w:r w:rsidR="002E0DA0" w:rsidRPr="008C1775">
          <w:rPr>
            <w:rStyle w:val="Hipercze"/>
            <w:rFonts w:ascii="Arial" w:hAnsi="Arial"/>
            <w:b w:val="0"/>
            <w:bCs/>
            <w:color w:val="auto"/>
            <w:szCs w:val="24"/>
          </w:rPr>
          <w:t>Wytyczne dotyczące wyboru projektów na lata 2021-2027 z dnia 12 października 2022 r</w:t>
        </w:r>
      </w:hyperlink>
      <w:r w:rsidR="002E0DA0" w:rsidRPr="008C1775">
        <w:rPr>
          <w:sz w:val="24"/>
          <w:szCs w:val="24"/>
        </w:rPr>
        <w:t>.;</w:t>
      </w:r>
      <w:r w:rsidR="002E0DA0" w:rsidRPr="008C1775">
        <w:rPr>
          <w:b/>
          <w:bCs/>
          <w:sz w:val="24"/>
          <w:szCs w:val="24"/>
        </w:rPr>
        <w:t xml:space="preserve"> </w:t>
      </w:r>
    </w:p>
    <w:p w14:paraId="2A8137A7" w14:textId="77777777" w:rsidR="002E0DA0" w:rsidRPr="008C1775" w:rsidRDefault="00D77708" w:rsidP="00AA3A84">
      <w:pPr>
        <w:pStyle w:val="TreNum-K"/>
        <w:numPr>
          <w:ilvl w:val="3"/>
          <w:numId w:val="74"/>
        </w:numPr>
        <w:spacing w:before="200" w:after="200"/>
        <w:ind w:left="284" w:right="284"/>
        <w:rPr>
          <w:b/>
          <w:bCs/>
          <w:sz w:val="24"/>
          <w:szCs w:val="24"/>
        </w:rPr>
      </w:pPr>
      <w:hyperlink r:id="rId52" w:history="1">
        <w:r w:rsidR="002E0DA0" w:rsidRPr="008C1775">
          <w:rPr>
            <w:rStyle w:val="Hipercze"/>
            <w:rFonts w:ascii="Arial" w:hAnsi="Arial"/>
            <w:b w:val="0"/>
            <w:bCs/>
            <w:color w:val="auto"/>
            <w:szCs w:val="24"/>
          </w:rPr>
          <w:t>Wytyczne dotyczące kwalifikowalności wydatków na lata 2021-2027 z dnia 18 listopada 2022 r., zwane w regulaminie wytycznymi kwalifikowalności</w:t>
        </w:r>
      </w:hyperlink>
      <w:r w:rsidR="002E0DA0" w:rsidRPr="008C1775">
        <w:rPr>
          <w:sz w:val="24"/>
          <w:szCs w:val="24"/>
        </w:rPr>
        <w:t>;</w:t>
      </w:r>
      <w:r w:rsidR="002E0DA0" w:rsidRPr="008C1775">
        <w:rPr>
          <w:b/>
          <w:bCs/>
          <w:sz w:val="24"/>
          <w:szCs w:val="24"/>
        </w:rPr>
        <w:t xml:space="preserve"> </w:t>
      </w:r>
    </w:p>
    <w:p w14:paraId="47B9DA88" w14:textId="77777777" w:rsidR="002E0DA0" w:rsidRPr="008C1775" w:rsidRDefault="00D77708" w:rsidP="00AA3A84">
      <w:pPr>
        <w:pStyle w:val="TreNum-K"/>
        <w:numPr>
          <w:ilvl w:val="3"/>
          <w:numId w:val="74"/>
        </w:numPr>
        <w:spacing w:before="200" w:after="200"/>
        <w:ind w:left="284" w:right="284"/>
        <w:rPr>
          <w:b/>
          <w:bCs/>
          <w:sz w:val="24"/>
          <w:szCs w:val="24"/>
        </w:rPr>
      </w:pPr>
      <w:hyperlink r:id="rId53" w:history="1">
        <w:r w:rsidR="002E0DA0" w:rsidRPr="008C1775">
          <w:rPr>
            <w:rStyle w:val="Hipercze"/>
            <w:rFonts w:ascii="Arial" w:hAnsi="Arial"/>
            <w:b w:val="0"/>
            <w:bCs/>
            <w:color w:val="auto"/>
            <w:szCs w:val="24"/>
          </w:rPr>
          <w:t>Wytyczne dotyczące realizacji zasad równościowych w ramach funduszy unijnych na lata 2021-2027 z dnia 29 grudnia 2022 r., zwane w regulaminie wytycznymi równościowymi</w:t>
        </w:r>
      </w:hyperlink>
      <w:r w:rsidR="002E0DA0" w:rsidRPr="008C1775">
        <w:rPr>
          <w:sz w:val="24"/>
          <w:szCs w:val="24"/>
        </w:rPr>
        <w:t>;</w:t>
      </w:r>
    </w:p>
    <w:p w14:paraId="2C50ADFD" w14:textId="77777777" w:rsidR="002E0DA0" w:rsidRPr="008C1775" w:rsidRDefault="00D77708" w:rsidP="00AA3A84">
      <w:pPr>
        <w:pStyle w:val="TreNum-K"/>
        <w:numPr>
          <w:ilvl w:val="3"/>
          <w:numId w:val="74"/>
        </w:numPr>
        <w:spacing w:before="200" w:after="200"/>
        <w:ind w:left="284" w:right="284"/>
        <w:rPr>
          <w:b/>
          <w:bCs/>
          <w:sz w:val="24"/>
          <w:szCs w:val="24"/>
        </w:rPr>
      </w:pPr>
      <w:hyperlink r:id="rId54" w:history="1">
        <w:r w:rsidR="002E0DA0" w:rsidRPr="008C1775">
          <w:rPr>
            <w:rStyle w:val="Hipercze"/>
            <w:rFonts w:ascii="Arial" w:hAnsi="Arial"/>
            <w:b w:val="0"/>
            <w:bCs/>
            <w:color w:val="auto"/>
            <w:szCs w:val="24"/>
          </w:rPr>
          <w:t>Wytyczne dotyczące monitorowania postępu rzeczowego realizacji programów na lata 2021-2027 z dnia 12 października 2022 r.; zwane w regulaminie wytycznymi monitorowania</w:t>
        </w:r>
      </w:hyperlink>
      <w:r w:rsidR="002E0DA0" w:rsidRPr="008C1775">
        <w:rPr>
          <w:sz w:val="24"/>
          <w:szCs w:val="24"/>
        </w:rPr>
        <w:t>;</w:t>
      </w:r>
    </w:p>
    <w:p w14:paraId="423CC0C4" w14:textId="77777777" w:rsidR="002E0DA0" w:rsidRPr="008C1775" w:rsidRDefault="00D77708" w:rsidP="00AA3A84">
      <w:pPr>
        <w:pStyle w:val="TreNum-K"/>
        <w:numPr>
          <w:ilvl w:val="3"/>
          <w:numId w:val="74"/>
        </w:numPr>
        <w:spacing w:before="200" w:after="200"/>
        <w:ind w:left="284" w:right="284"/>
        <w:rPr>
          <w:b/>
          <w:bCs/>
          <w:sz w:val="24"/>
          <w:szCs w:val="24"/>
        </w:rPr>
      </w:pPr>
      <w:hyperlink r:id="rId55" w:history="1">
        <w:r w:rsidR="002E0DA0" w:rsidRPr="008C1775">
          <w:rPr>
            <w:rStyle w:val="Hipercze"/>
            <w:rFonts w:ascii="Arial" w:hAnsi="Arial"/>
            <w:b w:val="0"/>
            <w:bCs/>
            <w:color w:val="auto"/>
            <w:szCs w:val="24"/>
          </w:rPr>
          <w:t>Wytyczne dotyczące kontroli realizacji programów polityki spójności na lata 2021-2027 z dnia 26 października 2022 r</w:t>
        </w:r>
      </w:hyperlink>
      <w:r w:rsidR="002E0DA0" w:rsidRPr="008C1775">
        <w:rPr>
          <w:sz w:val="24"/>
          <w:szCs w:val="24"/>
        </w:rPr>
        <w:t>.;</w:t>
      </w:r>
    </w:p>
    <w:p w14:paraId="5AA99CCD" w14:textId="77777777" w:rsidR="002E0DA0" w:rsidRPr="008C1775" w:rsidRDefault="00D77708" w:rsidP="00AA3A84">
      <w:pPr>
        <w:pStyle w:val="TreNum-K"/>
        <w:numPr>
          <w:ilvl w:val="3"/>
          <w:numId w:val="74"/>
        </w:numPr>
        <w:spacing w:before="200" w:after="200"/>
        <w:ind w:left="284" w:right="284"/>
        <w:rPr>
          <w:b/>
          <w:bCs/>
          <w:sz w:val="24"/>
          <w:szCs w:val="24"/>
        </w:rPr>
      </w:pPr>
      <w:hyperlink r:id="rId56" w:history="1">
        <w:r w:rsidR="002E0DA0" w:rsidRPr="008C1775">
          <w:rPr>
            <w:rStyle w:val="Hipercze"/>
            <w:rFonts w:ascii="Arial" w:hAnsi="Arial"/>
            <w:b w:val="0"/>
            <w:bCs/>
            <w:color w:val="auto"/>
            <w:szCs w:val="24"/>
          </w:rPr>
          <w:t>Wytyczne dotyczące warunków gromadzenia i przekazywania danych w postaci elektronicznej na lata 2021-2027 z dnia 25 stycznia 2023 r</w:t>
        </w:r>
      </w:hyperlink>
      <w:r w:rsidR="002E0DA0" w:rsidRPr="008C1775">
        <w:rPr>
          <w:sz w:val="24"/>
          <w:szCs w:val="24"/>
        </w:rPr>
        <w:t>.;</w:t>
      </w:r>
    </w:p>
    <w:p w14:paraId="394E0BEC" w14:textId="77777777" w:rsidR="002E0DA0" w:rsidRPr="008C1775" w:rsidRDefault="00D77708" w:rsidP="00AA3A84">
      <w:pPr>
        <w:pStyle w:val="TreNum-K"/>
        <w:numPr>
          <w:ilvl w:val="3"/>
          <w:numId w:val="74"/>
        </w:numPr>
        <w:spacing w:before="200" w:after="200"/>
        <w:ind w:left="284" w:right="284"/>
        <w:rPr>
          <w:b/>
          <w:bCs/>
          <w:sz w:val="24"/>
          <w:szCs w:val="24"/>
        </w:rPr>
      </w:pPr>
      <w:hyperlink r:id="rId57" w:history="1">
        <w:r w:rsidR="002E0DA0" w:rsidRPr="008C1775">
          <w:rPr>
            <w:rStyle w:val="Hipercze"/>
            <w:rFonts w:ascii="Arial" w:hAnsi="Arial"/>
            <w:b w:val="0"/>
            <w:bCs/>
            <w:color w:val="auto"/>
            <w:szCs w:val="24"/>
          </w:rPr>
          <w:t>Wytyczne dotyczące informacji i promocji Funduszy Europejskich na lata 2021-2027 z dnia 19 kwietnia 2023 r</w:t>
        </w:r>
      </w:hyperlink>
      <w:r w:rsidR="002E0DA0" w:rsidRPr="008C1775">
        <w:rPr>
          <w:sz w:val="24"/>
          <w:szCs w:val="24"/>
        </w:rPr>
        <w:t>.;</w:t>
      </w:r>
    </w:p>
    <w:p w14:paraId="532035D3" w14:textId="77777777" w:rsidR="002E0DA0" w:rsidRPr="008C1775" w:rsidRDefault="00D77708" w:rsidP="00AA3A84">
      <w:pPr>
        <w:pStyle w:val="TreNum-K"/>
        <w:numPr>
          <w:ilvl w:val="3"/>
          <w:numId w:val="74"/>
        </w:numPr>
        <w:spacing w:before="200" w:after="200"/>
        <w:ind w:left="284" w:right="284"/>
        <w:rPr>
          <w:b/>
          <w:bCs/>
          <w:sz w:val="24"/>
          <w:szCs w:val="24"/>
        </w:rPr>
      </w:pPr>
      <w:hyperlink r:id="rId58" w:history="1">
        <w:r w:rsidR="002E0DA0" w:rsidRPr="008C1775">
          <w:rPr>
            <w:rStyle w:val="Hipercze"/>
            <w:rFonts w:ascii="Arial" w:hAnsi="Arial"/>
            <w:b w:val="0"/>
            <w:bCs/>
            <w:color w:val="auto"/>
            <w:szCs w:val="24"/>
          </w:rPr>
          <w:t>Wytyczne dotyczące warunków księgowania wydatków oraz przygotowania prognoz wniosków o płatność do Komisji Europejskiej w ramach programów polityki spójności na lata 2021-2027 z dnia 20 września 2022 r</w:t>
        </w:r>
      </w:hyperlink>
      <w:r w:rsidR="002E0DA0" w:rsidRPr="008C1775">
        <w:rPr>
          <w:sz w:val="24"/>
          <w:szCs w:val="24"/>
        </w:rPr>
        <w:t>.;</w:t>
      </w:r>
    </w:p>
    <w:p w14:paraId="1F2B5BBA" w14:textId="1C70CEB1" w:rsidR="002E0DA0" w:rsidRPr="008C1775" w:rsidRDefault="00D77708" w:rsidP="00AA3A84">
      <w:pPr>
        <w:pStyle w:val="TreNum-K"/>
        <w:numPr>
          <w:ilvl w:val="3"/>
          <w:numId w:val="74"/>
        </w:numPr>
        <w:spacing w:before="200" w:after="200"/>
        <w:ind w:left="284" w:right="284"/>
        <w:rPr>
          <w:b/>
          <w:bCs/>
          <w:sz w:val="24"/>
          <w:szCs w:val="24"/>
        </w:rPr>
      </w:pPr>
      <w:hyperlink r:id="rId59" w:history="1">
        <w:r w:rsidR="002E0DA0" w:rsidRPr="008C1775">
          <w:rPr>
            <w:rStyle w:val="Hipercze"/>
            <w:rFonts w:ascii="Arial" w:hAnsi="Arial"/>
            <w:b w:val="0"/>
            <w:bCs/>
            <w:color w:val="auto"/>
            <w:szCs w:val="24"/>
          </w:rPr>
          <w:t>Wytyczne Komisji Europejskiej dotyczące zapewnienia poszanowania Karty Praw Podstawowych</w:t>
        </w:r>
      </w:hyperlink>
      <w:r w:rsidR="002E0DA0" w:rsidRPr="008C1775">
        <w:rPr>
          <w:sz w:val="24"/>
          <w:szCs w:val="24"/>
        </w:rPr>
        <w:t>;</w:t>
      </w:r>
    </w:p>
    <w:p w14:paraId="5C77C488" w14:textId="0D5AFD0A" w:rsidR="004A7ADF" w:rsidRPr="008C1775" w:rsidRDefault="00BA21BF" w:rsidP="00AA3A84">
      <w:pPr>
        <w:suppressAutoHyphens w:val="0"/>
        <w:autoSpaceDE w:val="0"/>
        <w:spacing w:before="200" w:after="200" w:line="360" w:lineRule="auto"/>
        <w:ind w:left="284" w:right="284"/>
        <w:textAlignment w:val="auto"/>
        <w:rPr>
          <w:rFonts w:ascii="Arial" w:hAnsi="Arial" w:cs="Arial"/>
          <w:sz w:val="24"/>
          <w:szCs w:val="24"/>
        </w:rPr>
      </w:pPr>
      <w:r w:rsidRPr="008C1775">
        <w:rPr>
          <w:rFonts w:ascii="Arial" w:hAnsi="Arial" w:cs="Arial"/>
          <w:sz w:val="24"/>
          <w:szCs w:val="24"/>
        </w:rPr>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  </w:t>
      </w:r>
      <w:r w:rsidR="002D1969" w:rsidRPr="008C1775">
        <w:rPr>
          <w:rFonts w:ascii="Arial" w:hAnsi="Arial" w:cs="Arial"/>
          <w:sz w:val="24"/>
          <w:szCs w:val="24"/>
        </w:rPr>
        <w:t>W kwestiach nieuregulowanych w Regulaminie wyboru projektów mają zastosowanie akty prawa krajowego i unijnego oraz dokumenty programowe właściwe dla przedmiotu naboru.</w:t>
      </w:r>
    </w:p>
    <w:p w14:paraId="7152864C" w14:textId="2C8003A1" w:rsidR="00314C6E" w:rsidRPr="007E7488" w:rsidRDefault="003449FC" w:rsidP="008C1775">
      <w:pPr>
        <w:pStyle w:val="Nagwek1"/>
      </w:pPr>
      <w:bookmarkStart w:id="1903" w:name="_Toc134788942"/>
      <w:bookmarkStart w:id="1904" w:name="_Toc134791387"/>
      <w:bookmarkStart w:id="1905" w:name="_Toc135639034"/>
      <w:bookmarkStart w:id="1906" w:name="_Toc135639175"/>
      <w:bookmarkStart w:id="1907" w:name="_Toc135646050"/>
      <w:bookmarkStart w:id="1908" w:name="_Toc135646489"/>
      <w:bookmarkStart w:id="1909" w:name="_Toc135729938"/>
      <w:bookmarkStart w:id="1910" w:name="_Toc135730668"/>
      <w:bookmarkStart w:id="1911" w:name="_Toc135739832"/>
      <w:bookmarkStart w:id="1912" w:name="_Toc135740197"/>
      <w:bookmarkStart w:id="1913" w:name="_Toc135741399"/>
      <w:bookmarkStart w:id="1914" w:name="_Toc135741441"/>
      <w:bookmarkStart w:id="1915" w:name="_Toc135741917"/>
      <w:bookmarkStart w:id="1916" w:name="_Toc135743595"/>
      <w:bookmarkStart w:id="1917" w:name="_Toc135744681"/>
      <w:bookmarkStart w:id="1918" w:name="_Toc135744731"/>
      <w:bookmarkStart w:id="1919" w:name="_Toc135744781"/>
      <w:bookmarkStart w:id="1920" w:name="_Toc135806886"/>
      <w:bookmarkStart w:id="1921" w:name="_Toc135806928"/>
      <w:bookmarkStart w:id="1922" w:name="_Toc135807809"/>
      <w:bookmarkStart w:id="1923" w:name="_Toc135808288"/>
      <w:bookmarkStart w:id="1924" w:name="_Toc135808475"/>
      <w:bookmarkStart w:id="1925" w:name="_Toc135808677"/>
      <w:bookmarkStart w:id="1926" w:name="_Toc159577404"/>
      <w:r w:rsidRPr="007E7488">
        <w:t>Załączniki</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14:paraId="38BD6576" w14:textId="77777777" w:rsidR="000E5F5D" w:rsidRPr="008C1775" w:rsidRDefault="000E5F5D" w:rsidP="00AA3A84">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bookmarkStart w:id="1927" w:name="_Hlk139878119"/>
      <w:r w:rsidRPr="008C1775">
        <w:rPr>
          <w:rFonts w:ascii="Arial" w:hAnsi="Arial" w:cs="Arial"/>
          <w:bCs/>
          <w:color w:val="000000" w:themeColor="text1"/>
          <w:kern w:val="0"/>
          <w:sz w:val="24"/>
          <w:szCs w:val="24"/>
        </w:rPr>
        <w:t xml:space="preserve">Wzór wniosku </w:t>
      </w:r>
      <w:bookmarkStart w:id="1928" w:name="_Hlk138852629"/>
      <w:r w:rsidRPr="008C1775">
        <w:rPr>
          <w:rFonts w:ascii="Arial" w:hAnsi="Arial" w:cs="Arial"/>
          <w:bCs/>
          <w:color w:val="000000" w:themeColor="text1"/>
          <w:kern w:val="0"/>
          <w:sz w:val="24"/>
          <w:szCs w:val="24"/>
        </w:rPr>
        <w:t>o dofinansowanie projektu w ramach programu Fundusze Europejskie dla Podlaskiego 2021-2027</w:t>
      </w:r>
      <w:bookmarkEnd w:id="1928"/>
    </w:p>
    <w:p w14:paraId="54EA3FD9" w14:textId="77777777" w:rsidR="000E5F5D" w:rsidRPr="008C1775" w:rsidRDefault="000E5F5D" w:rsidP="00AA3A84">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r w:rsidRPr="008C1775">
        <w:rPr>
          <w:rFonts w:ascii="Arial" w:hAnsi="Arial" w:cs="Arial"/>
          <w:bCs/>
          <w:color w:val="000000" w:themeColor="text1"/>
          <w:kern w:val="0"/>
          <w:sz w:val="24"/>
          <w:szCs w:val="24"/>
        </w:rPr>
        <w:t>Instrukcja wypełniania wniosku o dofinansowanie projektu w ramach programu Fundusze Europejskie dla Podlaskiego 2021-2027</w:t>
      </w:r>
    </w:p>
    <w:p w14:paraId="57EF6805" w14:textId="1D3752A8" w:rsidR="000E5F5D" w:rsidRPr="008C1775" w:rsidRDefault="000E5F5D" w:rsidP="00AA3A84">
      <w:pPr>
        <w:pStyle w:val="Akapitzlist"/>
        <w:numPr>
          <w:ilvl w:val="3"/>
          <w:numId w:val="81"/>
        </w:numPr>
        <w:tabs>
          <w:tab w:val="right" w:pos="9072"/>
        </w:tabs>
        <w:spacing w:before="200" w:after="200" w:line="360" w:lineRule="auto"/>
        <w:ind w:left="567"/>
        <w:rPr>
          <w:rFonts w:ascii="Arial" w:hAnsi="Arial" w:cs="Arial"/>
          <w:bCs/>
          <w:color w:val="000000" w:themeColor="text1"/>
          <w:kern w:val="0"/>
          <w:sz w:val="24"/>
          <w:szCs w:val="24"/>
        </w:rPr>
      </w:pPr>
      <w:r w:rsidRPr="008C1775">
        <w:rPr>
          <w:rFonts w:ascii="Arial" w:hAnsi="Arial" w:cs="Arial"/>
          <w:bCs/>
          <w:color w:val="000000" w:themeColor="text1"/>
          <w:kern w:val="0"/>
          <w:sz w:val="24"/>
          <w:szCs w:val="24"/>
        </w:rPr>
        <w:t>Lista Wskaźników Kluczowych 2021-2027 – EFS+</w:t>
      </w:r>
      <w:r w:rsidR="001C3561" w:rsidRPr="008C1775">
        <w:rPr>
          <w:rFonts w:ascii="Arial" w:hAnsi="Arial" w:cs="Arial"/>
          <w:bCs/>
          <w:color w:val="000000" w:themeColor="text1"/>
          <w:kern w:val="0"/>
          <w:sz w:val="24"/>
          <w:szCs w:val="24"/>
        </w:rPr>
        <w:t xml:space="preserve"> </w:t>
      </w:r>
    </w:p>
    <w:p w14:paraId="596A3AB9" w14:textId="1219D00E" w:rsidR="000E5F5D" w:rsidRPr="008C1775" w:rsidRDefault="000E5F5D" w:rsidP="00AA3A84">
      <w:pPr>
        <w:pStyle w:val="Akapitzlist"/>
        <w:numPr>
          <w:ilvl w:val="3"/>
          <w:numId w:val="81"/>
        </w:numPr>
        <w:spacing w:before="200" w:after="200" w:line="360" w:lineRule="auto"/>
        <w:ind w:left="567" w:right="-1"/>
        <w:rPr>
          <w:rFonts w:ascii="Arial" w:hAnsi="Arial" w:cs="Arial"/>
          <w:bCs/>
          <w:color w:val="000000" w:themeColor="text1"/>
          <w:kern w:val="0"/>
          <w:sz w:val="24"/>
          <w:szCs w:val="24"/>
        </w:rPr>
      </w:pPr>
      <w:r w:rsidRPr="008C1775">
        <w:rPr>
          <w:rFonts w:ascii="Arial" w:hAnsi="Arial" w:cs="Arial"/>
          <w:sz w:val="24"/>
          <w:szCs w:val="24"/>
        </w:rPr>
        <w:t xml:space="preserve">Wzór </w:t>
      </w:r>
      <w:r w:rsidR="001B38BD" w:rsidRPr="008C1775">
        <w:rPr>
          <w:rFonts w:ascii="Arial" w:hAnsi="Arial" w:cs="Arial"/>
          <w:sz w:val="24"/>
          <w:szCs w:val="24"/>
        </w:rPr>
        <w:t>d</w:t>
      </w:r>
      <w:r w:rsidR="007B6F27" w:rsidRPr="008C1775">
        <w:rPr>
          <w:rFonts w:ascii="Arial" w:hAnsi="Arial" w:cs="Arial"/>
          <w:sz w:val="24"/>
          <w:szCs w:val="24"/>
        </w:rPr>
        <w:t>ecyzji w sprawie dofinansowania</w:t>
      </w:r>
      <w:r w:rsidRPr="008C1775">
        <w:rPr>
          <w:rFonts w:ascii="Arial" w:hAnsi="Arial" w:cs="Arial"/>
          <w:sz w:val="24"/>
          <w:szCs w:val="24"/>
        </w:rPr>
        <w:t xml:space="preserve"> projektu ze środków EFS + </w:t>
      </w:r>
      <w:r w:rsidRPr="008C1775">
        <w:rPr>
          <w:rFonts w:ascii="Arial" w:hAnsi="Arial" w:cs="Arial"/>
          <w:bCs/>
          <w:color w:val="000000" w:themeColor="text1"/>
          <w:kern w:val="0"/>
          <w:sz w:val="24"/>
          <w:szCs w:val="24"/>
        </w:rPr>
        <w:t xml:space="preserve">z załącznikami </w:t>
      </w:r>
    </w:p>
    <w:p w14:paraId="5B5BBBE6" w14:textId="77777777" w:rsidR="000E5F5D" w:rsidRPr="008C1775" w:rsidRDefault="000E5F5D" w:rsidP="00AA3A84">
      <w:pPr>
        <w:pStyle w:val="Akapitzlist"/>
        <w:numPr>
          <w:ilvl w:val="3"/>
          <w:numId w:val="81"/>
        </w:numPr>
        <w:spacing w:before="200" w:after="200" w:line="360" w:lineRule="auto"/>
        <w:ind w:left="567"/>
        <w:rPr>
          <w:rFonts w:ascii="Arial" w:hAnsi="Arial" w:cs="Arial"/>
          <w:bCs/>
          <w:color w:val="000000" w:themeColor="text1"/>
          <w:kern w:val="0"/>
          <w:sz w:val="24"/>
          <w:szCs w:val="24"/>
        </w:rPr>
      </w:pPr>
      <w:r w:rsidRPr="008C1775">
        <w:rPr>
          <w:rFonts w:ascii="Arial" w:hAnsi="Arial" w:cs="Arial"/>
          <w:bCs/>
          <w:color w:val="000000" w:themeColor="text1"/>
          <w:kern w:val="0"/>
          <w:sz w:val="24"/>
          <w:szCs w:val="24"/>
        </w:rPr>
        <w:t>Regulamin pracy Komisji Oceny Projektów programu Fundusze Europejskie dla Podlaskiego 2021 – 2027 w ramach EFS+</w:t>
      </w:r>
    </w:p>
    <w:p w14:paraId="69444796" w14:textId="77777777" w:rsidR="000E5F5D" w:rsidRPr="008C1775" w:rsidRDefault="000E5F5D" w:rsidP="00AA3A84">
      <w:pPr>
        <w:pStyle w:val="Akapitzlist"/>
        <w:numPr>
          <w:ilvl w:val="3"/>
          <w:numId w:val="81"/>
        </w:numPr>
        <w:spacing w:before="200" w:after="200" w:line="360" w:lineRule="auto"/>
        <w:ind w:left="567"/>
        <w:rPr>
          <w:rFonts w:ascii="Arial" w:hAnsi="Arial" w:cs="Arial"/>
          <w:bCs/>
          <w:color w:val="000000" w:themeColor="text1"/>
          <w:kern w:val="0"/>
          <w:sz w:val="24"/>
          <w:szCs w:val="24"/>
        </w:rPr>
      </w:pPr>
      <w:r w:rsidRPr="008C1775">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 </w:t>
      </w:r>
      <w:r w:rsidRPr="008C1775">
        <w:rPr>
          <w:rFonts w:ascii="Arial" w:hAnsi="Arial" w:cs="Arial"/>
          <w:bCs/>
          <w:sz w:val="24"/>
          <w:szCs w:val="24"/>
        </w:rPr>
        <w:t>kryteria ogólne wyboru projektów</w:t>
      </w:r>
    </w:p>
    <w:p w14:paraId="0A489121" w14:textId="53E2A16C" w:rsidR="00314C6E" w:rsidRPr="008C1775" w:rsidRDefault="000E5F5D" w:rsidP="00AA3A84">
      <w:pPr>
        <w:pStyle w:val="Akapitzlist"/>
        <w:numPr>
          <w:ilvl w:val="3"/>
          <w:numId w:val="81"/>
        </w:numPr>
        <w:spacing w:before="200" w:after="200" w:line="360" w:lineRule="auto"/>
        <w:ind w:left="567"/>
        <w:rPr>
          <w:rFonts w:ascii="Arial" w:hAnsi="Arial" w:cs="Arial"/>
          <w:bCs/>
          <w:color w:val="000000" w:themeColor="text1"/>
          <w:kern w:val="0"/>
          <w:sz w:val="24"/>
          <w:szCs w:val="24"/>
        </w:rPr>
      </w:pPr>
      <w:r w:rsidRPr="008C1775">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 </w:t>
      </w:r>
      <w:r w:rsidRPr="008C1775">
        <w:rPr>
          <w:rFonts w:ascii="Arial" w:hAnsi="Arial" w:cs="Arial"/>
          <w:bCs/>
          <w:sz w:val="24"/>
          <w:szCs w:val="24"/>
        </w:rPr>
        <w:t>szczególne kryteria wyboru projektów</w:t>
      </w:r>
    </w:p>
    <w:p w14:paraId="600D4464" w14:textId="2E592E9E" w:rsidR="00C54C62" w:rsidRPr="008C1775" w:rsidRDefault="002D1969" w:rsidP="00AA3A84">
      <w:pPr>
        <w:pStyle w:val="Akapitzlist"/>
        <w:numPr>
          <w:ilvl w:val="3"/>
          <w:numId w:val="81"/>
        </w:numPr>
        <w:tabs>
          <w:tab w:val="right" w:pos="9072"/>
        </w:tabs>
        <w:spacing w:before="200" w:after="200" w:line="360" w:lineRule="auto"/>
        <w:ind w:left="567"/>
        <w:rPr>
          <w:rFonts w:ascii="Arial" w:hAnsi="Arial" w:cs="Arial"/>
          <w:bCs/>
          <w:kern w:val="0"/>
          <w:sz w:val="24"/>
          <w:szCs w:val="24"/>
        </w:rPr>
      </w:pPr>
      <w:bookmarkStart w:id="1929" w:name="_Hlk146028982"/>
      <w:bookmarkEnd w:id="0"/>
      <w:bookmarkEnd w:id="1927"/>
      <w:r w:rsidRPr="008C1775">
        <w:rPr>
          <w:rFonts w:ascii="Arial" w:hAnsi="Arial" w:cs="Arial"/>
          <w:bCs/>
          <w:kern w:val="0"/>
          <w:sz w:val="24"/>
          <w:szCs w:val="24"/>
        </w:rPr>
        <w:lastRenderedPageBreak/>
        <w:t>Wzór oświadczenia</w:t>
      </w:r>
      <w:r w:rsidR="000A61C6" w:rsidRPr="008C1775">
        <w:rPr>
          <w:rFonts w:ascii="Arial" w:hAnsi="Arial" w:cs="Arial"/>
          <w:bCs/>
          <w:kern w:val="0"/>
          <w:sz w:val="24"/>
          <w:szCs w:val="24"/>
        </w:rPr>
        <w:t>,</w:t>
      </w:r>
      <w:r w:rsidRPr="008C1775">
        <w:rPr>
          <w:rFonts w:ascii="Arial" w:hAnsi="Arial" w:cs="Arial"/>
          <w:bCs/>
          <w:kern w:val="0"/>
          <w:sz w:val="24"/>
          <w:szCs w:val="24"/>
        </w:rPr>
        <w:t xml:space="preserve"> </w:t>
      </w:r>
      <w:r w:rsidRPr="008C1775">
        <w:rPr>
          <w:rFonts w:ascii="Arial" w:hAnsi="Arial" w:cs="Arial"/>
          <w:sz w:val="24"/>
          <w:szCs w:val="24"/>
          <w:lang w:eastAsia="pl-PL"/>
        </w:rPr>
        <w:t>że na terenie JST lub podmiotu przez nią kontrolowanego nie obowiązują dyskryminujące akty prawne</w:t>
      </w:r>
      <w:bookmarkEnd w:id="1929"/>
    </w:p>
    <w:p w14:paraId="43A664D7" w14:textId="749F2F15" w:rsidR="00E371D9" w:rsidRPr="008C1775" w:rsidRDefault="00E371D9" w:rsidP="00AA3A84">
      <w:pPr>
        <w:pStyle w:val="Akapitzlist"/>
        <w:numPr>
          <w:ilvl w:val="3"/>
          <w:numId w:val="81"/>
        </w:numPr>
        <w:tabs>
          <w:tab w:val="right" w:pos="9072"/>
        </w:tabs>
        <w:spacing w:before="200" w:after="200" w:line="360" w:lineRule="auto"/>
        <w:ind w:left="567"/>
        <w:rPr>
          <w:rFonts w:ascii="Arial" w:hAnsi="Arial" w:cs="Arial"/>
          <w:bCs/>
          <w:kern w:val="0"/>
          <w:sz w:val="24"/>
          <w:szCs w:val="24"/>
        </w:rPr>
      </w:pPr>
      <w:r w:rsidRPr="008C1775">
        <w:rPr>
          <w:rFonts w:ascii="Arial" w:hAnsi="Arial" w:cs="Arial"/>
          <w:sz w:val="24"/>
          <w:szCs w:val="24"/>
          <w:lang w:eastAsia="pl-PL"/>
        </w:rPr>
        <w:t xml:space="preserve">Wzór umowy o partnerstwie </w:t>
      </w:r>
    </w:p>
    <w:sectPr w:rsidR="00E371D9" w:rsidRPr="008C1775" w:rsidSect="00914C5C">
      <w:footerReference w:type="default" r:id="rId60"/>
      <w:headerReference w:type="first" r:id="rId61"/>
      <w:footerReference w:type="first" r:id="rId62"/>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19FF3" w14:textId="77777777" w:rsidR="00914C5C" w:rsidRDefault="00914C5C">
      <w:pPr>
        <w:spacing w:after="0"/>
      </w:pPr>
      <w:r>
        <w:separator/>
      </w:r>
    </w:p>
  </w:endnote>
  <w:endnote w:type="continuationSeparator" w:id="0">
    <w:p w14:paraId="55552735" w14:textId="77777777" w:rsidR="00914C5C" w:rsidRDefault="00914C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00"/>
    <w:family w:val="auto"/>
    <w:pitch w:val="default"/>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1A01" w14:textId="77777777" w:rsidR="005308D7" w:rsidRDefault="003449FC">
    <w:pPr>
      <w:pStyle w:val="Stopka"/>
      <w:jc w:val="right"/>
    </w:pPr>
    <w:r>
      <w:fldChar w:fldCharType="begin"/>
    </w:r>
    <w:r>
      <w:instrText xml:space="preserve"> PAGE </w:instrText>
    </w:r>
    <w:r>
      <w:fldChar w:fldCharType="separate"/>
    </w:r>
    <w:r>
      <w:t>2</w:t>
    </w:r>
    <w:r>
      <w:fldChar w:fldCharType="end"/>
    </w:r>
  </w:p>
  <w:p w14:paraId="6A826D68" w14:textId="77777777" w:rsidR="005308D7" w:rsidRDefault="00530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222B2" w14:textId="77777777" w:rsidR="005308D7" w:rsidRDefault="005308D7">
    <w:pPr>
      <w:pStyle w:val="Stopka"/>
    </w:pPr>
  </w:p>
  <w:p w14:paraId="11BA09A4" w14:textId="77777777" w:rsidR="005308D7" w:rsidRDefault="00530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1EAD1" w14:textId="77777777" w:rsidR="00914C5C" w:rsidRDefault="00914C5C">
      <w:pPr>
        <w:spacing w:after="0"/>
      </w:pPr>
      <w:r>
        <w:rPr>
          <w:color w:val="000000"/>
        </w:rPr>
        <w:separator/>
      </w:r>
    </w:p>
  </w:footnote>
  <w:footnote w:type="continuationSeparator" w:id="0">
    <w:p w14:paraId="46B87300" w14:textId="77777777" w:rsidR="00914C5C" w:rsidRDefault="00914C5C">
      <w:pPr>
        <w:spacing w:after="0"/>
      </w:pPr>
      <w:r>
        <w:continuationSeparator/>
      </w:r>
    </w:p>
  </w:footnote>
  <w:footnote w:id="1">
    <w:p w14:paraId="5CC29BEE" w14:textId="77777777" w:rsidR="009226CC" w:rsidRPr="00305679" w:rsidRDefault="009226CC" w:rsidP="009226CC">
      <w:pPr>
        <w:autoSpaceDE w:val="0"/>
        <w:adjustRightInd w:val="0"/>
        <w:spacing w:after="0"/>
      </w:pPr>
      <w:r>
        <w:rPr>
          <w:rStyle w:val="Odwoanieprzypisudolnego"/>
        </w:rPr>
        <w:footnoteRef/>
      </w:r>
      <w:r>
        <w:t xml:space="preserve"> </w:t>
      </w:r>
      <w:r w:rsidRPr="00AA3A84">
        <w:rPr>
          <w:rFonts w:ascii="Arial" w:hAnsi="Arial" w:cs="Arial"/>
          <w:sz w:val="18"/>
          <w:szCs w:val="18"/>
          <w:lang w:eastAsia="pl-PL"/>
        </w:rPr>
        <w:t>Ograniczenie wsparcia jedynie do uczniów szkół z obszaru województwa podlaskiego jest związane z regionalnym charakterem interwencji w ramach programu. Bez znaczenia pozostaje fakt zamieszkania bądź zameldowania ucznia.</w:t>
      </w:r>
    </w:p>
  </w:footnote>
  <w:footnote w:id="2">
    <w:p w14:paraId="543975F3" w14:textId="7E8F3A19" w:rsidR="00E65DBD" w:rsidRPr="00D62A66" w:rsidRDefault="00E65DBD" w:rsidP="000D4E10">
      <w:pPr>
        <w:rPr>
          <w:rFonts w:ascii="Arial" w:hAnsi="Arial" w:cs="Arial"/>
          <w:i/>
          <w:iCs/>
          <w:sz w:val="18"/>
          <w:szCs w:val="18"/>
        </w:rPr>
      </w:pPr>
      <w:r w:rsidRPr="00D62A66">
        <w:rPr>
          <w:rStyle w:val="Odwoanieprzypisudolnego"/>
          <w:rFonts w:ascii="Arial" w:hAnsi="Arial" w:cs="Arial"/>
          <w:sz w:val="18"/>
          <w:szCs w:val="18"/>
        </w:rPr>
        <w:footnoteRef/>
      </w:r>
      <w:r w:rsidRPr="00D62A66">
        <w:rPr>
          <w:rFonts w:ascii="Arial" w:hAnsi="Arial" w:cs="Arial"/>
          <w:sz w:val="18"/>
          <w:szCs w:val="18"/>
        </w:rPr>
        <w:t xml:space="preserve"> Niekwalifikowalność zakupu nieruchomości i podatku VAT, o której mowa w art. 64 ust. 1 lit. b i c rozporządzenia ogólnego została opisana odpowiednio w podrozdziale 3.4 i 3.5 </w:t>
      </w:r>
      <w:r w:rsidR="00B426DE" w:rsidRPr="00D62A66">
        <w:rPr>
          <w:rFonts w:ascii="Arial" w:hAnsi="Arial" w:cs="Arial"/>
          <w:sz w:val="18"/>
          <w:szCs w:val="18"/>
        </w:rPr>
        <w:t>w</w:t>
      </w:r>
      <w:r w:rsidRPr="00D62A66">
        <w:rPr>
          <w:rFonts w:ascii="Arial" w:hAnsi="Arial" w:cs="Arial"/>
          <w:sz w:val="18"/>
          <w:szCs w:val="18"/>
        </w:rPr>
        <w:t>ytycznych kwalifikowalności</w:t>
      </w:r>
      <w:r w:rsidR="000D4E10" w:rsidRPr="00D62A66">
        <w:rPr>
          <w:rFonts w:ascii="Arial" w:hAnsi="Arial" w:cs="Arial"/>
          <w:sz w:val="18"/>
          <w:szCs w:val="18"/>
        </w:rPr>
        <w:t>.</w:t>
      </w:r>
    </w:p>
  </w:footnote>
  <w:footnote w:id="3">
    <w:p w14:paraId="773AFE43" w14:textId="5E35B726" w:rsidR="00D10737" w:rsidRPr="00B344AE" w:rsidRDefault="00D10737">
      <w:pPr>
        <w:pStyle w:val="Tekstprzypisudolnego"/>
        <w:rPr>
          <w:rFonts w:ascii="Arial" w:hAnsi="Arial" w:cs="Arial"/>
          <w:sz w:val="18"/>
          <w:szCs w:val="18"/>
        </w:rPr>
      </w:pPr>
      <w:r w:rsidRPr="00B344AE">
        <w:rPr>
          <w:rStyle w:val="Odwoanieprzypisudolnego"/>
          <w:rFonts w:ascii="Arial" w:hAnsi="Arial" w:cs="Arial"/>
          <w:sz w:val="18"/>
          <w:szCs w:val="18"/>
        </w:rPr>
        <w:footnoteRef/>
      </w:r>
      <w:r w:rsidRPr="00B344AE">
        <w:rPr>
          <w:rFonts w:ascii="Arial" w:hAnsi="Arial" w:cs="Arial"/>
          <w:sz w:val="18"/>
          <w:szCs w:val="18"/>
        </w:rPr>
        <w:t xml:space="preserve"> Z pomniejszeniem kosztu mechanizmu racjonalnych usprawnień, o którym mowa w Wytycznych dotyczących realizacji zasad równościowych w ramach funduszy unijnych na lata 2021-2027</w:t>
      </w:r>
      <w:r w:rsidR="00005A81" w:rsidRPr="00B344AE">
        <w:rPr>
          <w:rFonts w:ascii="Arial" w:hAnsi="Arial" w:cs="Arial"/>
          <w:sz w:val="18"/>
          <w:szCs w:val="18"/>
        </w:rPr>
        <w:t>.</w:t>
      </w:r>
    </w:p>
  </w:footnote>
  <w:footnote w:id="4">
    <w:p w14:paraId="10B400D0" w14:textId="1DC3DD98" w:rsidR="00D10737" w:rsidRPr="00B344AE" w:rsidRDefault="00D10737">
      <w:pPr>
        <w:pStyle w:val="Tekstprzypisudolnego"/>
        <w:rPr>
          <w:rFonts w:ascii="Arial" w:hAnsi="Arial" w:cs="Arial"/>
          <w:sz w:val="18"/>
          <w:szCs w:val="18"/>
        </w:rPr>
      </w:pPr>
      <w:r w:rsidRPr="00B344AE">
        <w:rPr>
          <w:rStyle w:val="Odwoanieprzypisudolnego"/>
          <w:rFonts w:ascii="Arial" w:hAnsi="Arial" w:cs="Arial"/>
          <w:sz w:val="18"/>
          <w:szCs w:val="18"/>
        </w:rPr>
        <w:footnoteRef/>
      </w:r>
      <w:r w:rsidRPr="00B344AE">
        <w:rPr>
          <w:rFonts w:ascii="Arial" w:hAnsi="Arial" w:cs="Arial"/>
          <w:sz w:val="18"/>
          <w:szCs w:val="18"/>
        </w:rPr>
        <w:t xml:space="preserve"> j.w.</w:t>
      </w:r>
    </w:p>
  </w:footnote>
  <w:footnote w:id="5">
    <w:p w14:paraId="6CFD909D" w14:textId="1917FE52" w:rsidR="00D10737" w:rsidRPr="00B344AE" w:rsidRDefault="00D10737">
      <w:pPr>
        <w:pStyle w:val="Tekstprzypisudolnego"/>
        <w:rPr>
          <w:rFonts w:ascii="Arial" w:hAnsi="Arial" w:cs="Arial"/>
          <w:sz w:val="18"/>
          <w:szCs w:val="18"/>
        </w:rPr>
      </w:pPr>
      <w:r w:rsidRPr="00B344AE">
        <w:rPr>
          <w:rStyle w:val="Odwoanieprzypisudolnego"/>
          <w:rFonts w:ascii="Arial" w:hAnsi="Arial" w:cs="Arial"/>
          <w:sz w:val="18"/>
          <w:szCs w:val="18"/>
        </w:rPr>
        <w:footnoteRef/>
      </w:r>
      <w:r w:rsidRPr="00B344AE">
        <w:rPr>
          <w:rFonts w:ascii="Arial" w:hAnsi="Arial" w:cs="Arial"/>
          <w:sz w:val="18"/>
          <w:szCs w:val="18"/>
        </w:rPr>
        <w:t xml:space="preserve"> j.w.</w:t>
      </w:r>
    </w:p>
  </w:footnote>
  <w:footnote w:id="6">
    <w:p w14:paraId="7E414EAF" w14:textId="1451E22C" w:rsidR="00D10737" w:rsidRPr="00B344AE" w:rsidRDefault="00D10737">
      <w:pPr>
        <w:pStyle w:val="Tekstprzypisudolnego"/>
        <w:rPr>
          <w:sz w:val="18"/>
          <w:szCs w:val="18"/>
        </w:rPr>
      </w:pPr>
      <w:r w:rsidRPr="00B344AE">
        <w:rPr>
          <w:rStyle w:val="Odwoanieprzypisudolnego"/>
          <w:rFonts w:ascii="Arial" w:hAnsi="Arial" w:cs="Arial"/>
          <w:sz w:val="18"/>
          <w:szCs w:val="18"/>
        </w:rPr>
        <w:footnoteRef/>
      </w:r>
      <w:r w:rsidRPr="00B344AE">
        <w:rPr>
          <w:rFonts w:ascii="Arial" w:hAnsi="Arial" w:cs="Arial"/>
          <w:sz w:val="18"/>
          <w:szCs w:val="18"/>
        </w:rPr>
        <w:t xml:space="preserve"> j.w.</w:t>
      </w:r>
    </w:p>
  </w:footnote>
  <w:footnote w:id="7">
    <w:p w14:paraId="5094A4B7" w14:textId="77777777" w:rsidR="001419D7" w:rsidRPr="000D4E10" w:rsidRDefault="001419D7" w:rsidP="001419D7">
      <w:pPr>
        <w:suppressAutoHyphens w:val="0"/>
        <w:autoSpaceDE w:val="0"/>
        <w:adjustRightInd w:val="0"/>
        <w:spacing w:after="0"/>
        <w:textAlignment w:val="auto"/>
        <w:rPr>
          <w:rFonts w:ascii="Arial" w:hAnsi="Arial" w:cs="Arial"/>
          <w:kern w:val="0"/>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r w:rsidRPr="000D4E10">
        <w:rPr>
          <w:rFonts w:ascii="Arial" w:hAnsi="Arial" w:cs="Arial"/>
          <w:kern w:val="0"/>
          <w:sz w:val="16"/>
          <w:szCs w:val="16"/>
        </w:rPr>
        <w:t>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279871974" name="Obraz 279871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8BAF3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3762F78A"/>
    <w:lvl w:ilvl="0">
      <w:start w:val="1"/>
      <w:numFmt w:val="bullet"/>
      <w:pStyle w:val="Listapunktowana5"/>
      <w:lvlText w:val=""/>
      <w:lvlJc w:val="left"/>
      <w:pPr>
        <w:tabs>
          <w:tab w:val="num" w:pos="1699"/>
        </w:tabs>
        <w:ind w:left="1699" w:hanging="360"/>
      </w:pPr>
      <w:rPr>
        <w:rFonts w:ascii="Symbol" w:hAnsi="Symbol" w:hint="default"/>
      </w:rPr>
    </w:lvl>
  </w:abstractNum>
  <w:abstractNum w:abstractNumId="2"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15F4091"/>
    <w:multiLevelType w:val="hybridMultilevel"/>
    <w:tmpl w:val="11EAAB92"/>
    <w:lvl w:ilvl="0" w:tplc="6F16FEB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02954C6D"/>
    <w:multiLevelType w:val="hybridMultilevel"/>
    <w:tmpl w:val="7174C9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2BB5CFF"/>
    <w:multiLevelType w:val="hybridMultilevel"/>
    <w:tmpl w:val="71D6A0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3E9300C"/>
    <w:multiLevelType w:val="hybridMultilevel"/>
    <w:tmpl w:val="000E7AA2"/>
    <w:lvl w:ilvl="0" w:tplc="481843C2">
      <w:start w:val="1"/>
      <w:numFmt w:val="decimal"/>
      <w:lvlText w:val="%1."/>
      <w:lvlJc w:val="left"/>
      <w:pPr>
        <w:ind w:left="720" w:hanging="360"/>
      </w:pPr>
    </w:lvl>
    <w:lvl w:ilvl="1" w:tplc="17381A0E">
      <w:start w:val="1"/>
      <w:numFmt w:val="decimal"/>
      <w:lvlText w:val="%2)"/>
      <w:lvlJc w:val="left"/>
      <w:pPr>
        <w:ind w:left="720" w:hanging="360"/>
      </w:pPr>
    </w:lvl>
    <w:lvl w:ilvl="2" w:tplc="534AD0DE">
      <w:start w:val="1"/>
      <w:numFmt w:val="decimal"/>
      <w:lvlText w:val="%3."/>
      <w:lvlJc w:val="left"/>
      <w:pPr>
        <w:ind w:left="720" w:hanging="360"/>
      </w:pPr>
    </w:lvl>
    <w:lvl w:ilvl="3" w:tplc="8060646C">
      <w:start w:val="1"/>
      <w:numFmt w:val="decimal"/>
      <w:lvlText w:val="%4."/>
      <w:lvlJc w:val="left"/>
      <w:pPr>
        <w:ind w:left="720" w:hanging="360"/>
      </w:pPr>
    </w:lvl>
    <w:lvl w:ilvl="4" w:tplc="F904AD8A">
      <w:start w:val="1"/>
      <w:numFmt w:val="decimal"/>
      <w:lvlText w:val="%5."/>
      <w:lvlJc w:val="left"/>
      <w:pPr>
        <w:ind w:left="720" w:hanging="360"/>
      </w:pPr>
    </w:lvl>
    <w:lvl w:ilvl="5" w:tplc="034CFC66">
      <w:start w:val="1"/>
      <w:numFmt w:val="decimal"/>
      <w:lvlText w:val="%6."/>
      <w:lvlJc w:val="left"/>
      <w:pPr>
        <w:ind w:left="720" w:hanging="360"/>
      </w:pPr>
    </w:lvl>
    <w:lvl w:ilvl="6" w:tplc="66007DC2">
      <w:start w:val="1"/>
      <w:numFmt w:val="decimal"/>
      <w:lvlText w:val="%7."/>
      <w:lvlJc w:val="left"/>
      <w:pPr>
        <w:ind w:left="720" w:hanging="360"/>
      </w:pPr>
    </w:lvl>
    <w:lvl w:ilvl="7" w:tplc="10864B3A">
      <w:start w:val="1"/>
      <w:numFmt w:val="decimal"/>
      <w:lvlText w:val="%8."/>
      <w:lvlJc w:val="left"/>
      <w:pPr>
        <w:ind w:left="720" w:hanging="360"/>
      </w:pPr>
    </w:lvl>
    <w:lvl w:ilvl="8" w:tplc="7CA06432">
      <w:start w:val="1"/>
      <w:numFmt w:val="decimal"/>
      <w:lvlText w:val="%9."/>
      <w:lvlJc w:val="left"/>
      <w:pPr>
        <w:ind w:left="720" w:hanging="360"/>
      </w:pPr>
    </w:lvl>
  </w:abstractNum>
  <w:abstractNum w:abstractNumId="11" w15:restartNumberingAfterBreak="0">
    <w:nsid w:val="04223AA9"/>
    <w:multiLevelType w:val="hybridMultilevel"/>
    <w:tmpl w:val="DA0A7552"/>
    <w:lvl w:ilvl="0" w:tplc="C004E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C777B0"/>
    <w:multiLevelType w:val="hybridMultilevel"/>
    <w:tmpl w:val="3E18903E"/>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6103F70"/>
    <w:multiLevelType w:val="hybridMultilevel"/>
    <w:tmpl w:val="FC586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21020"/>
    <w:multiLevelType w:val="hybridMultilevel"/>
    <w:tmpl w:val="937EC95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7101BC8"/>
    <w:multiLevelType w:val="hybridMultilevel"/>
    <w:tmpl w:val="DB40D5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7BB49DC"/>
    <w:multiLevelType w:val="multilevel"/>
    <w:tmpl w:val="916A1F6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08054A15"/>
    <w:multiLevelType w:val="hybridMultilevel"/>
    <w:tmpl w:val="C0F07304"/>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A36478"/>
    <w:multiLevelType w:val="hybridMultilevel"/>
    <w:tmpl w:val="595ECF9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9B94199"/>
    <w:multiLevelType w:val="hybridMultilevel"/>
    <w:tmpl w:val="8458881C"/>
    <w:lvl w:ilvl="0" w:tplc="2CBEDA7A">
      <w:start w:val="1"/>
      <w:numFmt w:val="decimal"/>
      <w:lvlText w:val="%1."/>
      <w:lvlJc w:val="left"/>
      <w:pPr>
        <w:ind w:left="720" w:hanging="360"/>
      </w:pPr>
    </w:lvl>
    <w:lvl w:ilvl="1" w:tplc="09F42F80">
      <w:start w:val="1"/>
      <w:numFmt w:val="decimal"/>
      <w:lvlText w:val="%2."/>
      <w:lvlJc w:val="left"/>
      <w:pPr>
        <w:ind w:left="720" w:hanging="360"/>
      </w:pPr>
    </w:lvl>
    <w:lvl w:ilvl="2" w:tplc="D00038B0">
      <w:start w:val="1"/>
      <w:numFmt w:val="decimal"/>
      <w:lvlText w:val="%3."/>
      <w:lvlJc w:val="left"/>
      <w:pPr>
        <w:ind w:left="720" w:hanging="360"/>
      </w:pPr>
    </w:lvl>
    <w:lvl w:ilvl="3" w:tplc="295AC63A">
      <w:start w:val="1"/>
      <w:numFmt w:val="decimal"/>
      <w:lvlText w:val="%4."/>
      <w:lvlJc w:val="left"/>
      <w:pPr>
        <w:ind w:left="720" w:hanging="360"/>
      </w:pPr>
    </w:lvl>
    <w:lvl w:ilvl="4" w:tplc="1D0CBDC4">
      <w:start w:val="1"/>
      <w:numFmt w:val="decimal"/>
      <w:lvlText w:val="%5."/>
      <w:lvlJc w:val="left"/>
      <w:pPr>
        <w:ind w:left="720" w:hanging="360"/>
      </w:pPr>
    </w:lvl>
    <w:lvl w:ilvl="5" w:tplc="9A4E1A5E">
      <w:start w:val="1"/>
      <w:numFmt w:val="decimal"/>
      <w:lvlText w:val="%6."/>
      <w:lvlJc w:val="left"/>
      <w:pPr>
        <w:ind w:left="720" w:hanging="360"/>
      </w:pPr>
    </w:lvl>
    <w:lvl w:ilvl="6" w:tplc="DF88E296">
      <w:start w:val="1"/>
      <w:numFmt w:val="decimal"/>
      <w:lvlText w:val="%7."/>
      <w:lvlJc w:val="left"/>
      <w:pPr>
        <w:ind w:left="720" w:hanging="360"/>
      </w:pPr>
    </w:lvl>
    <w:lvl w:ilvl="7" w:tplc="475ADF84">
      <w:start w:val="1"/>
      <w:numFmt w:val="decimal"/>
      <w:lvlText w:val="%8."/>
      <w:lvlJc w:val="left"/>
      <w:pPr>
        <w:ind w:left="720" w:hanging="360"/>
      </w:pPr>
    </w:lvl>
    <w:lvl w:ilvl="8" w:tplc="4D702948">
      <w:start w:val="1"/>
      <w:numFmt w:val="decimal"/>
      <w:lvlText w:val="%9."/>
      <w:lvlJc w:val="left"/>
      <w:pPr>
        <w:ind w:left="720" w:hanging="360"/>
      </w:pPr>
    </w:lvl>
  </w:abstractNum>
  <w:abstractNum w:abstractNumId="24" w15:restartNumberingAfterBreak="0">
    <w:nsid w:val="0B9C122B"/>
    <w:multiLevelType w:val="multilevel"/>
    <w:tmpl w:val="B7C0D572"/>
    <w:lvl w:ilvl="0">
      <w:start w:val="8"/>
      <w:numFmt w:val="decimal"/>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25" w15:restartNumberingAfterBreak="0">
    <w:nsid w:val="0C152B69"/>
    <w:multiLevelType w:val="multilevel"/>
    <w:tmpl w:val="2AA2E39A"/>
    <w:lvl w:ilvl="0">
      <w:start w:val="11"/>
      <w:numFmt w:val="decimal"/>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26"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D0E79D8"/>
    <w:multiLevelType w:val="hybridMultilevel"/>
    <w:tmpl w:val="5DAE6CEE"/>
    <w:lvl w:ilvl="0" w:tplc="3A0AF9AC">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0EF631D6"/>
    <w:multiLevelType w:val="hybridMultilevel"/>
    <w:tmpl w:val="FF308D8A"/>
    <w:lvl w:ilvl="0" w:tplc="864222A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E04033"/>
    <w:multiLevelType w:val="hybridMultilevel"/>
    <w:tmpl w:val="4EC69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FFA0ED5"/>
    <w:multiLevelType w:val="hybridMultilevel"/>
    <w:tmpl w:val="29283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8A7BFD"/>
    <w:multiLevelType w:val="hybridMultilevel"/>
    <w:tmpl w:val="DF7C1EC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 w15:restartNumberingAfterBreak="0">
    <w:nsid w:val="12945CEB"/>
    <w:multiLevelType w:val="multilevel"/>
    <w:tmpl w:val="4F44655E"/>
    <w:lvl w:ilvl="0">
      <w:start w:val="5"/>
      <w:numFmt w:val="decimal"/>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36" w15:restartNumberingAfterBreak="0">
    <w:nsid w:val="13431C17"/>
    <w:multiLevelType w:val="hybridMultilevel"/>
    <w:tmpl w:val="D41CC1EE"/>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3CE732F"/>
    <w:multiLevelType w:val="hybridMultilevel"/>
    <w:tmpl w:val="25F6BBE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4B21D7F"/>
    <w:multiLevelType w:val="hybridMultilevel"/>
    <w:tmpl w:val="B01491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16254393"/>
    <w:multiLevelType w:val="hybridMultilevel"/>
    <w:tmpl w:val="4CF256A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18BA58B2"/>
    <w:multiLevelType w:val="hybridMultilevel"/>
    <w:tmpl w:val="C26AD240"/>
    <w:lvl w:ilvl="0" w:tplc="6D745526">
      <w:start w:val="1"/>
      <w:numFmt w:val="decimal"/>
      <w:lvlText w:val="%1."/>
      <w:lvlJc w:val="left"/>
      <w:pPr>
        <w:ind w:left="720" w:hanging="360"/>
      </w:pPr>
    </w:lvl>
    <w:lvl w:ilvl="1" w:tplc="1486C756">
      <w:start w:val="1"/>
      <w:numFmt w:val="decimal"/>
      <w:lvlText w:val="%2."/>
      <w:lvlJc w:val="left"/>
      <w:pPr>
        <w:ind w:left="720" w:hanging="360"/>
      </w:pPr>
    </w:lvl>
    <w:lvl w:ilvl="2" w:tplc="DBC6F324">
      <w:start w:val="1"/>
      <w:numFmt w:val="decimal"/>
      <w:lvlText w:val="%3."/>
      <w:lvlJc w:val="left"/>
      <w:pPr>
        <w:ind w:left="720" w:hanging="360"/>
      </w:pPr>
    </w:lvl>
    <w:lvl w:ilvl="3" w:tplc="43A6A2AE">
      <w:start w:val="1"/>
      <w:numFmt w:val="decimal"/>
      <w:lvlText w:val="%4."/>
      <w:lvlJc w:val="left"/>
      <w:pPr>
        <w:ind w:left="720" w:hanging="360"/>
      </w:pPr>
    </w:lvl>
    <w:lvl w:ilvl="4" w:tplc="8E7EDEF2">
      <w:start w:val="1"/>
      <w:numFmt w:val="decimal"/>
      <w:lvlText w:val="%5."/>
      <w:lvlJc w:val="left"/>
      <w:pPr>
        <w:ind w:left="720" w:hanging="360"/>
      </w:pPr>
    </w:lvl>
    <w:lvl w:ilvl="5" w:tplc="7C64A2C8">
      <w:start w:val="1"/>
      <w:numFmt w:val="decimal"/>
      <w:lvlText w:val="%6."/>
      <w:lvlJc w:val="left"/>
      <w:pPr>
        <w:ind w:left="720" w:hanging="360"/>
      </w:pPr>
    </w:lvl>
    <w:lvl w:ilvl="6" w:tplc="809097BC">
      <w:start w:val="1"/>
      <w:numFmt w:val="decimal"/>
      <w:lvlText w:val="%7."/>
      <w:lvlJc w:val="left"/>
      <w:pPr>
        <w:ind w:left="720" w:hanging="360"/>
      </w:pPr>
    </w:lvl>
    <w:lvl w:ilvl="7" w:tplc="7F64B1B0">
      <w:start w:val="1"/>
      <w:numFmt w:val="decimal"/>
      <w:lvlText w:val="%8."/>
      <w:lvlJc w:val="left"/>
      <w:pPr>
        <w:ind w:left="720" w:hanging="360"/>
      </w:pPr>
    </w:lvl>
    <w:lvl w:ilvl="8" w:tplc="2A625FA4">
      <w:start w:val="1"/>
      <w:numFmt w:val="decimal"/>
      <w:lvlText w:val="%9."/>
      <w:lvlJc w:val="left"/>
      <w:pPr>
        <w:ind w:left="720" w:hanging="360"/>
      </w:pPr>
    </w:lvl>
  </w:abstractNum>
  <w:abstractNum w:abstractNumId="42" w15:restartNumberingAfterBreak="0">
    <w:nsid w:val="18C57D37"/>
    <w:multiLevelType w:val="hybridMultilevel"/>
    <w:tmpl w:val="42B46364"/>
    <w:lvl w:ilvl="0" w:tplc="04150001">
      <w:start w:val="1"/>
      <w:numFmt w:val="bullet"/>
      <w:lvlText w:val=""/>
      <w:lvlJc w:val="left"/>
      <w:pPr>
        <w:ind w:left="922" w:hanging="360"/>
      </w:pPr>
      <w:rPr>
        <w:rFonts w:ascii="Symbol" w:hAnsi="Symbol" w:hint="default"/>
      </w:rPr>
    </w:lvl>
    <w:lvl w:ilvl="1" w:tplc="04150003" w:tentative="1">
      <w:start w:val="1"/>
      <w:numFmt w:val="bullet"/>
      <w:lvlText w:val="o"/>
      <w:lvlJc w:val="left"/>
      <w:pPr>
        <w:ind w:left="1642" w:hanging="360"/>
      </w:pPr>
      <w:rPr>
        <w:rFonts w:ascii="Courier New" w:hAnsi="Courier New" w:cs="Courier New" w:hint="default"/>
      </w:rPr>
    </w:lvl>
    <w:lvl w:ilvl="2" w:tplc="04150005" w:tentative="1">
      <w:start w:val="1"/>
      <w:numFmt w:val="bullet"/>
      <w:lvlText w:val=""/>
      <w:lvlJc w:val="left"/>
      <w:pPr>
        <w:ind w:left="2362" w:hanging="360"/>
      </w:pPr>
      <w:rPr>
        <w:rFonts w:ascii="Wingdings" w:hAnsi="Wingdings" w:hint="default"/>
      </w:rPr>
    </w:lvl>
    <w:lvl w:ilvl="3" w:tplc="04150001" w:tentative="1">
      <w:start w:val="1"/>
      <w:numFmt w:val="bullet"/>
      <w:lvlText w:val=""/>
      <w:lvlJc w:val="left"/>
      <w:pPr>
        <w:ind w:left="3082" w:hanging="360"/>
      </w:pPr>
      <w:rPr>
        <w:rFonts w:ascii="Symbol" w:hAnsi="Symbol" w:hint="default"/>
      </w:rPr>
    </w:lvl>
    <w:lvl w:ilvl="4" w:tplc="04150003" w:tentative="1">
      <w:start w:val="1"/>
      <w:numFmt w:val="bullet"/>
      <w:lvlText w:val="o"/>
      <w:lvlJc w:val="left"/>
      <w:pPr>
        <w:ind w:left="3802" w:hanging="360"/>
      </w:pPr>
      <w:rPr>
        <w:rFonts w:ascii="Courier New" w:hAnsi="Courier New" w:cs="Courier New" w:hint="default"/>
      </w:rPr>
    </w:lvl>
    <w:lvl w:ilvl="5" w:tplc="04150005" w:tentative="1">
      <w:start w:val="1"/>
      <w:numFmt w:val="bullet"/>
      <w:lvlText w:val=""/>
      <w:lvlJc w:val="left"/>
      <w:pPr>
        <w:ind w:left="4522" w:hanging="360"/>
      </w:pPr>
      <w:rPr>
        <w:rFonts w:ascii="Wingdings" w:hAnsi="Wingdings" w:hint="default"/>
      </w:rPr>
    </w:lvl>
    <w:lvl w:ilvl="6" w:tplc="04150001" w:tentative="1">
      <w:start w:val="1"/>
      <w:numFmt w:val="bullet"/>
      <w:lvlText w:val=""/>
      <w:lvlJc w:val="left"/>
      <w:pPr>
        <w:ind w:left="5242" w:hanging="360"/>
      </w:pPr>
      <w:rPr>
        <w:rFonts w:ascii="Symbol" w:hAnsi="Symbol" w:hint="default"/>
      </w:rPr>
    </w:lvl>
    <w:lvl w:ilvl="7" w:tplc="04150003" w:tentative="1">
      <w:start w:val="1"/>
      <w:numFmt w:val="bullet"/>
      <w:lvlText w:val="o"/>
      <w:lvlJc w:val="left"/>
      <w:pPr>
        <w:ind w:left="5962" w:hanging="360"/>
      </w:pPr>
      <w:rPr>
        <w:rFonts w:ascii="Courier New" w:hAnsi="Courier New" w:cs="Courier New" w:hint="default"/>
      </w:rPr>
    </w:lvl>
    <w:lvl w:ilvl="8" w:tplc="04150005" w:tentative="1">
      <w:start w:val="1"/>
      <w:numFmt w:val="bullet"/>
      <w:lvlText w:val=""/>
      <w:lvlJc w:val="left"/>
      <w:pPr>
        <w:ind w:left="6682" w:hanging="360"/>
      </w:pPr>
      <w:rPr>
        <w:rFonts w:ascii="Wingdings" w:hAnsi="Wingdings" w:hint="default"/>
      </w:rPr>
    </w:lvl>
  </w:abstractNum>
  <w:abstractNum w:abstractNumId="43" w15:restartNumberingAfterBreak="0">
    <w:nsid w:val="19644406"/>
    <w:multiLevelType w:val="hybridMultilevel"/>
    <w:tmpl w:val="A72CB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1A6F5457"/>
    <w:multiLevelType w:val="multilevel"/>
    <w:tmpl w:val="D37CCB52"/>
    <w:lvl w:ilvl="0">
      <w:start w:val="1"/>
      <w:numFmt w:val="decimal"/>
      <w:lvlText w:val="%1."/>
      <w:lvlJc w:val="left"/>
      <w:pPr>
        <w:ind w:left="720" w:hanging="360"/>
      </w:pPr>
      <w:rPr>
        <w:rFonts w:hint="default"/>
        <w:b w:val="0"/>
        <w:bCs w:val="0"/>
      </w:rPr>
    </w:lvl>
    <w:lvl w:ilvl="1">
      <w:start w:val="5"/>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AC41536"/>
    <w:multiLevelType w:val="hybridMultilevel"/>
    <w:tmpl w:val="FA4A7F8C"/>
    <w:lvl w:ilvl="0" w:tplc="20C69BBA">
      <w:start w:val="1"/>
      <w:numFmt w:val="decimal"/>
      <w:lvlText w:val="%1."/>
      <w:lvlJc w:val="left"/>
      <w:pPr>
        <w:ind w:left="720" w:hanging="360"/>
      </w:pPr>
    </w:lvl>
    <w:lvl w:ilvl="1" w:tplc="B0E48834">
      <w:start w:val="1"/>
      <w:numFmt w:val="decimal"/>
      <w:lvlText w:val="%2)"/>
      <w:lvlJc w:val="left"/>
      <w:pPr>
        <w:ind w:left="720" w:hanging="360"/>
      </w:pPr>
    </w:lvl>
    <w:lvl w:ilvl="2" w:tplc="244CD83E">
      <w:start w:val="1"/>
      <w:numFmt w:val="decimal"/>
      <w:lvlText w:val="%3."/>
      <w:lvlJc w:val="left"/>
      <w:pPr>
        <w:ind w:left="720" w:hanging="360"/>
      </w:pPr>
    </w:lvl>
    <w:lvl w:ilvl="3" w:tplc="5FAE20C8">
      <w:start w:val="1"/>
      <w:numFmt w:val="decimal"/>
      <w:lvlText w:val="%4."/>
      <w:lvlJc w:val="left"/>
      <w:pPr>
        <w:ind w:left="720" w:hanging="360"/>
      </w:pPr>
    </w:lvl>
    <w:lvl w:ilvl="4" w:tplc="EA4617EA">
      <w:start w:val="1"/>
      <w:numFmt w:val="decimal"/>
      <w:lvlText w:val="%5."/>
      <w:lvlJc w:val="left"/>
      <w:pPr>
        <w:ind w:left="720" w:hanging="360"/>
      </w:pPr>
    </w:lvl>
    <w:lvl w:ilvl="5" w:tplc="E0F23930">
      <w:start w:val="1"/>
      <w:numFmt w:val="decimal"/>
      <w:lvlText w:val="%6."/>
      <w:lvlJc w:val="left"/>
      <w:pPr>
        <w:ind w:left="720" w:hanging="360"/>
      </w:pPr>
    </w:lvl>
    <w:lvl w:ilvl="6" w:tplc="32E8570A">
      <w:start w:val="1"/>
      <w:numFmt w:val="decimal"/>
      <w:lvlText w:val="%7."/>
      <w:lvlJc w:val="left"/>
      <w:pPr>
        <w:ind w:left="720" w:hanging="360"/>
      </w:pPr>
    </w:lvl>
    <w:lvl w:ilvl="7" w:tplc="73282A6A">
      <w:start w:val="1"/>
      <w:numFmt w:val="decimal"/>
      <w:lvlText w:val="%8."/>
      <w:lvlJc w:val="left"/>
      <w:pPr>
        <w:ind w:left="720" w:hanging="360"/>
      </w:pPr>
    </w:lvl>
    <w:lvl w:ilvl="8" w:tplc="AD1477AC">
      <w:start w:val="1"/>
      <w:numFmt w:val="decimal"/>
      <w:lvlText w:val="%9."/>
      <w:lvlJc w:val="left"/>
      <w:pPr>
        <w:ind w:left="720" w:hanging="360"/>
      </w:pPr>
    </w:lvl>
  </w:abstractNum>
  <w:abstractNum w:abstractNumId="47" w15:restartNumberingAfterBreak="0">
    <w:nsid w:val="1BA4169D"/>
    <w:multiLevelType w:val="hybridMultilevel"/>
    <w:tmpl w:val="0C684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C0361A6"/>
    <w:multiLevelType w:val="hybridMultilevel"/>
    <w:tmpl w:val="A880BF78"/>
    <w:lvl w:ilvl="0" w:tplc="990CCD66">
      <w:start w:val="1"/>
      <w:numFmt w:val="decimal"/>
      <w:lvlText w:val="%1."/>
      <w:lvlJc w:val="left"/>
      <w:pPr>
        <w:ind w:left="720" w:hanging="360"/>
      </w:pPr>
    </w:lvl>
    <w:lvl w:ilvl="1" w:tplc="D6CCC8D6">
      <w:start w:val="1"/>
      <w:numFmt w:val="decimal"/>
      <w:lvlText w:val="%2)"/>
      <w:lvlJc w:val="left"/>
      <w:pPr>
        <w:ind w:left="720" w:hanging="360"/>
      </w:pPr>
    </w:lvl>
    <w:lvl w:ilvl="2" w:tplc="298C3B78">
      <w:start w:val="1"/>
      <w:numFmt w:val="decimal"/>
      <w:lvlText w:val="%3."/>
      <w:lvlJc w:val="left"/>
      <w:pPr>
        <w:ind w:left="720" w:hanging="360"/>
      </w:pPr>
    </w:lvl>
    <w:lvl w:ilvl="3" w:tplc="D8FE2EFC">
      <w:start w:val="1"/>
      <w:numFmt w:val="decimal"/>
      <w:lvlText w:val="%4."/>
      <w:lvlJc w:val="left"/>
      <w:pPr>
        <w:ind w:left="720" w:hanging="360"/>
      </w:pPr>
    </w:lvl>
    <w:lvl w:ilvl="4" w:tplc="C73A7BE2">
      <w:start w:val="1"/>
      <w:numFmt w:val="decimal"/>
      <w:lvlText w:val="%5."/>
      <w:lvlJc w:val="left"/>
      <w:pPr>
        <w:ind w:left="720" w:hanging="360"/>
      </w:pPr>
    </w:lvl>
    <w:lvl w:ilvl="5" w:tplc="2EAA9068">
      <w:start w:val="1"/>
      <w:numFmt w:val="decimal"/>
      <w:lvlText w:val="%6."/>
      <w:lvlJc w:val="left"/>
      <w:pPr>
        <w:ind w:left="720" w:hanging="360"/>
      </w:pPr>
    </w:lvl>
    <w:lvl w:ilvl="6" w:tplc="5C5499DC">
      <w:start w:val="1"/>
      <w:numFmt w:val="decimal"/>
      <w:lvlText w:val="%7."/>
      <w:lvlJc w:val="left"/>
      <w:pPr>
        <w:ind w:left="720" w:hanging="360"/>
      </w:pPr>
    </w:lvl>
    <w:lvl w:ilvl="7" w:tplc="F7F2AE80">
      <w:start w:val="1"/>
      <w:numFmt w:val="decimal"/>
      <w:lvlText w:val="%8."/>
      <w:lvlJc w:val="left"/>
      <w:pPr>
        <w:ind w:left="720" w:hanging="360"/>
      </w:pPr>
    </w:lvl>
    <w:lvl w:ilvl="8" w:tplc="D33080AA">
      <w:start w:val="1"/>
      <w:numFmt w:val="decimal"/>
      <w:lvlText w:val="%9."/>
      <w:lvlJc w:val="left"/>
      <w:pPr>
        <w:ind w:left="720" w:hanging="360"/>
      </w:pPr>
    </w:lvl>
  </w:abstractNum>
  <w:abstractNum w:abstractNumId="49"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0" w15:restartNumberingAfterBreak="0">
    <w:nsid w:val="1D5E47E5"/>
    <w:multiLevelType w:val="hybridMultilevel"/>
    <w:tmpl w:val="F984FBD0"/>
    <w:lvl w:ilvl="0" w:tplc="04150017">
      <w:start w:val="1"/>
      <w:numFmt w:val="lowerLetter"/>
      <w:lvlText w:val="%1)"/>
      <w:lvlJc w:val="left"/>
      <w:pPr>
        <w:ind w:left="1080" w:hanging="360"/>
      </w:pPr>
    </w:lvl>
    <w:lvl w:ilvl="1" w:tplc="065EC09E">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F9C500F"/>
    <w:multiLevelType w:val="hybridMultilevel"/>
    <w:tmpl w:val="AA2AAD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54"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20BA3885"/>
    <w:multiLevelType w:val="hybridMultilevel"/>
    <w:tmpl w:val="AC64EF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23BF15DC"/>
    <w:multiLevelType w:val="multilevel"/>
    <w:tmpl w:val="17AA4D42"/>
    <w:lvl w:ilvl="0">
      <w:start w:val="6"/>
      <w:numFmt w:val="decimal"/>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59" w15:restartNumberingAfterBreak="0">
    <w:nsid w:val="23D30E2A"/>
    <w:multiLevelType w:val="hybridMultilevel"/>
    <w:tmpl w:val="0C9E7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4A59A0"/>
    <w:multiLevelType w:val="hybridMultilevel"/>
    <w:tmpl w:val="DB40D5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24CC628E"/>
    <w:multiLevelType w:val="singleLevel"/>
    <w:tmpl w:val="0415000F"/>
    <w:name w:val="NumeracjaTreści-K122"/>
    <w:lvl w:ilvl="0">
      <w:start w:val="1"/>
      <w:numFmt w:val="decimal"/>
      <w:lvlText w:val="%1."/>
      <w:lvlJc w:val="left"/>
      <w:pPr>
        <w:ind w:left="720" w:hanging="360"/>
      </w:pPr>
      <w:rPr>
        <w:rFonts w:hint="default"/>
        <w:color w:val="auto"/>
      </w:rPr>
    </w:lvl>
  </w:abstractNum>
  <w:abstractNum w:abstractNumId="62"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5D76567"/>
    <w:multiLevelType w:val="hybridMultilevel"/>
    <w:tmpl w:val="B6B0FF6A"/>
    <w:lvl w:ilvl="0" w:tplc="C46E5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431DA5"/>
    <w:multiLevelType w:val="multilevel"/>
    <w:tmpl w:val="37120C1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74A0EE0"/>
    <w:multiLevelType w:val="hybridMultilevel"/>
    <w:tmpl w:val="D41E3418"/>
    <w:lvl w:ilvl="0" w:tplc="538EC0F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8E262C"/>
    <w:multiLevelType w:val="hybridMultilevel"/>
    <w:tmpl w:val="11B6C2FC"/>
    <w:lvl w:ilvl="0" w:tplc="CF0ECC52">
      <w:start w:val="1"/>
      <w:numFmt w:val="decimal"/>
      <w:lvlText w:val="%1."/>
      <w:lvlJc w:val="left"/>
      <w:pPr>
        <w:ind w:left="720" w:hanging="360"/>
      </w:pPr>
    </w:lvl>
    <w:lvl w:ilvl="1" w:tplc="CE8432E2">
      <w:start w:val="1"/>
      <w:numFmt w:val="decimal"/>
      <w:lvlText w:val="%2)"/>
      <w:lvlJc w:val="left"/>
      <w:pPr>
        <w:ind w:left="720" w:hanging="360"/>
      </w:pPr>
    </w:lvl>
    <w:lvl w:ilvl="2" w:tplc="7D022860">
      <w:start w:val="1"/>
      <w:numFmt w:val="decimal"/>
      <w:lvlText w:val="%3."/>
      <w:lvlJc w:val="left"/>
      <w:pPr>
        <w:ind w:left="720" w:hanging="360"/>
      </w:pPr>
    </w:lvl>
    <w:lvl w:ilvl="3" w:tplc="6936CAE0">
      <w:start w:val="1"/>
      <w:numFmt w:val="decimal"/>
      <w:lvlText w:val="%4."/>
      <w:lvlJc w:val="left"/>
      <w:pPr>
        <w:ind w:left="720" w:hanging="360"/>
      </w:pPr>
    </w:lvl>
    <w:lvl w:ilvl="4" w:tplc="68EC7CC8">
      <w:start w:val="1"/>
      <w:numFmt w:val="decimal"/>
      <w:lvlText w:val="%5."/>
      <w:lvlJc w:val="left"/>
      <w:pPr>
        <w:ind w:left="720" w:hanging="360"/>
      </w:pPr>
    </w:lvl>
    <w:lvl w:ilvl="5" w:tplc="6600A370">
      <w:start w:val="1"/>
      <w:numFmt w:val="decimal"/>
      <w:lvlText w:val="%6."/>
      <w:lvlJc w:val="left"/>
      <w:pPr>
        <w:ind w:left="720" w:hanging="360"/>
      </w:pPr>
    </w:lvl>
    <w:lvl w:ilvl="6" w:tplc="9C223CCA">
      <w:start w:val="1"/>
      <w:numFmt w:val="decimal"/>
      <w:lvlText w:val="%7."/>
      <w:lvlJc w:val="left"/>
      <w:pPr>
        <w:ind w:left="720" w:hanging="360"/>
      </w:pPr>
    </w:lvl>
    <w:lvl w:ilvl="7" w:tplc="742063AA">
      <w:start w:val="1"/>
      <w:numFmt w:val="decimal"/>
      <w:lvlText w:val="%8."/>
      <w:lvlJc w:val="left"/>
      <w:pPr>
        <w:ind w:left="720" w:hanging="360"/>
      </w:pPr>
    </w:lvl>
    <w:lvl w:ilvl="8" w:tplc="D75C7708">
      <w:start w:val="1"/>
      <w:numFmt w:val="decimal"/>
      <w:lvlText w:val="%9."/>
      <w:lvlJc w:val="left"/>
      <w:pPr>
        <w:ind w:left="720" w:hanging="360"/>
      </w:pPr>
    </w:lvl>
  </w:abstractNum>
  <w:abstractNum w:abstractNumId="68"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29E45564"/>
    <w:multiLevelType w:val="hybridMultilevel"/>
    <w:tmpl w:val="3118C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A702AA"/>
    <w:multiLevelType w:val="hybridMultilevel"/>
    <w:tmpl w:val="B830B6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4F4290"/>
    <w:multiLevelType w:val="hybridMultilevel"/>
    <w:tmpl w:val="AA2AAD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2B6C7860"/>
    <w:multiLevelType w:val="hybridMultilevel"/>
    <w:tmpl w:val="BA248E60"/>
    <w:lvl w:ilvl="0" w:tplc="C46E5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731E71"/>
    <w:multiLevelType w:val="hybridMultilevel"/>
    <w:tmpl w:val="EE805B0A"/>
    <w:lvl w:ilvl="0" w:tplc="6D94376E">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2D891EC0"/>
    <w:multiLevelType w:val="multilevel"/>
    <w:tmpl w:val="98405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2"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83" w15:restartNumberingAfterBreak="0">
    <w:nsid w:val="2DF0156C"/>
    <w:multiLevelType w:val="hybridMultilevel"/>
    <w:tmpl w:val="2B8E4716"/>
    <w:lvl w:ilvl="0" w:tplc="0415000F">
      <w:start w:val="1"/>
      <w:numFmt w:val="bullet"/>
      <w:lvlText w:val=""/>
      <w:lvlJc w:val="left"/>
      <w:pPr>
        <w:ind w:left="1287" w:hanging="360"/>
      </w:pPr>
      <w:rPr>
        <w:rFonts w:ascii="Wingdings" w:hAnsi="Wingdings" w:hint="default"/>
      </w:rPr>
    </w:lvl>
    <w:lvl w:ilvl="1" w:tplc="04150019" w:tentative="1">
      <w:start w:val="1"/>
      <w:numFmt w:val="bullet"/>
      <w:lvlText w:val="o"/>
      <w:lvlJc w:val="left"/>
      <w:pPr>
        <w:ind w:left="2007" w:hanging="360"/>
      </w:pPr>
      <w:rPr>
        <w:rFonts w:ascii="Courier New" w:hAnsi="Courier New" w:cs="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cs="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cs="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84"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0765B0C"/>
    <w:multiLevelType w:val="hybridMultilevel"/>
    <w:tmpl w:val="1F74FA1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30D80FB9"/>
    <w:multiLevelType w:val="hybridMultilevel"/>
    <w:tmpl w:val="C2FE2F78"/>
    <w:lvl w:ilvl="0" w:tplc="696014FE">
      <w:start w:val="1"/>
      <w:numFmt w:val="decimal"/>
      <w:lvlText w:val="%1."/>
      <w:lvlJc w:val="left"/>
      <w:pPr>
        <w:ind w:left="720" w:hanging="360"/>
      </w:pPr>
    </w:lvl>
    <w:lvl w:ilvl="1" w:tplc="C28E4194">
      <w:start w:val="1"/>
      <w:numFmt w:val="decimal"/>
      <w:lvlText w:val="%2."/>
      <w:lvlJc w:val="left"/>
      <w:pPr>
        <w:ind w:left="720" w:hanging="360"/>
      </w:pPr>
    </w:lvl>
    <w:lvl w:ilvl="2" w:tplc="360E0FEA">
      <w:start w:val="1"/>
      <w:numFmt w:val="decimal"/>
      <w:lvlText w:val="%3."/>
      <w:lvlJc w:val="left"/>
      <w:pPr>
        <w:ind w:left="720" w:hanging="360"/>
      </w:pPr>
    </w:lvl>
    <w:lvl w:ilvl="3" w:tplc="D74C0D7A">
      <w:start w:val="1"/>
      <w:numFmt w:val="decimal"/>
      <w:lvlText w:val="%4."/>
      <w:lvlJc w:val="left"/>
      <w:pPr>
        <w:ind w:left="720" w:hanging="360"/>
      </w:pPr>
    </w:lvl>
    <w:lvl w:ilvl="4" w:tplc="44A841D6">
      <w:start w:val="1"/>
      <w:numFmt w:val="decimal"/>
      <w:lvlText w:val="%5."/>
      <w:lvlJc w:val="left"/>
      <w:pPr>
        <w:ind w:left="720" w:hanging="360"/>
      </w:pPr>
    </w:lvl>
    <w:lvl w:ilvl="5" w:tplc="FD16FD00">
      <w:start w:val="1"/>
      <w:numFmt w:val="decimal"/>
      <w:lvlText w:val="%6."/>
      <w:lvlJc w:val="left"/>
      <w:pPr>
        <w:ind w:left="720" w:hanging="360"/>
      </w:pPr>
    </w:lvl>
    <w:lvl w:ilvl="6" w:tplc="AA7E5980">
      <w:start w:val="1"/>
      <w:numFmt w:val="decimal"/>
      <w:lvlText w:val="%7."/>
      <w:lvlJc w:val="left"/>
      <w:pPr>
        <w:ind w:left="720" w:hanging="360"/>
      </w:pPr>
    </w:lvl>
    <w:lvl w:ilvl="7" w:tplc="E28A6472">
      <w:start w:val="1"/>
      <w:numFmt w:val="decimal"/>
      <w:lvlText w:val="%8."/>
      <w:lvlJc w:val="left"/>
      <w:pPr>
        <w:ind w:left="720" w:hanging="360"/>
      </w:pPr>
    </w:lvl>
    <w:lvl w:ilvl="8" w:tplc="FD5679B2">
      <w:start w:val="1"/>
      <w:numFmt w:val="decimal"/>
      <w:lvlText w:val="%9."/>
      <w:lvlJc w:val="left"/>
      <w:pPr>
        <w:ind w:left="720" w:hanging="360"/>
      </w:pPr>
    </w:lvl>
  </w:abstractNum>
  <w:abstractNum w:abstractNumId="87" w15:restartNumberingAfterBreak="0">
    <w:nsid w:val="30E465A2"/>
    <w:multiLevelType w:val="hybridMultilevel"/>
    <w:tmpl w:val="7C78807A"/>
    <w:lvl w:ilvl="0" w:tplc="6096DC7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9" w15:restartNumberingAfterBreak="0">
    <w:nsid w:val="32396729"/>
    <w:multiLevelType w:val="hybridMultilevel"/>
    <w:tmpl w:val="4D84441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2477D91"/>
    <w:multiLevelType w:val="hybridMultilevel"/>
    <w:tmpl w:val="BE624C22"/>
    <w:lvl w:ilvl="0" w:tplc="C46E5A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755863"/>
    <w:multiLevelType w:val="hybridMultilevel"/>
    <w:tmpl w:val="2BA0FEB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33A91304"/>
    <w:multiLevelType w:val="hybridMultilevel"/>
    <w:tmpl w:val="F184D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280E97"/>
    <w:multiLevelType w:val="hybridMultilevel"/>
    <w:tmpl w:val="F8C66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65102E7"/>
    <w:multiLevelType w:val="hybridMultilevel"/>
    <w:tmpl w:val="F4142A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79170C4"/>
    <w:multiLevelType w:val="hybridMultilevel"/>
    <w:tmpl w:val="CD829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7A85EBF"/>
    <w:multiLevelType w:val="hybridMultilevel"/>
    <w:tmpl w:val="1F30ED12"/>
    <w:lvl w:ilvl="0" w:tplc="54408D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F917F2"/>
    <w:multiLevelType w:val="hybridMultilevel"/>
    <w:tmpl w:val="B02AD5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382476A3"/>
    <w:multiLevelType w:val="hybridMultilevel"/>
    <w:tmpl w:val="1794DDA4"/>
    <w:lvl w:ilvl="0" w:tplc="69C2B718">
      <w:start w:val="1"/>
      <w:numFmt w:val="lowerLetter"/>
      <w:lvlText w:val="%1)"/>
      <w:lvlJc w:val="left"/>
      <w:pPr>
        <w:ind w:left="720" w:hanging="360"/>
      </w:pPr>
    </w:lvl>
    <w:lvl w:ilvl="1" w:tplc="C7B060CC">
      <w:start w:val="1"/>
      <w:numFmt w:val="lowerLetter"/>
      <w:lvlText w:val="%2)"/>
      <w:lvlJc w:val="left"/>
      <w:pPr>
        <w:ind w:left="720" w:hanging="360"/>
      </w:pPr>
    </w:lvl>
    <w:lvl w:ilvl="2" w:tplc="10085202">
      <w:start w:val="1"/>
      <w:numFmt w:val="lowerLetter"/>
      <w:lvlText w:val="%3)"/>
      <w:lvlJc w:val="left"/>
      <w:pPr>
        <w:ind w:left="720" w:hanging="360"/>
      </w:pPr>
    </w:lvl>
    <w:lvl w:ilvl="3" w:tplc="A6DCE79C">
      <w:start w:val="1"/>
      <w:numFmt w:val="lowerLetter"/>
      <w:lvlText w:val="%4)"/>
      <w:lvlJc w:val="left"/>
      <w:pPr>
        <w:ind w:left="720" w:hanging="360"/>
      </w:pPr>
    </w:lvl>
    <w:lvl w:ilvl="4" w:tplc="F0D2392A">
      <w:start w:val="1"/>
      <w:numFmt w:val="lowerLetter"/>
      <w:lvlText w:val="%5)"/>
      <w:lvlJc w:val="left"/>
      <w:pPr>
        <w:ind w:left="720" w:hanging="360"/>
      </w:pPr>
    </w:lvl>
    <w:lvl w:ilvl="5" w:tplc="681A15C2">
      <w:start w:val="1"/>
      <w:numFmt w:val="lowerLetter"/>
      <w:lvlText w:val="%6)"/>
      <w:lvlJc w:val="left"/>
      <w:pPr>
        <w:ind w:left="720" w:hanging="360"/>
      </w:pPr>
    </w:lvl>
    <w:lvl w:ilvl="6" w:tplc="3BC08AE0">
      <w:start w:val="1"/>
      <w:numFmt w:val="lowerLetter"/>
      <w:lvlText w:val="%7)"/>
      <w:lvlJc w:val="left"/>
      <w:pPr>
        <w:ind w:left="720" w:hanging="360"/>
      </w:pPr>
    </w:lvl>
    <w:lvl w:ilvl="7" w:tplc="1952E5F4">
      <w:start w:val="1"/>
      <w:numFmt w:val="lowerLetter"/>
      <w:lvlText w:val="%8)"/>
      <w:lvlJc w:val="left"/>
      <w:pPr>
        <w:ind w:left="720" w:hanging="360"/>
      </w:pPr>
    </w:lvl>
    <w:lvl w:ilvl="8" w:tplc="5B02BE1E">
      <w:start w:val="1"/>
      <w:numFmt w:val="lowerLetter"/>
      <w:lvlText w:val="%9)"/>
      <w:lvlJc w:val="left"/>
      <w:pPr>
        <w:ind w:left="720" w:hanging="360"/>
      </w:pPr>
    </w:lvl>
  </w:abstractNum>
  <w:abstractNum w:abstractNumId="101" w15:restartNumberingAfterBreak="0">
    <w:nsid w:val="38473EDF"/>
    <w:multiLevelType w:val="hybridMultilevel"/>
    <w:tmpl w:val="53F699CE"/>
    <w:lvl w:ilvl="0" w:tplc="54408D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3C5AB2"/>
    <w:multiLevelType w:val="hybridMultilevel"/>
    <w:tmpl w:val="5D0AB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3AF509A5"/>
    <w:multiLevelType w:val="hybridMultilevel"/>
    <w:tmpl w:val="F7423B5E"/>
    <w:lvl w:ilvl="0" w:tplc="E9BECC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F62277"/>
    <w:multiLevelType w:val="multilevel"/>
    <w:tmpl w:val="EB1ACC28"/>
    <w:styleLink w:val="Numeracja-K"/>
    <w:lvl w:ilvl="0">
      <w:start w:val="1"/>
      <w:numFmt w:val="ordinal"/>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106" w15:restartNumberingAfterBreak="0">
    <w:nsid w:val="3B101088"/>
    <w:multiLevelType w:val="hybridMultilevel"/>
    <w:tmpl w:val="5E60190C"/>
    <w:lvl w:ilvl="0" w:tplc="740A14D8">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B266EB0">
      <w:start w:val="1"/>
      <w:numFmt w:val="decimal"/>
      <w:lvlText w:val="%4."/>
      <w:lvlJc w:val="left"/>
      <w:pPr>
        <w:ind w:left="644"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5622A5"/>
    <w:multiLevelType w:val="hybridMultilevel"/>
    <w:tmpl w:val="ADA2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D104012"/>
    <w:multiLevelType w:val="hybridMultilevel"/>
    <w:tmpl w:val="8E4EAB9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D1F0163"/>
    <w:multiLevelType w:val="hybridMultilevel"/>
    <w:tmpl w:val="B1B03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8310B4"/>
    <w:multiLevelType w:val="hybridMultilevel"/>
    <w:tmpl w:val="DB40D5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3EDF36F9"/>
    <w:multiLevelType w:val="hybridMultilevel"/>
    <w:tmpl w:val="30DCF4B0"/>
    <w:lvl w:ilvl="0" w:tplc="AF48CD82">
      <w:start w:val="1"/>
      <w:numFmt w:val="decimal"/>
      <w:lvlText w:val="%1."/>
      <w:lvlJc w:val="left"/>
      <w:pPr>
        <w:ind w:left="720" w:hanging="360"/>
      </w:pPr>
      <w:rPr>
        <w:rFonts w:ascii="Arial" w:hAnsi="Arial"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15:restartNumberingAfterBreak="0">
    <w:nsid w:val="40053B43"/>
    <w:multiLevelType w:val="hybridMultilevel"/>
    <w:tmpl w:val="CCD49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409C546F"/>
    <w:multiLevelType w:val="hybridMultilevel"/>
    <w:tmpl w:val="C7FE0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2" w15:restartNumberingAfterBreak="0">
    <w:nsid w:val="41117051"/>
    <w:multiLevelType w:val="hybridMultilevel"/>
    <w:tmpl w:val="448E5F92"/>
    <w:lvl w:ilvl="0" w:tplc="DFB84118">
      <w:start w:val="1"/>
      <w:numFmt w:val="decimal"/>
      <w:lvlText w:val="%1."/>
      <w:lvlJc w:val="left"/>
      <w:pPr>
        <w:ind w:left="720" w:hanging="360"/>
      </w:pPr>
    </w:lvl>
    <w:lvl w:ilvl="1" w:tplc="C3228CF4">
      <w:start w:val="1"/>
      <w:numFmt w:val="decimal"/>
      <w:lvlText w:val="%2."/>
      <w:lvlJc w:val="left"/>
      <w:pPr>
        <w:ind w:left="720" w:hanging="360"/>
      </w:pPr>
    </w:lvl>
    <w:lvl w:ilvl="2" w:tplc="F41EEC62">
      <w:start w:val="1"/>
      <w:numFmt w:val="decimal"/>
      <w:lvlText w:val="%3."/>
      <w:lvlJc w:val="left"/>
      <w:pPr>
        <w:ind w:left="720" w:hanging="360"/>
      </w:pPr>
    </w:lvl>
    <w:lvl w:ilvl="3" w:tplc="1AEC47C2">
      <w:start w:val="1"/>
      <w:numFmt w:val="decimal"/>
      <w:lvlText w:val="%4."/>
      <w:lvlJc w:val="left"/>
      <w:pPr>
        <w:ind w:left="720" w:hanging="360"/>
      </w:pPr>
    </w:lvl>
    <w:lvl w:ilvl="4" w:tplc="409895AA">
      <w:start w:val="1"/>
      <w:numFmt w:val="decimal"/>
      <w:lvlText w:val="%5."/>
      <w:lvlJc w:val="left"/>
      <w:pPr>
        <w:ind w:left="720" w:hanging="360"/>
      </w:pPr>
    </w:lvl>
    <w:lvl w:ilvl="5" w:tplc="48F41D40">
      <w:start w:val="1"/>
      <w:numFmt w:val="decimal"/>
      <w:lvlText w:val="%6."/>
      <w:lvlJc w:val="left"/>
      <w:pPr>
        <w:ind w:left="720" w:hanging="360"/>
      </w:pPr>
    </w:lvl>
    <w:lvl w:ilvl="6" w:tplc="783ACBEE">
      <w:start w:val="1"/>
      <w:numFmt w:val="decimal"/>
      <w:lvlText w:val="%7."/>
      <w:lvlJc w:val="left"/>
      <w:pPr>
        <w:ind w:left="720" w:hanging="360"/>
      </w:pPr>
    </w:lvl>
    <w:lvl w:ilvl="7" w:tplc="19F411E0">
      <w:start w:val="1"/>
      <w:numFmt w:val="decimal"/>
      <w:lvlText w:val="%8."/>
      <w:lvlJc w:val="left"/>
      <w:pPr>
        <w:ind w:left="720" w:hanging="360"/>
      </w:pPr>
    </w:lvl>
    <w:lvl w:ilvl="8" w:tplc="0D9A0CB8">
      <w:start w:val="1"/>
      <w:numFmt w:val="decimal"/>
      <w:lvlText w:val="%9."/>
      <w:lvlJc w:val="left"/>
      <w:pPr>
        <w:ind w:left="720" w:hanging="360"/>
      </w:pPr>
    </w:lvl>
  </w:abstractNum>
  <w:abstractNum w:abstractNumId="123"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4"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5" w15:restartNumberingAfterBreak="0">
    <w:nsid w:val="435C4FF2"/>
    <w:multiLevelType w:val="hybridMultilevel"/>
    <w:tmpl w:val="0ED09F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27" w15:restartNumberingAfterBreak="0">
    <w:nsid w:val="43A00634"/>
    <w:multiLevelType w:val="hybridMultilevel"/>
    <w:tmpl w:val="71146B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445414BD"/>
    <w:multiLevelType w:val="hybridMultilevel"/>
    <w:tmpl w:val="23526A8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4663FAE"/>
    <w:multiLevelType w:val="multilevel"/>
    <w:tmpl w:val="B96AC942"/>
    <w:lvl w:ilvl="0">
      <w:start w:val="9"/>
      <w:numFmt w:val="decimal"/>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130"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1" w15:restartNumberingAfterBreak="0">
    <w:nsid w:val="461F4DE0"/>
    <w:multiLevelType w:val="hybridMultilevel"/>
    <w:tmpl w:val="94F2A9B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15:restartNumberingAfterBreak="0">
    <w:nsid w:val="461F52A0"/>
    <w:multiLevelType w:val="hybridMultilevel"/>
    <w:tmpl w:val="FDD2FEA0"/>
    <w:lvl w:ilvl="0" w:tplc="FFFFFFFF">
      <w:start w:val="1"/>
      <w:numFmt w:val="bullet"/>
      <w:lvlText w:val=""/>
      <w:lvlJc w:val="left"/>
      <w:pPr>
        <w:ind w:left="720" w:hanging="360"/>
      </w:pPr>
      <w:rPr>
        <w:rFonts w:ascii="Symbol" w:hAnsi="Symbol" w:hint="default"/>
      </w:rPr>
    </w:lvl>
    <w:lvl w:ilvl="1" w:tplc="04150017">
      <w:start w:val="1"/>
      <w:numFmt w:val="lowerLetter"/>
      <w:lvlText w:val="%2)"/>
      <w:lvlJc w:val="left"/>
      <w:pPr>
        <w:ind w:left="1080" w:hanging="360"/>
      </w:pPr>
    </w:lvl>
    <w:lvl w:ilvl="2" w:tplc="CD5E1020">
      <w:start w:val="16"/>
      <w:numFmt w:val="decimal"/>
      <w:lvlText w:val="%3."/>
      <w:lvlJc w:val="left"/>
      <w:pPr>
        <w:ind w:left="2160" w:hanging="360"/>
      </w:pPr>
      <w:rPr>
        <w:rFonts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BDE512B"/>
    <w:multiLevelType w:val="hybridMultilevel"/>
    <w:tmpl w:val="C0947656"/>
    <w:lvl w:ilvl="0" w:tplc="4B3E1F0E">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C603534"/>
    <w:multiLevelType w:val="multilevel"/>
    <w:tmpl w:val="17044BDC"/>
    <w:lvl w:ilvl="0">
      <w:start w:val="10"/>
      <w:numFmt w:val="decimal"/>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136"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37" w15:restartNumberingAfterBreak="0">
    <w:nsid w:val="4D25551B"/>
    <w:multiLevelType w:val="hybridMultilevel"/>
    <w:tmpl w:val="77022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4E457DD9"/>
    <w:multiLevelType w:val="hybridMultilevel"/>
    <w:tmpl w:val="D4D21BF4"/>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9" w15:restartNumberingAfterBreak="0">
    <w:nsid w:val="4F703E33"/>
    <w:multiLevelType w:val="hybridMultilevel"/>
    <w:tmpl w:val="395263FE"/>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0" w15:restartNumberingAfterBreak="0">
    <w:nsid w:val="503309AB"/>
    <w:multiLevelType w:val="hybridMultilevel"/>
    <w:tmpl w:val="93743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52FE1637"/>
    <w:multiLevelType w:val="hybridMultilevel"/>
    <w:tmpl w:val="DB40D5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3" w15:restartNumberingAfterBreak="0">
    <w:nsid w:val="53331080"/>
    <w:multiLevelType w:val="hybridMultilevel"/>
    <w:tmpl w:val="1F0EA8C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3A073B7"/>
    <w:multiLevelType w:val="hybridMultilevel"/>
    <w:tmpl w:val="2E107090"/>
    <w:lvl w:ilvl="0" w:tplc="E014F4F6">
      <w:start w:val="1"/>
      <w:numFmt w:val="decimal"/>
      <w:lvlText w:val="%1."/>
      <w:lvlJc w:val="left"/>
      <w:pPr>
        <w:ind w:left="720" w:hanging="360"/>
      </w:pPr>
    </w:lvl>
    <w:lvl w:ilvl="1" w:tplc="3AAC6580">
      <w:start w:val="1"/>
      <w:numFmt w:val="decimal"/>
      <w:lvlText w:val="%2."/>
      <w:lvlJc w:val="left"/>
      <w:pPr>
        <w:ind w:left="720" w:hanging="360"/>
      </w:pPr>
    </w:lvl>
    <w:lvl w:ilvl="2" w:tplc="3F3A0210">
      <w:start w:val="1"/>
      <w:numFmt w:val="decimal"/>
      <w:lvlText w:val="%3."/>
      <w:lvlJc w:val="left"/>
      <w:pPr>
        <w:ind w:left="720" w:hanging="360"/>
      </w:pPr>
    </w:lvl>
    <w:lvl w:ilvl="3" w:tplc="860C1116">
      <w:start w:val="1"/>
      <w:numFmt w:val="decimal"/>
      <w:lvlText w:val="%4."/>
      <w:lvlJc w:val="left"/>
      <w:pPr>
        <w:ind w:left="720" w:hanging="360"/>
      </w:pPr>
    </w:lvl>
    <w:lvl w:ilvl="4" w:tplc="E55476A2">
      <w:start w:val="1"/>
      <w:numFmt w:val="decimal"/>
      <w:lvlText w:val="%5."/>
      <w:lvlJc w:val="left"/>
      <w:pPr>
        <w:ind w:left="720" w:hanging="360"/>
      </w:pPr>
    </w:lvl>
    <w:lvl w:ilvl="5" w:tplc="96DE435C">
      <w:start w:val="1"/>
      <w:numFmt w:val="decimal"/>
      <w:lvlText w:val="%6."/>
      <w:lvlJc w:val="left"/>
      <w:pPr>
        <w:ind w:left="720" w:hanging="360"/>
      </w:pPr>
    </w:lvl>
    <w:lvl w:ilvl="6" w:tplc="9214970A">
      <w:start w:val="1"/>
      <w:numFmt w:val="decimal"/>
      <w:lvlText w:val="%7."/>
      <w:lvlJc w:val="left"/>
      <w:pPr>
        <w:ind w:left="720" w:hanging="360"/>
      </w:pPr>
    </w:lvl>
    <w:lvl w:ilvl="7" w:tplc="C0EE0314">
      <w:start w:val="1"/>
      <w:numFmt w:val="decimal"/>
      <w:lvlText w:val="%8."/>
      <w:lvlJc w:val="left"/>
      <w:pPr>
        <w:ind w:left="720" w:hanging="360"/>
      </w:pPr>
    </w:lvl>
    <w:lvl w:ilvl="8" w:tplc="847C1940">
      <w:start w:val="1"/>
      <w:numFmt w:val="decimal"/>
      <w:lvlText w:val="%9."/>
      <w:lvlJc w:val="left"/>
      <w:pPr>
        <w:ind w:left="720" w:hanging="360"/>
      </w:pPr>
    </w:lvl>
  </w:abstractNum>
  <w:abstractNum w:abstractNumId="146" w15:restartNumberingAfterBreak="0">
    <w:nsid w:val="53DF4917"/>
    <w:multiLevelType w:val="hybridMultilevel"/>
    <w:tmpl w:val="D6005F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54592F9D"/>
    <w:multiLevelType w:val="hybridMultilevel"/>
    <w:tmpl w:val="A69A1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4CE3062"/>
    <w:multiLevelType w:val="hybridMultilevel"/>
    <w:tmpl w:val="50C029EA"/>
    <w:lvl w:ilvl="0" w:tplc="0164B6F2">
      <w:start w:val="1"/>
      <w:numFmt w:val="bullet"/>
      <w:lvlText w:val=""/>
      <w:lvlJc w:val="left"/>
      <w:pPr>
        <w:ind w:left="360" w:hanging="360"/>
      </w:pPr>
      <w:rPr>
        <w:rFonts w:ascii="Symbol" w:hAnsi="Symbol" w:hint="default"/>
      </w:rPr>
    </w:lvl>
    <w:lvl w:ilvl="1" w:tplc="01069938" w:tentative="1">
      <w:start w:val="1"/>
      <w:numFmt w:val="bullet"/>
      <w:lvlText w:val="o"/>
      <w:lvlJc w:val="left"/>
      <w:pPr>
        <w:ind w:left="1080" w:hanging="360"/>
      </w:pPr>
      <w:rPr>
        <w:rFonts w:ascii="Courier New" w:hAnsi="Courier New" w:cs="Courier New" w:hint="default"/>
      </w:rPr>
    </w:lvl>
    <w:lvl w:ilvl="2" w:tplc="65FE6226" w:tentative="1">
      <w:start w:val="1"/>
      <w:numFmt w:val="bullet"/>
      <w:lvlText w:val=""/>
      <w:lvlJc w:val="left"/>
      <w:pPr>
        <w:ind w:left="1800" w:hanging="360"/>
      </w:pPr>
      <w:rPr>
        <w:rFonts w:ascii="Wingdings" w:hAnsi="Wingdings" w:hint="default"/>
      </w:rPr>
    </w:lvl>
    <w:lvl w:ilvl="3" w:tplc="E9F4E60A" w:tentative="1">
      <w:start w:val="1"/>
      <w:numFmt w:val="bullet"/>
      <w:lvlText w:val=""/>
      <w:lvlJc w:val="left"/>
      <w:pPr>
        <w:ind w:left="2520" w:hanging="360"/>
      </w:pPr>
      <w:rPr>
        <w:rFonts w:ascii="Symbol" w:hAnsi="Symbol" w:hint="default"/>
      </w:rPr>
    </w:lvl>
    <w:lvl w:ilvl="4" w:tplc="9E56D34A" w:tentative="1">
      <w:start w:val="1"/>
      <w:numFmt w:val="bullet"/>
      <w:lvlText w:val="o"/>
      <w:lvlJc w:val="left"/>
      <w:pPr>
        <w:ind w:left="3240" w:hanging="360"/>
      </w:pPr>
      <w:rPr>
        <w:rFonts w:ascii="Courier New" w:hAnsi="Courier New" w:cs="Courier New" w:hint="default"/>
      </w:rPr>
    </w:lvl>
    <w:lvl w:ilvl="5" w:tplc="48E87948" w:tentative="1">
      <w:start w:val="1"/>
      <w:numFmt w:val="bullet"/>
      <w:lvlText w:val=""/>
      <w:lvlJc w:val="left"/>
      <w:pPr>
        <w:ind w:left="3960" w:hanging="360"/>
      </w:pPr>
      <w:rPr>
        <w:rFonts w:ascii="Wingdings" w:hAnsi="Wingdings" w:hint="default"/>
      </w:rPr>
    </w:lvl>
    <w:lvl w:ilvl="6" w:tplc="3F3419F6" w:tentative="1">
      <w:start w:val="1"/>
      <w:numFmt w:val="bullet"/>
      <w:lvlText w:val=""/>
      <w:lvlJc w:val="left"/>
      <w:pPr>
        <w:ind w:left="4680" w:hanging="360"/>
      </w:pPr>
      <w:rPr>
        <w:rFonts w:ascii="Symbol" w:hAnsi="Symbol" w:hint="default"/>
      </w:rPr>
    </w:lvl>
    <w:lvl w:ilvl="7" w:tplc="4D26FCAC" w:tentative="1">
      <w:start w:val="1"/>
      <w:numFmt w:val="bullet"/>
      <w:lvlText w:val="o"/>
      <w:lvlJc w:val="left"/>
      <w:pPr>
        <w:ind w:left="5400" w:hanging="360"/>
      </w:pPr>
      <w:rPr>
        <w:rFonts w:ascii="Courier New" w:hAnsi="Courier New" w:cs="Courier New" w:hint="default"/>
      </w:rPr>
    </w:lvl>
    <w:lvl w:ilvl="8" w:tplc="13D66BAC" w:tentative="1">
      <w:start w:val="1"/>
      <w:numFmt w:val="bullet"/>
      <w:lvlText w:val=""/>
      <w:lvlJc w:val="left"/>
      <w:pPr>
        <w:ind w:left="6120" w:hanging="360"/>
      </w:pPr>
      <w:rPr>
        <w:rFonts w:ascii="Wingdings" w:hAnsi="Wingdings" w:hint="default"/>
      </w:rPr>
    </w:lvl>
  </w:abstractNum>
  <w:abstractNum w:abstractNumId="149"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7CD0EC8"/>
    <w:multiLevelType w:val="multilevel"/>
    <w:tmpl w:val="DA9E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9BC3B5C"/>
    <w:multiLevelType w:val="hybridMultilevel"/>
    <w:tmpl w:val="E1E4ADE2"/>
    <w:lvl w:ilvl="0" w:tplc="4C68AD76">
      <w:start w:val="1"/>
      <w:numFmt w:val="decimal"/>
      <w:lvlText w:val="%1."/>
      <w:lvlJc w:val="left"/>
      <w:pPr>
        <w:ind w:left="359" w:hanging="360"/>
      </w:pPr>
      <w:rPr>
        <w:rFonts w:hint="default"/>
        <w:b/>
        <w:bCs w:val="0"/>
        <w:i w:val="0"/>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56" w15:restartNumberingAfterBreak="0">
    <w:nsid w:val="59C8173A"/>
    <w:multiLevelType w:val="hybridMultilevel"/>
    <w:tmpl w:val="DB40D5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7" w15:restartNumberingAfterBreak="0">
    <w:nsid w:val="5A2468F7"/>
    <w:multiLevelType w:val="multilevel"/>
    <w:tmpl w:val="6BC609BE"/>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start w:val="1"/>
      <w:numFmt w:val="lowerLetter"/>
      <w:lvlText w:val="%3)"/>
      <w:lvlJc w:val="left"/>
      <w:pPr>
        <w:ind w:left="1080" w:hanging="360"/>
      </w:p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58"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9"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5B3C47F5"/>
    <w:multiLevelType w:val="hybridMultilevel"/>
    <w:tmpl w:val="450C41CE"/>
    <w:lvl w:ilvl="0" w:tplc="29F29F1E">
      <w:start w:val="1"/>
      <w:numFmt w:val="decimal"/>
      <w:lvlText w:val="%1."/>
      <w:lvlJc w:val="left"/>
      <w:pPr>
        <w:ind w:left="720" w:hanging="360"/>
      </w:pPr>
    </w:lvl>
    <w:lvl w:ilvl="1" w:tplc="FEF0FB90">
      <w:start w:val="1"/>
      <w:numFmt w:val="decimal"/>
      <w:lvlText w:val="%2)"/>
      <w:lvlJc w:val="left"/>
      <w:pPr>
        <w:ind w:left="720" w:hanging="360"/>
      </w:pPr>
    </w:lvl>
    <w:lvl w:ilvl="2" w:tplc="04E89C6E">
      <w:start w:val="1"/>
      <w:numFmt w:val="decimal"/>
      <w:lvlText w:val="%3."/>
      <w:lvlJc w:val="left"/>
      <w:pPr>
        <w:ind w:left="720" w:hanging="360"/>
      </w:pPr>
    </w:lvl>
    <w:lvl w:ilvl="3" w:tplc="CE46F88C">
      <w:start w:val="1"/>
      <w:numFmt w:val="decimal"/>
      <w:lvlText w:val="%4."/>
      <w:lvlJc w:val="left"/>
      <w:pPr>
        <w:ind w:left="720" w:hanging="360"/>
      </w:pPr>
    </w:lvl>
    <w:lvl w:ilvl="4" w:tplc="A7ACE7EE">
      <w:start w:val="1"/>
      <w:numFmt w:val="decimal"/>
      <w:lvlText w:val="%5."/>
      <w:lvlJc w:val="left"/>
      <w:pPr>
        <w:ind w:left="720" w:hanging="360"/>
      </w:pPr>
    </w:lvl>
    <w:lvl w:ilvl="5" w:tplc="2F3A262A">
      <w:start w:val="1"/>
      <w:numFmt w:val="decimal"/>
      <w:lvlText w:val="%6."/>
      <w:lvlJc w:val="left"/>
      <w:pPr>
        <w:ind w:left="720" w:hanging="360"/>
      </w:pPr>
    </w:lvl>
    <w:lvl w:ilvl="6" w:tplc="60BC9A08">
      <w:start w:val="1"/>
      <w:numFmt w:val="decimal"/>
      <w:lvlText w:val="%7."/>
      <w:lvlJc w:val="left"/>
      <w:pPr>
        <w:ind w:left="720" w:hanging="360"/>
      </w:pPr>
    </w:lvl>
    <w:lvl w:ilvl="7" w:tplc="8D18411A">
      <w:start w:val="1"/>
      <w:numFmt w:val="decimal"/>
      <w:lvlText w:val="%8."/>
      <w:lvlJc w:val="left"/>
      <w:pPr>
        <w:ind w:left="720" w:hanging="360"/>
      </w:pPr>
    </w:lvl>
    <w:lvl w:ilvl="8" w:tplc="D2E0864C">
      <w:start w:val="1"/>
      <w:numFmt w:val="decimal"/>
      <w:lvlText w:val="%9."/>
      <w:lvlJc w:val="left"/>
      <w:pPr>
        <w:ind w:left="720" w:hanging="360"/>
      </w:pPr>
    </w:lvl>
  </w:abstractNum>
  <w:abstractNum w:abstractNumId="161"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2"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3"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4" w15:restartNumberingAfterBreak="0">
    <w:nsid w:val="5F6026AA"/>
    <w:multiLevelType w:val="multilevel"/>
    <w:tmpl w:val="2734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1A9560D"/>
    <w:multiLevelType w:val="multilevel"/>
    <w:tmpl w:val="6128DAB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2AD5C91"/>
    <w:multiLevelType w:val="multilevel"/>
    <w:tmpl w:val="DFEC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3882875"/>
    <w:multiLevelType w:val="hybridMultilevel"/>
    <w:tmpl w:val="0C86F14A"/>
    <w:lvl w:ilvl="0" w:tplc="C1C4EFFA">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443289F"/>
    <w:multiLevelType w:val="hybridMultilevel"/>
    <w:tmpl w:val="3B629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46D65EA"/>
    <w:multiLevelType w:val="hybridMultilevel"/>
    <w:tmpl w:val="1B5AC2F4"/>
    <w:lvl w:ilvl="0" w:tplc="90185A6A">
      <w:start w:val="1"/>
      <w:numFmt w:val="decimal"/>
      <w:lvlText w:val="%1."/>
      <w:lvlJc w:val="left"/>
      <w:pPr>
        <w:ind w:left="720" w:hanging="360"/>
      </w:pPr>
    </w:lvl>
    <w:lvl w:ilvl="1" w:tplc="014AF5F6">
      <w:start w:val="1"/>
      <w:numFmt w:val="decimal"/>
      <w:lvlText w:val="%2."/>
      <w:lvlJc w:val="left"/>
      <w:pPr>
        <w:ind w:left="720" w:hanging="360"/>
      </w:pPr>
    </w:lvl>
    <w:lvl w:ilvl="2" w:tplc="9D962AA8">
      <w:start w:val="1"/>
      <w:numFmt w:val="decimal"/>
      <w:lvlText w:val="%3."/>
      <w:lvlJc w:val="left"/>
      <w:pPr>
        <w:ind w:left="720" w:hanging="360"/>
      </w:pPr>
    </w:lvl>
    <w:lvl w:ilvl="3" w:tplc="F558FCFA">
      <w:start w:val="1"/>
      <w:numFmt w:val="decimal"/>
      <w:lvlText w:val="%4."/>
      <w:lvlJc w:val="left"/>
      <w:pPr>
        <w:ind w:left="720" w:hanging="360"/>
      </w:pPr>
    </w:lvl>
    <w:lvl w:ilvl="4" w:tplc="C4AA5C68">
      <w:start w:val="1"/>
      <w:numFmt w:val="decimal"/>
      <w:lvlText w:val="%5."/>
      <w:lvlJc w:val="left"/>
      <w:pPr>
        <w:ind w:left="720" w:hanging="360"/>
      </w:pPr>
    </w:lvl>
    <w:lvl w:ilvl="5" w:tplc="865E5956">
      <w:start w:val="1"/>
      <w:numFmt w:val="decimal"/>
      <w:lvlText w:val="%6."/>
      <w:lvlJc w:val="left"/>
      <w:pPr>
        <w:ind w:left="720" w:hanging="360"/>
      </w:pPr>
    </w:lvl>
    <w:lvl w:ilvl="6" w:tplc="CE38EC7E">
      <w:start w:val="1"/>
      <w:numFmt w:val="decimal"/>
      <w:lvlText w:val="%7."/>
      <w:lvlJc w:val="left"/>
      <w:pPr>
        <w:ind w:left="720" w:hanging="360"/>
      </w:pPr>
    </w:lvl>
    <w:lvl w:ilvl="7" w:tplc="3648EE74">
      <w:start w:val="1"/>
      <w:numFmt w:val="decimal"/>
      <w:lvlText w:val="%8."/>
      <w:lvlJc w:val="left"/>
      <w:pPr>
        <w:ind w:left="720" w:hanging="360"/>
      </w:pPr>
    </w:lvl>
    <w:lvl w:ilvl="8" w:tplc="98206D10">
      <w:start w:val="1"/>
      <w:numFmt w:val="decimal"/>
      <w:lvlText w:val="%9."/>
      <w:lvlJc w:val="left"/>
      <w:pPr>
        <w:ind w:left="720" w:hanging="360"/>
      </w:pPr>
    </w:lvl>
  </w:abstractNum>
  <w:abstractNum w:abstractNumId="171"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2" w15:restartNumberingAfterBreak="0">
    <w:nsid w:val="67EC1E3E"/>
    <w:multiLevelType w:val="multilevel"/>
    <w:tmpl w:val="CE3A0630"/>
    <w:lvl w:ilvl="0">
      <w:start w:val="7"/>
      <w:numFmt w:val="decimal"/>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173" w15:restartNumberingAfterBreak="0">
    <w:nsid w:val="67F91B1D"/>
    <w:multiLevelType w:val="hybridMultilevel"/>
    <w:tmpl w:val="BB6A5CE8"/>
    <w:lvl w:ilvl="0" w:tplc="DC0C7038">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8E61E06"/>
    <w:multiLevelType w:val="multilevel"/>
    <w:tmpl w:val="D88E6D96"/>
    <w:lvl w:ilvl="0">
      <w:start w:val="1"/>
      <w:numFmt w:val="decimal"/>
      <w:lvlText w:val="%1."/>
      <w:lvlJc w:val="left"/>
      <w:pPr>
        <w:ind w:left="720" w:hanging="360"/>
      </w:pPr>
      <w:rPr>
        <w:rFonts w:hint="default"/>
        <w:b/>
        <w:bCs/>
      </w:rPr>
    </w:lvl>
    <w:lvl w:ilvl="1">
      <w:start w:val="1"/>
      <w:numFmt w:val="decimal"/>
      <w:pStyle w:val="Nagwek2"/>
      <w:isLgl/>
      <w:lvlText w:val="%1.%2"/>
      <w:lvlJc w:val="left"/>
      <w:pPr>
        <w:ind w:left="7590" w:hanging="36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5"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6" w15:restartNumberingAfterBreak="0">
    <w:nsid w:val="6A4C2ABA"/>
    <w:multiLevelType w:val="hybridMultilevel"/>
    <w:tmpl w:val="F24A8938"/>
    <w:lvl w:ilvl="0" w:tplc="0415000F">
      <w:start w:val="1"/>
      <w:numFmt w:val="decimal"/>
      <w:lvlText w:val="%1."/>
      <w:lvlJc w:val="left"/>
      <w:pPr>
        <w:ind w:left="720" w:hanging="360"/>
      </w:pPr>
    </w:lvl>
    <w:lvl w:ilvl="1" w:tplc="B780309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C303EE8"/>
    <w:multiLevelType w:val="hybridMultilevel"/>
    <w:tmpl w:val="B4C69C2C"/>
    <w:lvl w:ilvl="0" w:tplc="C004E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CBE0AED"/>
    <w:multiLevelType w:val="hybridMultilevel"/>
    <w:tmpl w:val="8C70175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0"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132C8D"/>
    <w:multiLevelType w:val="hybridMultilevel"/>
    <w:tmpl w:val="BB4AA18A"/>
    <w:lvl w:ilvl="0" w:tplc="1D0E1626">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E1F6B70"/>
    <w:multiLevelType w:val="hybridMultilevel"/>
    <w:tmpl w:val="DE5AAB74"/>
    <w:lvl w:ilvl="0" w:tplc="16B8D7E4">
      <w:start w:val="1"/>
      <w:numFmt w:val="bullet"/>
      <w:lvlText w:val=""/>
      <w:lvlJc w:val="left"/>
      <w:pPr>
        <w:ind w:left="720" w:hanging="360"/>
      </w:pPr>
      <w:rPr>
        <w:rFonts w:ascii="Symbol" w:hAnsi="Symbol" w:hint="default"/>
      </w:rPr>
    </w:lvl>
    <w:lvl w:ilvl="1" w:tplc="ED1C11B8">
      <w:start w:val="1"/>
      <w:numFmt w:val="bullet"/>
      <w:lvlText w:val="o"/>
      <w:lvlJc w:val="left"/>
      <w:pPr>
        <w:ind w:left="1440" w:hanging="360"/>
      </w:pPr>
      <w:rPr>
        <w:rFonts w:ascii="Courier New" w:hAnsi="Courier New" w:cs="Courier New" w:hint="default"/>
      </w:rPr>
    </w:lvl>
    <w:lvl w:ilvl="2" w:tplc="4244AB20" w:tentative="1">
      <w:start w:val="1"/>
      <w:numFmt w:val="bullet"/>
      <w:lvlText w:val=""/>
      <w:lvlJc w:val="left"/>
      <w:pPr>
        <w:ind w:left="2160" w:hanging="360"/>
      </w:pPr>
      <w:rPr>
        <w:rFonts w:ascii="Wingdings" w:hAnsi="Wingdings" w:hint="default"/>
      </w:rPr>
    </w:lvl>
    <w:lvl w:ilvl="3" w:tplc="7C38091E" w:tentative="1">
      <w:start w:val="1"/>
      <w:numFmt w:val="bullet"/>
      <w:lvlText w:val=""/>
      <w:lvlJc w:val="left"/>
      <w:pPr>
        <w:ind w:left="2880" w:hanging="360"/>
      </w:pPr>
      <w:rPr>
        <w:rFonts w:ascii="Symbol" w:hAnsi="Symbol" w:hint="default"/>
      </w:rPr>
    </w:lvl>
    <w:lvl w:ilvl="4" w:tplc="214812FE" w:tentative="1">
      <w:start w:val="1"/>
      <w:numFmt w:val="bullet"/>
      <w:lvlText w:val="o"/>
      <w:lvlJc w:val="left"/>
      <w:pPr>
        <w:ind w:left="3600" w:hanging="360"/>
      </w:pPr>
      <w:rPr>
        <w:rFonts w:ascii="Courier New" w:hAnsi="Courier New" w:cs="Courier New" w:hint="default"/>
      </w:rPr>
    </w:lvl>
    <w:lvl w:ilvl="5" w:tplc="0F3EFBA6" w:tentative="1">
      <w:start w:val="1"/>
      <w:numFmt w:val="bullet"/>
      <w:lvlText w:val=""/>
      <w:lvlJc w:val="left"/>
      <w:pPr>
        <w:ind w:left="4320" w:hanging="360"/>
      </w:pPr>
      <w:rPr>
        <w:rFonts w:ascii="Wingdings" w:hAnsi="Wingdings" w:hint="default"/>
      </w:rPr>
    </w:lvl>
    <w:lvl w:ilvl="6" w:tplc="99A284B6" w:tentative="1">
      <w:start w:val="1"/>
      <w:numFmt w:val="bullet"/>
      <w:lvlText w:val=""/>
      <w:lvlJc w:val="left"/>
      <w:pPr>
        <w:ind w:left="5040" w:hanging="360"/>
      </w:pPr>
      <w:rPr>
        <w:rFonts w:ascii="Symbol" w:hAnsi="Symbol" w:hint="default"/>
      </w:rPr>
    </w:lvl>
    <w:lvl w:ilvl="7" w:tplc="9C68E8EC" w:tentative="1">
      <w:start w:val="1"/>
      <w:numFmt w:val="bullet"/>
      <w:lvlText w:val="o"/>
      <w:lvlJc w:val="left"/>
      <w:pPr>
        <w:ind w:left="5760" w:hanging="360"/>
      </w:pPr>
      <w:rPr>
        <w:rFonts w:ascii="Courier New" w:hAnsi="Courier New" w:cs="Courier New" w:hint="default"/>
      </w:rPr>
    </w:lvl>
    <w:lvl w:ilvl="8" w:tplc="4C42D558" w:tentative="1">
      <w:start w:val="1"/>
      <w:numFmt w:val="bullet"/>
      <w:lvlText w:val=""/>
      <w:lvlJc w:val="left"/>
      <w:pPr>
        <w:ind w:left="6480" w:hanging="360"/>
      </w:pPr>
      <w:rPr>
        <w:rFonts w:ascii="Wingdings" w:hAnsi="Wingdings" w:hint="default"/>
      </w:rPr>
    </w:lvl>
  </w:abstractNum>
  <w:abstractNum w:abstractNumId="184"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5"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FE5770A"/>
    <w:multiLevelType w:val="hybridMultilevel"/>
    <w:tmpl w:val="9CF6F964"/>
    <w:lvl w:ilvl="0" w:tplc="98DA65B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F71BDD"/>
    <w:multiLevelType w:val="hybridMultilevel"/>
    <w:tmpl w:val="1CE853F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006562E"/>
    <w:multiLevelType w:val="hybridMultilevel"/>
    <w:tmpl w:val="AA2AAD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9"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08C09B6"/>
    <w:multiLevelType w:val="hybridMultilevel"/>
    <w:tmpl w:val="78C80AD4"/>
    <w:lvl w:ilvl="0" w:tplc="6F16FEB0">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91" w15:restartNumberingAfterBreak="0">
    <w:nsid w:val="70B06C97"/>
    <w:multiLevelType w:val="hybridMultilevel"/>
    <w:tmpl w:val="5CF495E6"/>
    <w:lvl w:ilvl="0" w:tplc="2CDC5CBE">
      <w:start w:val="1"/>
      <w:numFmt w:val="bullet"/>
      <w:lvlText w:val=""/>
      <w:lvlJc w:val="left"/>
      <w:pPr>
        <w:ind w:left="1440" w:hanging="360"/>
      </w:pPr>
      <w:rPr>
        <w:rFonts w:ascii="Symbol" w:hAnsi="Symbol"/>
      </w:rPr>
    </w:lvl>
    <w:lvl w:ilvl="1" w:tplc="44F601C8">
      <w:start w:val="1"/>
      <w:numFmt w:val="bullet"/>
      <w:lvlText w:val=""/>
      <w:lvlJc w:val="left"/>
      <w:pPr>
        <w:ind w:left="1440" w:hanging="360"/>
      </w:pPr>
      <w:rPr>
        <w:rFonts w:ascii="Symbol" w:hAnsi="Symbol"/>
      </w:rPr>
    </w:lvl>
    <w:lvl w:ilvl="2" w:tplc="AFE68B20">
      <w:start w:val="1"/>
      <w:numFmt w:val="bullet"/>
      <w:lvlText w:val=""/>
      <w:lvlJc w:val="left"/>
      <w:pPr>
        <w:ind w:left="1440" w:hanging="360"/>
      </w:pPr>
      <w:rPr>
        <w:rFonts w:ascii="Symbol" w:hAnsi="Symbol"/>
      </w:rPr>
    </w:lvl>
    <w:lvl w:ilvl="3" w:tplc="D5BE7472">
      <w:start w:val="1"/>
      <w:numFmt w:val="bullet"/>
      <w:lvlText w:val=""/>
      <w:lvlJc w:val="left"/>
      <w:pPr>
        <w:ind w:left="1440" w:hanging="360"/>
      </w:pPr>
      <w:rPr>
        <w:rFonts w:ascii="Symbol" w:hAnsi="Symbol"/>
      </w:rPr>
    </w:lvl>
    <w:lvl w:ilvl="4" w:tplc="D52817B4">
      <w:start w:val="1"/>
      <w:numFmt w:val="bullet"/>
      <w:lvlText w:val=""/>
      <w:lvlJc w:val="left"/>
      <w:pPr>
        <w:ind w:left="1440" w:hanging="360"/>
      </w:pPr>
      <w:rPr>
        <w:rFonts w:ascii="Symbol" w:hAnsi="Symbol"/>
      </w:rPr>
    </w:lvl>
    <w:lvl w:ilvl="5" w:tplc="AFE8F11E">
      <w:start w:val="1"/>
      <w:numFmt w:val="bullet"/>
      <w:lvlText w:val=""/>
      <w:lvlJc w:val="left"/>
      <w:pPr>
        <w:ind w:left="1440" w:hanging="360"/>
      </w:pPr>
      <w:rPr>
        <w:rFonts w:ascii="Symbol" w:hAnsi="Symbol"/>
      </w:rPr>
    </w:lvl>
    <w:lvl w:ilvl="6" w:tplc="A7D8BD6C">
      <w:start w:val="1"/>
      <w:numFmt w:val="bullet"/>
      <w:lvlText w:val=""/>
      <w:lvlJc w:val="left"/>
      <w:pPr>
        <w:ind w:left="1440" w:hanging="360"/>
      </w:pPr>
      <w:rPr>
        <w:rFonts w:ascii="Symbol" w:hAnsi="Symbol"/>
      </w:rPr>
    </w:lvl>
    <w:lvl w:ilvl="7" w:tplc="6AF0D36E">
      <w:start w:val="1"/>
      <w:numFmt w:val="bullet"/>
      <w:lvlText w:val=""/>
      <w:lvlJc w:val="left"/>
      <w:pPr>
        <w:ind w:left="1440" w:hanging="360"/>
      </w:pPr>
      <w:rPr>
        <w:rFonts w:ascii="Symbol" w:hAnsi="Symbol"/>
      </w:rPr>
    </w:lvl>
    <w:lvl w:ilvl="8" w:tplc="B54C9AA8">
      <w:start w:val="1"/>
      <w:numFmt w:val="bullet"/>
      <w:lvlText w:val=""/>
      <w:lvlJc w:val="left"/>
      <w:pPr>
        <w:ind w:left="1440" w:hanging="360"/>
      </w:pPr>
      <w:rPr>
        <w:rFonts w:ascii="Symbol" w:hAnsi="Symbol"/>
      </w:rPr>
    </w:lvl>
  </w:abstractNum>
  <w:abstractNum w:abstractNumId="192" w15:restartNumberingAfterBreak="0">
    <w:nsid w:val="717E4018"/>
    <w:multiLevelType w:val="hybridMultilevel"/>
    <w:tmpl w:val="4E96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190721A"/>
    <w:multiLevelType w:val="hybridMultilevel"/>
    <w:tmpl w:val="DB40D5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4"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5" w15:restartNumberingAfterBreak="0">
    <w:nsid w:val="7373434C"/>
    <w:multiLevelType w:val="multilevel"/>
    <w:tmpl w:val="7A90697E"/>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6" w15:restartNumberingAfterBreak="0">
    <w:nsid w:val="73750D5F"/>
    <w:multiLevelType w:val="hybridMultilevel"/>
    <w:tmpl w:val="2ABCC832"/>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8"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4540500"/>
    <w:multiLevelType w:val="hybridMultilevel"/>
    <w:tmpl w:val="0B842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15:restartNumberingAfterBreak="0">
    <w:nsid w:val="74E411EC"/>
    <w:multiLevelType w:val="hybridMultilevel"/>
    <w:tmpl w:val="7286146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2" w15:restartNumberingAfterBreak="0">
    <w:nsid w:val="752C7A7A"/>
    <w:multiLevelType w:val="multilevel"/>
    <w:tmpl w:val="CE38EA62"/>
    <w:lvl w:ilvl="0">
      <w:start w:val="1"/>
      <w:numFmt w:val="decimal"/>
      <w:pStyle w:val="Nagwek1"/>
      <w:lvlText w:val="%1."/>
      <w:lvlJc w:val="left"/>
      <w:pPr>
        <w:ind w:left="502"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5510225"/>
    <w:multiLevelType w:val="hybridMultilevel"/>
    <w:tmpl w:val="3E00FD06"/>
    <w:lvl w:ilvl="0" w:tplc="C65E77FE">
      <w:start w:val="1"/>
      <w:numFmt w:val="decimal"/>
      <w:lvlText w:val="%1."/>
      <w:lvlJc w:val="left"/>
      <w:pPr>
        <w:ind w:left="720" w:hanging="360"/>
      </w:pPr>
    </w:lvl>
    <w:lvl w:ilvl="1" w:tplc="64E4FD1C">
      <w:start w:val="1"/>
      <w:numFmt w:val="decimal"/>
      <w:lvlText w:val="%2)"/>
      <w:lvlJc w:val="left"/>
      <w:pPr>
        <w:ind w:left="720" w:hanging="360"/>
      </w:pPr>
    </w:lvl>
    <w:lvl w:ilvl="2" w:tplc="AEFC9CAC">
      <w:start w:val="1"/>
      <w:numFmt w:val="decimal"/>
      <w:lvlText w:val="%3."/>
      <w:lvlJc w:val="left"/>
      <w:pPr>
        <w:ind w:left="720" w:hanging="360"/>
      </w:pPr>
    </w:lvl>
    <w:lvl w:ilvl="3" w:tplc="DF2417D6">
      <w:start w:val="1"/>
      <w:numFmt w:val="decimal"/>
      <w:lvlText w:val="%4."/>
      <w:lvlJc w:val="left"/>
      <w:pPr>
        <w:ind w:left="720" w:hanging="360"/>
      </w:pPr>
    </w:lvl>
    <w:lvl w:ilvl="4" w:tplc="BFACAD7E">
      <w:start w:val="1"/>
      <w:numFmt w:val="decimal"/>
      <w:lvlText w:val="%5."/>
      <w:lvlJc w:val="left"/>
      <w:pPr>
        <w:ind w:left="720" w:hanging="360"/>
      </w:pPr>
    </w:lvl>
    <w:lvl w:ilvl="5" w:tplc="25A0AEB8">
      <w:start w:val="1"/>
      <w:numFmt w:val="decimal"/>
      <w:lvlText w:val="%6."/>
      <w:lvlJc w:val="left"/>
      <w:pPr>
        <w:ind w:left="720" w:hanging="360"/>
      </w:pPr>
    </w:lvl>
    <w:lvl w:ilvl="6" w:tplc="4324119E">
      <w:start w:val="1"/>
      <w:numFmt w:val="decimal"/>
      <w:lvlText w:val="%7."/>
      <w:lvlJc w:val="left"/>
      <w:pPr>
        <w:ind w:left="720" w:hanging="360"/>
      </w:pPr>
    </w:lvl>
    <w:lvl w:ilvl="7" w:tplc="58CE2FEE">
      <w:start w:val="1"/>
      <w:numFmt w:val="decimal"/>
      <w:lvlText w:val="%8."/>
      <w:lvlJc w:val="left"/>
      <w:pPr>
        <w:ind w:left="720" w:hanging="360"/>
      </w:pPr>
    </w:lvl>
    <w:lvl w:ilvl="8" w:tplc="2C4227AE">
      <w:start w:val="1"/>
      <w:numFmt w:val="decimal"/>
      <w:lvlText w:val="%9."/>
      <w:lvlJc w:val="left"/>
      <w:pPr>
        <w:ind w:left="720" w:hanging="360"/>
      </w:pPr>
    </w:lvl>
  </w:abstractNum>
  <w:abstractNum w:abstractNumId="205"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60157DE"/>
    <w:multiLevelType w:val="hybridMultilevel"/>
    <w:tmpl w:val="37E0FE9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8" w15:restartNumberingAfterBreak="0">
    <w:nsid w:val="76061E37"/>
    <w:multiLevelType w:val="hybridMultilevel"/>
    <w:tmpl w:val="AE486C4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0"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1"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2" w15:restartNumberingAfterBreak="0">
    <w:nsid w:val="76F61FE1"/>
    <w:multiLevelType w:val="hybridMultilevel"/>
    <w:tmpl w:val="C40EF3A2"/>
    <w:lvl w:ilvl="0" w:tplc="36E2C7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7612372"/>
    <w:multiLevelType w:val="hybridMultilevel"/>
    <w:tmpl w:val="0D18B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6" w15:restartNumberingAfterBreak="0">
    <w:nsid w:val="77F6691F"/>
    <w:multiLevelType w:val="hybridMultilevel"/>
    <w:tmpl w:val="2432F312"/>
    <w:lvl w:ilvl="0" w:tplc="961E76B8">
      <w:start w:val="1"/>
      <w:numFmt w:val="bullet"/>
      <w:lvlText w:val=""/>
      <w:lvlJc w:val="left"/>
      <w:pPr>
        <w:ind w:left="720" w:hanging="360"/>
      </w:pPr>
      <w:rPr>
        <w:rFonts w:ascii="Symbol" w:hAnsi="Symbol" w:hint="default"/>
      </w:rPr>
    </w:lvl>
    <w:lvl w:ilvl="1" w:tplc="80048EF2">
      <w:numFmt w:val="bullet"/>
      <w:lvlText w:val="•"/>
      <w:lvlJc w:val="left"/>
      <w:pPr>
        <w:ind w:left="1512" w:hanging="432"/>
      </w:pPr>
      <w:rPr>
        <w:rFonts w:ascii="Arial" w:eastAsiaTheme="minorHAnsi" w:hAnsi="Arial" w:cs="Arial" w:hint="default"/>
      </w:rPr>
    </w:lvl>
    <w:lvl w:ilvl="2" w:tplc="7D848E26" w:tentative="1">
      <w:start w:val="1"/>
      <w:numFmt w:val="bullet"/>
      <w:lvlText w:val=""/>
      <w:lvlJc w:val="left"/>
      <w:pPr>
        <w:ind w:left="2160" w:hanging="360"/>
      </w:pPr>
      <w:rPr>
        <w:rFonts w:ascii="Wingdings" w:hAnsi="Wingdings" w:hint="default"/>
      </w:rPr>
    </w:lvl>
    <w:lvl w:ilvl="3" w:tplc="C2F0281E" w:tentative="1">
      <w:start w:val="1"/>
      <w:numFmt w:val="bullet"/>
      <w:lvlText w:val=""/>
      <w:lvlJc w:val="left"/>
      <w:pPr>
        <w:ind w:left="2880" w:hanging="360"/>
      </w:pPr>
      <w:rPr>
        <w:rFonts w:ascii="Symbol" w:hAnsi="Symbol" w:hint="default"/>
      </w:rPr>
    </w:lvl>
    <w:lvl w:ilvl="4" w:tplc="85822DFA" w:tentative="1">
      <w:start w:val="1"/>
      <w:numFmt w:val="bullet"/>
      <w:lvlText w:val="o"/>
      <w:lvlJc w:val="left"/>
      <w:pPr>
        <w:ind w:left="3600" w:hanging="360"/>
      </w:pPr>
      <w:rPr>
        <w:rFonts w:ascii="Courier New" w:hAnsi="Courier New" w:cs="Courier New" w:hint="default"/>
      </w:rPr>
    </w:lvl>
    <w:lvl w:ilvl="5" w:tplc="2F9CD322" w:tentative="1">
      <w:start w:val="1"/>
      <w:numFmt w:val="bullet"/>
      <w:lvlText w:val=""/>
      <w:lvlJc w:val="left"/>
      <w:pPr>
        <w:ind w:left="4320" w:hanging="360"/>
      </w:pPr>
      <w:rPr>
        <w:rFonts w:ascii="Wingdings" w:hAnsi="Wingdings" w:hint="default"/>
      </w:rPr>
    </w:lvl>
    <w:lvl w:ilvl="6" w:tplc="60946CD0" w:tentative="1">
      <w:start w:val="1"/>
      <w:numFmt w:val="bullet"/>
      <w:lvlText w:val=""/>
      <w:lvlJc w:val="left"/>
      <w:pPr>
        <w:ind w:left="5040" w:hanging="360"/>
      </w:pPr>
      <w:rPr>
        <w:rFonts w:ascii="Symbol" w:hAnsi="Symbol" w:hint="default"/>
      </w:rPr>
    </w:lvl>
    <w:lvl w:ilvl="7" w:tplc="FB2C4F02" w:tentative="1">
      <w:start w:val="1"/>
      <w:numFmt w:val="bullet"/>
      <w:lvlText w:val="o"/>
      <w:lvlJc w:val="left"/>
      <w:pPr>
        <w:ind w:left="5760" w:hanging="360"/>
      </w:pPr>
      <w:rPr>
        <w:rFonts w:ascii="Courier New" w:hAnsi="Courier New" w:cs="Courier New" w:hint="default"/>
      </w:rPr>
    </w:lvl>
    <w:lvl w:ilvl="8" w:tplc="58E26EFC" w:tentative="1">
      <w:start w:val="1"/>
      <w:numFmt w:val="bullet"/>
      <w:lvlText w:val=""/>
      <w:lvlJc w:val="left"/>
      <w:pPr>
        <w:ind w:left="6480" w:hanging="360"/>
      </w:pPr>
      <w:rPr>
        <w:rFonts w:ascii="Wingdings" w:hAnsi="Wingdings" w:hint="default"/>
      </w:rPr>
    </w:lvl>
  </w:abstractNum>
  <w:abstractNum w:abstractNumId="217" w15:restartNumberingAfterBreak="0">
    <w:nsid w:val="7939654E"/>
    <w:multiLevelType w:val="hybridMultilevel"/>
    <w:tmpl w:val="D958C6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220" w15:restartNumberingAfterBreak="0">
    <w:nsid w:val="7C82600C"/>
    <w:multiLevelType w:val="hybridMultilevel"/>
    <w:tmpl w:val="55F4CFE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C8846D0"/>
    <w:multiLevelType w:val="hybridMultilevel"/>
    <w:tmpl w:val="B392988A"/>
    <w:lvl w:ilvl="0" w:tplc="4046172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D9D4BBB"/>
    <w:multiLevelType w:val="hybridMultilevel"/>
    <w:tmpl w:val="736C6C66"/>
    <w:lvl w:ilvl="0" w:tplc="6FAA2454">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4" w15:restartNumberingAfterBreak="0">
    <w:nsid w:val="7DD51594"/>
    <w:multiLevelType w:val="hybridMultilevel"/>
    <w:tmpl w:val="EBC8D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DEB02F4"/>
    <w:multiLevelType w:val="hybridMultilevel"/>
    <w:tmpl w:val="DA826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FA47EA9"/>
    <w:multiLevelType w:val="hybridMultilevel"/>
    <w:tmpl w:val="78442E16"/>
    <w:lvl w:ilvl="0" w:tplc="BDA4C3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195"/>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80"/>
  </w:num>
  <w:num w:numId="3" w16cid:durableId="465512364">
    <w:abstractNumId w:val="200"/>
  </w:num>
  <w:num w:numId="4" w16cid:durableId="1257715619">
    <w:abstractNumId w:val="54"/>
  </w:num>
  <w:num w:numId="5" w16cid:durableId="1674839665">
    <w:abstractNumId w:val="57"/>
  </w:num>
  <w:num w:numId="6" w16cid:durableId="1614558876">
    <w:abstractNumId w:val="163"/>
  </w:num>
  <w:num w:numId="7" w16cid:durableId="809396010">
    <w:abstractNumId w:val="114"/>
  </w:num>
  <w:num w:numId="8" w16cid:durableId="1576821122">
    <w:abstractNumId w:val="26"/>
  </w:num>
  <w:num w:numId="9" w16cid:durableId="1012755808">
    <w:abstractNumId w:val="215"/>
  </w:num>
  <w:num w:numId="10" w16cid:durableId="600265699">
    <w:abstractNumId w:val="161"/>
  </w:num>
  <w:num w:numId="11" w16cid:durableId="404496777">
    <w:abstractNumId w:val="209"/>
  </w:num>
  <w:num w:numId="12" w16cid:durableId="1702823523">
    <w:abstractNumId w:val="117"/>
  </w:num>
  <w:num w:numId="13" w16cid:durableId="196359242">
    <w:abstractNumId w:val="74"/>
  </w:num>
  <w:num w:numId="14" w16cid:durableId="19941443">
    <w:abstractNumId w:val="69"/>
  </w:num>
  <w:num w:numId="15" w16cid:durableId="1355425777">
    <w:abstractNumId w:val="17"/>
  </w:num>
  <w:num w:numId="16" w16cid:durableId="1803889654">
    <w:abstractNumId w:val="29"/>
  </w:num>
  <w:num w:numId="17" w16cid:durableId="831212462">
    <w:abstractNumId w:val="78"/>
  </w:num>
  <w:num w:numId="18" w16cid:durableId="1550610157">
    <w:abstractNumId w:val="40"/>
  </w:num>
  <w:num w:numId="19" w16cid:durableId="1921674475">
    <w:abstractNumId w:val="115"/>
  </w:num>
  <w:num w:numId="20" w16cid:durableId="1953706189">
    <w:abstractNumId w:val="121"/>
  </w:num>
  <w:num w:numId="21" w16cid:durableId="110174539">
    <w:abstractNumId w:val="159"/>
  </w:num>
  <w:num w:numId="22" w16cid:durableId="659239867">
    <w:abstractNumId w:val="5"/>
  </w:num>
  <w:num w:numId="23" w16cid:durableId="609163618">
    <w:abstractNumId w:val="124"/>
  </w:num>
  <w:num w:numId="24" w16cid:durableId="148254957">
    <w:abstractNumId w:val="197"/>
  </w:num>
  <w:num w:numId="25" w16cid:durableId="957683178">
    <w:abstractNumId w:val="119"/>
  </w:num>
  <w:num w:numId="26" w16cid:durableId="1442335267">
    <w:abstractNumId w:val="162"/>
  </w:num>
  <w:num w:numId="27" w16cid:durableId="1952199117">
    <w:abstractNumId w:val="211"/>
  </w:num>
  <w:num w:numId="28" w16cid:durableId="1948080658">
    <w:abstractNumId w:val="88"/>
  </w:num>
  <w:num w:numId="29" w16cid:durableId="1755471250">
    <w:abstractNumId w:val="105"/>
  </w:num>
  <w:num w:numId="30" w16cid:durableId="285359003">
    <w:abstractNumId w:val="207"/>
  </w:num>
  <w:num w:numId="31" w16cid:durableId="1624799153">
    <w:abstractNumId w:val="210"/>
  </w:num>
  <w:num w:numId="32" w16cid:durableId="2036685453">
    <w:abstractNumId w:val="15"/>
  </w:num>
  <w:num w:numId="33" w16cid:durableId="828711187">
    <w:abstractNumId w:val="63"/>
  </w:num>
  <w:num w:numId="34" w16cid:durableId="1231572122">
    <w:abstractNumId w:val="53"/>
  </w:num>
  <w:num w:numId="35" w16cid:durableId="2014330549">
    <w:abstractNumId w:val="198"/>
  </w:num>
  <w:num w:numId="36" w16cid:durableId="878859905">
    <w:abstractNumId w:val="152"/>
  </w:num>
  <w:num w:numId="37" w16cid:durableId="2073116159">
    <w:abstractNumId w:val="177"/>
  </w:num>
  <w:num w:numId="38" w16cid:durableId="1464737853">
    <w:abstractNumId w:val="75"/>
  </w:num>
  <w:num w:numId="39" w16cid:durableId="42411731">
    <w:abstractNumId w:val="175"/>
  </w:num>
  <w:num w:numId="40" w16cid:durableId="1134833965">
    <w:abstractNumId w:val="92"/>
  </w:num>
  <w:num w:numId="41" w16cid:durableId="956571285">
    <w:abstractNumId w:val="123"/>
  </w:num>
  <w:num w:numId="42" w16cid:durableId="1490557111">
    <w:abstractNumId w:val="171"/>
  </w:num>
  <w:num w:numId="43" w16cid:durableId="72435467">
    <w:abstractNumId w:val="136"/>
    <w:lvlOverride w:ilvl="0">
      <w:lvl w:ilvl="0">
        <w:start w:val="1"/>
        <w:numFmt w:val="decimal"/>
        <w:pStyle w:val="TreNum-K"/>
        <w:lvlText w:val="%1."/>
        <w:lvlJc w:val="left"/>
        <w:pPr>
          <w:ind w:left="357"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68"/>
  </w:num>
  <w:num w:numId="45" w16cid:durableId="1036926914">
    <w:abstractNumId w:val="108"/>
  </w:num>
  <w:num w:numId="46" w16cid:durableId="520705542">
    <w:abstractNumId w:val="130"/>
  </w:num>
  <w:num w:numId="47" w16cid:durableId="16010107">
    <w:abstractNumId w:val="203"/>
  </w:num>
  <w:num w:numId="48" w16cid:durableId="939609833">
    <w:abstractNumId w:val="141"/>
  </w:num>
  <w:num w:numId="49" w16cid:durableId="802893920">
    <w:abstractNumId w:val="136"/>
    <w:lvlOverride w:ilvl="2">
      <w:lvl w:ilvl="2">
        <w:numFmt w:val="bullet"/>
        <w:lvlText w:val=""/>
        <w:lvlJc w:val="left"/>
        <w:pPr>
          <w:ind w:left="357" w:hanging="357"/>
        </w:pPr>
        <w:rPr>
          <w:rFonts w:ascii="Symbol" w:hAnsi="Symbol"/>
          <w:color w:val="auto"/>
        </w:rPr>
      </w:lvl>
    </w:lvlOverride>
  </w:num>
  <w:num w:numId="50" w16cid:durableId="928268711">
    <w:abstractNumId w:val="185"/>
  </w:num>
  <w:num w:numId="51" w16cid:durableId="925919025">
    <w:abstractNumId w:val="49"/>
  </w:num>
  <w:num w:numId="52" w16cid:durableId="1442408318">
    <w:abstractNumId w:val="82"/>
  </w:num>
  <w:num w:numId="53" w16cid:durableId="1272980052">
    <w:abstractNumId w:val="102"/>
  </w:num>
  <w:num w:numId="54" w16cid:durableId="532965274">
    <w:abstractNumId w:val="126"/>
  </w:num>
  <w:num w:numId="55" w16cid:durableId="123239005">
    <w:abstractNumId w:val="44"/>
  </w:num>
  <w:num w:numId="56" w16cid:durableId="795215321">
    <w:abstractNumId w:val="205"/>
  </w:num>
  <w:num w:numId="57" w16cid:durableId="479735201">
    <w:abstractNumId w:val="184"/>
  </w:num>
  <w:num w:numId="58" w16cid:durableId="2068145176">
    <w:abstractNumId w:val="133"/>
  </w:num>
  <w:num w:numId="59" w16cid:durableId="593244079">
    <w:abstractNumId w:val="27"/>
  </w:num>
  <w:num w:numId="60" w16cid:durableId="621301605">
    <w:abstractNumId w:val="84"/>
  </w:num>
  <w:num w:numId="61" w16cid:durableId="318655873">
    <w:abstractNumId w:val="144"/>
  </w:num>
  <w:num w:numId="62" w16cid:durableId="548153915">
    <w:abstractNumId w:val="4"/>
  </w:num>
  <w:num w:numId="63" w16cid:durableId="1197885216">
    <w:abstractNumId w:val="3"/>
  </w:num>
  <w:num w:numId="64" w16cid:durableId="838468669">
    <w:abstractNumId w:val="2"/>
  </w:num>
  <w:num w:numId="65" w16cid:durableId="513350485">
    <w:abstractNumId w:val="1"/>
  </w:num>
  <w:num w:numId="66" w16cid:durableId="1829638702">
    <w:abstractNumId w:val="95"/>
  </w:num>
  <w:num w:numId="67" w16cid:durableId="536968959">
    <w:abstractNumId w:val="165"/>
  </w:num>
  <w:num w:numId="68" w16cid:durableId="924191551">
    <w:abstractNumId w:val="158"/>
  </w:num>
  <w:num w:numId="69" w16cid:durableId="1434521280">
    <w:abstractNumId w:val="56"/>
  </w:num>
  <w:num w:numId="70" w16cid:durableId="82066756">
    <w:abstractNumId w:val="62"/>
  </w:num>
  <w:num w:numId="71" w16cid:durableId="2134979453">
    <w:abstractNumId w:val="222"/>
  </w:num>
  <w:num w:numId="72" w16cid:durableId="346756286">
    <w:abstractNumId w:val="213"/>
  </w:num>
  <w:num w:numId="73" w16cid:durableId="2055349333">
    <w:abstractNumId w:val="22"/>
  </w:num>
  <w:num w:numId="74" w16cid:durableId="812524890">
    <w:abstractNumId w:val="153"/>
  </w:num>
  <w:num w:numId="75" w16cid:durableId="1004745068">
    <w:abstractNumId w:val="113"/>
  </w:num>
  <w:num w:numId="76" w16cid:durableId="1999382913">
    <w:abstractNumId w:val="181"/>
  </w:num>
  <w:num w:numId="77" w16cid:durableId="1159156363">
    <w:abstractNumId w:val="151"/>
  </w:num>
  <w:num w:numId="78" w16cid:durableId="418478126">
    <w:abstractNumId w:val="150"/>
  </w:num>
  <w:num w:numId="79" w16cid:durableId="1684161254">
    <w:abstractNumId w:val="109"/>
  </w:num>
  <w:num w:numId="80" w16cid:durableId="84157398">
    <w:abstractNumId w:val="226"/>
  </w:num>
  <w:num w:numId="81" w16cid:durableId="1977681103">
    <w:abstractNumId w:val="106"/>
  </w:num>
  <w:num w:numId="82" w16cid:durableId="307906497">
    <w:abstractNumId w:val="218"/>
  </w:num>
  <w:num w:numId="83" w16cid:durableId="714624351">
    <w:abstractNumId w:val="180"/>
  </w:num>
  <w:num w:numId="84" w16cid:durableId="81689213">
    <w:abstractNumId w:val="194"/>
  </w:num>
  <w:num w:numId="85" w16cid:durableId="843328059">
    <w:abstractNumId w:val="174"/>
  </w:num>
  <w:num w:numId="86" w16cid:durableId="634217848">
    <w:abstractNumId w:val="195"/>
  </w:num>
  <w:num w:numId="87" w16cid:durableId="1287391806">
    <w:abstractNumId w:val="72"/>
  </w:num>
  <w:num w:numId="88" w16cid:durableId="1811359409">
    <w:abstractNumId w:val="9"/>
  </w:num>
  <w:num w:numId="89" w16cid:durableId="1216896720">
    <w:abstractNumId w:val="33"/>
  </w:num>
  <w:num w:numId="90" w16cid:durableId="1898278124">
    <w:abstractNumId w:val="79"/>
  </w:num>
  <w:num w:numId="91" w16cid:durableId="102651604">
    <w:abstractNumId w:val="51"/>
  </w:num>
  <w:num w:numId="92" w16cid:durableId="1963029769">
    <w:abstractNumId w:val="81"/>
  </w:num>
  <w:num w:numId="93" w16cid:durableId="1499807119">
    <w:abstractNumId w:val="131"/>
  </w:num>
  <w:num w:numId="94" w16cid:durableId="410857394">
    <w:abstractNumId w:val="17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6072405">
    <w:abstractNumId w:val="45"/>
  </w:num>
  <w:num w:numId="96" w16cid:durableId="1760252867">
    <w:abstractNumId w:val="136"/>
    <w:lvlOverride w:ilvl="0">
      <w:startOverride w:val="1"/>
      <w:lvl w:ilvl="0">
        <w:start w:val="1"/>
        <w:numFmt w:val="decimal"/>
        <w:pStyle w:val="TreNum-K"/>
        <w:lvlText w:val="%1."/>
        <w:lvlJc w:val="left"/>
        <w:pPr>
          <w:ind w:left="357" w:hanging="357"/>
        </w:pPr>
        <w:rPr>
          <w:rFonts w:ascii="Arial" w:hAnsi="Arial"/>
          <w:b w:val="0"/>
        </w:rPr>
      </w:lvl>
    </w:lvlOverride>
    <w:lvlOverride w:ilvl="1">
      <w:startOverride w:va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startOverride w:val="1"/>
      <w:lvl w:ilvl="3">
        <w:start w:val="1"/>
        <w:numFmt w:val="none"/>
        <w:lvlText w:val="%4"/>
        <w:lvlJc w:val="left"/>
        <w:pPr>
          <w:ind w:left="-31680" w:firstLine="0"/>
        </w:pPr>
        <w:rPr>
          <w:rFonts w:ascii="Times New Roman" w:eastAsia="Times New Roman" w:hAnsi="Times New Roman" w:cs="Times New Roman"/>
          <w:color w:val="FF0000"/>
        </w:rPr>
      </w:lvl>
    </w:lvlOverride>
    <w:lvlOverride w:ilvl="4">
      <w:startOverride w:val="1"/>
      <w:lvl w:ilvl="4">
        <w:start w:val="1"/>
        <w:numFmt w:val="none"/>
        <w:lvlText w:val="%5"/>
        <w:lvlJc w:val="left"/>
        <w:pPr>
          <w:ind w:left="-31680" w:firstLine="0"/>
        </w:pPr>
        <w:rPr>
          <w:rFonts w:ascii="Times New Roman" w:eastAsia="Times New Roman" w:hAnsi="Times New Roman" w:cs="Times New Roman"/>
          <w:color w:val="FF0000"/>
        </w:rPr>
      </w:lvl>
    </w:lvlOverride>
    <w:lvlOverride w:ilvl="5">
      <w:startOverride w:val="1"/>
      <w:lvl w:ilvl="5">
        <w:start w:val="1"/>
        <w:numFmt w:val="none"/>
        <w:lvlText w:val="%6"/>
        <w:lvlJc w:val="left"/>
        <w:pPr>
          <w:ind w:left="-31680" w:firstLine="0"/>
        </w:pPr>
        <w:rPr>
          <w:rFonts w:ascii="Times New Roman" w:eastAsia="Times New Roman" w:hAnsi="Times New Roman" w:cs="Times New Roman"/>
          <w:color w:val="FF0000"/>
        </w:rPr>
      </w:lvl>
    </w:lvlOverride>
    <w:lvlOverride w:ilvl="6">
      <w:startOverride w:val="1"/>
      <w:lvl w:ilvl="6">
        <w:start w:val="1"/>
        <w:numFmt w:val="none"/>
        <w:lvlText w:val="%7"/>
        <w:lvlJc w:val="left"/>
        <w:pPr>
          <w:ind w:left="-31680" w:firstLine="0"/>
        </w:pPr>
        <w:rPr>
          <w:rFonts w:ascii="Times New Roman" w:eastAsia="Times New Roman" w:hAnsi="Times New Roman" w:cs="Times New Roman"/>
          <w:color w:val="FF0000"/>
        </w:rPr>
      </w:lvl>
    </w:lvlOverride>
    <w:lvlOverride w:ilvl="7">
      <w:startOverride w:val="1"/>
      <w:lvl w:ilvl="7">
        <w:start w:val="1"/>
        <w:numFmt w:val="none"/>
        <w:lvlText w:val="%8"/>
        <w:lvlJc w:val="left"/>
        <w:pPr>
          <w:ind w:left="-31680" w:firstLine="0"/>
        </w:pPr>
        <w:rPr>
          <w:rFonts w:ascii="Times New Roman" w:eastAsia="Times New Roman" w:hAnsi="Times New Roman" w:cs="Times New Roman"/>
          <w:color w:val="FF0000"/>
        </w:rPr>
      </w:lvl>
    </w:lvlOverride>
    <w:lvlOverride w:ilvl="8">
      <w:startOverride w:val="1"/>
      <w:lvl w:ilvl="8">
        <w:start w:val="1"/>
        <w:numFmt w:val="none"/>
        <w:lvlText w:val="%9"/>
        <w:lvlJc w:val="left"/>
        <w:pPr>
          <w:ind w:left="-31680" w:firstLine="0"/>
        </w:pPr>
        <w:rPr>
          <w:rFonts w:ascii="Times New Roman" w:eastAsia="Times New Roman" w:hAnsi="Times New Roman" w:cs="Times New Roman"/>
          <w:color w:val="FF0000"/>
        </w:rPr>
      </w:lvl>
    </w:lvlOverride>
  </w:num>
  <w:num w:numId="97" w16cid:durableId="890773698">
    <w:abstractNumId w:val="20"/>
  </w:num>
  <w:num w:numId="98" w16cid:durableId="1625112249">
    <w:abstractNumId w:val="21"/>
  </w:num>
  <w:num w:numId="99" w16cid:durableId="1112356766">
    <w:abstractNumId w:val="206"/>
  </w:num>
  <w:num w:numId="100" w16cid:durableId="870453859">
    <w:abstractNumId w:val="227"/>
  </w:num>
  <w:num w:numId="101" w16cid:durableId="1517229368">
    <w:abstractNumId w:val="11"/>
  </w:num>
  <w:num w:numId="102" w16cid:durableId="1539777733">
    <w:abstractNumId w:val="212"/>
  </w:num>
  <w:num w:numId="103" w16cid:durableId="460079685">
    <w:abstractNumId w:val="65"/>
  </w:num>
  <w:num w:numId="104" w16cid:durableId="995188712">
    <w:abstractNumId w:val="225"/>
  </w:num>
  <w:num w:numId="105" w16cid:durableId="247888455">
    <w:abstractNumId w:val="18"/>
  </w:num>
  <w:num w:numId="106" w16cid:durableId="939609748">
    <w:abstractNumId w:val="178"/>
  </w:num>
  <w:num w:numId="107" w16cid:durableId="1317219422">
    <w:abstractNumId w:val="125"/>
  </w:num>
  <w:num w:numId="108" w16cid:durableId="1194341819">
    <w:abstractNumId w:val="32"/>
  </w:num>
  <w:num w:numId="109" w16cid:durableId="1958294024">
    <w:abstractNumId w:val="19"/>
  </w:num>
  <w:num w:numId="110" w16cid:durableId="307635035">
    <w:abstractNumId w:val="94"/>
  </w:num>
  <w:num w:numId="111" w16cid:durableId="730539561">
    <w:abstractNumId w:val="8"/>
  </w:num>
  <w:num w:numId="112" w16cid:durableId="520778705">
    <w:abstractNumId w:val="96"/>
  </w:num>
  <w:num w:numId="113" w16cid:durableId="84083593">
    <w:abstractNumId w:val="30"/>
  </w:num>
  <w:num w:numId="114" w16cid:durableId="1366246734">
    <w:abstractNumId w:val="103"/>
  </w:num>
  <w:num w:numId="115" w16cid:durableId="1882591166">
    <w:abstractNumId w:val="12"/>
  </w:num>
  <w:num w:numId="116" w16cid:durableId="672142665">
    <w:abstractNumId w:val="189"/>
  </w:num>
  <w:num w:numId="117" w16cid:durableId="1442646869">
    <w:abstractNumId w:val="179"/>
  </w:num>
  <w:num w:numId="118" w16cid:durableId="856581881">
    <w:abstractNumId w:val="110"/>
  </w:num>
  <w:num w:numId="119" w16cid:durableId="1059211199">
    <w:abstractNumId w:val="149"/>
  </w:num>
  <w:num w:numId="120" w16cid:durableId="269318180">
    <w:abstractNumId w:val="154"/>
  </w:num>
  <w:num w:numId="121" w16cid:durableId="303044491">
    <w:abstractNumId w:val="100"/>
  </w:num>
  <w:num w:numId="122" w16cid:durableId="1020621609">
    <w:abstractNumId w:val="107"/>
  </w:num>
  <w:num w:numId="123" w16cid:durableId="1609123096">
    <w:abstractNumId w:val="169"/>
  </w:num>
  <w:num w:numId="124" w16cid:durableId="1113129209">
    <w:abstractNumId w:val="14"/>
  </w:num>
  <w:num w:numId="125" w16cid:durableId="1197546031">
    <w:abstractNumId w:val="1"/>
    <w:lvlOverride w:ilvl="0">
      <w:lvl w:ilvl="0">
        <w:start w:val="1"/>
        <w:numFmt w:val="decimal"/>
        <w:pStyle w:val="Listapunktowana5"/>
        <w:lvlText w:val="%1."/>
        <w:lvlJc w:val="left"/>
        <w:pPr>
          <w:ind w:left="0" w:firstLine="0"/>
        </w:pPr>
        <w:rPr>
          <w:rFonts w:ascii="Arial" w:hAnsi="Arial" w:hint="default"/>
          <w:b w:val="0"/>
        </w:rPr>
      </w:lvl>
    </w:lvlOverride>
  </w:num>
  <w:num w:numId="126" w16cid:durableId="117644610">
    <w:abstractNumId w:val="223"/>
  </w:num>
  <w:num w:numId="127" w16cid:durableId="1641885242">
    <w:abstractNumId w:val="42"/>
  </w:num>
  <w:num w:numId="128" w16cid:durableId="1919823177">
    <w:abstractNumId w:val="83"/>
  </w:num>
  <w:num w:numId="129" w16cid:durableId="1977834603">
    <w:abstractNumId w:val="55"/>
  </w:num>
  <w:num w:numId="130" w16cid:durableId="1699626831">
    <w:abstractNumId w:val="148"/>
  </w:num>
  <w:num w:numId="131" w16cid:durableId="1622877393">
    <w:abstractNumId w:val="183"/>
  </w:num>
  <w:num w:numId="132" w16cid:durableId="764038894">
    <w:abstractNumId w:val="118"/>
  </w:num>
  <w:num w:numId="133" w16cid:durableId="563757041">
    <w:abstractNumId w:val="139"/>
  </w:num>
  <w:num w:numId="134" w16cid:durableId="433014218">
    <w:abstractNumId w:val="216"/>
  </w:num>
  <w:num w:numId="135" w16cid:durableId="920719377">
    <w:abstractNumId w:val="61"/>
  </w:num>
  <w:num w:numId="136" w16cid:durableId="1077291603">
    <w:abstractNumId w:val="201"/>
  </w:num>
  <w:num w:numId="137" w16cid:durableId="915016798">
    <w:abstractNumId w:val="138"/>
  </w:num>
  <w:num w:numId="138" w16cid:durableId="1821073973">
    <w:abstractNumId w:val="37"/>
  </w:num>
  <w:num w:numId="139" w16cid:durableId="886532039">
    <w:abstractNumId w:val="35"/>
  </w:num>
  <w:num w:numId="140" w16cid:durableId="1830290447">
    <w:abstractNumId w:val="58"/>
  </w:num>
  <w:num w:numId="141" w16cid:durableId="866214596">
    <w:abstractNumId w:val="172"/>
  </w:num>
  <w:num w:numId="142" w16cid:durableId="792290827">
    <w:abstractNumId w:val="24"/>
  </w:num>
  <w:num w:numId="143" w16cid:durableId="314529482">
    <w:abstractNumId w:val="129"/>
  </w:num>
  <w:num w:numId="144" w16cid:durableId="2066440835">
    <w:abstractNumId w:val="135"/>
  </w:num>
  <w:num w:numId="145" w16cid:durableId="1271399038">
    <w:abstractNumId w:val="25"/>
  </w:num>
  <w:num w:numId="146" w16cid:durableId="512038710">
    <w:abstractNumId w:val="101"/>
  </w:num>
  <w:num w:numId="147" w16cid:durableId="1211305502">
    <w:abstractNumId w:val="98"/>
  </w:num>
  <w:num w:numId="148" w16cid:durableId="1975477380">
    <w:abstractNumId w:val="192"/>
  </w:num>
  <w:num w:numId="149" w16cid:durableId="1795980573">
    <w:abstractNumId w:val="39"/>
  </w:num>
  <w:num w:numId="150" w16cid:durableId="1382510049">
    <w:abstractNumId w:val="174"/>
    <w:lvlOverride w:ilvl="0">
      <w:startOverride w:val="2"/>
    </w:lvlOverride>
    <w:lvlOverride w:ilvl="1">
      <w:startOverride w:val="5"/>
    </w:lvlOverride>
  </w:num>
  <w:num w:numId="151" w16cid:durableId="2009163859">
    <w:abstractNumId w:val="202"/>
  </w:num>
  <w:num w:numId="152" w16cid:durableId="362872852">
    <w:abstractNumId w:val="20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62878859">
    <w:abstractNumId w:val="128"/>
  </w:num>
  <w:num w:numId="154" w16cid:durableId="1861435797">
    <w:abstractNumId w:val="91"/>
  </w:num>
  <w:num w:numId="155" w16cid:durableId="168714162">
    <w:abstractNumId w:val="13"/>
  </w:num>
  <w:num w:numId="156" w16cid:durableId="1883328667">
    <w:abstractNumId w:val="43"/>
  </w:num>
  <w:num w:numId="157" w16cid:durableId="727341177">
    <w:abstractNumId w:val="176"/>
  </w:num>
  <w:num w:numId="158" w16cid:durableId="1167357206">
    <w:abstractNumId w:val="219"/>
  </w:num>
  <w:num w:numId="159" w16cid:durableId="1729768247">
    <w:abstractNumId w:val="31"/>
  </w:num>
  <w:num w:numId="160" w16cid:durableId="121850089">
    <w:abstractNumId w:val="127"/>
  </w:num>
  <w:num w:numId="161" w16cid:durableId="1161114215">
    <w:abstractNumId w:val="140"/>
  </w:num>
  <w:num w:numId="162" w16cid:durableId="1861501790">
    <w:abstractNumId w:val="120"/>
  </w:num>
  <w:num w:numId="163" w16cid:durableId="131556360">
    <w:abstractNumId w:val="137"/>
  </w:num>
  <w:num w:numId="164" w16cid:durableId="1099108250">
    <w:abstractNumId w:val="70"/>
  </w:num>
  <w:num w:numId="165" w16cid:durableId="443234158">
    <w:abstractNumId w:val="97"/>
  </w:num>
  <w:num w:numId="166" w16cid:durableId="671683650">
    <w:abstractNumId w:val="134"/>
  </w:num>
  <w:num w:numId="167" w16cid:durableId="55902228">
    <w:abstractNumId w:val="90"/>
  </w:num>
  <w:num w:numId="168" w16cid:durableId="2123726701">
    <w:abstractNumId w:val="146"/>
  </w:num>
  <w:num w:numId="169" w16cid:durableId="875193146">
    <w:abstractNumId w:val="6"/>
  </w:num>
  <w:num w:numId="170" w16cid:durableId="416706920">
    <w:abstractNumId w:val="224"/>
  </w:num>
  <w:num w:numId="171" w16cid:durableId="927540133">
    <w:abstractNumId w:val="64"/>
  </w:num>
  <w:num w:numId="172" w16cid:durableId="323360349">
    <w:abstractNumId w:val="59"/>
  </w:num>
  <w:num w:numId="173" w16cid:durableId="1383216070">
    <w:abstractNumId w:val="7"/>
  </w:num>
  <w:num w:numId="174" w16cid:durableId="2117095909">
    <w:abstractNumId w:val="217"/>
  </w:num>
  <w:num w:numId="175" w16cid:durableId="940919236">
    <w:abstractNumId w:val="76"/>
  </w:num>
  <w:num w:numId="176" w16cid:durableId="971591535">
    <w:abstractNumId w:val="71"/>
  </w:num>
  <w:num w:numId="177" w16cid:durableId="179392823">
    <w:abstractNumId w:val="190"/>
  </w:num>
  <w:num w:numId="178" w16cid:durableId="1244217472">
    <w:abstractNumId w:val="99"/>
  </w:num>
  <w:num w:numId="179" w16cid:durableId="804351060">
    <w:abstractNumId w:val="38"/>
  </w:num>
  <w:num w:numId="180" w16cid:durableId="680159695">
    <w:abstractNumId w:val="136"/>
  </w:num>
  <w:num w:numId="181" w16cid:durableId="1271401603">
    <w:abstractNumId w:val="164"/>
  </w:num>
  <w:num w:numId="182" w16cid:durableId="939097719">
    <w:abstractNumId w:val="168"/>
  </w:num>
  <w:num w:numId="183" w16cid:durableId="1516069287">
    <w:abstractNumId w:val="182"/>
  </w:num>
  <w:num w:numId="184" w16cid:durableId="1743261001">
    <w:abstractNumId w:val="36"/>
  </w:num>
  <w:num w:numId="185" w16cid:durableId="1534536405">
    <w:abstractNumId w:val="208"/>
  </w:num>
  <w:num w:numId="186" w16cid:durableId="1412578465">
    <w:abstractNumId w:val="89"/>
  </w:num>
  <w:num w:numId="187" w16cid:durableId="1180658080">
    <w:abstractNumId w:val="173"/>
  </w:num>
  <w:num w:numId="188" w16cid:durableId="1855462893">
    <w:abstractNumId w:val="221"/>
  </w:num>
  <w:num w:numId="189" w16cid:durableId="1949698265">
    <w:abstractNumId w:val="220"/>
  </w:num>
  <w:num w:numId="190" w16cid:durableId="2066416572">
    <w:abstractNumId w:val="104"/>
  </w:num>
  <w:num w:numId="191" w16cid:durableId="992566193">
    <w:abstractNumId w:val="47"/>
  </w:num>
  <w:num w:numId="192" w16cid:durableId="10630225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30350736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024725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3568086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039534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02586108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0164163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425876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22842178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872568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934820869">
    <w:abstractNumId w:val="16"/>
  </w:num>
  <w:num w:numId="203" w16cid:durableId="747270986">
    <w:abstractNumId w:val="157"/>
  </w:num>
  <w:num w:numId="204" w16cid:durableId="342362021">
    <w:abstractNumId w:val="132"/>
  </w:num>
  <w:num w:numId="205" w16cid:durableId="220753825">
    <w:abstractNumId w:val="77"/>
  </w:num>
  <w:num w:numId="206" w16cid:durableId="967707388">
    <w:abstractNumId w:val="143"/>
  </w:num>
  <w:num w:numId="207" w16cid:durableId="1465929650">
    <w:abstractNumId w:val="66"/>
  </w:num>
  <w:num w:numId="208" w16cid:durableId="1892232808">
    <w:abstractNumId w:val="28"/>
  </w:num>
  <w:num w:numId="209" w16cid:durableId="452556899">
    <w:abstractNumId w:val="87"/>
  </w:num>
  <w:num w:numId="210" w16cid:durableId="710224902">
    <w:abstractNumId w:val="0"/>
  </w:num>
  <w:num w:numId="211" w16cid:durableId="904879700">
    <w:abstractNumId w:val="214"/>
  </w:num>
  <w:num w:numId="212" w16cid:durableId="854687318">
    <w:abstractNumId w:val="85"/>
  </w:num>
  <w:num w:numId="213" w16cid:durableId="1409187757">
    <w:abstractNumId w:val="41"/>
  </w:num>
  <w:num w:numId="214" w16cid:durableId="1148865751">
    <w:abstractNumId w:val="48"/>
  </w:num>
  <w:num w:numId="215" w16cid:durableId="80564466">
    <w:abstractNumId w:val="145"/>
  </w:num>
  <w:num w:numId="216" w16cid:durableId="2053339426">
    <w:abstractNumId w:val="67"/>
  </w:num>
  <w:num w:numId="217" w16cid:durableId="434833770">
    <w:abstractNumId w:val="86"/>
  </w:num>
  <w:num w:numId="218" w16cid:durableId="857351801">
    <w:abstractNumId w:val="10"/>
  </w:num>
  <w:num w:numId="219" w16cid:durableId="760612652">
    <w:abstractNumId w:val="170"/>
  </w:num>
  <w:num w:numId="220" w16cid:durableId="876501687">
    <w:abstractNumId w:val="46"/>
  </w:num>
  <w:num w:numId="221" w16cid:durableId="141774878">
    <w:abstractNumId w:val="23"/>
  </w:num>
  <w:num w:numId="222" w16cid:durableId="1570461243">
    <w:abstractNumId w:val="160"/>
  </w:num>
  <w:num w:numId="223" w16cid:durableId="753353518">
    <w:abstractNumId w:val="199"/>
  </w:num>
  <w:num w:numId="224" w16cid:durableId="772822798">
    <w:abstractNumId w:val="122"/>
  </w:num>
  <w:num w:numId="225" w16cid:durableId="1245257389">
    <w:abstractNumId w:val="204"/>
  </w:num>
  <w:num w:numId="226" w16cid:durableId="1646353021">
    <w:abstractNumId w:val="191"/>
  </w:num>
  <w:num w:numId="227" w16cid:durableId="997998878">
    <w:abstractNumId w:val="167"/>
  </w:num>
  <w:num w:numId="228" w16cid:durableId="615143599">
    <w:abstractNumId w:val="93"/>
  </w:num>
  <w:num w:numId="229" w16cid:durableId="1728532262">
    <w:abstractNumId w:val="147"/>
  </w:num>
  <w:num w:numId="230" w16cid:durableId="306588871">
    <w:abstractNumId w:val="187"/>
  </w:num>
  <w:num w:numId="231" w16cid:durableId="737366867">
    <w:abstractNumId w:val="136"/>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232" w16cid:durableId="1320691896">
    <w:abstractNumId w:val="116"/>
  </w:num>
  <w:num w:numId="233" w16cid:durableId="762334056">
    <w:abstractNumId w:val="34"/>
  </w:num>
  <w:num w:numId="234" w16cid:durableId="1153371704">
    <w:abstractNumId w:val="111"/>
  </w:num>
  <w:num w:numId="235" w16cid:durableId="1468741480">
    <w:abstractNumId w:val="166"/>
  </w:num>
  <w:num w:numId="236" w16cid:durableId="2075082010">
    <w:abstractNumId w:val="186"/>
  </w:num>
  <w:num w:numId="237" w16cid:durableId="1375232804">
    <w:abstractNumId w:val="155"/>
  </w:num>
  <w:num w:numId="238" w16cid:durableId="1468624565">
    <w:abstractNumId w:val="19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6E"/>
    <w:rsid w:val="000008B2"/>
    <w:rsid w:val="00000BEA"/>
    <w:rsid w:val="0000363A"/>
    <w:rsid w:val="00003AB1"/>
    <w:rsid w:val="00004AC9"/>
    <w:rsid w:val="00005A81"/>
    <w:rsid w:val="000062E3"/>
    <w:rsid w:val="000063D1"/>
    <w:rsid w:val="00007024"/>
    <w:rsid w:val="00012A28"/>
    <w:rsid w:val="000140C3"/>
    <w:rsid w:val="00017494"/>
    <w:rsid w:val="00020650"/>
    <w:rsid w:val="0002132C"/>
    <w:rsid w:val="0002340D"/>
    <w:rsid w:val="000279F3"/>
    <w:rsid w:val="00027A45"/>
    <w:rsid w:val="000317A6"/>
    <w:rsid w:val="00033978"/>
    <w:rsid w:val="00033C04"/>
    <w:rsid w:val="0003520C"/>
    <w:rsid w:val="00036D1D"/>
    <w:rsid w:val="00036DBD"/>
    <w:rsid w:val="00040330"/>
    <w:rsid w:val="000405D1"/>
    <w:rsid w:val="00040791"/>
    <w:rsid w:val="00041F58"/>
    <w:rsid w:val="00042F78"/>
    <w:rsid w:val="00044842"/>
    <w:rsid w:val="000457D8"/>
    <w:rsid w:val="00045966"/>
    <w:rsid w:val="00046EEE"/>
    <w:rsid w:val="000476C4"/>
    <w:rsid w:val="0005148C"/>
    <w:rsid w:val="00052D52"/>
    <w:rsid w:val="00052F6C"/>
    <w:rsid w:val="000530D6"/>
    <w:rsid w:val="00053565"/>
    <w:rsid w:val="00053A22"/>
    <w:rsid w:val="00053C96"/>
    <w:rsid w:val="00056C6E"/>
    <w:rsid w:val="000574CF"/>
    <w:rsid w:val="00060C22"/>
    <w:rsid w:val="00060CA2"/>
    <w:rsid w:val="00062950"/>
    <w:rsid w:val="00064586"/>
    <w:rsid w:val="000647E7"/>
    <w:rsid w:val="000667EA"/>
    <w:rsid w:val="0007023E"/>
    <w:rsid w:val="00070C44"/>
    <w:rsid w:val="00071A08"/>
    <w:rsid w:val="00072B79"/>
    <w:rsid w:val="00072E70"/>
    <w:rsid w:val="0007361D"/>
    <w:rsid w:val="00074BB5"/>
    <w:rsid w:val="00075DFE"/>
    <w:rsid w:val="00077F80"/>
    <w:rsid w:val="00080A0A"/>
    <w:rsid w:val="00082A2F"/>
    <w:rsid w:val="0008334D"/>
    <w:rsid w:val="0008467C"/>
    <w:rsid w:val="00085646"/>
    <w:rsid w:val="00086219"/>
    <w:rsid w:val="0008784E"/>
    <w:rsid w:val="000903FE"/>
    <w:rsid w:val="00090D99"/>
    <w:rsid w:val="000910BC"/>
    <w:rsid w:val="00091FF6"/>
    <w:rsid w:val="00092455"/>
    <w:rsid w:val="0009277C"/>
    <w:rsid w:val="000936AF"/>
    <w:rsid w:val="000944E4"/>
    <w:rsid w:val="000949C8"/>
    <w:rsid w:val="00096698"/>
    <w:rsid w:val="000A0AE2"/>
    <w:rsid w:val="000A1151"/>
    <w:rsid w:val="000A1F55"/>
    <w:rsid w:val="000A2E09"/>
    <w:rsid w:val="000A3612"/>
    <w:rsid w:val="000A398D"/>
    <w:rsid w:val="000A61C6"/>
    <w:rsid w:val="000A64D3"/>
    <w:rsid w:val="000A758F"/>
    <w:rsid w:val="000A7BE3"/>
    <w:rsid w:val="000A7E85"/>
    <w:rsid w:val="000B13B8"/>
    <w:rsid w:val="000B15B6"/>
    <w:rsid w:val="000B426F"/>
    <w:rsid w:val="000B60F9"/>
    <w:rsid w:val="000B7094"/>
    <w:rsid w:val="000C25C9"/>
    <w:rsid w:val="000C34C2"/>
    <w:rsid w:val="000C537E"/>
    <w:rsid w:val="000C745F"/>
    <w:rsid w:val="000C7676"/>
    <w:rsid w:val="000C77A2"/>
    <w:rsid w:val="000D11ED"/>
    <w:rsid w:val="000D1A71"/>
    <w:rsid w:val="000D2BF3"/>
    <w:rsid w:val="000D3979"/>
    <w:rsid w:val="000D4E10"/>
    <w:rsid w:val="000D59BE"/>
    <w:rsid w:val="000D6CA5"/>
    <w:rsid w:val="000D7064"/>
    <w:rsid w:val="000E24C3"/>
    <w:rsid w:val="000E331E"/>
    <w:rsid w:val="000E3F0E"/>
    <w:rsid w:val="000E5E78"/>
    <w:rsid w:val="000E5F5D"/>
    <w:rsid w:val="000E6467"/>
    <w:rsid w:val="000E6F36"/>
    <w:rsid w:val="000E780F"/>
    <w:rsid w:val="000E78A8"/>
    <w:rsid w:val="000E7C9E"/>
    <w:rsid w:val="000F00C8"/>
    <w:rsid w:val="000F072D"/>
    <w:rsid w:val="000F0E63"/>
    <w:rsid w:val="000F1920"/>
    <w:rsid w:val="000F212B"/>
    <w:rsid w:val="000F23CF"/>
    <w:rsid w:val="000F67FA"/>
    <w:rsid w:val="000F6FF8"/>
    <w:rsid w:val="000F754F"/>
    <w:rsid w:val="000F7776"/>
    <w:rsid w:val="000F7EEC"/>
    <w:rsid w:val="0010012A"/>
    <w:rsid w:val="00100FF8"/>
    <w:rsid w:val="0010182C"/>
    <w:rsid w:val="00103E74"/>
    <w:rsid w:val="00105DA6"/>
    <w:rsid w:val="00105E7C"/>
    <w:rsid w:val="0010618D"/>
    <w:rsid w:val="00106885"/>
    <w:rsid w:val="00110001"/>
    <w:rsid w:val="0011220E"/>
    <w:rsid w:val="0011310A"/>
    <w:rsid w:val="00115969"/>
    <w:rsid w:val="00116E3A"/>
    <w:rsid w:val="00121654"/>
    <w:rsid w:val="0012264B"/>
    <w:rsid w:val="00122AFF"/>
    <w:rsid w:val="001230B8"/>
    <w:rsid w:val="001274A2"/>
    <w:rsid w:val="0013110A"/>
    <w:rsid w:val="001326F0"/>
    <w:rsid w:val="00132D31"/>
    <w:rsid w:val="00133C94"/>
    <w:rsid w:val="001419D7"/>
    <w:rsid w:val="00144365"/>
    <w:rsid w:val="00145090"/>
    <w:rsid w:val="00146A45"/>
    <w:rsid w:val="00146A5A"/>
    <w:rsid w:val="00147CD7"/>
    <w:rsid w:val="00147CF9"/>
    <w:rsid w:val="00150FD1"/>
    <w:rsid w:val="0015437B"/>
    <w:rsid w:val="0015492A"/>
    <w:rsid w:val="001552E2"/>
    <w:rsid w:val="00156945"/>
    <w:rsid w:val="00156F6E"/>
    <w:rsid w:val="00157A8A"/>
    <w:rsid w:val="00157C6E"/>
    <w:rsid w:val="0016176C"/>
    <w:rsid w:val="00161BF9"/>
    <w:rsid w:val="00161D92"/>
    <w:rsid w:val="00163265"/>
    <w:rsid w:val="00163E5F"/>
    <w:rsid w:val="001663AD"/>
    <w:rsid w:val="00166DB5"/>
    <w:rsid w:val="00167175"/>
    <w:rsid w:val="001711D2"/>
    <w:rsid w:val="00172600"/>
    <w:rsid w:val="0017378E"/>
    <w:rsid w:val="00174E4C"/>
    <w:rsid w:val="00175076"/>
    <w:rsid w:val="001752D5"/>
    <w:rsid w:val="00177401"/>
    <w:rsid w:val="001846D3"/>
    <w:rsid w:val="00184A83"/>
    <w:rsid w:val="00186A47"/>
    <w:rsid w:val="00190C1B"/>
    <w:rsid w:val="00190D34"/>
    <w:rsid w:val="00191B84"/>
    <w:rsid w:val="00193389"/>
    <w:rsid w:val="001933CF"/>
    <w:rsid w:val="00193623"/>
    <w:rsid w:val="0019441B"/>
    <w:rsid w:val="001944A5"/>
    <w:rsid w:val="00195374"/>
    <w:rsid w:val="0019604D"/>
    <w:rsid w:val="001A15EE"/>
    <w:rsid w:val="001A4EEF"/>
    <w:rsid w:val="001A675F"/>
    <w:rsid w:val="001A766A"/>
    <w:rsid w:val="001B09F3"/>
    <w:rsid w:val="001B0D15"/>
    <w:rsid w:val="001B1F7A"/>
    <w:rsid w:val="001B201C"/>
    <w:rsid w:val="001B38BD"/>
    <w:rsid w:val="001B43CE"/>
    <w:rsid w:val="001B4429"/>
    <w:rsid w:val="001B6AF1"/>
    <w:rsid w:val="001B7575"/>
    <w:rsid w:val="001C3561"/>
    <w:rsid w:val="001C3B68"/>
    <w:rsid w:val="001C61C9"/>
    <w:rsid w:val="001C73DE"/>
    <w:rsid w:val="001D021A"/>
    <w:rsid w:val="001D2CD6"/>
    <w:rsid w:val="001D2FBE"/>
    <w:rsid w:val="001D3059"/>
    <w:rsid w:val="001D3085"/>
    <w:rsid w:val="001D32E4"/>
    <w:rsid w:val="001D4A6C"/>
    <w:rsid w:val="001D4F44"/>
    <w:rsid w:val="001D6542"/>
    <w:rsid w:val="001D7034"/>
    <w:rsid w:val="001D73DC"/>
    <w:rsid w:val="001E0A3A"/>
    <w:rsid w:val="001E0CB6"/>
    <w:rsid w:val="001E1034"/>
    <w:rsid w:val="001E21D4"/>
    <w:rsid w:val="001E315E"/>
    <w:rsid w:val="001E581D"/>
    <w:rsid w:val="001E5AD3"/>
    <w:rsid w:val="001E6300"/>
    <w:rsid w:val="001E6CAB"/>
    <w:rsid w:val="001E79EF"/>
    <w:rsid w:val="001F1766"/>
    <w:rsid w:val="001F2616"/>
    <w:rsid w:val="001F6236"/>
    <w:rsid w:val="001F6369"/>
    <w:rsid w:val="001F7A21"/>
    <w:rsid w:val="001F7D93"/>
    <w:rsid w:val="00201899"/>
    <w:rsid w:val="00201D1B"/>
    <w:rsid w:val="00202FE4"/>
    <w:rsid w:val="002047E8"/>
    <w:rsid w:val="002065D6"/>
    <w:rsid w:val="00206928"/>
    <w:rsid w:val="00207E30"/>
    <w:rsid w:val="00212E8F"/>
    <w:rsid w:val="00212EEC"/>
    <w:rsid w:val="00213AF2"/>
    <w:rsid w:val="00214106"/>
    <w:rsid w:val="0021414F"/>
    <w:rsid w:val="002141AA"/>
    <w:rsid w:val="00214224"/>
    <w:rsid w:val="002142D0"/>
    <w:rsid w:val="002146CE"/>
    <w:rsid w:val="00214FBF"/>
    <w:rsid w:val="00215C5F"/>
    <w:rsid w:val="00216B36"/>
    <w:rsid w:val="00216F79"/>
    <w:rsid w:val="002205B9"/>
    <w:rsid w:val="002219E8"/>
    <w:rsid w:val="00223793"/>
    <w:rsid w:val="0022446B"/>
    <w:rsid w:val="00224AC7"/>
    <w:rsid w:val="00224AE9"/>
    <w:rsid w:val="002251C2"/>
    <w:rsid w:val="002266A7"/>
    <w:rsid w:val="00227523"/>
    <w:rsid w:val="002275EC"/>
    <w:rsid w:val="0023024B"/>
    <w:rsid w:val="00230FB2"/>
    <w:rsid w:val="002314CB"/>
    <w:rsid w:val="002319DE"/>
    <w:rsid w:val="00232630"/>
    <w:rsid w:val="002328AC"/>
    <w:rsid w:val="00233270"/>
    <w:rsid w:val="0023550E"/>
    <w:rsid w:val="002366B5"/>
    <w:rsid w:val="00243180"/>
    <w:rsid w:val="00244527"/>
    <w:rsid w:val="00246DCB"/>
    <w:rsid w:val="00250219"/>
    <w:rsid w:val="00250518"/>
    <w:rsid w:val="002509CA"/>
    <w:rsid w:val="00252187"/>
    <w:rsid w:val="00254BE5"/>
    <w:rsid w:val="00255002"/>
    <w:rsid w:val="00256241"/>
    <w:rsid w:val="00256B8B"/>
    <w:rsid w:val="0026179D"/>
    <w:rsid w:val="002653C9"/>
    <w:rsid w:val="0026644F"/>
    <w:rsid w:val="002666B5"/>
    <w:rsid w:val="00266CDD"/>
    <w:rsid w:val="002703C6"/>
    <w:rsid w:val="00272354"/>
    <w:rsid w:val="002742C3"/>
    <w:rsid w:val="002746C7"/>
    <w:rsid w:val="0027499E"/>
    <w:rsid w:val="00274CD8"/>
    <w:rsid w:val="002758AF"/>
    <w:rsid w:val="002803DD"/>
    <w:rsid w:val="00282840"/>
    <w:rsid w:val="00282A6F"/>
    <w:rsid w:val="00282C93"/>
    <w:rsid w:val="00283489"/>
    <w:rsid w:val="00283688"/>
    <w:rsid w:val="00283A9C"/>
    <w:rsid w:val="00283D5F"/>
    <w:rsid w:val="00287B9C"/>
    <w:rsid w:val="00292969"/>
    <w:rsid w:val="00294A8E"/>
    <w:rsid w:val="00294C77"/>
    <w:rsid w:val="002971B3"/>
    <w:rsid w:val="002A010F"/>
    <w:rsid w:val="002A1583"/>
    <w:rsid w:val="002A26DD"/>
    <w:rsid w:val="002A2712"/>
    <w:rsid w:val="002A2A22"/>
    <w:rsid w:val="002A362E"/>
    <w:rsid w:val="002A5142"/>
    <w:rsid w:val="002A5CC3"/>
    <w:rsid w:val="002B0537"/>
    <w:rsid w:val="002B05D0"/>
    <w:rsid w:val="002B0B75"/>
    <w:rsid w:val="002B0F3C"/>
    <w:rsid w:val="002B1C3E"/>
    <w:rsid w:val="002B2317"/>
    <w:rsid w:val="002B25E6"/>
    <w:rsid w:val="002B4169"/>
    <w:rsid w:val="002B41D8"/>
    <w:rsid w:val="002B5749"/>
    <w:rsid w:val="002B5B1C"/>
    <w:rsid w:val="002B5F47"/>
    <w:rsid w:val="002C402A"/>
    <w:rsid w:val="002C4653"/>
    <w:rsid w:val="002C6EBD"/>
    <w:rsid w:val="002C731C"/>
    <w:rsid w:val="002C77B2"/>
    <w:rsid w:val="002D1969"/>
    <w:rsid w:val="002D230A"/>
    <w:rsid w:val="002D3171"/>
    <w:rsid w:val="002D4CBE"/>
    <w:rsid w:val="002D7379"/>
    <w:rsid w:val="002E0344"/>
    <w:rsid w:val="002E0DA0"/>
    <w:rsid w:val="002E4AA4"/>
    <w:rsid w:val="002F058F"/>
    <w:rsid w:val="002F074B"/>
    <w:rsid w:val="002F29C2"/>
    <w:rsid w:val="002F407E"/>
    <w:rsid w:val="003007E4"/>
    <w:rsid w:val="00301CC9"/>
    <w:rsid w:val="0030213E"/>
    <w:rsid w:val="0030248F"/>
    <w:rsid w:val="00302DD2"/>
    <w:rsid w:val="00302E03"/>
    <w:rsid w:val="00303BCC"/>
    <w:rsid w:val="00307E40"/>
    <w:rsid w:val="00307FBD"/>
    <w:rsid w:val="00312214"/>
    <w:rsid w:val="00312233"/>
    <w:rsid w:val="00313D68"/>
    <w:rsid w:val="00314C6E"/>
    <w:rsid w:val="0031574D"/>
    <w:rsid w:val="00316EAA"/>
    <w:rsid w:val="00317146"/>
    <w:rsid w:val="003176CB"/>
    <w:rsid w:val="00317DCF"/>
    <w:rsid w:val="00320511"/>
    <w:rsid w:val="00322E3C"/>
    <w:rsid w:val="003230F2"/>
    <w:rsid w:val="00324461"/>
    <w:rsid w:val="0032567B"/>
    <w:rsid w:val="003274EB"/>
    <w:rsid w:val="00327567"/>
    <w:rsid w:val="0032799B"/>
    <w:rsid w:val="00330BAD"/>
    <w:rsid w:val="00330F7F"/>
    <w:rsid w:val="00331487"/>
    <w:rsid w:val="003323B3"/>
    <w:rsid w:val="00332B9C"/>
    <w:rsid w:val="00333C73"/>
    <w:rsid w:val="003348CE"/>
    <w:rsid w:val="003350F9"/>
    <w:rsid w:val="00335509"/>
    <w:rsid w:val="003358CD"/>
    <w:rsid w:val="003368AF"/>
    <w:rsid w:val="00337424"/>
    <w:rsid w:val="00337C40"/>
    <w:rsid w:val="00342CD3"/>
    <w:rsid w:val="0034376C"/>
    <w:rsid w:val="003449FC"/>
    <w:rsid w:val="00344C2D"/>
    <w:rsid w:val="003451B8"/>
    <w:rsid w:val="00346D25"/>
    <w:rsid w:val="00347B08"/>
    <w:rsid w:val="00347BB3"/>
    <w:rsid w:val="00350685"/>
    <w:rsid w:val="003532DB"/>
    <w:rsid w:val="003541A5"/>
    <w:rsid w:val="00356086"/>
    <w:rsid w:val="003563C9"/>
    <w:rsid w:val="003609EA"/>
    <w:rsid w:val="00361EA4"/>
    <w:rsid w:val="00364687"/>
    <w:rsid w:val="0036565D"/>
    <w:rsid w:val="00365A99"/>
    <w:rsid w:val="00366E55"/>
    <w:rsid w:val="003671DE"/>
    <w:rsid w:val="0037001D"/>
    <w:rsid w:val="0037033F"/>
    <w:rsid w:val="003704BE"/>
    <w:rsid w:val="003712B2"/>
    <w:rsid w:val="0037218A"/>
    <w:rsid w:val="003729EC"/>
    <w:rsid w:val="0037327F"/>
    <w:rsid w:val="00373B03"/>
    <w:rsid w:val="003745FA"/>
    <w:rsid w:val="00374727"/>
    <w:rsid w:val="00374ADC"/>
    <w:rsid w:val="00374DFA"/>
    <w:rsid w:val="0037625E"/>
    <w:rsid w:val="003778DF"/>
    <w:rsid w:val="00377A82"/>
    <w:rsid w:val="00377DD1"/>
    <w:rsid w:val="003802E0"/>
    <w:rsid w:val="00380C38"/>
    <w:rsid w:val="00383A27"/>
    <w:rsid w:val="00384D6F"/>
    <w:rsid w:val="00385F0D"/>
    <w:rsid w:val="00387AC8"/>
    <w:rsid w:val="00390CAA"/>
    <w:rsid w:val="003921D1"/>
    <w:rsid w:val="00394401"/>
    <w:rsid w:val="00395141"/>
    <w:rsid w:val="00395A6E"/>
    <w:rsid w:val="00397394"/>
    <w:rsid w:val="003A0D16"/>
    <w:rsid w:val="003A2F8C"/>
    <w:rsid w:val="003A4398"/>
    <w:rsid w:val="003A67D5"/>
    <w:rsid w:val="003A68C5"/>
    <w:rsid w:val="003B25CE"/>
    <w:rsid w:val="003B44AA"/>
    <w:rsid w:val="003B4988"/>
    <w:rsid w:val="003B636C"/>
    <w:rsid w:val="003B786B"/>
    <w:rsid w:val="003B7994"/>
    <w:rsid w:val="003B7DD2"/>
    <w:rsid w:val="003C0B25"/>
    <w:rsid w:val="003C21CB"/>
    <w:rsid w:val="003C3D98"/>
    <w:rsid w:val="003C501E"/>
    <w:rsid w:val="003C5E31"/>
    <w:rsid w:val="003C6868"/>
    <w:rsid w:val="003C7BCF"/>
    <w:rsid w:val="003D07D5"/>
    <w:rsid w:val="003D11C6"/>
    <w:rsid w:val="003D1992"/>
    <w:rsid w:val="003D2715"/>
    <w:rsid w:val="003D27C8"/>
    <w:rsid w:val="003D4759"/>
    <w:rsid w:val="003D5BA1"/>
    <w:rsid w:val="003D6A9F"/>
    <w:rsid w:val="003D7128"/>
    <w:rsid w:val="003D7999"/>
    <w:rsid w:val="003D7B07"/>
    <w:rsid w:val="003D7EBB"/>
    <w:rsid w:val="003E2A52"/>
    <w:rsid w:val="003E463D"/>
    <w:rsid w:val="003E4ECC"/>
    <w:rsid w:val="003E5CD0"/>
    <w:rsid w:val="003E5F71"/>
    <w:rsid w:val="003E6884"/>
    <w:rsid w:val="003E694D"/>
    <w:rsid w:val="003E6EFD"/>
    <w:rsid w:val="003F22B4"/>
    <w:rsid w:val="003F2B2E"/>
    <w:rsid w:val="003F2E6D"/>
    <w:rsid w:val="003F4039"/>
    <w:rsid w:val="003F4D49"/>
    <w:rsid w:val="003F5FA7"/>
    <w:rsid w:val="003F62D0"/>
    <w:rsid w:val="004023DF"/>
    <w:rsid w:val="00402D0D"/>
    <w:rsid w:val="0040345C"/>
    <w:rsid w:val="0040500B"/>
    <w:rsid w:val="004065A6"/>
    <w:rsid w:val="00406BB5"/>
    <w:rsid w:val="004105C4"/>
    <w:rsid w:val="004127EB"/>
    <w:rsid w:val="00414CB6"/>
    <w:rsid w:val="00414E48"/>
    <w:rsid w:val="00420F13"/>
    <w:rsid w:val="00421C30"/>
    <w:rsid w:val="00422458"/>
    <w:rsid w:val="00425183"/>
    <w:rsid w:val="00430C8F"/>
    <w:rsid w:val="00430E49"/>
    <w:rsid w:val="0043184A"/>
    <w:rsid w:val="0043338B"/>
    <w:rsid w:val="00434206"/>
    <w:rsid w:val="0043430E"/>
    <w:rsid w:val="00434FD2"/>
    <w:rsid w:val="0043559D"/>
    <w:rsid w:val="0043624E"/>
    <w:rsid w:val="00436CFA"/>
    <w:rsid w:val="0043791E"/>
    <w:rsid w:val="00440284"/>
    <w:rsid w:val="004402E5"/>
    <w:rsid w:val="00440CEE"/>
    <w:rsid w:val="00442130"/>
    <w:rsid w:val="004433DE"/>
    <w:rsid w:val="00443837"/>
    <w:rsid w:val="00443FCC"/>
    <w:rsid w:val="00445B4D"/>
    <w:rsid w:val="00447BA2"/>
    <w:rsid w:val="00451077"/>
    <w:rsid w:val="004523C6"/>
    <w:rsid w:val="00454257"/>
    <w:rsid w:val="004546DE"/>
    <w:rsid w:val="00454C3C"/>
    <w:rsid w:val="00455703"/>
    <w:rsid w:val="00455767"/>
    <w:rsid w:val="004574B1"/>
    <w:rsid w:val="0045751C"/>
    <w:rsid w:val="0045770F"/>
    <w:rsid w:val="004578F1"/>
    <w:rsid w:val="00460775"/>
    <w:rsid w:val="0046238D"/>
    <w:rsid w:val="004644F7"/>
    <w:rsid w:val="00464790"/>
    <w:rsid w:val="00467EB0"/>
    <w:rsid w:val="004741AC"/>
    <w:rsid w:val="00474521"/>
    <w:rsid w:val="00474654"/>
    <w:rsid w:val="00476B05"/>
    <w:rsid w:val="0048237C"/>
    <w:rsid w:val="004837EE"/>
    <w:rsid w:val="0048425B"/>
    <w:rsid w:val="00485B27"/>
    <w:rsid w:val="0048790E"/>
    <w:rsid w:val="00487F8C"/>
    <w:rsid w:val="004909AE"/>
    <w:rsid w:val="00491412"/>
    <w:rsid w:val="00492E36"/>
    <w:rsid w:val="004931C9"/>
    <w:rsid w:val="004947AA"/>
    <w:rsid w:val="004969C7"/>
    <w:rsid w:val="00496E58"/>
    <w:rsid w:val="00497C23"/>
    <w:rsid w:val="00497F03"/>
    <w:rsid w:val="004A0474"/>
    <w:rsid w:val="004A1D09"/>
    <w:rsid w:val="004A24C9"/>
    <w:rsid w:val="004A3455"/>
    <w:rsid w:val="004A4300"/>
    <w:rsid w:val="004A5118"/>
    <w:rsid w:val="004A656D"/>
    <w:rsid w:val="004A7ADF"/>
    <w:rsid w:val="004B4671"/>
    <w:rsid w:val="004B6CD6"/>
    <w:rsid w:val="004B7803"/>
    <w:rsid w:val="004C066C"/>
    <w:rsid w:val="004C2B7A"/>
    <w:rsid w:val="004C3093"/>
    <w:rsid w:val="004C43D7"/>
    <w:rsid w:val="004C5485"/>
    <w:rsid w:val="004C592A"/>
    <w:rsid w:val="004C5F1A"/>
    <w:rsid w:val="004D00CA"/>
    <w:rsid w:val="004D1C37"/>
    <w:rsid w:val="004D271B"/>
    <w:rsid w:val="004D2A1B"/>
    <w:rsid w:val="004D37C6"/>
    <w:rsid w:val="004D3D7C"/>
    <w:rsid w:val="004D49CA"/>
    <w:rsid w:val="004D7060"/>
    <w:rsid w:val="004E0CF0"/>
    <w:rsid w:val="004E2585"/>
    <w:rsid w:val="004E31BC"/>
    <w:rsid w:val="004E3BBC"/>
    <w:rsid w:val="004E63D4"/>
    <w:rsid w:val="004F19CB"/>
    <w:rsid w:val="004F1DF8"/>
    <w:rsid w:val="004F214C"/>
    <w:rsid w:val="004F2207"/>
    <w:rsid w:val="004F2351"/>
    <w:rsid w:val="004F40D1"/>
    <w:rsid w:val="004F45D1"/>
    <w:rsid w:val="004F47D2"/>
    <w:rsid w:val="004F4CEF"/>
    <w:rsid w:val="00503369"/>
    <w:rsid w:val="005050C9"/>
    <w:rsid w:val="005050E5"/>
    <w:rsid w:val="00506A00"/>
    <w:rsid w:val="00506DE5"/>
    <w:rsid w:val="00506F40"/>
    <w:rsid w:val="00510916"/>
    <w:rsid w:val="00510958"/>
    <w:rsid w:val="0051270A"/>
    <w:rsid w:val="005136CE"/>
    <w:rsid w:val="005139C9"/>
    <w:rsid w:val="00514462"/>
    <w:rsid w:val="00516139"/>
    <w:rsid w:val="00516802"/>
    <w:rsid w:val="00516C93"/>
    <w:rsid w:val="00517A17"/>
    <w:rsid w:val="00520558"/>
    <w:rsid w:val="00520EBF"/>
    <w:rsid w:val="00520EC0"/>
    <w:rsid w:val="00524AA6"/>
    <w:rsid w:val="0052577B"/>
    <w:rsid w:val="00525FE7"/>
    <w:rsid w:val="00526110"/>
    <w:rsid w:val="005277EA"/>
    <w:rsid w:val="005308D7"/>
    <w:rsid w:val="00530F8E"/>
    <w:rsid w:val="00531CDF"/>
    <w:rsid w:val="005323BE"/>
    <w:rsid w:val="00532603"/>
    <w:rsid w:val="005328F5"/>
    <w:rsid w:val="00534241"/>
    <w:rsid w:val="00534A58"/>
    <w:rsid w:val="00534AB7"/>
    <w:rsid w:val="00535AFE"/>
    <w:rsid w:val="00536587"/>
    <w:rsid w:val="00536678"/>
    <w:rsid w:val="005371C3"/>
    <w:rsid w:val="0053783E"/>
    <w:rsid w:val="005403C1"/>
    <w:rsid w:val="00540B30"/>
    <w:rsid w:val="00542402"/>
    <w:rsid w:val="005425DB"/>
    <w:rsid w:val="00544030"/>
    <w:rsid w:val="005445A4"/>
    <w:rsid w:val="00544D07"/>
    <w:rsid w:val="00545035"/>
    <w:rsid w:val="0054546A"/>
    <w:rsid w:val="005473A1"/>
    <w:rsid w:val="00547BAC"/>
    <w:rsid w:val="00547F2F"/>
    <w:rsid w:val="00550AB1"/>
    <w:rsid w:val="00550AE4"/>
    <w:rsid w:val="00553038"/>
    <w:rsid w:val="005540C0"/>
    <w:rsid w:val="005548C3"/>
    <w:rsid w:val="00555167"/>
    <w:rsid w:val="00555A1A"/>
    <w:rsid w:val="00557831"/>
    <w:rsid w:val="00557AE6"/>
    <w:rsid w:val="00557C11"/>
    <w:rsid w:val="005625AC"/>
    <w:rsid w:val="0056356A"/>
    <w:rsid w:val="00565351"/>
    <w:rsid w:val="005673D2"/>
    <w:rsid w:val="00567C49"/>
    <w:rsid w:val="005712D9"/>
    <w:rsid w:val="0057154D"/>
    <w:rsid w:val="005725C2"/>
    <w:rsid w:val="005726FA"/>
    <w:rsid w:val="00572E73"/>
    <w:rsid w:val="00576A3F"/>
    <w:rsid w:val="00580082"/>
    <w:rsid w:val="00580283"/>
    <w:rsid w:val="005803AC"/>
    <w:rsid w:val="00580FB9"/>
    <w:rsid w:val="00581054"/>
    <w:rsid w:val="00581083"/>
    <w:rsid w:val="00581A28"/>
    <w:rsid w:val="00582C84"/>
    <w:rsid w:val="00585937"/>
    <w:rsid w:val="00586FF1"/>
    <w:rsid w:val="0058745C"/>
    <w:rsid w:val="00591DFE"/>
    <w:rsid w:val="00594F59"/>
    <w:rsid w:val="005968F0"/>
    <w:rsid w:val="005A1DD8"/>
    <w:rsid w:val="005A3065"/>
    <w:rsid w:val="005A4F3F"/>
    <w:rsid w:val="005B11A6"/>
    <w:rsid w:val="005B11AE"/>
    <w:rsid w:val="005B1C1A"/>
    <w:rsid w:val="005B22FD"/>
    <w:rsid w:val="005B3403"/>
    <w:rsid w:val="005B375A"/>
    <w:rsid w:val="005B3C50"/>
    <w:rsid w:val="005B5E4C"/>
    <w:rsid w:val="005B6011"/>
    <w:rsid w:val="005B609D"/>
    <w:rsid w:val="005B694E"/>
    <w:rsid w:val="005B6CCE"/>
    <w:rsid w:val="005B7CE4"/>
    <w:rsid w:val="005C3657"/>
    <w:rsid w:val="005C4189"/>
    <w:rsid w:val="005C45D2"/>
    <w:rsid w:val="005C4934"/>
    <w:rsid w:val="005C50DA"/>
    <w:rsid w:val="005C79A6"/>
    <w:rsid w:val="005D0542"/>
    <w:rsid w:val="005D0DFE"/>
    <w:rsid w:val="005D0E97"/>
    <w:rsid w:val="005D142B"/>
    <w:rsid w:val="005D3569"/>
    <w:rsid w:val="005D376C"/>
    <w:rsid w:val="005D3AAB"/>
    <w:rsid w:val="005D3F39"/>
    <w:rsid w:val="005D4A65"/>
    <w:rsid w:val="005D621B"/>
    <w:rsid w:val="005D68B5"/>
    <w:rsid w:val="005D6AA7"/>
    <w:rsid w:val="005E0C18"/>
    <w:rsid w:val="005E23C0"/>
    <w:rsid w:val="005E2D21"/>
    <w:rsid w:val="005E2D6C"/>
    <w:rsid w:val="005E515E"/>
    <w:rsid w:val="005E5221"/>
    <w:rsid w:val="005E6846"/>
    <w:rsid w:val="005E6CCE"/>
    <w:rsid w:val="005E7289"/>
    <w:rsid w:val="005F0BAA"/>
    <w:rsid w:val="005F3BFA"/>
    <w:rsid w:val="00600C14"/>
    <w:rsid w:val="00601205"/>
    <w:rsid w:val="0060217F"/>
    <w:rsid w:val="00603349"/>
    <w:rsid w:val="00606A6E"/>
    <w:rsid w:val="00610605"/>
    <w:rsid w:val="00610ED6"/>
    <w:rsid w:val="0061430B"/>
    <w:rsid w:val="00614DB9"/>
    <w:rsid w:val="00614EA7"/>
    <w:rsid w:val="00616930"/>
    <w:rsid w:val="00617443"/>
    <w:rsid w:val="00617CAE"/>
    <w:rsid w:val="0062039E"/>
    <w:rsid w:val="006229AB"/>
    <w:rsid w:val="00622AA1"/>
    <w:rsid w:val="00623946"/>
    <w:rsid w:val="00623E96"/>
    <w:rsid w:val="00624B93"/>
    <w:rsid w:val="006267B8"/>
    <w:rsid w:val="006309B1"/>
    <w:rsid w:val="00631B1D"/>
    <w:rsid w:val="00632F7B"/>
    <w:rsid w:val="00633537"/>
    <w:rsid w:val="00633F62"/>
    <w:rsid w:val="006346DE"/>
    <w:rsid w:val="00634FF5"/>
    <w:rsid w:val="0063579F"/>
    <w:rsid w:val="006371B6"/>
    <w:rsid w:val="0064079D"/>
    <w:rsid w:val="00641D9D"/>
    <w:rsid w:val="0064381A"/>
    <w:rsid w:val="0064478B"/>
    <w:rsid w:val="00644E7D"/>
    <w:rsid w:val="0064613D"/>
    <w:rsid w:val="0065247F"/>
    <w:rsid w:val="00653D5B"/>
    <w:rsid w:val="006601AA"/>
    <w:rsid w:val="00660AB9"/>
    <w:rsid w:val="00661EA4"/>
    <w:rsid w:val="00662F5D"/>
    <w:rsid w:val="006641A4"/>
    <w:rsid w:val="00664E92"/>
    <w:rsid w:val="00667E7D"/>
    <w:rsid w:val="006701E6"/>
    <w:rsid w:val="00670715"/>
    <w:rsid w:val="0067234A"/>
    <w:rsid w:val="00672CD5"/>
    <w:rsid w:val="00673DB9"/>
    <w:rsid w:val="00674058"/>
    <w:rsid w:val="00675395"/>
    <w:rsid w:val="00675A30"/>
    <w:rsid w:val="00676FE8"/>
    <w:rsid w:val="00677A17"/>
    <w:rsid w:val="00680D8F"/>
    <w:rsid w:val="006813CB"/>
    <w:rsid w:val="00681E6B"/>
    <w:rsid w:val="0068475A"/>
    <w:rsid w:val="00686855"/>
    <w:rsid w:val="0068702E"/>
    <w:rsid w:val="0068753F"/>
    <w:rsid w:val="00690991"/>
    <w:rsid w:val="00691C68"/>
    <w:rsid w:val="00691F24"/>
    <w:rsid w:val="006924CD"/>
    <w:rsid w:val="00692826"/>
    <w:rsid w:val="00692A90"/>
    <w:rsid w:val="00693247"/>
    <w:rsid w:val="00694CE1"/>
    <w:rsid w:val="0069658D"/>
    <w:rsid w:val="00696C52"/>
    <w:rsid w:val="0069748F"/>
    <w:rsid w:val="006A12BD"/>
    <w:rsid w:val="006A2DB2"/>
    <w:rsid w:val="006A3362"/>
    <w:rsid w:val="006A4434"/>
    <w:rsid w:val="006A4F52"/>
    <w:rsid w:val="006A6DAF"/>
    <w:rsid w:val="006A7471"/>
    <w:rsid w:val="006A7D85"/>
    <w:rsid w:val="006B130C"/>
    <w:rsid w:val="006B1A74"/>
    <w:rsid w:val="006B3B04"/>
    <w:rsid w:val="006B48D6"/>
    <w:rsid w:val="006B501B"/>
    <w:rsid w:val="006B590C"/>
    <w:rsid w:val="006B59BD"/>
    <w:rsid w:val="006B66CB"/>
    <w:rsid w:val="006B6C3D"/>
    <w:rsid w:val="006B70B2"/>
    <w:rsid w:val="006B7A2F"/>
    <w:rsid w:val="006C4FD1"/>
    <w:rsid w:val="006C6C0A"/>
    <w:rsid w:val="006D28EA"/>
    <w:rsid w:val="006D2F86"/>
    <w:rsid w:val="006D30D4"/>
    <w:rsid w:val="006D36F1"/>
    <w:rsid w:val="006D3AFD"/>
    <w:rsid w:val="006D4511"/>
    <w:rsid w:val="006D5730"/>
    <w:rsid w:val="006D7113"/>
    <w:rsid w:val="006D7E6B"/>
    <w:rsid w:val="006E0B77"/>
    <w:rsid w:val="006E1DCA"/>
    <w:rsid w:val="006E2860"/>
    <w:rsid w:val="006E6609"/>
    <w:rsid w:val="006F0011"/>
    <w:rsid w:val="006F02BC"/>
    <w:rsid w:val="006F05F7"/>
    <w:rsid w:val="006F16FB"/>
    <w:rsid w:val="006F2B17"/>
    <w:rsid w:val="006F3DA8"/>
    <w:rsid w:val="006F4A05"/>
    <w:rsid w:val="006F4BD5"/>
    <w:rsid w:val="006F4C33"/>
    <w:rsid w:val="006F4EDF"/>
    <w:rsid w:val="006F6780"/>
    <w:rsid w:val="006F693C"/>
    <w:rsid w:val="006F729C"/>
    <w:rsid w:val="006F7ED8"/>
    <w:rsid w:val="007017BB"/>
    <w:rsid w:val="007017CF"/>
    <w:rsid w:val="00702904"/>
    <w:rsid w:val="007035A7"/>
    <w:rsid w:val="0070400F"/>
    <w:rsid w:val="007043DA"/>
    <w:rsid w:val="00704D8C"/>
    <w:rsid w:val="007058B8"/>
    <w:rsid w:val="00706BA6"/>
    <w:rsid w:val="00706F52"/>
    <w:rsid w:val="00710365"/>
    <w:rsid w:val="00711814"/>
    <w:rsid w:val="00711BCB"/>
    <w:rsid w:val="00711E32"/>
    <w:rsid w:val="007120BE"/>
    <w:rsid w:val="00713F48"/>
    <w:rsid w:val="007152E9"/>
    <w:rsid w:val="00716AC7"/>
    <w:rsid w:val="00716F54"/>
    <w:rsid w:val="0071742E"/>
    <w:rsid w:val="00717D88"/>
    <w:rsid w:val="00720852"/>
    <w:rsid w:val="00722FD0"/>
    <w:rsid w:val="00722FD5"/>
    <w:rsid w:val="00723AA8"/>
    <w:rsid w:val="00726591"/>
    <w:rsid w:val="007268FF"/>
    <w:rsid w:val="0072733F"/>
    <w:rsid w:val="00727651"/>
    <w:rsid w:val="0073012A"/>
    <w:rsid w:val="0073039E"/>
    <w:rsid w:val="0073200B"/>
    <w:rsid w:val="00734C9C"/>
    <w:rsid w:val="00736A3B"/>
    <w:rsid w:val="00736CC8"/>
    <w:rsid w:val="007376CC"/>
    <w:rsid w:val="00741EBD"/>
    <w:rsid w:val="007436CA"/>
    <w:rsid w:val="0074538A"/>
    <w:rsid w:val="00745481"/>
    <w:rsid w:val="00746EA2"/>
    <w:rsid w:val="00747B25"/>
    <w:rsid w:val="00747D37"/>
    <w:rsid w:val="007502BF"/>
    <w:rsid w:val="007506C7"/>
    <w:rsid w:val="00751635"/>
    <w:rsid w:val="00751A94"/>
    <w:rsid w:val="00751C60"/>
    <w:rsid w:val="007550A5"/>
    <w:rsid w:val="00755358"/>
    <w:rsid w:val="0075559B"/>
    <w:rsid w:val="007563AE"/>
    <w:rsid w:val="00756AD5"/>
    <w:rsid w:val="00757856"/>
    <w:rsid w:val="00760CCA"/>
    <w:rsid w:val="00761D30"/>
    <w:rsid w:val="007648BE"/>
    <w:rsid w:val="007652AA"/>
    <w:rsid w:val="00765DAF"/>
    <w:rsid w:val="00771360"/>
    <w:rsid w:val="00771B72"/>
    <w:rsid w:val="00772A6C"/>
    <w:rsid w:val="00775D86"/>
    <w:rsid w:val="00776D33"/>
    <w:rsid w:val="00776F99"/>
    <w:rsid w:val="00781B41"/>
    <w:rsid w:val="00784436"/>
    <w:rsid w:val="0078502C"/>
    <w:rsid w:val="00785429"/>
    <w:rsid w:val="00785B86"/>
    <w:rsid w:val="00786919"/>
    <w:rsid w:val="00790A14"/>
    <w:rsid w:val="0079520E"/>
    <w:rsid w:val="007A0BC2"/>
    <w:rsid w:val="007A14BD"/>
    <w:rsid w:val="007A185B"/>
    <w:rsid w:val="007A2AA6"/>
    <w:rsid w:val="007A51CB"/>
    <w:rsid w:val="007A5C1C"/>
    <w:rsid w:val="007A64B0"/>
    <w:rsid w:val="007A67BF"/>
    <w:rsid w:val="007A6DFB"/>
    <w:rsid w:val="007A705D"/>
    <w:rsid w:val="007B1B3B"/>
    <w:rsid w:val="007B2320"/>
    <w:rsid w:val="007B2EC7"/>
    <w:rsid w:val="007B5B0D"/>
    <w:rsid w:val="007B5FCF"/>
    <w:rsid w:val="007B6F27"/>
    <w:rsid w:val="007C3542"/>
    <w:rsid w:val="007C38CA"/>
    <w:rsid w:val="007C3D75"/>
    <w:rsid w:val="007C4243"/>
    <w:rsid w:val="007C5DEE"/>
    <w:rsid w:val="007C7465"/>
    <w:rsid w:val="007D1980"/>
    <w:rsid w:val="007D1C12"/>
    <w:rsid w:val="007D459C"/>
    <w:rsid w:val="007E2478"/>
    <w:rsid w:val="007E5086"/>
    <w:rsid w:val="007E51E7"/>
    <w:rsid w:val="007E5766"/>
    <w:rsid w:val="007E676B"/>
    <w:rsid w:val="007E696F"/>
    <w:rsid w:val="007E6B4D"/>
    <w:rsid w:val="007E7488"/>
    <w:rsid w:val="007E7EC8"/>
    <w:rsid w:val="007E7F64"/>
    <w:rsid w:val="007F5EAF"/>
    <w:rsid w:val="007F6DD3"/>
    <w:rsid w:val="007F746E"/>
    <w:rsid w:val="007F756A"/>
    <w:rsid w:val="0080045D"/>
    <w:rsid w:val="008005AA"/>
    <w:rsid w:val="0080106C"/>
    <w:rsid w:val="008010D9"/>
    <w:rsid w:val="00801533"/>
    <w:rsid w:val="0080267B"/>
    <w:rsid w:val="00803F86"/>
    <w:rsid w:val="008045D7"/>
    <w:rsid w:val="00804A57"/>
    <w:rsid w:val="00807726"/>
    <w:rsid w:val="00807D73"/>
    <w:rsid w:val="00807F81"/>
    <w:rsid w:val="0081039F"/>
    <w:rsid w:val="00810600"/>
    <w:rsid w:val="0081257E"/>
    <w:rsid w:val="00812975"/>
    <w:rsid w:val="008129B8"/>
    <w:rsid w:val="00812C2F"/>
    <w:rsid w:val="00812E7F"/>
    <w:rsid w:val="00813B70"/>
    <w:rsid w:val="00815436"/>
    <w:rsid w:val="00816026"/>
    <w:rsid w:val="00816150"/>
    <w:rsid w:val="00817B37"/>
    <w:rsid w:val="00820D8C"/>
    <w:rsid w:val="0082239E"/>
    <w:rsid w:val="0082282F"/>
    <w:rsid w:val="0082578F"/>
    <w:rsid w:val="00825DFC"/>
    <w:rsid w:val="00826777"/>
    <w:rsid w:val="00827257"/>
    <w:rsid w:val="0083088A"/>
    <w:rsid w:val="00831F56"/>
    <w:rsid w:val="00833123"/>
    <w:rsid w:val="008331C2"/>
    <w:rsid w:val="00833A59"/>
    <w:rsid w:val="00833DCF"/>
    <w:rsid w:val="00835D14"/>
    <w:rsid w:val="008376D3"/>
    <w:rsid w:val="00837A22"/>
    <w:rsid w:val="00840153"/>
    <w:rsid w:val="00842F55"/>
    <w:rsid w:val="00843C87"/>
    <w:rsid w:val="00844058"/>
    <w:rsid w:val="008450A7"/>
    <w:rsid w:val="00845451"/>
    <w:rsid w:val="00847221"/>
    <w:rsid w:val="00850745"/>
    <w:rsid w:val="00852AE7"/>
    <w:rsid w:val="008539D3"/>
    <w:rsid w:val="008545A6"/>
    <w:rsid w:val="00855D90"/>
    <w:rsid w:val="00861C6F"/>
    <w:rsid w:val="0086263D"/>
    <w:rsid w:val="00862B27"/>
    <w:rsid w:val="00863CA8"/>
    <w:rsid w:val="008640CC"/>
    <w:rsid w:val="00864E92"/>
    <w:rsid w:val="00865126"/>
    <w:rsid w:val="0086631B"/>
    <w:rsid w:val="008666C6"/>
    <w:rsid w:val="00866BB6"/>
    <w:rsid w:val="008701FD"/>
    <w:rsid w:val="00875007"/>
    <w:rsid w:val="008767E8"/>
    <w:rsid w:val="00876F09"/>
    <w:rsid w:val="00877B12"/>
    <w:rsid w:val="00881B04"/>
    <w:rsid w:val="00881C3F"/>
    <w:rsid w:val="0088218A"/>
    <w:rsid w:val="00882778"/>
    <w:rsid w:val="00882807"/>
    <w:rsid w:val="0088356D"/>
    <w:rsid w:val="00884C4E"/>
    <w:rsid w:val="008864C3"/>
    <w:rsid w:val="00887EE2"/>
    <w:rsid w:val="008914FA"/>
    <w:rsid w:val="00891B0B"/>
    <w:rsid w:val="00892EA9"/>
    <w:rsid w:val="00894071"/>
    <w:rsid w:val="0089557B"/>
    <w:rsid w:val="008960AE"/>
    <w:rsid w:val="00896AF2"/>
    <w:rsid w:val="008A0371"/>
    <w:rsid w:val="008A056E"/>
    <w:rsid w:val="008A2CF9"/>
    <w:rsid w:val="008A3B0E"/>
    <w:rsid w:val="008A4FA2"/>
    <w:rsid w:val="008A6957"/>
    <w:rsid w:val="008A6B4E"/>
    <w:rsid w:val="008A7247"/>
    <w:rsid w:val="008B0C23"/>
    <w:rsid w:val="008B332A"/>
    <w:rsid w:val="008B422D"/>
    <w:rsid w:val="008B47F1"/>
    <w:rsid w:val="008B5598"/>
    <w:rsid w:val="008B5711"/>
    <w:rsid w:val="008B5784"/>
    <w:rsid w:val="008B5D3B"/>
    <w:rsid w:val="008B6087"/>
    <w:rsid w:val="008C1775"/>
    <w:rsid w:val="008C1D4F"/>
    <w:rsid w:val="008C214B"/>
    <w:rsid w:val="008C2B37"/>
    <w:rsid w:val="008C359E"/>
    <w:rsid w:val="008C3E8D"/>
    <w:rsid w:val="008C3F62"/>
    <w:rsid w:val="008C5BDD"/>
    <w:rsid w:val="008C6C09"/>
    <w:rsid w:val="008C6D2A"/>
    <w:rsid w:val="008D2C5B"/>
    <w:rsid w:val="008D46AF"/>
    <w:rsid w:val="008D50EB"/>
    <w:rsid w:val="008D5FEC"/>
    <w:rsid w:val="008E1549"/>
    <w:rsid w:val="008E2A95"/>
    <w:rsid w:val="008E415A"/>
    <w:rsid w:val="008E495D"/>
    <w:rsid w:val="008E55A3"/>
    <w:rsid w:val="008E55DF"/>
    <w:rsid w:val="008E7A78"/>
    <w:rsid w:val="008F2755"/>
    <w:rsid w:val="008F3A90"/>
    <w:rsid w:val="008F49CC"/>
    <w:rsid w:val="00902D9E"/>
    <w:rsid w:val="009034CB"/>
    <w:rsid w:val="00903A81"/>
    <w:rsid w:val="00903C47"/>
    <w:rsid w:val="00906427"/>
    <w:rsid w:val="0090688A"/>
    <w:rsid w:val="00910B1C"/>
    <w:rsid w:val="00910CFE"/>
    <w:rsid w:val="00911305"/>
    <w:rsid w:val="0091178A"/>
    <w:rsid w:val="009129DF"/>
    <w:rsid w:val="00912FA8"/>
    <w:rsid w:val="009142E3"/>
    <w:rsid w:val="00914C5C"/>
    <w:rsid w:val="00915527"/>
    <w:rsid w:val="00917DEC"/>
    <w:rsid w:val="009209CC"/>
    <w:rsid w:val="00920E2B"/>
    <w:rsid w:val="009226CC"/>
    <w:rsid w:val="0092319B"/>
    <w:rsid w:val="009233F6"/>
    <w:rsid w:val="00923985"/>
    <w:rsid w:val="0092434A"/>
    <w:rsid w:val="009257C3"/>
    <w:rsid w:val="00931F58"/>
    <w:rsid w:val="00932638"/>
    <w:rsid w:val="009337F5"/>
    <w:rsid w:val="009341E6"/>
    <w:rsid w:val="009346D4"/>
    <w:rsid w:val="00935203"/>
    <w:rsid w:val="00935225"/>
    <w:rsid w:val="00935970"/>
    <w:rsid w:val="00935ADC"/>
    <w:rsid w:val="00937B58"/>
    <w:rsid w:val="00942A24"/>
    <w:rsid w:val="00942BF2"/>
    <w:rsid w:val="0094305C"/>
    <w:rsid w:val="00943CA3"/>
    <w:rsid w:val="00943EBE"/>
    <w:rsid w:val="00944271"/>
    <w:rsid w:val="00945AD2"/>
    <w:rsid w:val="00946C3C"/>
    <w:rsid w:val="0095232F"/>
    <w:rsid w:val="00953646"/>
    <w:rsid w:val="0095375E"/>
    <w:rsid w:val="00954E4E"/>
    <w:rsid w:val="00954F75"/>
    <w:rsid w:val="00955FAB"/>
    <w:rsid w:val="00956BEF"/>
    <w:rsid w:val="00961E76"/>
    <w:rsid w:val="00966814"/>
    <w:rsid w:val="009678FB"/>
    <w:rsid w:val="00971CF4"/>
    <w:rsid w:val="00972F3C"/>
    <w:rsid w:val="0097453E"/>
    <w:rsid w:val="00976D47"/>
    <w:rsid w:val="00981D7D"/>
    <w:rsid w:val="0098309B"/>
    <w:rsid w:val="009837F9"/>
    <w:rsid w:val="00984B17"/>
    <w:rsid w:val="00986E90"/>
    <w:rsid w:val="00987C5E"/>
    <w:rsid w:val="009909B0"/>
    <w:rsid w:val="00992D8D"/>
    <w:rsid w:val="0099408E"/>
    <w:rsid w:val="00994F0F"/>
    <w:rsid w:val="00996259"/>
    <w:rsid w:val="00996C63"/>
    <w:rsid w:val="009A006B"/>
    <w:rsid w:val="009A1A56"/>
    <w:rsid w:val="009A2060"/>
    <w:rsid w:val="009A2B67"/>
    <w:rsid w:val="009A3538"/>
    <w:rsid w:val="009A4FEA"/>
    <w:rsid w:val="009A6147"/>
    <w:rsid w:val="009A68A1"/>
    <w:rsid w:val="009A727C"/>
    <w:rsid w:val="009B218B"/>
    <w:rsid w:val="009B2EAB"/>
    <w:rsid w:val="009B4738"/>
    <w:rsid w:val="009B60C1"/>
    <w:rsid w:val="009B6AEA"/>
    <w:rsid w:val="009B7FAD"/>
    <w:rsid w:val="009C04C8"/>
    <w:rsid w:val="009C1AA8"/>
    <w:rsid w:val="009C440E"/>
    <w:rsid w:val="009C51BA"/>
    <w:rsid w:val="009C591F"/>
    <w:rsid w:val="009C5C4B"/>
    <w:rsid w:val="009D10D5"/>
    <w:rsid w:val="009D343C"/>
    <w:rsid w:val="009D7522"/>
    <w:rsid w:val="009E3FEB"/>
    <w:rsid w:val="009E6E18"/>
    <w:rsid w:val="009F0CBC"/>
    <w:rsid w:val="009F3197"/>
    <w:rsid w:val="009F4648"/>
    <w:rsid w:val="009F5C37"/>
    <w:rsid w:val="009F5C65"/>
    <w:rsid w:val="009F6D55"/>
    <w:rsid w:val="009F7A19"/>
    <w:rsid w:val="00A01362"/>
    <w:rsid w:val="00A019A8"/>
    <w:rsid w:val="00A02EF8"/>
    <w:rsid w:val="00A0392F"/>
    <w:rsid w:val="00A05195"/>
    <w:rsid w:val="00A06C16"/>
    <w:rsid w:val="00A0713B"/>
    <w:rsid w:val="00A07418"/>
    <w:rsid w:val="00A07C85"/>
    <w:rsid w:val="00A11E3E"/>
    <w:rsid w:val="00A16E30"/>
    <w:rsid w:val="00A172A6"/>
    <w:rsid w:val="00A213B0"/>
    <w:rsid w:val="00A23BC8"/>
    <w:rsid w:val="00A2506C"/>
    <w:rsid w:val="00A26774"/>
    <w:rsid w:val="00A26938"/>
    <w:rsid w:val="00A31B2A"/>
    <w:rsid w:val="00A334B7"/>
    <w:rsid w:val="00A339F4"/>
    <w:rsid w:val="00A34557"/>
    <w:rsid w:val="00A34C17"/>
    <w:rsid w:val="00A35BCE"/>
    <w:rsid w:val="00A35E65"/>
    <w:rsid w:val="00A36953"/>
    <w:rsid w:val="00A373D3"/>
    <w:rsid w:val="00A42D8E"/>
    <w:rsid w:val="00A441AB"/>
    <w:rsid w:val="00A46954"/>
    <w:rsid w:val="00A515FB"/>
    <w:rsid w:val="00A5371D"/>
    <w:rsid w:val="00A54875"/>
    <w:rsid w:val="00A620B0"/>
    <w:rsid w:val="00A62CB0"/>
    <w:rsid w:val="00A63187"/>
    <w:rsid w:val="00A635FA"/>
    <w:rsid w:val="00A63F1F"/>
    <w:rsid w:val="00A6472B"/>
    <w:rsid w:val="00A652BB"/>
    <w:rsid w:val="00A6671E"/>
    <w:rsid w:val="00A67178"/>
    <w:rsid w:val="00A67FB2"/>
    <w:rsid w:val="00A7014A"/>
    <w:rsid w:val="00A70CF5"/>
    <w:rsid w:val="00A72572"/>
    <w:rsid w:val="00A72F4F"/>
    <w:rsid w:val="00A73AF0"/>
    <w:rsid w:val="00A75BED"/>
    <w:rsid w:val="00A77704"/>
    <w:rsid w:val="00A77DF4"/>
    <w:rsid w:val="00A81134"/>
    <w:rsid w:val="00A81A13"/>
    <w:rsid w:val="00A8211D"/>
    <w:rsid w:val="00A82554"/>
    <w:rsid w:val="00A837A4"/>
    <w:rsid w:val="00A85875"/>
    <w:rsid w:val="00A85D2A"/>
    <w:rsid w:val="00A917FA"/>
    <w:rsid w:val="00A91B5C"/>
    <w:rsid w:val="00A93EBE"/>
    <w:rsid w:val="00A951E7"/>
    <w:rsid w:val="00A96939"/>
    <w:rsid w:val="00A96EFF"/>
    <w:rsid w:val="00A974D9"/>
    <w:rsid w:val="00A97F31"/>
    <w:rsid w:val="00AA24ED"/>
    <w:rsid w:val="00AA27B1"/>
    <w:rsid w:val="00AA3A84"/>
    <w:rsid w:val="00AA6CC3"/>
    <w:rsid w:val="00AA7F0F"/>
    <w:rsid w:val="00AB25D5"/>
    <w:rsid w:val="00AB3030"/>
    <w:rsid w:val="00AB49C9"/>
    <w:rsid w:val="00AB5647"/>
    <w:rsid w:val="00AB56BB"/>
    <w:rsid w:val="00AB6104"/>
    <w:rsid w:val="00AB6CA8"/>
    <w:rsid w:val="00AB7D65"/>
    <w:rsid w:val="00AC1260"/>
    <w:rsid w:val="00AC18C1"/>
    <w:rsid w:val="00AC36C5"/>
    <w:rsid w:val="00AC3C8F"/>
    <w:rsid w:val="00AC4503"/>
    <w:rsid w:val="00AC63EB"/>
    <w:rsid w:val="00AC66D8"/>
    <w:rsid w:val="00AD0263"/>
    <w:rsid w:val="00AD1A88"/>
    <w:rsid w:val="00AD2193"/>
    <w:rsid w:val="00AD39FC"/>
    <w:rsid w:val="00AD3DEF"/>
    <w:rsid w:val="00AD4BA6"/>
    <w:rsid w:val="00AD53A6"/>
    <w:rsid w:val="00AD568B"/>
    <w:rsid w:val="00AD71F7"/>
    <w:rsid w:val="00AE0253"/>
    <w:rsid w:val="00AE0B9B"/>
    <w:rsid w:val="00AE2DDD"/>
    <w:rsid w:val="00AE4D7A"/>
    <w:rsid w:val="00AE4E53"/>
    <w:rsid w:val="00AE5F7E"/>
    <w:rsid w:val="00AE62E8"/>
    <w:rsid w:val="00AE667C"/>
    <w:rsid w:val="00AF3C89"/>
    <w:rsid w:val="00AF3CD5"/>
    <w:rsid w:val="00AF4AAF"/>
    <w:rsid w:val="00AF5689"/>
    <w:rsid w:val="00AF5A7C"/>
    <w:rsid w:val="00AF5BEC"/>
    <w:rsid w:val="00B00094"/>
    <w:rsid w:val="00B007B8"/>
    <w:rsid w:val="00B01F75"/>
    <w:rsid w:val="00B024D0"/>
    <w:rsid w:val="00B03214"/>
    <w:rsid w:val="00B03868"/>
    <w:rsid w:val="00B03C44"/>
    <w:rsid w:val="00B041A0"/>
    <w:rsid w:val="00B0420B"/>
    <w:rsid w:val="00B04D53"/>
    <w:rsid w:val="00B05496"/>
    <w:rsid w:val="00B0732F"/>
    <w:rsid w:val="00B0798C"/>
    <w:rsid w:val="00B10435"/>
    <w:rsid w:val="00B106AC"/>
    <w:rsid w:val="00B10784"/>
    <w:rsid w:val="00B10FF8"/>
    <w:rsid w:val="00B11720"/>
    <w:rsid w:val="00B12142"/>
    <w:rsid w:val="00B12BF7"/>
    <w:rsid w:val="00B12EAF"/>
    <w:rsid w:val="00B158EE"/>
    <w:rsid w:val="00B16AA7"/>
    <w:rsid w:val="00B16CFD"/>
    <w:rsid w:val="00B16D9F"/>
    <w:rsid w:val="00B20673"/>
    <w:rsid w:val="00B20E9C"/>
    <w:rsid w:val="00B21403"/>
    <w:rsid w:val="00B216FA"/>
    <w:rsid w:val="00B21B11"/>
    <w:rsid w:val="00B26928"/>
    <w:rsid w:val="00B26F89"/>
    <w:rsid w:val="00B26FFB"/>
    <w:rsid w:val="00B308E9"/>
    <w:rsid w:val="00B326B7"/>
    <w:rsid w:val="00B344AE"/>
    <w:rsid w:val="00B34956"/>
    <w:rsid w:val="00B37F68"/>
    <w:rsid w:val="00B426DE"/>
    <w:rsid w:val="00B43537"/>
    <w:rsid w:val="00B45713"/>
    <w:rsid w:val="00B45E83"/>
    <w:rsid w:val="00B4634F"/>
    <w:rsid w:val="00B46622"/>
    <w:rsid w:val="00B4757D"/>
    <w:rsid w:val="00B47F69"/>
    <w:rsid w:val="00B50697"/>
    <w:rsid w:val="00B51BD2"/>
    <w:rsid w:val="00B51CC0"/>
    <w:rsid w:val="00B52286"/>
    <w:rsid w:val="00B53CA1"/>
    <w:rsid w:val="00B53F9F"/>
    <w:rsid w:val="00B5630B"/>
    <w:rsid w:val="00B60385"/>
    <w:rsid w:val="00B62ADC"/>
    <w:rsid w:val="00B62F7E"/>
    <w:rsid w:val="00B632E2"/>
    <w:rsid w:val="00B63C72"/>
    <w:rsid w:val="00B6454D"/>
    <w:rsid w:val="00B65078"/>
    <w:rsid w:val="00B7111E"/>
    <w:rsid w:val="00B7166D"/>
    <w:rsid w:val="00B72334"/>
    <w:rsid w:val="00B73258"/>
    <w:rsid w:val="00B738DC"/>
    <w:rsid w:val="00B73F22"/>
    <w:rsid w:val="00B75A7B"/>
    <w:rsid w:val="00B75E65"/>
    <w:rsid w:val="00B76E30"/>
    <w:rsid w:val="00B772DE"/>
    <w:rsid w:val="00B77524"/>
    <w:rsid w:val="00B7787D"/>
    <w:rsid w:val="00B80371"/>
    <w:rsid w:val="00B8198E"/>
    <w:rsid w:val="00B81EE2"/>
    <w:rsid w:val="00B820F1"/>
    <w:rsid w:val="00B835CF"/>
    <w:rsid w:val="00B84513"/>
    <w:rsid w:val="00B8490B"/>
    <w:rsid w:val="00B84F8D"/>
    <w:rsid w:val="00B86580"/>
    <w:rsid w:val="00B87A13"/>
    <w:rsid w:val="00B912EE"/>
    <w:rsid w:val="00B92A18"/>
    <w:rsid w:val="00B93312"/>
    <w:rsid w:val="00B956D6"/>
    <w:rsid w:val="00B96123"/>
    <w:rsid w:val="00B96371"/>
    <w:rsid w:val="00B96916"/>
    <w:rsid w:val="00BA0BF2"/>
    <w:rsid w:val="00BA1448"/>
    <w:rsid w:val="00BA21BF"/>
    <w:rsid w:val="00BA25E0"/>
    <w:rsid w:val="00BA2B8E"/>
    <w:rsid w:val="00BA3FE6"/>
    <w:rsid w:val="00BA4162"/>
    <w:rsid w:val="00BA47B3"/>
    <w:rsid w:val="00BA57E4"/>
    <w:rsid w:val="00BA5B6B"/>
    <w:rsid w:val="00BA6433"/>
    <w:rsid w:val="00BA695B"/>
    <w:rsid w:val="00BA75F9"/>
    <w:rsid w:val="00BB0813"/>
    <w:rsid w:val="00BB1078"/>
    <w:rsid w:val="00BB10F0"/>
    <w:rsid w:val="00BB30E0"/>
    <w:rsid w:val="00BB36AC"/>
    <w:rsid w:val="00BB38F0"/>
    <w:rsid w:val="00BB3BAD"/>
    <w:rsid w:val="00BB3E72"/>
    <w:rsid w:val="00BB4530"/>
    <w:rsid w:val="00BB49BC"/>
    <w:rsid w:val="00BB73CD"/>
    <w:rsid w:val="00BB7CB9"/>
    <w:rsid w:val="00BC07B8"/>
    <w:rsid w:val="00BC0EFE"/>
    <w:rsid w:val="00BC1407"/>
    <w:rsid w:val="00BC4E18"/>
    <w:rsid w:val="00BC4FCF"/>
    <w:rsid w:val="00BC5731"/>
    <w:rsid w:val="00BC6C9C"/>
    <w:rsid w:val="00BD13D2"/>
    <w:rsid w:val="00BD1428"/>
    <w:rsid w:val="00BD15EB"/>
    <w:rsid w:val="00BD1A7B"/>
    <w:rsid w:val="00BD1D6F"/>
    <w:rsid w:val="00BD467D"/>
    <w:rsid w:val="00BD7259"/>
    <w:rsid w:val="00BD7B62"/>
    <w:rsid w:val="00BE004A"/>
    <w:rsid w:val="00BE02CE"/>
    <w:rsid w:val="00BE0984"/>
    <w:rsid w:val="00BE24E7"/>
    <w:rsid w:val="00BE2CE8"/>
    <w:rsid w:val="00BE33F2"/>
    <w:rsid w:val="00BE3B61"/>
    <w:rsid w:val="00BE46A9"/>
    <w:rsid w:val="00BE49FE"/>
    <w:rsid w:val="00BE5B76"/>
    <w:rsid w:val="00BF0928"/>
    <w:rsid w:val="00BF10E0"/>
    <w:rsid w:val="00BF1FFF"/>
    <w:rsid w:val="00BF292C"/>
    <w:rsid w:val="00BF31D4"/>
    <w:rsid w:val="00BF3C3C"/>
    <w:rsid w:val="00BF42EE"/>
    <w:rsid w:val="00BF45EC"/>
    <w:rsid w:val="00BF5775"/>
    <w:rsid w:val="00BF5C23"/>
    <w:rsid w:val="00BF67C0"/>
    <w:rsid w:val="00C00F99"/>
    <w:rsid w:val="00C02526"/>
    <w:rsid w:val="00C0289B"/>
    <w:rsid w:val="00C039BF"/>
    <w:rsid w:val="00C06FB1"/>
    <w:rsid w:val="00C075C1"/>
    <w:rsid w:val="00C078AB"/>
    <w:rsid w:val="00C10C7A"/>
    <w:rsid w:val="00C1126C"/>
    <w:rsid w:val="00C11BDB"/>
    <w:rsid w:val="00C12976"/>
    <w:rsid w:val="00C148E2"/>
    <w:rsid w:val="00C14FD3"/>
    <w:rsid w:val="00C16CE2"/>
    <w:rsid w:val="00C170D9"/>
    <w:rsid w:val="00C233C8"/>
    <w:rsid w:val="00C25144"/>
    <w:rsid w:val="00C2524F"/>
    <w:rsid w:val="00C25811"/>
    <w:rsid w:val="00C26C36"/>
    <w:rsid w:val="00C2793A"/>
    <w:rsid w:val="00C314DF"/>
    <w:rsid w:val="00C31C06"/>
    <w:rsid w:val="00C333B4"/>
    <w:rsid w:val="00C34BC2"/>
    <w:rsid w:val="00C35899"/>
    <w:rsid w:val="00C36E95"/>
    <w:rsid w:val="00C40697"/>
    <w:rsid w:val="00C409F2"/>
    <w:rsid w:val="00C40B7F"/>
    <w:rsid w:val="00C40CBB"/>
    <w:rsid w:val="00C41195"/>
    <w:rsid w:val="00C418A0"/>
    <w:rsid w:val="00C4206D"/>
    <w:rsid w:val="00C43AAD"/>
    <w:rsid w:val="00C43D17"/>
    <w:rsid w:val="00C4542C"/>
    <w:rsid w:val="00C45B5D"/>
    <w:rsid w:val="00C46B22"/>
    <w:rsid w:val="00C46F52"/>
    <w:rsid w:val="00C46FE0"/>
    <w:rsid w:val="00C5008E"/>
    <w:rsid w:val="00C51083"/>
    <w:rsid w:val="00C521DB"/>
    <w:rsid w:val="00C54432"/>
    <w:rsid w:val="00C54C62"/>
    <w:rsid w:val="00C573B6"/>
    <w:rsid w:val="00C64C94"/>
    <w:rsid w:val="00C662BD"/>
    <w:rsid w:val="00C703BF"/>
    <w:rsid w:val="00C71781"/>
    <w:rsid w:val="00C717A4"/>
    <w:rsid w:val="00C726FA"/>
    <w:rsid w:val="00C74A17"/>
    <w:rsid w:val="00C753A8"/>
    <w:rsid w:val="00C7607D"/>
    <w:rsid w:val="00C76433"/>
    <w:rsid w:val="00C7679F"/>
    <w:rsid w:val="00C76BB9"/>
    <w:rsid w:val="00C76E1B"/>
    <w:rsid w:val="00C7732D"/>
    <w:rsid w:val="00C8161A"/>
    <w:rsid w:val="00C82383"/>
    <w:rsid w:val="00C8489D"/>
    <w:rsid w:val="00C9122F"/>
    <w:rsid w:val="00C93317"/>
    <w:rsid w:val="00C941C4"/>
    <w:rsid w:val="00C94EA1"/>
    <w:rsid w:val="00C95076"/>
    <w:rsid w:val="00C95ED9"/>
    <w:rsid w:val="00C973A3"/>
    <w:rsid w:val="00C97695"/>
    <w:rsid w:val="00C97C15"/>
    <w:rsid w:val="00CA0B3F"/>
    <w:rsid w:val="00CA1963"/>
    <w:rsid w:val="00CA1AE3"/>
    <w:rsid w:val="00CA2094"/>
    <w:rsid w:val="00CA2DF6"/>
    <w:rsid w:val="00CA572B"/>
    <w:rsid w:val="00CA7B89"/>
    <w:rsid w:val="00CB004E"/>
    <w:rsid w:val="00CB022D"/>
    <w:rsid w:val="00CB0B94"/>
    <w:rsid w:val="00CB14D2"/>
    <w:rsid w:val="00CB2181"/>
    <w:rsid w:val="00CB3947"/>
    <w:rsid w:val="00CB3ABB"/>
    <w:rsid w:val="00CB5C3E"/>
    <w:rsid w:val="00CB6185"/>
    <w:rsid w:val="00CB6323"/>
    <w:rsid w:val="00CB68F5"/>
    <w:rsid w:val="00CB7B1B"/>
    <w:rsid w:val="00CC1942"/>
    <w:rsid w:val="00CC1AD3"/>
    <w:rsid w:val="00CC1B15"/>
    <w:rsid w:val="00CC46F8"/>
    <w:rsid w:val="00CC5DE8"/>
    <w:rsid w:val="00CC62EA"/>
    <w:rsid w:val="00CC6A7C"/>
    <w:rsid w:val="00CC775A"/>
    <w:rsid w:val="00CD1CE4"/>
    <w:rsid w:val="00CD305C"/>
    <w:rsid w:val="00CD4E0B"/>
    <w:rsid w:val="00CD4EA2"/>
    <w:rsid w:val="00CD7AD3"/>
    <w:rsid w:val="00CD7E15"/>
    <w:rsid w:val="00CE06CB"/>
    <w:rsid w:val="00CE1715"/>
    <w:rsid w:val="00CE43CA"/>
    <w:rsid w:val="00CE4D13"/>
    <w:rsid w:val="00CE7878"/>
    <w:rsid w:val="00CE7D4B"/>
    <w:rsid w:val="00CF218C"/>
    <w:rsid w:val="00CF2ADF"/>
    <w:rsid w:val="00CF32AC"/>
    <w:rsid w:val="00CF4C25"/>
    <w:rsid w:val="00CF5037"/>
    <w:rsid w:val="00CF770B"/>
    <w:rsid w:val="00CF7F5C"/>
    <w:rsid w:val="00D00A31"/>
    <w:rsid w:val="00D01704"/>
    <w:rsid w:val="00D05CCE"/>
    <w:rsid w:val="00D0667A"/>
    <w:rsid w:val="00D10737"/>
    <w:rsid w:val="00D114A8"/>
    <w:rsid w:val="00D1239B"/>
    <w:rsid w:val="00D12EA1"/>
    <w:rsid w:val="00D14CA4"/>
    <w:rsid w:val="00D15AE2"/>
    <w:rsid w:val="00D177EB"/>
    <w:rsid w:val="00D2082B"/>
    <w:rsid w:val="00D20A8B"/>
    <w:rsid w:val="00D226DB"/>
    <w:rsid w:val="00D22FAE"/>
    <w:rsid w:val="00D237FB"/>
    <w:rsid w:val="00D24898"/>
    <w:rsid w:val="00D26CD1"/>
    <w:rsid w:val="00D2752A"/>
    <w:rsid w:val="00D30306"/>
    <w:rsid w:val="00D31457"/>
    <w:rsid w:val="00D320CC"/>
    <w:rsid w:val="00D335F3"/>
    <w:rsid w:val="00D33B4A"/>
    <w:rsid w:val="00D33D6F"/>
    <w:rsid w:val="00D33E74"/>
    <w:rsid w:val="00D340B7"/>
    <w:rsid w:val="00D3439A"/>
    <w:rsid w:val="00D35101"/>
    <w:rsid w:val="00D35F11"/>
    <w:rsid w:val="00D36256"/>
    <w:rsid w:val="00D365C1"/>
    <w:rsid w:val="00D36F35"/>
    <w:rsid w:val="00D36F3E"/>
    <w:rsid w:val="00D455F1"/>
    <w:rsid w:val="00D45F1A"/>
    <w:rsid w:val="00D47D3C"/>
    <w:rsid w:val="00D5093C"/>
    <w:rsid w:val="00D512F0"/>
    <w:rsid w:val="00D53B41"/>
    <w:rsid w:val="00D556DF"/>
    <w:rsid w:val="00D557CE"/>
    <w:rsid w:val="00D5631F"/>
    <w:rsid w:val="00D62A66"/>
    <w:rsid w:val="00D63028"/>
    <w:rsid w:val="00D63766"/>
    <w:rsid w:val="00D64837"/>
    <w:rsid w:val="00D6617D"/>
    <w:rsid w:val="00D6785C"/>
    <w:rsid w:val="00D711F8"/>
    <w:rsid w:val="00D72047"/>
    <w:rsid w:val="00D735CB"/>
    <w:rsid w:val="00D74728"/>
    <w:rsid w:val="00D74B5C"/>
    <w:rsid w:val="00D77708"/>
    <w:rsid w:val="00D77A9D"/>
    <w:rsid w:val="00D84FFD"/>
    <w:rsid w:val="00D85049"/>
    <w:rsid w:val="00D854E0"/>
    <w:rsid w:val="00D85D38"/>
    <w:rsid w:val="00D861D2"/>
    <w:rsid w:val="00D87561"/>
    <w:rsid w:val="00D87DFB"/>
    <w:rsid w:val="00D904AB"/>
    <w:rsid w:val="00D92F52"/>
    <w:rsid w:val="00D9307D"/>
    <w:rsid w:val="00D93C1B"/>
    <w:rsid w:val="00D95F72"/>
    <w:rsid w:val="00D96633"/>
    <w:rsid w:val="00D97EAB"/>
    <w:rsid w:val="00DA01DF"/>
    <w:rsid w:val="00DA1109"/>
    <w:rsid w:val="00DA64E5"/>
    <w:rsid w:val="00DA6AC9"/>
    <w:rsid w:val="00DA6ED2"/>
    <w:rsid w:val="00DA79A5"/>
    <w:rsid w:val="00DB0B3E"/>
    <w:rsid w:val="00DB33A4"/>
    <w:rsid w:val="00DB42F6"/>
    <w:rsid w:val="00DB49F3"/>
    <w:rsid w:val="00DB513B"/>
    <w:rsid w:val="00DB578E"/>
    <w:rsid w:val="00DB5B91"/>
    <w:rsid w:val="00DB5C0B"/>
    <w:rsid w:val="00DB7A4F"/>
    <w:rsid w:val="00DC0032"/>
    <w:rsid w:val="00DC1A39"/>
    <w:rsid w:val="00DC1B50"/>
    <w:rsid w:val="00DC3CAA"/>
    <w:rsid w:val="00DC450A"/>
    <w:rsid w:val="00DC58C0"/>
    <w:rsid w:val="00DC7BD3"/>
    <w:rsid w:val="00DD0C8F"/>
    <w:rsid w:val="00DD20D0"/>
    <w:rsid w:val="00DD2E57"/>
    <w:rsid w:val="00DD420D"/>
    <w:rsid w:val="00DD4739"/>
    <w:rsid w:val="00DD5A2D"/>
    <w:rsid w:val="00DD6999"/>
    <w:rsid w:val="00DD6DFC"/>
    <w:rsid w:val="00DE1422"/>
    <w:rsid w:val="00DE21F2"/>
    <w:rsid w:val="00DE3716"/>
    <w:rsid w:val="00DE3E5A"/>
    <w:rsid w:val="00DE5E0E"/>
    <w:rsid w:val="00DE7772"/>
    <w:rsid w:val="00DF1E42"/>
    <w:rsid w:val="00DF22F8"/>
    <w:rsid w:val="00DF2E56"/>
    <w:rsid w:val="00DF3814"/>
    <w:rsid w:val="00DF66D8"/>
    <w:rsid w:val="00E02409"/>
    <w:rsid w:val="00E025B9"/>
    <w:rsid w:val="00E03F1F"/>
    <w:rsid w:val="00E04881"/>
    <w:rsid w:val="00E0529C"/>
    <w:rsid w:val="00E062BE"/>
    <w:rsid w:val="00E069A3"/>
    <w:rsid w:val="00E10635"/>
    <w:rsid w:val="00E108F5"/>
    <w:rsid w:val="00E121F0"/>
    <w:rsid w:val="00E122BD"/>
    <w:rsid w:val="00E124A9"/>
    <w:rsid w:val="00E1346A"/>
    <w:rsid w:val="00E156CE"/>
    <w:rsid w:val="00E16C8A"/>
    <w:rsid w:val="00E17B6A"/>
    <w:rsid w:val="00E17F12"/>
    <w:rsid w:val="00E206BA"/>
    <w:rsid w:val="00E20A3F"/>
    <w:rsid w:val="00E20F22"/>
    <w:rsid w:val="00E22DEE"/>
    <w:rsid w:val="00E260E9"/>
    <w:rsid w:val="00E325F2"/>
    <w:rsid w:val="00E328CC"/>
    <w:rsid w:val="00E32AF7"/>
    <w:rsid w:val="00E35144"/>
    <w:rsid w:val="00E3570A"/>
    <w:rsid w:val="00E371D9"/>
    <w:rsid w:val="00E37F0E"/>
    <w:rsid w:val="00E415CF"/>
    <w:rsid w:val="00E41F5E"/>
    <w:rsid w:val="00E44932"/>
    <w:rsid w:val="00E4503C"/>
    <w:rsid w:val="00E46435"/>
    <w:rsid w:val="00E4769F"/>
    <w:rsid w:val="00E47C25"/>
    <w:rsid w:val="00E50080"/>
    <w:rsid w:val="00E505D6"/>
    <w:rsid w:val="00E51A6B"/>
    <w:rsid w:val="00E521FA"/>
    <w:rsid w:val="00E529EC"/>
    <w:rsid w:val="00E53E0A"/>
    <w:rsid w:val="00E54550"/>
    <w:rsid w:val="00E553A9"/>
    <w:rsid w:val="00E557CB"/>
    <w:rsid w:val="00E576AD"/>
    <w:rsid w:val="00E57B2E"/>
    <w:rsid w:val="00E616E5"/>
    <w:rsid w:val="00E62A12"/>
    <w:rsid w:val="00E62FCC"/>
    <w:rsid w:val="00E657DA"/>
    <w:rsid w:val="00E65994"/>
    <w:rsid w:val="00E65BFB"/>
    <w:rsid w:val="00E65DBD"/>
    <w:rsid w:val="00E6631E"/>
    <w:rsid w:val="00E67515"/>
    <w:rsid w:val="00E70798"/>
    <w:rsid w:val="00E714EC"/>
    <w:rsid w:val="00E73A7B"/>
    <w:rsid w:val="00E77884"/>
    <w:rsid w:val="00E804A5"/>
    <w:rsid w:val="00E81007"/>
    <w:rsid w:val="00E82216"/>
    <w:rsid w:val="00E82A4C"/>
    <w:rsid w:val="00E86889"/>
    <w:rsid w:val="00E905B4"/>
    <w:rsid w:val="00E90937"/>
    <w:rsid w:val="00E9104B"/>
    <w:rsid w:val="00E914AD"/>
    <w:rsid w:val="00E9158D"/>
    <w:rsid w:val="00E91C65"/>
    <w:rsid w:val="00E9256D"/>
    <w:rsid w:val="00E950C6"/>
    <w:rsid w:val="00E9733F"/>
    <w:rsid w:val="00E97DE2"/>
    <w:rsid w:val="00EA24FA"/>
    <w:rsid w:val="00EA2CCB"/>
    <w:rsid w:val="00EA34C0"/>
    <w:rsid w:val="00EA617E"/>
    <w:rsid w:val="00EB2001"/>
    <w:rsid w:val="00EB2C4F"/>
    <w:rsid w:val="00EB39FE"/>
    <w:rsid w:val="00EB40EF"/>
    <w:rsid w:val="00EB59CB"/>
    <w:rsid w:val="00EB61A0"/>
    <w:rsid w:val="00EB6408"/>
    <w:rsid w:val="00EB7291"/>
    <w:rsid w:val="00EB7458"/>
    <w:rsid w:val="00EB774E"/>
    <w:rsid w:val="00EB7A3B"/>
    <w:rsid w:val="00EC0B95"/>
    <w:rsid w:val="00EC13C8"/>
    <w:rsid w:val="00EC247E"/>
    <w:rsid w:val="00EC27CA"/>
    <w:rsid w:val="00EC4965"/>
    <w:rsid w:val="00EC5502"/>
    <w:rsid w:val="00EC5E03"/>
    <w:rsid w:val="00EC6C6F"/>
    <w:rsid w:val="00EC6F41"/>
    <w:rsid w:val="00ED092F"/>
    <w:rsid w:val="00ED140E"/>
    <w:rsid w:val="00ED1EB3"/>
    <w:rsid w:val="00ED23EA"/>
    <w:rsid w:val="00ED6ABA"/>
    <w:rsid w:val="00ED6D48"/>
    <w:rsid w:val="00ED7B43"/>
    <w:rsid w:val="00EE00FF"/>
    <w:rsid w:val="00EE0315"/>
    <w:rsid w:val="00EE1B4C"/>
    <w:rsid w:val="00EE2652"/>
    <w:rsid w:val="00EE3FF5"/>
    <w:rsid w:val="00EE4266"/>
    <w:rsid w:val="00EE46BA"/>
    <w:rsid w:val="00EE4AD3"/>
    <w:rsid w:val="00EE55F4"/>
    <w:rsid w:val="00EE65BC"/>
    <w:rsid w:val="00EE6ADC"/>
    <w:rsid w:val="00EF14E0"/>
    <w:rsid w:val="00EF3CFA"/>
    <w:rsid w:val="00EF68B2"/>
    <w:rsid w:val="00EF68F1"/>
    <w:rsid w:val="00EF7D0E"/>
    <w:rsid w:val="00F01F13"/>
    <w:rsid w:val="00F029AC"/>
    <w:rsid w:val="00F03FB8"/>
    <w:rsid w:val="00F045AB"/>
    <w:rsid w:val="00F05538"/>
    <w:rsid w:val="00F05F48"/>
    <w:rsid w:val="00F06FCD"/>
    <w:rsid w:val="00F10936"/>
    <w:rsid w:val="00F1348A"/>
    <w:rsid w:val="00F14717"/>
    <w:rsid w:val="00F14FA4"/>
    <w:rsid w:val="00F15381"/>
    <w:rsid w:val="00F15571"/>
    <w:rsid w:val="00F15742"/>
    <w:rsid w:val="00F16F0C"/>
    <w:rsid w:val="00F17693"/>
    <w:rsid w:val="00F202ED"/>
    <w:rsid w:val="00F21C32"/>
    <w:rsid w:val="00F224EC"/>
    <w:rsid w:val="00F238D7"/>
    <w:rsid w:val="00F23EF1"/>
    <w:rsid w:val="00F2778A"/>
    <w:rsid w:val="00F32EF5"/>
    <w:rsid w:val="00F331F0"/>
    <w:rsid w:val="00F33E36"/>
    <w:rsid w:val="00F34586"/>
    <w:rsid w:val="00F367B4"/>
    <w:rsid w:val="00F36D64"/>
    <w:rsid w:val="00F400DA"/>
    <w:rsid w:val="00F42850"/>
    <w:rsid w:val="00F43019"/>
    <w:rsid w:val="00F434D7"/>
    <w:rsid w:val="00F46783"/>
    <w:rsid w:val="00F47714"/>
    <w:rsid w:val="00F47B6A"/>
    <w:rsid w:val="00F47FE8"/>
    <w:rsid w:val="00F50004"/>
    <w:rsid w:val="00F50F5E"/>
    <w:rsid w:val="00F5155E"/>
    <w:rsid w:val="00F53263"/>
    <w:rsid w:val="00F53905"/>
    <w:rsid w:val="00F559BA"/>
    <w:rsid w:val="00F561FC"/>
    <w:rsid w:val="00F566EB"/>
    <w:rsid w:val="00F56832"/>
    <w:rsid w:val="00F56B07"/>
    <w:rsid w:val="00F56D2A"/>
    <w:rsid w:val="00F5765B"/>
    <w:rsid w:val="00F602AB"/>
    <w:rsid w:val="00F606FB"/>
    <w:rsid w:val="00F61117"/>
    <w:rsid w:val="00F6120E"/>
    <w:rsid w:val="00F615A1"/>
    <w:rsid w:val="00F6190E"/>
    <w:rsid w:val="00F62042"/>
    <w:rsid w:val="00F62DFF"/>
    <w:rsid w:val="00F64A05"/>
    <w:rsid w:val="00F64F04"/>
    <w:rsid w:val="00F6590C"/>
    <w:rsid w:val="00F6590D"/>
    <w:rsid w:val="00F665AE"/>
    <w:rsid w:val="00F67EDB"/>
    <w:rsid w:val="00F700BE"/>
    <w:rsid w:val="00F72280"/>
    <w:rsid w:val="00F72391"/>
    <w:rsid w:val="00F732D2"/>
    <w:rsid w:val="00F73522"/>
    <w:rsid w:val="00F74560"/>
    <w:rsid w:val="00F77795"/>
    <w:rsid w:val="00F8064A"/>
    <w:rsid w:val="00F80867"/>
    <w:rsid w:val="00F81660"/>
    <w:rsid w:val="00F82D56"/>
    <w:rsid w:val="00F82E56"/>
    <w:rsid w:val="00F8314A"/>
    <w:rsid w:val="00F84EC8"/>
    <w:rsid w:val="00F85EA6"/>
    <w:rsid w:val="00F8693F"/>
    <w:rsid w:val="00F87858"/>
    <w:rsid w:val="00F90096"/>
    <w:rsid w:val="00F905BE"/>
    <w:rsid w:val="00F92BAE"/>
    <w:rsid w:val="00F95616"/>
    <w:rsid w:val="00F95643"/>
    <w:rsid w:val="00F962A3"/>
    <w:rsid w:val="00FA065F"/>
    <w:rsid w:val="00FA1177"/>
    <w:rsid w:val="00FA2928"/>
    <w:rsid w:val="00FA2C03"/>
    <w:rsid w:val="00FA3D2A"/>
    <w:rsid w:val="00FA459C"/>
    <w:rsid w:val="00FA4DC5"/>
    <w:rsid w:val="00FA682C"/>
    <w:rsid w:val="00FA6F69"/>
    <w:rsid w:val="00FB0338"/>
    <w:rsid w:val="00FB0D33"/>
    <w:rsid w:val="00FB1048"/>
    <w:rsid w:val="00FB241A"/>
    <w:rsid w:val="00FB2824"/>
    <w:rsid w:val="00FB45BA"/>
    <w:rsid w:val="00FC3568"/>
    <w:rsid w:val="00FC66E7"/>
    <w:rsid w:val="00FC7359"/>
    <w:rsid w:val="00FD157E"/>
    <w:rsid w:val="00FD2284"/>
    <w:rsid w:val="00FD2C1B"/>
    <w:rsid w:val="00FD2F05"/>
    <w:rsid w:val="00FD3146"/>
    <w:rsid w:val="00FD3284"/>
    <w:rsid w:val="00FD54F1"/>
    <w:rsid w:val="00FD660A"/>
    <w:rsid w:val="00FD6F73"/>
    <w:rsid w:val="00FE1482"/>
    <w:rsid w:val="00FE186D"/>
    <w:rsid w:val="00FE4C23"/>
    <w:rsid w:val="00FE4F65"/>
    <w:rsid w:val="00FE621C"/>
    <w:rsid w:val="00FF029E"/>
    <w:rsid w:val="00FF07B1"/>
    <w:rsid w:val="00FF27F3"/>
    <w:rsid w:val="00FF284C"/>
    <w:rsid w:val="00FF3E30"/>
    <w:rsid w:val="00FF4E0D"/>
    <w:rsid w:val="00FF642E"/>
    <w:rsid w:val="00FF767E"/>
    <w:rsid w:val="00FF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8F72564D-3E47-470E-96F7-C32756C9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77B"/>
    <w:pPr>
      <w:suppressAutoHyphens/>
    </w:pPr>
  </w:style>
  <w:style w:type="paragraph" w:styleId="Nagwek1">
    <w:name w:val="heading 1"/>
    <w:basedOn w:val="Normalny"/>
    <w:next w:val="Normalny"/>
    <w:autoRedefine/>
    <w:uiPriority w:val="9"/>
    <w:qFormat/>
    <w:rsid w:val="008C1775"/>
    <w:pPr>
      <w:keepNext/>
      <w:keepLines/>
      <w:numPr>
        <w:numId w:val="151"/>
      </w:numPr>
      <w:pBdr>
        <w:top w:val="double" w:sz="4" w:space="1" w:color="auto" w:shadow="1"/>
        <w:left w:val="double" w:sz="4" w:space="0" w:color="auto" w:shadow="1"/>
        <w:bottom w:val="double" w:sz="4" w:space="1" w:color="auto" w:shadow="1"/>
        <w:right w:val="double" w:sz="4" w:space="4" w:color="auto" w:shadow="1"/>
      </w:pBdr>
      <w:tabs>
        <w:tab w:val="left" w:pos="284"/>
      </w:tabs>
      <w:spacing w:before="480" w:after="200" w:line="276" w:lineRule="auto"/>
      <w:ind w:left="357" w:hanging="357"/>
      <w:outlineLvl w:val="0"/>
    </w:pPr>
    <w:rPr>
      <w:rFonts w:ascii="Arial" w:hAnsi="Arial" w:cs="Arial"/>
      <w:b/>
      <w:bCs/>
      <w:color w:val="000000" w:themeColor="text1"/>
      <w:sz w:val="28"/>
      <w:szCs w:val="28"/>
    </w:rPr>
  </w:style>
  <w:style w:type="paragraph" w:styleId="Nagwek2">
    <w:name w:val="heading 2"/>
    <w:basedOn w:val="Normalny"/>
    <w:next w:val="Normalny"/>
    <w:uiPriority w:val="9"/>
    <w:unhideWhenUsed/>
    <w:qFormat/>
    <w:rsid w:val="00AA3A84"/>
    <w:pPr>
      <w:keepNext/>
      <w:keepLines/>
      <w:numPr>
        <w:ilvl w:val="1"/>
        <w:numId w:val="85"/>
      </w:numPr>
      <w:spacing w:before="200" w:after="200" w:line="360" w:lineRule="auto"/>
      <w:ind w:left="357" w:hanging="357"/>
      <w:outlineLvl w:val="1"/>
    </w:pPr>
    <w:rPr>
      <w:rFonts w:ascii="Arial" w:eastAsia="Times New Roman" w:hAnsi="Arial" w:cs="Arial"/>
      <w:b/>
      <w:bCs/>
      <w:sz w:val="24"/>
    </w:rPr>
  </w:style>
  <w:style w:type="paragraph" w:styleId="Nagwek3">
    <w:name w:val="heading 3"/>
    <w:basedOn w:val="Normalny"/>
    <w:next w:val="Normalny"/>
    <w:uiPriority w:val="9"/>
    <w:unhideWhenUsed/>
    <w:qFormat/>
    <w:rsid w:val="00D62A66"/>
    <w:pPr>
      <w:keepNext/>
      <w:keepLines/>
      <w:numPr>
        <w:ilvl w:val="2"/>
        <w:numId w:val="1"/>
      </w:numPr>
      <w:spacing w:before="240" w:after="120" w:line="240" w:lineRule="exact"/>
      <w:outlineLvl w:val="2"/>
    </w:pPr>
    <w:rPr>
      <w:rFonts w:ascii="Arial" w:eastAsia="Times New Roman" w:hAnsi="Arial"/>
      <w:b/>
      <w:sz w:val="24"/>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6"/>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uiPriority w:val="9"/>
    <w:rPr>
      <w:rFonts w:ascii="Calibri Light" w:eastAsia="Times New Roman" w:hAnsi="Calibri Light" w:cs="Times New Roman"/>
      <w:color w:val="2F5496"/>
      <w:sz w:val="32"/>
      <w:szCs w:val="32"/>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912FA8"/>
    <w:pPr>
      <w:tabs>
        <w:tab w:val="left" w:pos="440"/>
        <w:tab w:val="right" w:leader="dot" w:pos="8778"/>
      </w:tabs>
      <w:spacing w:before="120" w:after="120"/>
    </w:pPr>
    <w:rPr>
      <w:rFonts w:ascii="Open Sans" w:hAnsi="Open Sans" w:cs="Open Sans"/>
      <w:b/>
      <w:bCs/>
      <w:caps/>
      <w:noProof/>
      <w:szCs w:val="24"/>
    </w:rPr>
  </w:style>
  <w:style w:type="paragraph" w:styleId="Spistreci2">
    <w:name w:val="toc 2"/>
    <w:basedOn w:val="Normalny"/>
    <w:next w:val="Normalny"/>
    <w:autoRedefine/>
    <w:uiPriority w:val="39"/>
    <w:rsid w:val="001E6300"/>
    <w:pPr>
      <w:tabs>
        <w:tab w:val="left" w:pos="142"/>
        <w:tab w:val="left" w:pos="660"/>
        <w:tab w:val="right" w:leader="dot" w:pos="8778"/>
      </w:tabs>
      <w:spacing w:after="0"/>
    </w:pPr>
    <w:rPr>
      <w:rFonts w:ascii="Open Sans" w:hAnsi="Open Sans" w:cs="Calibri"/>
      <w:b/>
      <w:bCs/>
      <w:sz w:val="21"/>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ind w:left="0" w:firstLine="0"/>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180"/>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2"/>
      </w:numPr>
      <w:contextualSpacing/>
    </w:pPr>
  </w:style>
  <w:style w:type="paragraph" w:styleId="Listapunktowana2">
    <w:name w:val="List Bullet 2"/>
    <w:basedOn w:val="Normalny"/>
    <w:uiPriority w:val="99"/>
    <w:unhideWhenUsed/>
    <w:rsid w:val="00555167"/>
    <w:pPr>
      <w:numPr>
        <w:numId w:val="63"/>
      </w:numPr>
      <w:contextualSpacing/>
    </w:pPr>
  </w:style>
  <w:style w:type="paragraph" w:styleId="Listapunktowana3">
    <w:name w:val="List Bullet 3"/>
    <w:basedOn w:val="Normalny"/>
    <w:uiPriority w:val="99"/>
    <w:unhideWhenUsed/>
    <w:rsid w:val="00555167"/>
    <w:pPr>
      <w:numPr>
        <w:numId w:val="64"/>
      </w:numPr>
      <w:contextualSpacing/>
    </w:pPr>
  </w:style>
  <w:style w:type="paragraph" w:styleId="Listapunktowana5">
    <w:name w:val="List Bullet 5"/>
    <w:basedOn w:val="Normalny"/>
    <w:uiPriority w:val="99"/>
    <w:unhideWhenUsed/>
    <w:rsid w:val="00555167"/>
    <w:pPr>
      <w:numPr>
        <w:numId w:val="65"/>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paragraph" w:styleId="Bezodstpw">
    <w:name w:val="No Spacing"/>
    <w:uiPriority w:val="1"/>
    <w:qFormat/>
    <w:rsid w:val="00F8693F"/>
    <w:pPr>
      <w:suppressAutoHyphens/>
      <w:spacing w:after="0"/>
    </w:pPr>
  </w:style>
  <w:style w:type="table" w:customStyle="1" w:styleId="Tabela-Siatka2">
    <w:name w:val="Tabela - Siatka2"/>
    <w:basedOn w:val="Standardowy"/>
    <w:next w:val="Tabela-Siatka"/>
    <w:uiPriority w:val="39"/>
    <w:rsid w:val="008960AE"/>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aktu">
    <w:name w:val="Tytuł aktu"/>
    <w:rsid w:val="000647E7"/>
    <w:pPr>
      <w:autoSpaceDN/>
      <w:spacing w:after="120"/>
      <w:jc w:val="center"/>
      <w:textAlignment w:val="auto"/>
    </w:pPr>
    <w:rPr>
      <w:rFonts w:ascii="Times New Roman" w:eastAsia="Times New Roman" w:hAnsi="Times New Roman"/>
      <w:b/>
      <w:caps/>
      <w:noProof/>
      <w:kern w:val="0"/>
      <w:sz w:val="24"/>
      <w:szCs w:val="20"/>
      <w:lang w:eastAsia="pl-PL"/>
    </w:rPr>
  </w:style>
  <w:style w:type="paragraph" w:styleId="Spistreci3">
    <w:name w:val="toc 3"/>
    <w:basedOn w:val="Normalny"/>
    <w:next w:val="Normalny"/>
    <w:autoRedefine/>
    <w:uiPriority w:val="39"/>
    <w:unhideWhenUsed/>
    <w:rsid w:val="00510916"/>
    <w:pPr>
      <w:tabs>
        <w:tab w:val="left" w:pos="1320"/>
        <w:tab w:val="right" w:leader="dot" w:pos="8789"/>
      </w:tabs>
      <w:spacing w:after="0"/>
      <w:ind w:left="442"/>
    </w:pPr>
    <w:rPr>
      <w:rFonts w:ascii="Open Sans" w:hAnsi="Open Sans"/>
      <w:b/>
      <w:sz w:val="21"/>
    </w:rPr>
  </w:style>
  <w:style w:type="numbering" w:customStyle="1" w:styleId="LFO301">
    <w:name w:val="LFO301"/>
    <w:basedOn w:val="Bezlisty"/>
    <w:rsid w:val="00045966"/>
  </w:style>
  <w:style w:type="numbering" w:customStyle="1" w:styleId="NumeracjaTre-K10">
    <w:name w:val="NumeracjaTreść-K10"/>
    <w:basedOn w:val="Bezlisty"/>
    <w:uiPriority w:val="99"/>
    <w:rsid w:val="00C9122F"/>
  </w:style>
  <w:style w:type="paragraph" w:styleId="Tytu">
    <w:name w:val="Title"/>
    <w:basedOn w:val="Normalny"/>
    <w:next w:val="Normalny"/>
    <w:link w:val="TytuZnak"/>
    <w:uiPriority w:val="10"/>
    <w:qFormat/>
    <w:rsid w:val="0056356A"/>
    <w:pPr>
      <w:suppressAutoHyphens w:val="0"/>
      <w:autoSpaceDN/>
      <w:spacing w:after="0"/>
      <w:contextualSpacing/>
      <w:textAlignment w:val="auto"/>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356A"/>
    <w:rPr>
      <w:rFonts w:asciiTheme="majorHAnsi" w:eastAsiaTheme="majorEastAsia" w:hAnsiTheme="majorHAnsi" w:cstheme="majorBidi"/>
      <w:spacing w:val="-10"/>
      <w:kern w:val="28"/>
      <w:sz w:val="56"/>
      <w:szCs w:val="56"/>
    </w:rPr>
  </w:style>
  <w:style w:type="paragraph" w:customStyle="1" w:styleId="paragraph">
    <w:name w:val="paragraph"/>
    <w:basedOn w:val="Normalny"/>
    <w:rsid w:val="00603349"/>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numbering" w:customStyle="1" w:styleId="NumeracjaTre-K11">
    <w:name w:val="NumeracjaTreść-K11"/>
    <w:basedOn w:val="Bezlisty"/>
    <w:uiPriority w:val="99"/>
    <w:rsid w:val="000C7676"/>
  </w:style>
  <w:style w:type="character" w:customStyle="1" w:styleId="normaltextrun">
    <w:name w:val="normaltextrun"/>
    <w:basedOn w:val="Domylnaczcionkaakapitu"/>
    <w:rsid w:val="0055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0593">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377365226">
      <w:bodyDiv w:val="1"/>
      <w:marLeft w:val="0"/>
      <w:marRight w:val="0"/>
      <w:marTop w:val="0"/>
      <w:marBottom w:val="0"/>
      <w:divBdr>
        <w:top w:val="none" w:sz="0" w:space="0" w:color="auto"/>
        <w:left w:val="none" w:sz="0" w:space="0" w:color="auto"/>
        <w:bottom w:val="none" w:sz="0" w:space="0" w:color="auto"/>
        <w:right w:val="none" w:sz="0" w:space="0" w:color="auto"/>
      </w:divBdr>
    </w:div>
    <w:div w:id="393701442">
      <w:bodyDiv w:val="1"/>
      <w:marLeft w:val="0"/>
      <w:marRight w:val="0"/>
      <w:marTop w:val="0"/>
      <w:marBottom w:val="0"/>
      <w:divBdr>
        <w:top w:val="none" w:sz="0" w:space="0" w:color="auto"/>
        <w:left w:val="none" w:sz="0" w:space="0" w:color="auto"/>
        <w:bottom w:val="none" w:sz="0" w:space="0" w:color="auto"/>
        <w:right w:val="none" w:sz="0" w:space="0" w:color="auto"/>
      </w:divBdr>
    </w:div>
    <w:div w:id="426269548">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4243699">
      <w:bodyDiv w:val="1"/>
      <w:marLeft w:val="0"/>
      <w:marRight w:val="0"/>
      <w:marTop w:val="0"/>
      <w:marBottom w:val="0"/>
      <w:divBdr>
        <w:top w:val="none" w:sz="0" w:space="0" w:color="auto"/>
        <w:left w:val="none" w:sz="0" w:space="0" w:color="auto"/>
        <w:bottom w:val="none" w:sz="0" w:space="0" w:color="auto"/>
        <w:right w:val="none" w:sz="0" w:space="0" w:color="auto"/>
      </w:divBdr>
    </w:div>
    <w:div w:id="565340167">
      <w:bodyDiv w:val="1"/>
      <w:marLeft w:val="0"/>
      <w:marRight w:val="0"/>
      <w:marTop w:val="0"/>
      <w:marBottom w:val="0"/>
      <w:divBdr>
        <w:top w:val="none" w:sz="0" w:space="0" w:color="auto"/>
        <w:left w:val="none" w:sz="0" w:space="0" w:color="auto"/>
        <w:bottom w:val="none" w:sz="0" w:space="0" w:color="auto"/>
        <w:right w:val="none" w:sz="0" w:space="0" w:color="auto"/>
      </w:divBdr>
    </w:div>
    <w:div w:id="571964278">
      <w:bodyDiv w:val="1"/>
      <w:marLeft w:val="0"/>
      <w:marRight w:val="0"/>
      <w:marTop w:val="0"/>
      <w:marBottom w:val="0"/>
      <w:divBdr>
        <w:top w:val="none" w:sz="0" w:space="0" w:color="auto"/>
        <w:left w:val="none" w:sz="0" w:space="0" w:color="auto"/>
        <w:bottom w:val="none" w:sz="0" w:space="0" w:color="auto"/>
        <w:right w:val="none" w:sz="0" w:space="0" w:color="auto"/>
      </w:divBdr>
    </w:div>
    <w:div w:id="643433935">
      <w:bodyDiv w:val="1"/>
      <w:marLeft w:val="0"/>
      <w:marRight w:val="0"/>
      <w:marTop w:val="0"/>
      <w:marBottom w:val="0"/>
      <w:divBdr>
        <w:top w:val="none" w:sz="0" w:space="0" w:color="auto"/>
        <w:left w:val="none" w:sz="0" w:space="0" w:color="auto"/>
        <w:bottom w:val="none" w:sz="0" w:space="0" w:color="auto"/>
        <w:right w:val="none" w:sz="0" w:space="0" w:color="auto"/>
      </w:divBdr>
      <w:divsChild>
        <w:div w:id="537819602">
          <w:marLeft w:val="0"/>
          <w:marRight w:val="0"/>
          <w:marTop w:val="0"/>
          <w:marBottom w:val="0"/>
          <w:divBdr>
            <w:top w:val="none" w:sz="0" w:space="0" w:color="auto"/>
            <w:left w:val="none" w:sz="0" w:space="0" w:color="auto"/>
            <w:bottom w:val="none" w:sz="0" w:space="0" w:color="auto"/>
            <w:right w:val="none" w:sz="0" w:space="0" w:color="auto"/>
          </w:divBdr>
        </w:div>
      </w:divsChild>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47727491">
      <w:bodyDiv w:val="1"/>
      <w:marLeft w:val="0"/>
      <w:marRight w:val="0"/>
      <w:marTop w:val="0"/>
      <w:marBottom w:val="0"/>
      <w:divBdr>
        <w:top w:val="none" w:sz="0" w:space="0" w:color="auto"/>
        <w:left w:val="none" w:sz="0" w:space="0" w:color="auto"/>
        <w:bottom w:val="none" w:sz="0" w:space="0" w:color="auto"/>
        <w:right w:val="none" w:sz="0" w:space="0" w:color="auto"/>
      </w:divBdr>
    </w:div>
    <w:div w:id="752747506">
      <w:bodyDiv w:val="1"/>
      <w:marLeft w:val="0"/>
      <w:marRight w:val="0"/>
      <w:marTop w:val="0"/>
      <w:marBottom w:val="0"/>
      <w:divBdr>
        <w:top w:val="none" w:sz="0" w:space="0" w:color="auto"/>
        <w:left w:val="none" w:sz="0" w:space="0" w:color="auto"/>
        <w:bottom w:val="none" w:sz="0" w:space="0" w:color="auto"/>
        <w:right w:val="none" w:sz="0" w:space="0" w:color="auto"/>
      </w:divBdr>
    </w:div>
    <w:div w:id="88371419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1100181499">
      <w:bodyDiv w:val="1"/>
      <w:marLeft w:val="0"/>
      <w:marRight w:val="0"/>
      <w:marTop w:val="0"/>
      <w:marBottom w:val="0"/>
      <w:divBdr>
        <w:top w:val="none" w:sz="0" w:space="0" w:color="auto"/>
        <w:left w:val="none" w:sz="0" w:space="0" w:color="auto"/>
        <w:bottom w:val="none" w:sz="0" w:space="0" w:color="auto"/>
        <w:right w:val="none" w:sz="0" w:space="0" w:color="auto"/>
      </w:divBdr>
      <w:divsChild>
        <w:div w:id="714813608">
          <w:marLeft w:val="0"/>
          <w:marRight w:val="0"/>
          <w:marTop w:val="0"/>
          <w:marBottom w:val="0"/>
          <w:divBdr>
            <w:top w:val="none" w:sz="0" w:space="0" w:color="auto"/>
            <w:left w:val="none" w:sz="0" w:space="0" w:color="auto"/>
            <w:bottom w:val="none" w:sz="0" w:space="0" w:color="auto"/>
            <w:right w:val="none" w:sz="0" w:space="0" w:color="auto"/>
          </w:divBdr>
        </w:div>
      </w:divsChild>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495532734">
      <w:bodyDiv w:val="1"/>
      <w:marLeft w:val="0"/>
      <w:marRight w:val="0"/>
      <w:marTop w:val="0"/>
      <w:marBottom w:val="0"/>
      <w:divBdr>
        <w:top w:val="none" w:sz="0" w:space="0" w:color="auto"/>
        <w:left w:val="none" w:sz="0" w:space="0" w:color="auto"/>
        <w:bottom w:val="none" w:sz="0" w:space="0" w:color="auto"/>
        <w:right w:val="none" w:sz="0" w:space="0" w:color="auto"/>
      </w:divBdr>
    </w:div>
    <w:div w:id="1781677148">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stat/web/nuts/local-administrative-units" TargetMode="External"/><Relationship Id="rId18" Type="http://schemas.openxmlformats.org/officeDocument/2006/relationships/hyperlink" Target="https://funduszeuepodlaskie.eu/pl/dowiedz_sie_wiecej_o_programie/rzecznik-funduszy-europejskich.html" TargetMode="External"/><Relationship Id="rId26" Type="http://schemas.openxmlformats.org/officeDocument/2006/relationships/hyperlink" Target="https://eur-lex.europa.eu/legal-content/PL/TXT/?uri=CELEX:32020R0852" TargetMode="External"/><Relationship Id="rId39" Type="http://schemas.openxmlformats.org/officeDocument/2006/relationships/hyperlink" Target="https://isap.sejm.gov.pl/isap.nsf/download.xsp/WDU20091571240/U/D20091240Lj.pdf" TargetMode="External"/><Relationship Id="rId21" Type="http://schemas.openxmlformats.org/officeDocument/2006/relationships/hyperlink" Target="https://bazakonkurencyjnosci.funduszeeuropejskie.gov.pl/" TargetMode="External"/><Relationship Id="rId34" Type="http://schemas.openxmlformats.org/officeDocument/2006/relationships/hyperlink" Target="https://isap.sejm.gov.pl/isap.nsf/download.xsp/WDU20120001169/O/D20121169.pdf" TargetMode="External"/><Relationship Id="rId42" Type="http://schemas.openxmlformats.org/officeDocument/2006/relationships/hyperlink" Target="https://isap.sejm.gov.pl/isap.nsf/download.xsp/WDU19981370887/U/D19980887Lj.pdf" TargetMode="External"/><Relationship Id="rId47" Type="http://schemas.openxmlformats.org/officeDocument/2006/relationships/hyperlink" Target="https://isap.sejm.gov.pl/isap.nsf/download.xsp/WDU20011121198/U/D20011198Lj.pdf" TargetMode="External"/><Relationship Id="rId50" Type="http://schemas.openxmlformats.org/officeDocument/2006/relationships/hyperlink" Target="https://www.funduszeeuropejskie.gov.pl/media/115353/Wytyczne-dotyczace-realizacji-projektow-z-EFS-podpisane.pdf" TargetMode="External"/><Relationship Id="rId55" Type="http://schemas.openxmlformats.org/officeDocument/2006/relationships/hyperlink" Target="https://www.funduszeeuropejskie.gov.pl/media/111931/Wytyczne_dotyczace_kontroli_w_programach_polityki_spojnosci_2021-2027.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uszeuepodlaskie.eu" TargetMode="External"/><Relationship Id="rId29" Type="http://schemas.openxmlformats.org/officeDocument/2006/relationships/hyperlink" Target="https://isap.sejm.gov.pl/isap.nsf/download.xsp/WDU20220002055/O/D20222055.pdf" TargetMode="External"/><Relationship Id="rId11" Type="http://schemas.openxmlformats.org/officeDocument/2006/relationships/hyperlink" Target="https://funduszeuepodlaskie.eu/pl/dowiedz_sie_wiecej_o_programie/zapoznaj_sie_z_dokumentami/pobierz_poradniki_i_publikacje/" TargetMode="External"/><Relationship Id="rId24" Type="http://schemas.openxmlformats.org/officeDocument/2006/relationships/hyperlink" Target="https://eur-lex.europa.eu/legal-content/PL/TXT/?uri=celex%3A32016R0679" TargetMode="External"/><Relationship Id="rId32" Type="http://schemas.openxmlformats.org/officeDocument/2006/relationships/hyperlink" Target="https://isap.sejm.gov.pl/isap.nsf/download.xsp/WDU20081530952/O/D20080952.pdf" TargetMode="External"/><Relationship Id="rId37" Type="http://schemas.openxmlformats.org/officeDocument/2006/relationships/hyperlink" Target="https://isap.sejm.gov.pl/isap.nsf/download.xsp/WDU20180001000/T/D20181000L.pdf" TargetMode="External"/><Relationship Id="rId40" Type="http://schemas.openxmlformats.org/officeDocument/2006/relationships/hyperlink" Target="https://isap.sejm.gov.pl/isap.nsf/download.xsp/WDU20190002019/U/D20192019Lj.pdf" TargetMode="External"/><Relationship Id="rId45" Type="http://schemas.openxmlformats.org/officeDocument/2006/relationships/hyperlink" Target="https://isap.sejm.gov.pl/isap.nsf/download.xsp/WDU20021971661/U/D20021661Lj.pdf" TargetMode="External"/><Relationship Id="rId53" Type="http://schemas.openxmlformats.org/officeDocument/2006/relationships/hyperlink" Target="https://www.funduszeeuropejskie.gov.pl/media/113155/wytyczne.pdf" TargetMode="External"/><Relationship Id="rId58" Type="http://schemas.openxmlformats.org/officeDocument/2006/relationships/hyperlink" Target="https://www.funduszeeuropejskie.gov.pl/media/111112/Wytyczne_ksiegowanie_wydatkow_i_przygotowywanie_progrnoz_2021_2027.pdf"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funduszeeuropejskie.gov.pl" TargetMode="External"/><Relationship Id="rId14" Type="http://schemas.openxmlformats.org/officeDocument/2006/relationships/hyperlink" Target="mailto:pife.bialystok@podlaskie.eu" TargetMode="External"/><Relationship Id="rId22" Type="http://schemas.openxmlformats.org/officeDocument/2006/relationships/hyperlink" Target="https://eur-lex.europa.eu/legal-content/PL/TXT/?uri=CELEX%3A32021R1060" TargetMode="External"/><Relationship Id="rId27" Type="http://schemas.openxmlformats.org/officeDocument/2006/relationships/hyperlink" Target="https://eur-lex.europa.eu/legal-content/PL/TXT/PDF/?uri=CELEX:32014R0240&amp;from=LV" TargetMode="External"/><Relationship Id="rId30" Type="http://schemas.openxmlformats.org/officeDocument/2006/relationships/hyperlink" Target="https://isap.sejm.gov.pl/isap.nsf/download.xsp/WDU20180000307/O/D20180307.pdf" TargetMode="External"/><Relationship Id="rId35" Type="http://schemas.openxmlformats.org/officeDocument/2006/relationships/hyperlink" Target="https://eur-lex.europa.eu/legal-content/PL/TXT/PDF/?uri=CELEX:12016P/TXT&amp;from=DE" TargetMode="External"/><Relationship Id="rId43" Type="http://schemas.openxmlformats.org/officeDocument/2006/relationships/hyperlink" Target="https://isap.sejm.gov.pl/isap.nsf/download.xsp/WDU20040540535/U/D20040535Lj.pdf" TargetMode="External"/><Relationship Id="rId48" Type="http://schemas.openxmlformats.org/officeDocument/2006/relationships/hyperlink" Target="https://isap.sejm.gov.pl/isap.nsf/download.xsp/WDU20220001079/O/D20221079.pdf" TargetMode="External"/><Relationship Id="rId56" Type="http://schemas.openxmlformats.org/officeDocument/2006/relationships/hyperlink" Target="https://www.funduszeeuropejskie.gov.pl/media/114008/Wytyczne_dotyczace_warunkow_gromadzenia_i_przekazywania_danych_w_postaci_elektronicznej_na_lata_2021_2027.pdf" TargetMode="External"/><Relationship Id="rId64" Type="http://schemas.openxmlformats.org/officeDocument/2006/relationships/theme" Target="theme/theme1.xml"/><Relationship Id="rId8" Type="http://schemas.openxmlformats.org/officeDocument/2006/relationships/hyperlink" Target="https://funduszeuepodlaskie.eu/" TargetMode="External"/><Relationship Id="rId51" Type="http://schemas.openxmlformats.org/officeDocument/2006/relationships/hyperlink" Target="https://www.funduszeeuropejskie.gov.pl/media/111539/Wytyczne_dotyczace_wyboru_projektow_na_lata_2021_2027.pdf" TargetMode="External"/><Relationship Id="rId3" Type="http://schemas.openxmlformats.org/officeDocument/2006/relationships/styles" Target="styles.xml"/><Relationship Id="rId12" Type="http://schemas.openxmlformats.org/officeDocument/2006/relationships/hyperlink" Target="mailto:pomoc.fepd@podlaskie.eu" TargetMode="External"/><Relationship Id="rId17" Type="http://schemas.openxmlformats.org/officeDocument/2006/relationships/hyperlink" Target="http://www.funduszeeuropejskie.gov.pl" TargetMode="External"/><Relationship Id="rId25" Type="http://schemas.openxmlformats.org/officeDocument/2006/relationships/hyperlink" Target="https://eur-lex.europa.eu/legal-content/PL/TXT/PDF/?uri=CELEX:32016R0679R(02)&amp;from=SL" TargetMode="External"/><Relationship Id="rId33" Type="http://schemas.openxmlformats.org/officeDocument/2006/relationships/hyperlink" Target="https://eur-lex.europa.eu/legal-content/PL/TXT/?uri=CELEX%3A32021R1056" TargetMode="External"/><Relationship Id="rId38" Type="http://schemas.openxmlformats.org/officeDocument/2006/relationships/hyperlink" Target="https://isap.sejm.gov.pl/isap.nsf/download.xsp/WDU19640160093/U/D19640093Lj.pdf" TargetMode="External"/><Relationship Id="rId46" Type="http://schemas.openxmlformats.org/officeDocument/2006/relationships/hyperlink" Target="https://isap.sejm.gov.pl/isap.nsf/download.xsp/WDU19740240141/U/D19740141Lj.pdf" TargetMode="External"/><Relationship Id="rId59" Type="http://schemas.openxmlformats.org/officeDocument/2006/relationships/hyperlink" Target="https://eur-lex.europa.eu/legal-content/PL/TXT/PDF/?uri=CELEX:52016XC0723(01)&amp;from=FR" TargetMode="External"/><Relationship Id="rId20" Type="http://schemas.openxmlformats.org/officeDocument/2006/relationships/hyperlink" Target="https://funduszeuepodlaskie.eu" TargetMode="External"/><Relationship Id="rId41" Type="http://schemas.openxmlformats.org/officeDocument/2006/relationships/hyperlink" Target="https://isap.sejm.gov.pl/isap.nsf/download.xsp/WDU19941210591/U/D19940591Lj.pdf" TargetMode="External"/><Relationship Id="rId54" Type="http://schemas.openxmlformats.org/officeDocument/2006/relationships/hyperlink" Target="https://www.funduszeeuropejskie.gov.pl/media/111528/Wytyczne_monitorowanie_pdf.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omoc.fepd@podlaskie.eu" TargetMode="External"/><Relationship Id="rId23" Type="http://schemas.openxmlformats.org/officeDocument/2006/relationships/hyperlink" Target="https://eur-lex.europa.eu/legal-content/PL/TXT/?uri=CELEX%3A32021R1057" TargetMode="External"/><Relationship Id="rId28" Type="http://schemas.openxmlformats.org/officeDocument/2006/relationships/hyperlink" Target="https://eur-lex.europa.eu/legal-content/PL/TXT/PDF/?uri=CELEX:02013R1407-20200727&amp;from=ES" TargetMode="External"/><Relationship Id="rId36" Type="http://schemas.openxmlformats.org/officeDocument/2006/relationships/hyperlink" Target="https://isap.sejm.gov.pl/isap.nsf/download.xsp/WDU20030960873/T/D20030873L.pdf" TargetMode="External"/><Relationship Id="rId49" Type="http://schemas.openxmlformats.org/officeDocument/2006/relationships/hyperlink" Target="https://isap.sejm.gov.pl/isap.nsf/download.xsp/WDU20170000860/O/D20170860-c1.pdf" TargetMode="External"/><Relationship Id="rId57" Type="http://schemas.openxmlformats.org/officeDocument/2006/relationships/hyperlink" Target="https://www.funduszeeuropejskie.gov.pl/media/116842/Wersja_finalna_Wytyczne_dotyczace_informacji_i_promocji_funduszy_europejskich_20212027.pdf" TargetMode="External"/><Relationship Id="rId10" Type="http://schemas.openxmlformats.org/officeDocument/2006/relationships/hyperlink" Target="https://sowa2021.efs.gov.pl/" TargetMode="External"/><Relationship Id="rId31" Type="http://schemas.openxmlformats.org/officeDocument/2006/relationships/hyperlink" Target="https://sip.lex.pl/" TargetMode="External"/><Relationship Id="rId44" Type="http://schemas.openxmlformats.org/officeDocument/2006/relationships/hyperlink" Target="https://isap.sejm.gov.pl/isap.nsf/download.xsp/WDU20120000769/U/D20120769Lj.pdf" TargetMode="External"/><Relationship Id="rId52" Type="http://schemas.openxmlformats.org/officeDocument/2006/relationships/hyperlink" Target="https://www.funduszeeuropejskie.gov.pl/media/112343/Wytyczne_dotyczace_kwalifikowalnosci_2021_2027.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17037</Words>
  <Characters>102225</Characters>
  <Application>Microsoft Office Word</Application>
  <DocSecurity>0</DocSecurity>
  <Lines>851</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EFS-I</cp:lastModifiedBy>
  <cp:revision>4</cp:revision>
  <cp:lastPrinted>2023-08-18T10:33:00Z</cp:lastPrinted>
  <dcterms:created xsi:type="dcterms:W3CDTF">2024-04-15T08:17:00Z</dcterms:created>
  <dcterms:modified xsi:type="dcterms:W3CDTF">2024-05-23T07:26:00Z</dcterms:modified>
</cp:coreProperties>
</file>