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FDEB3" w14:textId="62B4BA20" w:rsidR="00E648EA" w:rsidRPr="002D3889" w:rsidRDefault="00E648EA" w:rsidP="00B02EDF">
      <w:pPr>
        <w:keepNext/>
        <w:tabs>
          <w:tab w:val="left" w:pos="0"/>
        </w:tabs>
        <w:suppressAutoHyphens/>
        <w:spacing w:before="600" w:after="360" w:line="276" w:lineRule="auto"/>
        <w:jc w:val="right"/>
        <w:outlineLvl w:val="1"/>
        <w:rPr>
          <w:rFonts w:ascii="Arial" w:eastAsia="Times New Roman" w:hAnsi="Arial" w:cs="Arial"/>
          <w:kern w:val="0"/>
          <w:sz w:val="24"/>
          <w:szCs w:val="24"/>
          <w:lang w:eastAsia="pl-PL"/>
          <w14:ligatures w14:val="none"/>
        </w:rPr>
      </w:pPr>
      <w:r w:rsidRPr="002D3889">
        <w:rPr>
          <w:rFonts w:ascii="Arial" w:eastAsia="Times New Roman" w:hAnsi="Arial" w:cs="Arial"/>
          <w:kern w:val="0"/>
          <w:sz w:val="24"/>
          <w:szCs w:val="24"/>
          <w:lang w:eastAsia="pl-PL"/>
          <w14:ligatures w14:val="none"/>
        </w:rPr>
        <w:t>Miejscowość i data</w:t>
      </w:r>
    </w:p>
    <w:p w14:paraId="07C87412" w14:textId="72C73DDA" w:rsidR="00E648EA" w:rsidRPr="002D3889" w:rsidRDefault="00E648EA" w:rsidP="00322499">
      <w:pPr>
        <w:suppressAutoHyphens/>
        <w:spacing w:after="0" w:line="276" w:lineRule="auto"/>
        <w:jc w:val="both"/>
        <w:rPr>
          <w:rFonts w:ascii="Arial" w:eastAsia="Times New Roman" w:hAnsi="Arial" w:cs="Arial"/>
          <w:kern w:val="0"/>
          <w:sz w:val="24"/>
          <w:szCs w:val="24"/>
          <w:lang w:eastAsia="pl-PL"/>
          <w14:ligatures w14:val="none"/>
        </w:rPr>
      </w:pPr>
      <w:r w:rsidRPr="002D3889">
        <w:rPr>
          <w:rFonts w:ascii="Arial" w:eastAsia="Times New Roman" w:hAnsi="Arial" w:cs="Arial"/>
          <w:kern w:val="0"/>
          <w:sz w:val="24"/>
          <w:szCs w:val="24"/>
          <w:lang w:eastAsia="pl-PL"/>
          <w14:ligatures w14:val="none"/>
        </w:rPr>
        <w:t>Nazwa i adres Wnioskodawcy</w:t>
      </w:r>
    </w:p>
    <w:p w14:paraId="30198D2A" w14:textId="5CA82436" w:rsidR="00E648EA" w:rsidRPr="006B40B8" w:rsidRDefault="00E648EA" w:rsidP="00B02EDF">
      <w:pPr>
        <w:spacing w:before="1200" w:after="0" w:line="276" w:lineRule="auto"/>
        <w:jc w:val="center"/>
        <w:rPr>
          <w:rFonts w:ascii="Arial" w:hAnsi="Arial" w:cs="Arial"/>
          <w:b/>
          <w:bCs/>
          <w:sz w:val="28"/>
          <w:szCs w:val="28"/>
          <w:lang w:eastAsia="pl-PL"/>
        </w:rPr>
      </w:pPr>
      <w:bookmarkStart w:id="0" w:name="_Toc200336414"/>
      <w:r w:rsidRPr="006B40B8">
        <w:rPr>
          <w:rFonts w:ascii="Arial" w:hAnsi="Arial" w:cs="Arial"/>
          <w:b/>
          <w:bCs/>
          <w:sz w:val="28"/>
          <w:szCs w:val="28"/>
          <w:lang w:eastAsia="pl-PL"/>
        </w:rPr>
        <w:t>Formularz w zakresie Oceny Oddziaływania na Ś</w:t>
      </w:r>
      <w:bookmarkEnd w:id="0"/>
      <w:r w:rsidRPr="006B40B8">
        <w:rPr>
          <w:rFonts w:ascii="Arial" w:hAnsi="Arial" w:cs="Arial"/>
          <w:b/>
          <w:bCs/>
          <w:sz w:val="28"/>
          <w:szCs w:val="28"/>
          <w:lang w:eastAsia="pl-PL"/>
        </w:rPr>
        <w:t>rodowisko</w:t>
      </w:r>
    </w:p>
    <w:p w14:paraId="19503D6D" w14:textId="6E12A746" w:rsidR="00E648EA" w:rsidRPr="006B40B8" w:rsidRDefault="00E648EA" w:rsidP="00B02EDF">
      <w:pPr>
        <w:suppressAutoHyphens/>
        <w:spacing w:before="720" w:after="720" w:line="276" w:lineRule="auto"/>
        <w:rPr>
          <w:rFonts w:ascii="Arial" w:eastAsia="Times New Roman" w:hAnsi="Arial" w:cs="Arial"/>
          <w:b/>
          <w:kern w:val="0"/>
          <w:sz w:val="24"/>
          <w:lang w:eastAsia="pl-PL"/>
          <w14:ligatures w14:val="none"/>
        </w:rPr>
      </w:pPr>
      <w:r w:rsidRPr="006B40B8">
        <w:rPr>
          <w:rFonts w:ascii="Arial" w:eastAsia="Times New Roman" w:hAnsi="Arial" w:cs="Arial"/>
          <w:b/>
          <w:kern w:val="0"/>
          <w:sz w:val="24"/>
          <w:lang w:eastAsia="pl-PL"/>
          <w14:ligatures w14:val="none"/>
        </w:rPr>
        <w:t xml:space="preserve">Tytuł projektu: </w:t>
      </w:r>
      <w:r w:rsidRPr="006B40B8">
        <w:rPr>
          <w:rFonts w:ascii="Arial" w:eastAsia="Times New Roman" w:hAnsi="Arial" w:cs="Arial"/>
          <w:kern w:val="0"/>
          <w:sz w:val="24"/>
          <w:lang w:eastAsia="pl-PL"/>
          <w14:ligatures w14:val="none"/>
        </w:rPr>
        <w:t>……………………………………………………………………………</w:t>
      </w:r>
    </w:p>
    <w:p w14:paraId="610D1121" w14:textId="25F797BD" w:rsidR="00E0615D" w:rsidRPr="006B40B8" w:rsidRDefault="00E0615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Informacje zawarte w </w:t>
      </w:r>
      <w:r w:rsidRPr="00AF58FF">
        <w:rPr>
          <w:rFonts w:ascii="Arial" w:eastAsia="Times New Roman" w:hAnsi="Arial" w:cs="Arial"/>
          <w:bCs/>
          <w:sz w:val="24"/>
          <w:szCs w:val="24"/>
          <w:lang w:eastAsia="pl-PL"/>
        </w:rPr>
        <w:t xml:space="preserve">Formularzu </w:t>
      </w:r>
      <w:r w:rsidRPr="006B40B8">
        <w:rPr>
          <w:rFonts w:ascii="Arial" w:eastAsia="Times New Roman" w:hAnsi="Arial" w:cs="Arial"/>
          <w:bCs/>
          <w:sz w:val="24"/>
          <w:szCs w:val="24"/>
          <w:lang w:eastAsia="pl-PL"/>
        </w:rPr>
        <w:t xml:space="preserve">będą wykorzystywane w trakcie oceny projektu między innymi pod kątem jego zgodności z zasadą zrównoważonego rozwoju oraz </w:t>
      </w:r>
      <w:r w:rsidR="006B40B8">
        <w:rPr>
          <w:rFonts w:ascii="Arial" w:eastAsia="Times New Roman" w:hAnsi="Arial" w:cs="Arial"/>
          <w:bCs/>
          <w:sz w:val="24"/>
          <w:szCs w:val="24"/>
          <w:lang w:eastAsia="pl-PL"/>
        </w:rPr>
        <w:br/>
      </w:r>
      <w:r w:rsidRPr="006B40B8">
        <w:rPr>
          <w:rFonts w:ascii="Arial" w:eastAsia="Times New Roman" w:hAnsi="Arial" w:cs="Arial"/>
          <w:bCs/>
          <w:sz w:val="24"/>
          <w:szCs w:val="24"/>
          <w:lang w:eastAsia="pl-PL"/>
        </w:rPr>
        <w:t xml:space="preserve">z zasadą DNSH („nie czyń </w:t>
      </w:r>
      <w:r w:rsidR="00B62F5E">
        <w:rPr>
          <w:rFonts w:ascii="Arial" w:eastAsia="Times New Roman" w:hAnsi="Arial" w:cs="Arial"/>
          <w:bCs/>
          <w:sz w:val="24"/>
          <w:szCs w:val="24"/>
          <w:lang w:eastAsia="pl-PL"/>
        </w:rPr>
        <w:t>poważnych</w:t>
      </w:r>
      <w:r w:rsidR="00B62F5E" w:rsidRPr="006B40B8">
        <w:rPr>
          <w:rFonts w:ascii="Arial" w:eastAsia="Times New Roman" w:hAnsi="Arial" w:cs="Arial"/>
          <w:bCs/>
          <w:sz w:val="24"/>
          <w:szCs w:val="24"/>
          <w:lang w:eastAsia="pl-PL"/>
        </w:rPr>
        <w:t xml:space="preserve"> </w:t>
      </w:r>
      <w:r w:rsidRPr="006B40B8">
        <w:rPr>
          <w:rFonts w:ascii="Arial" w:eastAsia="Times New Roman" w:hAnsi="Arial" w:cs="Arial"/>
          <w:bCs/>
          <w:sz w:val="24"/>
          <w:szCs w:val="24"/>
          <w:lang w:eastAsia="pl-PL"/>
        </w:rPr>
        <w:t>szk</w:t>
      </w:r>
      <w:r w:rsidR="00B62F5E">
        <w:rPr>
          <w:rFonts w:ascii="Arial" w:eastAsia="Times New Roman" w:hAnsi="Arial" w:cs="Arial"/>
          <w:bCs/>
          <w:sz w:val="24"/>
          <w:szCs w:val="24"/>
          <w:lang w:eastAsia="pl-PL"/>
        </w:rPr>
        <w:t>ód</w:t>
      </w:r>
      <w:r w:rsidRPr="006B40B8">
        <w:rPr>
          <w:rFonts w:ascii="Arial" w:eastAsia="Times New Roman" w:hAnsi="Arial" w:cs="Arial"/>
          <w:bCs/>
          <w:sz w:val="24"/>
          <w:szCs w:val="24"/>
          <w:lang w:eastAsia="pl-PL"/>
        </w:rPr>
        <w:t>”).</w:t>
      </w:r>
    </w:p>
    <w:p w14:paraId="1EDA2C32" w14:textId="6B10FC07" w:rsidR="00B560DD" w:rsidRPr="006B40B8" w:rsidRDefault="00B560D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W przypadku, gdy projekt, ubiegający się o dofinansowanie ze środków Unii Europejskiej, składa się z więcej niż jednego przedsięwzięcia w rozumieniu ustawy </w:t>
      </w:r>
      <w:r w:rsidR="006B40B8">
        <w:rPr>
          <w:rFonts w:ascii="Arial" w:eastAsia="Times New Roman" w:hAnsi="Arial" w:cs="Arial"/>
          <w:bCs/>
          <w:sz w:val="24"/>
          <w:szCs w:val="24"/>
          <w:lang w:eastAsia="pl-PL"/>
        </w:rPr>
        <w:br/>
      </w:r>
      <w:r w:rsidRPr="006B40B8">
        <w:rPr>
          <w:rFonts w:ascii="Arial" w:eastAsia="Times New Roman" w:hAnsi="Arial" w:cs="Arial"/>
          <w:bCs/>
          <w:sz w:val="24"/>
          <w:szCs w:val="24"/>
          <w:lang w:eastAsia="pl-PL"/>
        </w:rPr>
        <w:t>z dnia 3 października 2008 r. o udostępnianiu informacji o środowisku i jego ochronie, udziale społeczeństwa w ochronie środowiska oraz o ocenach oddziaływania na środowisko (dalej: ustawy OOŚ), dla każdego z takich zadań należy złożyć oddzielną informację o zakresie przeprowadzonej procedury OOŚ.</w:t>
      </w:r>
    </w:p>
    <w:p w14:paraId="174D5E38" w14:textId="343A5104" w:rsidR="00B560DD" w:rsidRPr="006B40B8" w:rsidRDefault="00B560D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Zgodnie z ustawą OOŚ przez „przedsięwzięcie” rozumie się zamierzenie budowlane lub inną ingerencję w środowisko polegające na przekształceniu lub zmianie sposobu wykorzystania terenu, w tym również na wydobywaniu kopalin; przedsięwzięcia powiązane technologicznie kwalifikuje się jako jedno przedsięwzięcie, także jeżeli są one realizowane przez różne podmioty.</w:t>
      </w:r>
    </w:p>
    <w:p w14:paraId="659139B9" w14:textId="77777777" w:rsidR="002C6D1E" w:rsidRPr="006B40B8" w:rsidRDefault="002C6D1E" w:rsidP="00B02EDF">
      <w:pPr>
        <w:spacing w:after="36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Wypełniając </w:t>
      </w:r>
      <w:r w:rsidRPr="006B40B8">
        <w:rPr>
          <w:rFonts w:ascii="Arial" w:eastAsia="Times New Roman" w:hAnsi="Arial" w:cs="Arial"/>
          <w:bCs/>
          <w:i/>
          <w:iCs/>
          <w:sz w:val="24"/>
          <w:szCs w:val="24"/>
          <w:lang w:eastAsia="pl-PL"/>
        </w:rPr>
        <w:t>Formularz</w:t>
      </w:r>
      <w:r w:rsidRPr="006B40B8">
        <w:rPr>
          <w:rFonts w:ascii="Arial" w:eastAsia="Times New Roman" w:hAnsi="Arial" w:cs="Arial"/>
          <w:bCs/>
          <w:sz w:val="24"/>
          <w:szCs w:val="24"/>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83A804B" w14:textId="2C681451"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„Zasada DNSH”: „Do No Significant Harm” („nie czyń </w:t>
      </w:r>
      <w:r w:rsidR="006E1B6E">
        <w:rPr>
          <w:rFonts w:ascii="Arial" w:eastAsia="Times New Roman" w:hAnsi="Arial" w:cs="Arial"/>
          <w:color w:val="000000"/>
          <w:kern w:val="0"/>
          <w:sz w:val="24"/>
          <w:szCs w:val="24"/>
          <w:lang w:eastAsia="zh-TW"/>
          <w14:ligatures w14:val="none"/>
        </w:rPr>
        <w:t>poważnych</w:t>
      </w:r>
      <w:r w:rsidR="006E1B6E" w:rsidRPr="0000521B">
        <w:rPr>
          <w:rFonts w:ascii="Arial" w:eastAsia="Times New Roman" w:hAnsi="Arial" w:cs="Arial"/>
          <w:color w:val="000000"/>
          <w:kern w:val="0"/>
          <w:sz w:val="24"/>
          <w:szCs w:val="24"/>
          <w:lang w:eastAsia="zh-TW"/>
          <w14:ligatures w14:val="none"/>
        </w:rPr>
        <w:t xml:space="preserve"> </w:t>
      </w:r>
      <w:r w:rsidRPr="0000521B">
        <w:rPr>
          <w:rFonts w:ascii="Arial" w:eastAsia="Times New Roman" w:hAnsi="Arial" w:cs="Arial"/>
          <w:color w:val="000000"/>
          <w:kern w:val="0"/>
          <w:sz w:val="24"/>
          <w:szCs w:val="24"/>
          <w:lang w:eastAsia="zh-TW"/>
          <w14:ligatures w14:val="none"/>
        </w:rPr>
        <w:t>szk</w:t>
      </w:r>
      <w:r w:rsidR="006E1B6E">
        <w:rPr>
          <w:rFonts w:ascii="Arial" w:eastAsia="Times New Roman" w:hAnsi="Arial" w:cs="Arial"/>
          <w:color w:val="000000"/>
          <w:kern w:val="0"/>
          <w:sz w:val="24"/>
          <w:szCs w:val="24"/>
          <w:lang w:eastAsia="zh-TW"/>
          <w14:ligatures w14:val="none"/>
        </w:rPr>
        <w:t>ód</w:t>
      </w:r>
      <w:r w:rsidRPr="0000521B">
        <w:rPr>
          <w:rFonts w:ascii="Arial" w:eastAsia="Times New Roman" w:hAnsi="Arial" w:cs="Arial"/>
          <w:color w:val="000000"/>
          <w:kern w:val="0"/>
          <w:sz w:val="24"/>
          <w:szCs w:val="24"/>
          <w:lang w:eastAsia="zh-TW"/>
          <w14:ligatures w14:val="none"/>
        </w:rPr>
        <w:t xml:space="preserve">”) to zasada dotycząca niewspierania ani nieprowadzenia działalności gospodarczej, która powoduje </w:t>
      </w:r>
      <w:r w:rsidR="00E63E99">
        <w:rPr>
          <w:rFonts w:ascii="Arial" w:eastAsia="Times New Roman" w:hAnsi="Arial" w:cs="Arial"/>
          <w:color w:val="000000"/>
          <w:kern w:val="0"/>
          <w:sz w:val="24"/>
          <w:szCs w:val="24"/>
          <w:lang w:eastAsia="zh-TW"/>
          <w14:ligatures w14:val="none"/>
        </w:rPr>
        <w:t>poważne</w:t>
      </w:r>
      <w:r w:rsidR="00E63E99" w:rsidRPr="0000521B">
        <w:rPr>
          <w:rFonts w:ascii="Arial" w:eastAsia="Times New Roman" w:hAnsi="Arial" w:cs="Arial"/>
          <w:color w:val="000000"/>
          <w:kern w:val="0"/>
          <w:sz w:val="24"/>
          <w:szCs w:val="24"/>
          <w:lang w:eastAsia="zh-TW"/>
          <w14:ligatures w14:val="none"/>
        </w:rPr>
        <w:t xml:space="preserve"> </w:t>
      </w:r>
      <w:r w:rsidRPr="0000521B">
        <w:rPr>
          <w:rFonts w:ascii="Arial" w:eastAsia="Times New Roman" w:hAnsi="Arial" w:cs="Arial"/>
          <w:color w:val="000000"/>
          <w:kern w:val="0"/>
          <w:sz w:val="24"/>
          <w:szCs w:val="24"/>
          <w:lang w:eastAsia="zh-TW"/>
          <w14:ligatures w14:val="none"/>
        </w:rPr>
        <w:t xml:space="preserve">szkody dla któregokolwiek z celów środowiskowych </w:t>
      </w:r>
      <w:r w:rsidR="0000521B">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 xml:space="preserve">(w rozumieniu artykułu 17 Rozporządzenia (UE) 2020/852). Rozporządzenie </w:t>
      </w:r>
      <w:r w:rsidR="0000521B">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 xml:space="preserve">w artykule </w:t>
      </w:r>
      <w:r w:rsidR="00665AB9" w:rsidRPr="0000521B">
        <w:rPr>
          <w:rFonts w:ascii="Arial" w:eastAsia="Times New Roman" w:hAnsi="Arial" w:cs="Arial"/>
          <w:color w:val="000000"/>
          <w:kern w:val="0"/>
          <w:sz w:val="24"/>
          <w:szCs w:val="24"/>
          <w:lang w:eastAsia="zh-TW"/>
          <w14:ligatures w14:val="none"/>
        </w:rPr>
        <w:t>9</w:t>
      </w:r>
      <w:r w:rsidRPr="0000521B">
        <w:rPr>
          <w:rFonts w:ascii="Arial" w:eastAsia="Times New Roman" w:hAnsi="Arial" w:cs="Arial"/>
          <w:color w:val="000000"/>
          <w:kern w:val="0"/>
          <w:sz w:val="24"/>
          <w:szCs w:val="24"/>
          <w:lang w:eastAsia="zh-TW"/>
          <w14:ligatures w14:val="none"/>
        </w:rPr>
        <w:t xml:space="preserve"> definiuje cele środowiskowe, na które należy zwracać uwagę przy realizacji inwestycji zrównoważonych pod względem środowiskowym w zakresie:</w:t>
      </w:r>
    </w:p>
    <w:p w14:paraId="5758A4A5"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jc w:val="both"/>
        <w:rPr>
          <w:rFonts w:ascii="Arial" w:eastAsia="Times New Roman" w:hAnsi="Arial" w:cs="Arial"/>
          <w:color w:val="000000"/>
          <w:kern w:val="0"/>
          <w:sz w:val="24"/>
          <w:szCs w:val="24"/>
          <w:lang w:eastAsia="zh-TW"/>
          <w14:ligatures w14:val="none"/>
        </w:rPr>
      </w:pPr>
    </w:p>
    <w:p w14:paraId="7EB14141"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lastRenderedPageBreak/>
        <w:t>• łagodzenia zmian klimatu;</w:t>
      </w:r>
    </w:p>
    <w:p w14:paraId="7121495B"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adaptacji do zmian klimatu;</w:t>
      </w:r>
    </w:p>
    <w:p w14:paraId="250813E2" w14:textId="09277CEA"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 </w:t>
      </w:r>
      <w:r w:rsidR="006A4668" w:rsidRPr="0000521B">
        <w:rPr>
          <w:rFonts w:ascii="Arial" w:eastAsia="Times New Roman" w:hAnsi="Arial" w:cs="Arial"/>
          <w:color w:val="000000"/>
          <w:kern w:val="0"/>
          <w:sz w:val="24"/>
          <w:szCs w:val="24"/>
          <w:lang w:eastAsia="zh-TW"/>
          <w14:ligatures w14:val="none"/>
        </w:rPr>
        <w:t>zrównoważonego wykorzystywania</w:t>
      </w:r>
      <w:r w:rsidRPr="0000521B">
        <w:rPr>
          <w:rFonts w:ascii="Arial" w:eastAsia="Times New Roman" w:hAnsi="Arial" w:cs="Arial"/>
          <w:color w:val="000000"/>
          <w:kern w:val="0"/>
          <w:sz w:val="24"/>
          <w:szCs w:val="24"/>
          <w:lang w:eastAsia="zh-TW"/>
          <w14:ligatures w14:val="none"/>
        </w:rPr>
        <w:t xml:space="preserve"> i ochrony zasobów wodnych i morskich;</w:t>
      </w:r>
    </w:p>
    <w:p w14:paraId="2275A206" w14:textId="1DF1FE0B"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42" w:hanging="169"/>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 gospodarki o obiegu zamkniętym, w tym zapobieganiu powstawaniu odpadów </w:t>
      </w:r>
      <w:r w:rsidR="00322499">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i recyklingu;</w:t>
      </w:r>
    </w:p>
    <w:p w14:paraId="0E719BF6" w14:textId="05436A4A"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zapobieganiu i kontroli zanieczyszczeń powietrza, wody lub ziemi;</w:t>
      </w:r>
    </w:p>
    <w:p w14:paraId="7A387C94" w14:textId="345490AD"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ochrony i odbudowy bioróżnorodności i ekosystemów.</w:t>
      </w:r>
    </w:p>
    <w:p w14:paraId="6156B4E3" w14:textId="304E1378" w:rsidR="002C6D1E" w:rsidRPr="0000521B" w:rsidRDefault="002C6D1E" w:rsidP="00B02EDF">
      <w:pPr>
        <w:spacing w:before="360" w:after="120" w:line="276" w:lineRule="auto"/>
        <w:rPr>
          <w:rFonts w:ascii="Arial" w:eastAsia="Times New Roman" w:hAnsi="Arial" w:cs="Arial"/>
          <w:bCs/>
          <w:sz w:val="24"/>
          <w:szCs w:val="24"/>
          <w:lang w:eastAsia="pl-PL"/>
        </w:rPr>
      </w:pPr>
      <w:r w:rsidRPr="0000521B">
        <w:rPr>
          <w:rFonts w:ascii="Arial" w:eastAsia="Times New Roman" w:hAnsi="Arial" w:cs="Arial"/>
          <w:bCs/>
          <w:sz w:val="24"/>
          <w:szCs w:val="24"/>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00521B" w:rsidRDefault="00487935" w:rsidP="00D85D62">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76" w:lineRule="auto"/>
        <w:ind w:left="1134" w:hanging="1161"/>
        <w:jc w:val="both"/>
        <w:rPr>
          <w:rFonts w:ascii="Arial" w:eastAsia="Times New Roman" w:hAnsi="Arial" w:cs="Arial"/>
          <w:color w:val="000000"/>
          <w:kern w:val="0"/>
          <w:sz w:val="24"/>
          <w:szCs w:val="24"/>
          <w:lang w:eastAsia="zh-TW"/>
          <w14:ligatures w14:val="none"/>
        </w:rPr>
      </w:pPr>
      <w:bookmarkStart w:id="1" w:name="_Hlk135742866"/>
      <w:r w:rsidRPr="0000521B">
        <w:rPr>
          <w:rFonts w:ascii="Arial" w:eastAsia="Times New Roman" w:hAnsi="Arial" w:cs="Arial"/>
          <w:b/>
          <w:bCs/>
          <w:color w:val="000000"/>
          <w:kern w:val="0"/>
          <w:sz w:val="24"/>
          <w:szCs w:val="24"/>
          <w:lang w:eastAsia="zh-TW"/>
          <w14:ligatures w14:val="none"/>
        </w:rPr>
        <w:t>UWAGA:</w:t>
      </w:r>
      <w:r w:rsidRPr="0000521B">
        <w:rPr>
          <w:rFonts w:ascii="Arial" w:eastAsia="Times New Roman" w:hAnsi="Arial" w:cs="Arial"/>
          <w:color w:val="000000"/>
          <w:kern w:val="0"/>
          <w:sz w:val="24"/>
          <w:szCs w:val="24"/>
          <w:lang w:eastAsia="zh-TW"/>
          <w14:ligatures w14:val="none"/>
        </w:rPr>
        <w:t xml:space="preserve"> W polach opisowych należy usunąć instrukcję wypełniania i zastąpić ją właściwym opisem.</w:t>
      </w:r>
    </w:p>
    <w:bookmarkEnd w:id="1"/>
    <w:p w14:paraId="27602710" w14:textId="4BD2FAB2" w:rsidR="00AD69B3" w:rsidRPr="006B40B8" w:rsidRDefault="00AD69B3" w:rsidP="00B02EDF">
      <w:pPr>
        <w:pStyle w:val="Nagwek2"/>
        <w:numPr>
          <w:ilvl w:val="0"/>
          <w:numId w:val="16"/>
        </w:numPr>
        <w:spacing w:before="360" w:after="120" w:line="276" w:lineRule="auto"/>
        <w:ind w:left="426" w:hanging="500"/>
        <w:rPr>
          <w:rFonts w:ascii="Arial" w:hAnsi="Arial" w:cs="Arial"/>
          <w:b/>
          <w:color w:val="auto"/>
          <w:sz w:val="24"/>
          <w:szCs w:val="24"/>
        </w:rPr>
      </w:pPr>
      <w:r w:rsidRPr="006B40B8">
        <w:rPr>
          <w:rFonts w:ascii="Arial" w:hAnsi="Arial" w:cs="Arial"/>
          <w:b/>
          <w:color w:val="auto"/>
          <w:sz w:val="24"/>
          <w:szCs w:val="24"/>
        </w:rPr>
        <w:t>Zgodność projektu z polityką ochrony środowiska</w:t>
      </w:r>
      <w:r w:rsidR="006A4668" w:rsidRPr="006B40B8">
        <w:rPr>
          <w:rFonts w:ascii="Arial" w:hAnsi="Arial" w:cs="Arial"/>
          <w:b/>
          <w:color w:val="auto"/>
          <w:sz w:val="24"/>
          <w:szCs w:val="24"/>
        </w:rPr>
        <w:t xml:space="preserve"> i zrównoważoną środowiskowo działalnością gospodarczą</w:t>
      </w:r>
    </w:p>
    <w:p w14:paraId="2EC75526" w14:textId="3787F3B2" w:rsidR="00AD69B3" w:rsidRPr="006B40B8" w:rsidRDefault="00AD69B3" w:rsidP="00B02EDF">
      <w:pPr>
        <w:pStyle w:val="Nagwek3"/>
        <w:numPr>
          <w:ilvl w:val="0"/>
          <w:numId w:val="17"/>
        </w:numPr>
        <w:spacing w:after="240" w:line="276" w:lineRule="auto"/>
        <w:ind w:left="567" w:hanging="641"/>
        <w:rPr>
          <w:rFonts w:ascii="Arial" w:hAnsi="Arial" w:cs="Arial"/>
          <w:bCs/>
          <w:color w:val="auto"/>
        </w:rPr>
      </w:pPr>
      <w:r w:rsidRPr="006B40B8">
        <w:rPr>
          <w:rFonts w:ascii="Arial" w:hAnsi="Arial" w:cs="Arial"/>
          <w:bCs/>
          <w:color w:val="auto"/>
        </w:rPr>
        <w:t>Jak projekt wpisuje się w politykę ochrony środowiska</w:t>
      </w:r>
      <w:r w:rsidR="006A4668" w:rsidRPr="006B40B8">
        <w:rPr>
          <w:rFonts w:ascii="Arial" w:hAnsi="Arial" w:cs="Arial"/>
          <w:bCs/>
          <w:color w:val="auto"/>
        </w:rPr>
        <w:t xml:space="preserve"> i zrównoważoną działalność gospodarczą</w:t>
      </w:r>
      <w:r w:rsidRPr="006B40B8">
        <w:rPr>
          <w:rFonts w:ascii="Arial" w:hAnsi="Arial" w:cs="Arial"/>
          <w:bCs/>
          <w:color w:val="auto"/>
        </w:rPr>
        <w:t>?</w:t>
      </w:r>
    </w:p>
    <w:p w14:paraId="301A5F75" w14:textId="77777777" w:rsidR="00AD69B3" w:rsidRPr="006B40B8" w:rsidRDefault="00AD69B3" w:rsidP="00322499">
      <w:pPr>
        <w:spacing w:after="40" w:line="276" w:lineRule="auto"/>
        <w:rPr>
          <w:rFonts w:ascii="Arial" w:eastAsia="Times New Roman" w:hAnsi="Arial" w:cs="Arial"/>
          <w:lang w:eastAsia="pl-PL"/>
        </w:rPr>
      </w:pPr>
      <w:r w:rsidRPr="006B40B8">
        <w:rPr>
          <w:rFonts w:ascii="Arial" w:eastAsia="Times New Roman" w:hAnsi="Arial" w:cs="Arial"/>
          <w:lang w:eastAsia="pl-PL"/>
        </w:rPr>
        <w:t>Pole opisowe:</w:t>
      </w:r>
    </w:p>
    <w:p w14:paraId="454AD71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1289697" w14:textId="320488BB" w:rsidR="006A4668" w:rsidRPr="006B40B8" w:rsidRDefault="006A4668"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punkcie A.1.1</w:t>
      </w:r>
      <w:r w:rsidR="00F85491" w:rsidRPr="006B40B8">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zrównoważona jest określona jako działalność, która w istotny sposób wnosi wkład w realizację co najmniej jednego z tych celów i nie ma znaczącego wpływu na pozostałe pięć).</w:t>
      </w:r>
    </w:p>
    <w:p w14:paraId="6329C4F9" w14:textId="1533635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Polityka Unii Europejskiej w dziedzinie środowiska opiera się na zasadach ostrożności, działania zapobiegawczego i usuwania zanieczyszczeń u źródła, a także na zasadzie „zanieczyszczający płaci”. W niniejszym punkcie należy wyjaśnić </w:t>
      </w:r>
      <w:r w:rsidR="00F85491" w:rsidRPr="006B40B8">
        <w:rPr>
          <w:rFonts w:ascii="Arial" w:eastAsia="Calibri" w:hAnsi="Arial" w:cs="Arial"/>
          <w:i/>
          <w:iCs/>
          <w:kern w:val="0"/>
          <w:sz w:val="20"/>
          <w:szCs w:val="20"/>
          <w14:ligatures w14:val="none"/>
        </w:rPr>
        <w:t xml:space="preserve">również </w:t>
      </w:r>
      <w:r w:rsidRPr="006B40B8">
        <w:rPr>
          <w:rFonts w:ascii="Arial" w:eastAsia="Calibri" w:hAnsi="Arial" w:cs="Arial"/>
          <w:i/>
          <w:iCs/>
          <w:kern w:val="0"/>
          <w:sz w:val="20"/>
          <w:szCs w:val="20"/>
          <w14:ligatures w14:val="none"/>
        </w:rPr>
        <w:t>czy projekt został  przygotowany z zachowaniem zasad:</w:t>
      </w:r>
    </w:p>
    <w:p w14:paraId="547672D3"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before="240"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ostrożności (przezorności)</w:t>
      </w:r>
      <w:r w:rsidRPr="006B40B8">
        <w:rPr>
          <w:rFonts w:ascii="Arial" w:eastAsia="Calibri" w:hAnsi="Arial" w:cs="Arial"/>
          <w:i/>
          <w:iCs/>
          <w:kern w:val="0"/>
          <w:sz w:val="20"/>
          <w:szCs w:val="20"/>
          <w:lang w:eastAsia="pl-PL"/>
          <w14:ligatures w14:val="none"/>
        </w:rPr>
        <w:t xml:space="preserve"> – zobowiązuje instytucję lub osobę, która zamierza podjąć określone działania do udowodnienia, że jej działalność nie spowoduje zagrożenia dla środowiska. W przypadku, gdy wykazanie braku zagrożenia dla środowiska nie jest możliwe, konieczne jest podjęcie działań chroniących środowisko. Przykładem zastosowania tej zasady są przepisy dotyczące uwalniania do środowiska organizmów genetycznie zmodyfikowanych. </w:t>
      </w:r>
    </w:p>
    <w:p w14:paraId="5F1FF7D8"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działania zapobiegawczego (zasada prewencji)</w:t>
      </w:r>
      <w:r w:rsidRPr="006B40B8">
        <w:rPr>
          <w:rFonts w:ascii="Arial" w:eastAsia="Calibri" w:hAnsi="Arial" w:cs="Arial"/>
          <w:i/>
          <w:iCs/>
          <w:kern w:val="0"/>
          <w:sz w:val="20"/>
          <w:szCs w:val="20"/>
          <w:lang w:eastAsia="pl-PL"/>
          <w14:ligatures w14:val="none"/>
        </w:rPr>
        <w:t xml:space="preserve"> – zasada ta zakłada konieczność rozważenia potencjalnych skutków określonego działania i podjęcia na podstawie tej analizy działań zapobiegawczych. Zasada prewencji znajduje potwierdzenie we wszystkich Programach i Działaniach UE i ma priorytetowe znaczenie w wielu aktach prawnych dotyczących ochrony środowiska. Przykładem jej zastosowania są przepisy dotyczące oceny oddziaływania na środowisko przedsięwzięć oraz planów i programów. </w:t>
      </w:r>
    </w:p>
    <w:p w14:paraId="68740896" w14:textId="028E4130"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naprawiania szkody w pierwszym rzędzie u źródła</w:t>
      </w:r>
      <w:r w:rsidRPr="006B40B8">
        <w:rPr>
          <w:rFonts w:ascii="Arial" w:eastAsia="Calibri" w:hAnsi="Arial" w:cs="Arial"/>
          <w:i/>
          <w:iCs/>
          <w:kern w:val="0"/>
          <w:sz w:val="20"/>
          <w:szCs w:val="20"/>
          <w:lang w:eastAsia="pl-PL"/>
          <w14:ligatures w14:val="none"/>
        </w:rPr>
        <w:t xml:space="preserve"> – zasada naprawiania szkód przede wszystkim u źródła oznacza, że powstała w środowisku szkoda powinna być wyeliminowana na jak najwcześniejszym etapie produkcji, a nie po zakończeniu procesu produkcji. </w:t>
      </w:r>
      <w:r w:rsidR="006B40B8">
        <w:rPr>
          <w:rFonts w:ascii="Arial" w:eastAsia="Calibri" w:hAnsi="Arial" w:cs="Arial"/>
          <w:i/>
          <w:iCs/>
          <w:kern w:val="0"/>
          <w:sz w:val="20"/>
          <w:szCs w:val="20"/>
          <w:lang w:eastAsia="pl-PL"/>
          <w14:ligatures w14:val="none"/>
        </w:rPr>
        <w:br/>
      </w:r>
      <w:r w:rsidRPr="006B40B8">
        <w:rPr>
          <w:rFonts w:ascii="Arial" w:eastAsia="Calibri" w:hAnsi="Arial" w:cs="Arial"/>
          <w:i/>
          <w:iCs/>
          <w:kern w:val="0"/>
          <w:sz w:val="20"/>
          <w:szCs w:val="20"/>
          <w:lang w:eastAsia="pl-PL"/>
          <w14:ligatures w14:val="none"/>
        </w:rPr>
        <w:t xml:space="preserve">W konsekwencji prowadzi to do szerszego stosowania standardów emisji niż standardów jakości. </w:t>
      </w:r>
      <w:r w:rsidRPr="006B40B8">
        <w:rPr>
          <w:rFonts w:ascii="Arial" w:eastAsia="Calibri" w:hAnsi="Arial" w:cs="Arial"/>
          <w:i/>
          <w:iCs/>
          <w:kern w:val="0"/>
          <w:sz w:val="20"/>
          <w:szCs w:val="20"/>
          <w:lang w:eastAsia="pl-PL"/>
          <w14:ligatures w14:val="none"/>
        </w:rPr>
        <w:lastRenderedPageBreak/>
        <w:t>Zasada ta znajduje zastosowanie we wszystkich regulacjach ustanawiających standardy emisji szkodliwych substancji do powietrza i wód.</w:t>
      </w:r>
    </w:p>
    <w:p w14:paraId="467A4AA4"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zanieczyszczający płaci</w:t>
      </w:r>
      <w:r w:rsidRPr="006B40B8">
        <w:rPr>
          <w:rFonts w:ascii="Arial" w:eastAsia="Calibri" w:hAnsi="Arial" w:cs="Arial"/>
          <w:i/>
          <w:iCs/>
          <w:kern w:val="0"/>
          <w:sz w:val="20"/>
          <w:szCs w:val="20"/>
          <w:lang w:eastAsia="pl-PL"/>
          <w14:ligatures w14:val="none"/>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w:t>
      </w:r>
    </w:p>
    <w:p w14:paraId="5D4CADBA" w14:textId="77777777" w:rsidR="00AD69B3" w:rsidRPr="00087881" w:rsidRDefault="00AD69B3" w:rsidP="00B02EDF">
      <w:pPr>
        <w:keepNext/>
        <w:keepLines/>
        <w:numPr>
          <w:ilvl w:val="0"/>
          <w:numId w:val="16"/>
        </w:numPr>
        <w:spacing w:before="360" w:after="120" w:line="276" w:lineRule="auto"/>
        <w:ind w:left="426" w:hanging="502"/>
        <w:outlineLvl w:val="1"/>
        <w:rPr>
          <w:rFonts w:ascii="Arial" w:eastAsia="Times New Roman" w:hAnsi="Arial" w:cs="Arial"/>
          <w:b/>
          <w:kern w:val="0"/>
          <w:sz w:val="24"/>
          <w:szCs w:val="24"/>
          <w14:ligatures w14:val="none"/>
        </w:rPr>
      </w:pPr>
      <w:r w:rsidRPr="0008788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087881" w:rsidRDefault="00AD69B3" w:rsidP="00322499">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087881">
        <w:rPr>
          <w:rFonts w:ascii="Arial" w:eastAsia="Times New Roman" w:hAnsi="Arial" w:cs="Arial"/>
          <w:bCs/>
          <w:kern w:val="0"/>
          <w:sz w:val="24"/>
          <w:szCs w:val="24"/>
          <w14:ligatures w14:val="none"/>
        </w:rPr>
        <w:t>Czy projekt jest rodzajem przedsięwzięcia objętym:</w:t>
      </w:r>
    </w:p>
    <w:bookmarkStart w:id="2" w:name="_Hlk135743487"/>
    <w:p w14:paraId="77867291" w14:textId="120C8DBD" w:rsidR="00AD69B3" w:rsidRPr="00087881" w:rsidRDefault="00F55F65" w:rsidP="00322499">
      <w:pPr>
        <w:spacing w:after="0" w:line="276" w:lineRule="auto"/>
        <w:ind w:left="993" w:hanging="273"/>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709871455"/>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Załącznikiem </w:t>
      </w:r>
      <w:r w:rsidR="000F3658" w:rsidRPr="00087881">
        <w:rPr>
          <w:rFonts w:ascii="Arial" w:eastAsia="Calibri" w:hAnsi="Arial" w:cs="Arial"/>
          <w:kern w:val="0"/>
          <w:sz w:val="24"/>
          <w:szCs w:val="24"/>
          <w:lang w:eastAsia="pl-PL"/>
          <w14:ligatures w14:val="none"/>
        </w:rPr>
        <w:t>I</w:t>
      </w:r>
      <w:r w:rsidR="00AD69B3" w:rsidRPr="00087881">
        <w:rPr>
          <w:rFonts w:ascii="Arial" w:eastAsia="Calibri" w:hAnsi="Arial" w:cs="Arial"/>
          <w:kern w:val="0"/>
          <w:sz w:val="24"/>
          <w:szCs w:val="24"/>
          <w:lang w:eastAsia="pl-PL"/>
          <w14:ligatures w14:val="none"/>
        </w:rPr>
        <w:t xml:space="preserve"> do dyrektywy </w:t>
      </w:r>
      <w:r w:rsidR="00AC2BF5" w:rsidRPr="00087881">
        <w:rPr>
          <w:rFonts w:ascii="Arial" w:eastAsia="Calibri" w:hAnsi="Arial" w:cs="Arial"/>
          <w:kern w:val="0"/>
          <w:sz w:val="24"/>
          <w:szCs w:val="24"/>
          <w:lang w:eastAsia="pl-PL"/>
          <w14:ligatures w14:val="none"/>
        </w:rPr>
        <w:t xml:space="preserve">OOŚ – tzw. I grupa przedsięwzięć  </w:t>
      </w:r>
      <w:r w:rsidR="00AD69B3" w:rsidRPr="00087881">
        <w:rPr>
          <w:rFonts w:ascii="Arial" w:eastAsia="Calibri" w:hAnsi="Arial" w:cs="Arial"/>
          <w:kern w:val="0"/>
          <w:sz w:val="24"/>
          <w:szCs w:val="24"/>
          <w:lang w:eastAsia="pl-PL"/>
          <w14:ligatures w14:val="none"/>
        </w:rPr>
        <w:t>(należy przejść do pytania A.2.2);</w:t>
      </w:r>
    </w:p>
    <w:p w14:paraId="7BE626D3" w14:textId="2F5C319D" w:rsidR="00AD69B3" w:rsidRPr="00087881" w:rsidRDefault="00F55F65" w:rsidP="00322499">
      <w:pPr>
        <w:spacing w:after="0" w:line="276" w:lineRule="auto"/>
        <w:ind w:left="993" w:hanging="273"/>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496832340"/>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Załącznikiem </w:t>
      </w:r>
      <w:r w:rsidR="000F3658" w:rsidRPr="00087881">
        <w:rPr>
          <w:rFonts w:ascii="Arial" w:eastAsia="Calibri" w:hAnsi="Arial" w:cs="Arial"/>
          <w:kern w:val="0"/>
          <w:sz w:val="24"/>
          <w:szCs w:val="24"/>
          <w:lang w:eastAsia="pl-PL"/>
          <w14:ligatures w14:val="none"/>
        </w:rPr>
        <w:t>II</w:t>
      </w:r>
      <w:r w:rsidR="00AD69B3" w:rsidRPr="00087881">
        <w:rPr>
          <w:rFonts w:ascii="Arial" w:eastAsia="Calibri" w:hAnsi="Arial" w:cs="Arial"/>
          <w:kern w:val="0"/>
          <w:sz w:val="24"/>
          <w:szCs w:val="24"/>
          <w:lang w:eastAsia="pl-PL"/>
          <w14:ligatures w14:val="none"/>
        </w:rPr>
        <w:t xml:space="preserve"> do dyrektywy </w:t>
      </w:r>
      <w:r w:rsidR="00AC2BF5" w:rsidRPr="00087881">
        <w:rPr>
          <w:rFonts w:ascii="Arial" w:eastAsia="Calibri" w:hAnsi="Arial" w:cs="Arial"/>
          <w:kern w:val="0"/>
          <w:sz w:val="24"/>
          <w:szCs w:val="24"/>
          <w:lang w:eastAsia="pl-PL"/>
          <w14:ligatures w14:val="none"/>
        </w:rPr>
        <w:t xml:space="preserve">OOŚ – tzw. II grupa przedsięwzięć </w:t>
      </w:r>
      <w:r w:rsidR="00AD69B3" w:rsidRPr="00087881">
        <w:rPr>
          <w:rFonts w:ascii="Arial" w:eastAsia="Calibri" w:hAnsi="Arial" w:cs="Arial"/>
          <w:kern w:val="0"/>
          <w:sz w:val="24"/>
          <w:szCs w:val="24"/>
          <w:lang w:eastAsia="pl-PL"/>
          <w14:ligatures w14:val="none"/>
        </w:rPr>
        <w:t>(należy przejść do pytania A.2.3);</w:t>
      </w:r>
    </w:p>
    <w:bookmarkEnd w:id="2"/>
    <w:p w14:paraId="476C5A1F" w14:textId="04BF8CE5" w:rsidR="00AD69B3" w:rsidRPr="00087881" w:rsidRDefault="00F55F65" w:rsidP="00087881">
      <w:pPr>
        <w:spacing w:after="240" w:line="276" w:lineRule="auto"/>
        <w:ind w:left="993" w:hanging="273"/>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545835575"/>
          <w14:checkbox>
            <w14:checked w14:val="0"/>
            <w14:checkedState w14:val="2612" w14:font="MS Gothic"/>
            <w14:uncheckedState w14:val="2610" w14:font="MS Gothic"/>
          </w14:checkbox>
        </w:sdtPr>
        <w:sdtEndPr/>
        <w:sdtContent>
          <w:r w:rsidR="00AD69B3" w:rsidRPr="00087881">
            <w:rPr>
              <w:rFonts w:ascii="Segoe UI Symbol" w:eastAsia="MS Gothic" w:hAnsi="Segoe UI Symbol" w:cs="Segoe UI Symbol"/>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Żadnym z powyższych załączników </w:t>
      </w:r>
      <w:r w:rsidR="000F3658" w:rsidRPr="00087881">
        <w:rPr>
          <w:rFonts w:ascii="Arial" w:eastAsia="Calibri" w:hAnsi="Arial" w:cs="Arial"/>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należy przedstawić wyjaśnienie poniżej.</w:t>
      </w:r>
    </w:p>
    <w:p w14:paraId="43F82B07" w14:textId="77777777" w:rsidR="00AD69B3" w:rsidRPr="006B40B8" w:rsidRDefault="00AD69B3" w:rsidP="00322499">
      <w:pPr>
        <w:spacing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2ABF4872"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6B40B8">
        <w:rPr>
          <w:rFonts w:ascii="Arial" w:eastAsia="Calibri" w:hAnsi="Arial" w:cs="Arial"/>
          <w:b/>
          <w:i/>
          <w:iCs/>
          <w:kern w:val="0"/>
          <w:sz w:val="20"/>
          <w:szCs w:val="20"/>
          <w14:ligatures w14:val="none"/>
        </w:rPr>
        <w:t xml:space="preserve">Instrukcja wypełnienia pola: </w:t>
      </w:r>
    </w:p>
    <w:p w14:paraId="074B108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p w14:paraId="65C535EC" w14:textId="1BF60D4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Klasyfikacji przedsięwzięcia można dokonać opierając się na katalogu przedsięwzięć wskazanym w paragrafie </w:t>
      </w:r>
      <w:r w:rsidR="001E5304" w:rsidRPr="006B40B8">
        <w:rPr>
          <w:rFonts w:ascii="Arial" w:eastAsia="Calibri" w:hAnsi="Arial" w:cs="Arial"/>
          <w:b/>
          <w:i/>
          <w:iCs/>
          <w:kern w:val="0"/>
          <w:sz w:val="20"/>
          <w:szCs w:val="20"/>
          <w14:ligatures w14:val="none"/>
        </w:rPr>
        <w:t>2</w:t>
      </w:r>
      <w:r w:rsidRPr="006B40B8">
        <w:rPr>
          <w:rFonts w:ascii="Arial" w:eastAsia="Calibri" w:hAnsi="Arial" w:cs="Arial"/>
          <w:b/>
          <w:i/>
          <w:iCs/>
          <w:kern w:val="0"/>
          <w:sz w:val="20"/>
          <w:szCs w:val="20"/>
          <w14:ligatures w14:val="none"/>
        </w:rPr>
        <w:t xml:space="preserve"> i </w:t>
      </w:r>
      <w:r w:rsidR="001E5304" w:rsidRPr="006B40B8">
        <w:rPr>
          <w:rFonts w:ascii="Arial" w:eastAsia="Calibri" w:hAnsi="Arial" w:cs="Arial"/>
          <w:b/>
          <w:i/>
          <w:iCs/>
          <w:kern w:val="0"/>
          <w:sz w:val="20"/>
          <w:szCs w:val="20"/>
          <w14:ligatures w14:val="none"/>
        </w:rPr>
        <w:t>3</w:t>
      </w:r>
      <w:r w:rsidRPr="006B40B8">
        <w:rPr>
          <w:rFonts w:ascii="Arial" w:eastAsia="Calibri" w:hAnsi="Arial" w:cs="Arial"/>
          <w:b/>
          <w:i/>
          <w:iCs/>
          <w:kern w:val="0"/>
          <w:sz w:val="20"/>
          <w:szCs w:val="20"/>
          <w14:ligatures w14:val="none"/>
        </w:rPr>
        <w:t xml:space="preserve"> Rozporządzenia OOŚ (Rozporządzenie Rady Ministrów z dnia 10 września 2019 roku w sprawie przedsięwzięć mogących znacząco oddziaływać na środowisko).</w:t>
      </w:r>
    </w:p>
    <w:p w14:paraId="59B291C0" w14:textId="619B679E"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Jeśli realizowane inwestycje nie są ujęte w załączniku </w:t>
      </w:r>
      <w:r w:rsidR="001E5304" w:rsidRPr="006B40B8">
        <w:rPr>
          <w:rFonts w:ascii="Arial" w:eastAsia="Calibri" w:hAnsi="Arial" w:cs="Arial"/>
          <w:i/>
          <w:iCs/>
          <w:kern w:val="0"/>
          <w:sz w:val="20"/>
          <w:szCs w:val="20"/>
          <w14:ligatures w14:val="none"/>
        </w:rPr>
        <w:t>I</w:t>
      </w:r>
      <w:r w:rsidRPr="006B40B8">
        <w:rPr>
          <w:rFonts w:ascii="Arial" w:eastAsia="Calibri" w:hAnsi="Arial" w:cs="Arial"/>
          <w:i/>
          <w:iCs/>
          <w:kern w:val="0"/>
          <w:sz w:val="20"/>
          <w:szCs w:val="20"/>
          <w14:ligatures w14:val="none"/>
        </w:rPr>
        <w:t xml:space="preserve"> i </w:t>
      </w:r>
      <w:r w:rsidR="001E5304" w:rsidRPr="006B40B8">
        <w:rPr>
          <w:rFonts w:ascii="Arial" w:eastAsia="Calibri" w:hAnsi="Arial" w:cs="Arial"/>
          <w:i/>
          <w:iCs/>
          <w:kern w:val="0"/>
          <w:sz w:val="20"/>
          <w:szCs w:val="20"/>
          <w14:ligatures w14:val="none"/>
        </w:rPr>
        <w:t>II</w:t>
      </w:r>
      <w:r w:rsidRPr="006B40B8">
        <w:rPr>
          <w:rFonts w:ascii="Arial" w:eastAsia="Calibri" w:hAnsi="Arial" w:cs="Arial"/>
          <w:i/>
          <w:iCs/>
          <w:kern w:val="0"/>
          <w:sz w:val="20"/>
          <w:szCs w:val="20"/>
          <w14:ligatures w14:val="none"/>
        </w:rPr>
        <w:t xml:space="preserve"> dyrektywy 2011/92/UE lub też nie są ujęte według prawa krajowego jako przedsięwzięcia mogące zawsze lub potencjalnie znacząco oddziaływać na środowisko, należy przedstawić stosowne wyjaśnienia w tym zakresie.</w:t>
      </w:r>
    </w:p>
    <w:bookmarkEnd w:id="3"/>
    <w:p w14:paraId="328E459F" w14:textId="5EDCC95F" w:rsidR="00AD69B3" w:rsidRPr="006B40B8" w:rsidRDefault="00AD69B3" w:rsidP="00B02EDF">
      <w:pPr>
        <w:keepNext/>
        <w:keepLines/>
        <w:numPr>
          <w:ilvl w:val="0"/>
          <w:numId w:val="18"/>
        </w:numPr>
        <w:spacing w:before="360" w:after="12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 xml:space="preserve">Jeżeli projekt objęty jest załącznikiem </w:t>
      </w:r>
      <w:r w:rsidR="005B5108" w:rsidRPr="006B40B8">
        <w:rPr>
          <w:rFonts w:ascii="Arial" w:eastAsia="Times New Roman" w:hAnsi="Arial" w:cs="Arial"/>
          <w:b/>
          <w:kern w:val="0"/>
          <w:sz w:val="24"/>
          <w:szCs w:val="24"/>
          <w14:ligatures w14:val="none"/>
        </w:rPr>
        <w:t>I</w:t>
      </w:r>
      <w:r w:rsidRPr="006B40B8">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46A7BFAD" w:rsidR="003476FD" w:rsidRPr="00322499" w:rsidRDefault="003476FD" w:rsidP="00D85D62">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ind w:left="993" w:hanging="993"/>
        <w:rPr>
          <w:rFonts w:ascii="Arial" w:eastAsia="Times New Roman" w:hAnsi="Arial" w:cs="Arial"/>
          <w:sz w:val="24"/>
          <w:szCs w:val="24"/>
          <w:lang w:eastAsia="zh-TW"/>
        </w:rPr>
      </w:pPr>
      <w:r w:rsidRPr="00322499">
        <w:rPr>
          <w:rFonts w:ascii="Arial" w:eastAsia="Times New Roman" w:hAnsi="Arial" w:cs="Arial"/>
          <w:b/>
          <w:bCs/>
          <w:sz w:val="24"/>
          <w:szCs w:val="24"/>
          <w:lang w:eastAsia="zh-TW"/>
        </w:rPr>
        <w:t>UWAGA:</w:t>
      </w:r>
      <w:r w:rsidRPr="00322499">
        <w:rPr>
          <w:rFonts w:ascii="Arial" w:eastAsia="Times New Roman" w:hAnsi="Arial" w:cs="Arial"/>
          <w:sz w:val="24"/>
          <w:szCs w:val="24"/>
          <w:lang w:eastAsia="zh-TW"/>
        </w:rPr>
        <w:t xml:space="preserve"> Dodatkowe informacje powinny obejmować głównie wybrane elementy procedury OOŚ istotne w odniesieniu do projektu w szczególności </w:t>
      </w:r>
      <w:r w:rsidR="008E0878">
        <w:rPr>
          <w:rFonts w:ascii="Arial" w:eastAsia="Times New Roman" w:hAnsi="Arial" w:cs="Arial"/>
          <w:sz w:val="24"/>
          <w:szCs w:val="24"/>
          <w:lang w:eastAsia="zh-TW"/>
        </w:rPr>
        <w:br/>
      </w:r>
      <w:r w:rsidRPr="00322499">
        <w:rPr>
          <w:rFonts w:ascii="Arial" w:eastAsia="Times New Roman" w:hAnsi="Arial" w:cs="Arial"/>
          <w:sz w:val="24"/>
          <w:szCs w:val="24"/>
          <w:lang w:eastAsia="zh-TW"/>
        </w:rPr>
        <w:t>w ramach wieloetapowych procesów dotyczących zezwolenia na inwestycję.</w:t>
      </w:r>
    </w:p>
    <w:p w14:paraId="1E2EB29A" w14:textId="77777777" w:rsidR="00AD69B3" w:rsidRPr="006B40B8" w:rsidRDefault="00AD69B3" w:rsidP="00322499">
      <w:pPr>
        <w:spacing w:before="24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54359A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43D37280" w14:textId="36ED86DB"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6B40B8">
        <w:rPr>
          <w:rFonts w:ascii="Arial" w:eastAsia="Calibri" w:hAnsi="Arial" w:cs="Arial"/>
          <w:i/>
          <w:iCs/>
          <w:kern w:val="0"/>
          <w:sz w:val="20"/>
          <w:szCs w:val="20"/>
          <w14:ligatures w14:val="none"/>
        </w:rPr>
        <w:t>I</w:t>
      </w:r>
      <w:r w:rsidRPr="006B40B8">
        <w:rPr>
          <w:rFonts w:ascii="Arial" w:eastAsia="Calibri" w:hAnsi="Arial" w:cs="Arial"/>
          <w:i/>
          <w:iCs/>
          <w:kern w:val="0"/>
          <w:sz w:val="20"/>
          <w:szCs w:val="20"/>
          <w14:ligatures w14:val="none"/>
        </w:rPr>
        <w:t>). W niniejszym przypadku należy dołączyć następujące dokumenty:</w:t>
      </w:r>
    </w:p>
    <w:p w14:paraId="21DC7018" w14:textId="77777777"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lastRenderedPageBreak/>
        <w:t>nietechniczne streszczenie raportu OOŚ przygotowane zgodnie z artykułem 5 i załącznikiem czwartym do dyrektywy 2011/92/UE;</w:t>
      </w:r>
    </w:p>
    <w:p w14:paraId="20C50929" w14:textId="77777777"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informacje na temat konsultacji z organami ds. ochrony środowiska, ze społeczeństwem oraz w stosownych przypadkach z innymi państwami członkowskimi przeprowadzonych zgodnie z artykułami 6 i 7 dyrektywy OOŚ;</w:t>
      </w:r>
    </w:p>
    <w:p w14:paraId="41FD2576" w14:textId="1B99BB73"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decyzję właściwego organu wydaną zgodnie z artykułem 8 i 9 dyrektywy OOŚ, w tym informacje dotyczące sposobu podania jej do wiadomości publicznej. </w:t>
      </w:r>
    </w:p>
    <w:p w14:paraId="27930938" w14:textId="240CBAB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6B40B8">
        <w:rPr>
          <w:rFonts w:ascii="Arial" w:eastAsia="Calibri" w:hAnsi="Arial" w:cs="Arial"/>
          <w:i/>
          <w:iCs/>
          <w:kern w:val="0"/>
          <w:sz w:val="20"/>
          <w:szCs w:val="20"/>
          <w:lang w:eastAsia="pl-PL"/>
          <w14:ligatures w14:val="none"/>
        </w:rPr>
        <w:t xml:space="preserve">Instrukcji wypełniania załączników </w:t>
      </w:r>
      <w:r w:rsidR="0003572C" w:rsidRPr="006B40B8">
        <w:rPr>
          <w:rFonts w:ascii="Arial" w:eastAsia="Calibri" w:hAnsi="Arial" w:cs="Arial"/>
          <w:i/>
          <w:iCs/>
          <w:kern w:val="0"/>
          <w:sz w:val="20"/>
          <w:szCs w:val="20"/>
          <w:lang w:eastAsia="pl-PL"/>
          <w14:ligatures w14:val="none"/>
        </w:rPr>
        <w:t>(jeśli dotyczy)</w:t>
      </w:r>
      <w:r w:rsidRPr="006B40B8">
        <w:rPr>
          <w:rFonts w:ascii="Arial" w:eastAsia="Calibri" w:hAnsi="Arial" w:cs="Arial"/>
          <w:i/>
          <w:iCs/>
          <w:kern w:val="0"/>
          <w:sz w:val="20"/>
          <w:szCs w:val="20"/>
          <w:lang w:eastAsia="pl-PL"/>
          <w14:ligatures w14:val="none"/>
        </w:rPr>
        <w:t>.</w:t>
      </w:r>
    </w:p>
    <w:p w14:paraId="4ED56BA8"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tekstowym należy umieścić krótki opis przedłożonych dokumentów.</w:t>
      </w:r>
    </w:p>
    <w:p w14:paraId="6C8FDC5A" w14:textId="38FDF6BC" w:rsidR="00AD69B3" w:rsidRPr="00373052" w:rsidRDefault="00AD69B3" w:rsidP="00B02EDF">
      <w:pPr>
        <w:keepNext/>
        <w:keepLines/>
        <w:numPr>
          <w:ilvl w:val="0"/>
          <w:numId w:val="18"/>
        </w:numPr>
        <w:spacing w:before="360" w:after="120" w:line="276" w:lineRule="auto"/>
        <w:ind w:left="567" w:hanging="641"/>
        <w:outlineLvl w:val="2"/>
        <w:rPr>
          <w:rFonts w:ascii="Arial" w:eastAsia="Times New Roman" w:hAnsi="Arial" w:cs="Arial"/>
          <w:b/>
          <w:kern w:val="0"/>
          <w:sz w:val="24"/>
          <w:szCs w:val="24"/>
          <w14:ligatures w14:val="none"/>
        </w:rPr>
      </w:pPr>
      <w:r w:rsidRPr="00373052">
        <w:rPr>
          <w:rFonts w:ascii="Arial" w:eastAsia="Times New Roman" w:hAnsi="Arial" w:cs="Arial"/>
          <w:b/>
          <w:kern w:val="0"/>
          <w:sz w:val="24"/>
          <w:szCs w:val="24"/>
          <w14:ligatures w14:val="none"/>
        </w:rPr>
        <w:t xml:space="preserve">Jeżeli projekt objęty jest załącznikiem </w:t>
      </w:r>
      <w:r w:rsidR="005B5108" w:rsidRPr="00373052">
        <w:rPr>
          <w:rFonts w:ascii="Arial" w:eastAsia="Times New Roman" w:hAnsi="Arial" w:cs="Arial"/>
          <w:b/>
          <w:kern w:val="0"/>
          <w:sz w:val="24"/>
          <w:szCs w:val="24"/>
          <w14:ligatures w14:val="none"/>
        </w:rPr>
        <w:t>II</w:t>
      </w:r>
      <w:r w:rsidRPr="00373052">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EBB5DFD" w:rsidR="005B5108" w:rsidRPr="00373052"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791023992"/>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5B5108" w:rsidRPr="00373052">
        <w:rPr>
          <w:rFonts w:ascii="Arial" w:eastAsia="Calibri" w:hAnsi="Arial" w:cs="Arial"/>
          <w:b/>
          <w:kern w:val="0"/>
          <w:sz w:val="24"/>
          <w:szCs w:val="24"/>
          <w:lang w:eastAsia="pl-PL"/>
          <w14:ligatures w14:val="none"/>
        </w:rPr>
        <w:t xml:space="preserve">  </w:t>
      </w:r>
      <w:r w:rsidR="005B5108" w:rsidRPr="00373052">
        <w:rPr>
          <w:rFonts w:ascii="Arial" w:eastAsia="Calibri" w:hAnsi="Arial" w:cs="Arial"/>
          <w:kern w:val="0"/>
          <w:sz w:val="24"/>
          <w:szCs w:val="24"/>
          <w:lang w:eastAsia="pl-PL"/>
          <w14:ligatures w14:val="none"/>
        </w:rPr>
        <w:t>TAK – należy załączyć dokumenty wskazane w pkt A.2.2.</w:t>
      </w:r>
    </w:p>
    <w:p w14:paraId="66055E1B" w14:textId="1402F9D0" w:rsidR="00AD69B3" w:rsidRPr="00373052"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2062979035"/>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5B5108" w:rsidRPr="00373052">
        <w:rPr>
          <w:rFonts w:ascii="Arial" w:eastAsia="Calibri" w:hAnsi="Arial" w:cs="Arial"/>
          <w:b/>
          <w:kern w:val="0"/>
          <w:sz w:val="24"/>
          <w:szCs w:val="24"/>
          <w:lang w:eastAsia="pl-PL"/>
          <w14:ligatures w14:val="none"/>
        </w:rPr>
        <w:t xml:space="preserve">  </w:t>
      </w:r>
      <w:r w:rsidR="005B5108" w:rsidRPr="00373052">
        <w:rPr>
          <w:rFonts w:ascii="Arial" w:eastAsia="Calibri" w:hAnsi="Arial" w:cs="Arial"/>
          <w:kern w:val="0"/>
          <w:sz w:val="24"/>
          <w:szCs w:val="24"/>
          <w:lang w:eastAsia="pl-PL"/>
          <w14:ligatures w14:val="none"/>
        </w:rPr>
        <w:t>NIE – należy podać następujące informacje:</w:t>
      </w:r>
    </w:p>
    <w:bookmarkEnd w:id="4"/>
    <w:p w14:paraId="008C6749" w14:textId="77777777" w:rsidR="00AD69B3" w:rsidRPr="00373052" w:rsidRDefault="00AD69B3" w:rsidP="00322499">
      <w:pPr>
        <w:numPr>
          <w:ilvl w:val="0"/>
          <w:numId w:val="19"/>
        </w:numPr>
        <w:spacing w:after="200" w:line="276" w:lineRule="auto"/>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ustalenie wymagane w artykule 4 ustęp 4 Dyrektywy OOŚ (w formie określanej mianem „decyzji dotyczącej preselekcji” lub „decyzji screeningowej”);</w:t>
      </w:r>
    </w:p>
    <w:p w14:paraId="2563028F" w14:textId="77777777" w:rsidR="00AD69B3" w:rsidRPr="00373052" w:rsidRDefault="00AD69B3" w:rsidP="00322499">
      <w:pPr>
        <w:numPr>
          <w:ilvl w:val="0"/>
          <w:numId w:val="19"/>
        </w:numPr>
        <w:spacing w:after="200" w:line="276" w:lineRule="auto"/>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56FB12F9" w:rsidR="00AD69B3" w:rsidRPr="00373052" w:rsidRDefault="00AD69B3" w:rsidP="00B02EDF">
      <w:pPr>
        <w:numPr>
          <w:ilvl w:val="0"/>
          <w:numId w:val="19"/>
        </w:numPr>
        <w:spacing w:after="240" w:line="276" w:lineRule="auto"/>
        <w:ind w:left="714" w:hanging="357"/>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 xml:space="preserve">wyjaśnienie powodów, dla których projekt nie ma znaczących skutków środowiskowych, biorąc pod uwagę odpowiednie kryteria selekcji określone </w:t>
      </w:r>
      <w:r w:rsidR="006B40B8" w:rsidRPr="00373052">
        <w:rPr>
          <w:rFonts w:ascii="Arial" w:eastAsia="Calibri" w:hAnsi="Arial" w:cs="Arial"/>
          <w:kern w:val="0"/>
          <w:sz w:val="24"/>
          <w:szCs w:val="24"/>
          <w:lang w:eastAsia="pl-PL"/>
          <w14:ligatures w14:val="none"/>
        </w:rPr>
        <w:br/>
      </w:r>
      <w:r w:rsidRPr="00373052">
        <w:rPr>
          <w:rFonts w:ascii="Arial" w:eastAsia="Calibri" w:hAnsi="Arial" w:cs="Arial"/>
          <w:kern w:val="0"/>
          <w:sz w:val="24"/>
          <w:szCs w:val="24"/>
          <w:lang w:eastAsia="pl-PL"/>
          <w14:ligatures w14:val="none"/>
        </w:rPr>
        <w:t xml:space="preserve">w załączniku trzecim do dyrektywy OOŚ. Nie ma konieczności przedstawienia przedmiotowych informacji, jeżeli zawarto je już w decyzji wspomnianej </w:t>
      </w:r>
      <w:r w:rsidR="00322172">
        <w:rPr>
          <w:rFonts w:ascii="Arial" w:eastAsia="Calibri" w:hAnsi="Arial" w:cs="Arial"/>
          <w:kern w:val="0"/>
          <w:sz w:val="24"/>
          <w:szCs w:val="24"/>
          <w:lang w:eastAsia="pl-PL"/>
          <w14:ligatures w14:val="none"/>
        </w:rPr>
        <w:br/>
      </w:r>
      <w:r w:rsidRPr="00373052">
        <w:rPr>
          <w:rFonts w:ascii="Arial" w:eastAsia="Calibri" w:hAnsi="Arial" w:cs="Arial"/>
          <w:kern w:val="0"/>
          <w:sz w:val="24"/>
          <w:szCs w:val="24"/>
          <w:lang w:eastAsia="pl-PL"/>
          <w14:ligatures w14:val="none"/>
        </w:rPr>
        <w:t>w punkcie a) powyżej.</w:t>
      </w:r>
    </w:p>
    <w:p w14:paraId="7C45F7BD"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1B8A6CE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2881C46C"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6B40B8">
        <w:rPr>
          <w:rFonts w:ascii="Arial" w:eastAsia="Calibri" w:hAnsi="Arial" w:cs="Arial"/>
          <w:b/>
          <w:i/>
          <w:iCs/>
          <w:kern w:val="0"/>
          <w:sz w:val="20"/>
          <w:szCs w:val="20"/>
          <w14:ligatures w14:val="none"/>
        </w:rPr>
        <w:t>postanowienia o obowiązku przeprowadzenia OOŚ.</w:t>
      </w:r>
    </w:p>
    <w:p w14:paraId="1559348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przypadku, gdy takie postępowanie:</w:t>
      </w:r>
    </w:p>
    <w:p w14:paraId="1A412252" w14:textId="6A297A83" w:rsidR="00AD69B3" w:rsidRPr="006B40B8" w:rsidRDefault="00AD69B3" w:rsidP="00322499">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zostało przeprowadzone – należy zaznaczyć kwadrat </w:t>
      </w:r>
      <w:r w:rsidRPr="006B40B8">
        <w:rPr>
          <w:rFonts w:ascii="Arial" w:eastAsia="Calibri" w:hAnsi="Arial" w:cs="Arial"/>
          <w:b/>
          <w:i/>
          <w:iCs/>
          <w:kern w:val="0"/>
          <w:sz w:val="20"/>
          <w:szCs w:val="20"/>
          <w:lang w:eastAsia="pl-PL"/>
          <w14:ligatures w14:val="none"/>
        </w:rPr>
        <w:t>„Tak”</w:t>
      </w:r>
      <w:r w:rsidRPr="006B40B8">
        <w:rPr>
          <w:rFonts w:ascii="Arial" w:eastAsia="Calibri" w:hAnsi="Arial" w:cs="Arial"/>
          <w:i/>
          <w:iCs/>
          <w:kern w:val="0"/>
          <w:sz w:val="20"/>
          <w:szCs w:val="20"/>
          <w:lang w:eastAsia="pl-PL"/>
          <w14:ligatures w14:val="none"/>
        </w:rPr>
        <w:t xml:space="preserve"> oraz dołączyć stosowne dokumenty wskazane w punkcie A.2.2.; </w:t>
      </w:r>
    </w:p>
    <w:p w14:paraId="46A0090E" w14:textId="1CDA1657" w:rsidR="00004DBC" w:rsidRPr="006B40B8" w:rsidRDefault="00AD69B3" w:rsidP="00322499">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nie zostało przeprowadzone – należy zaznaczyć kwadrat </w:t>
      </w:r>
      <w:r w:rsidRPr="006B40B8">
        <w:rPr>
          <w:rFonts w:ascii="Arial" w:eastAsia="Calibri" w:hAnsi="Arial" w:cs="Arial"/>
          <w:b/>
          <w:i/>
          <w:iCs/>
          <w:kern w:val="0"/>
          <w:sz w:val="20"/>
          <w:szCs w:val="20"/>
          <w:lang w:eastAsia="pl-PL"/>
          <w14:ligatures w14:val="none"/>
        </w:rPr>
        <w:t>„Nie”</w:t>
      </w:r>
      <w:r w:rsidRPr="006B40B8">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 </w:t>
      </w:r>
      <w:r w:rsidR="0003572C" w:rsidRPr="006B40B8">
        <w:rPr>
          <w:rFonts w:ascii="Arial" w:eastAsia="Calibri" w:hAnsi="Arial" w:cs="Arial"/>
          <w:i/>
          <w:iCs/>
          <w:kern w:val="0"/>
          <w:sz w:val="20"/>
          <w:szCs w:val="20"/>
          <w:lang w:eastAsia="pl-PL"/>
          <w14:ligatures w14:val="none"/>
        </w:rPr>
        <w:t>Instrukcji wypełniania załączników (jeśli dotyczy).</w:t>
      </w:r>
    </w:p>
    <w:p w14:paraId="7601E824" w14:textId="02785840" w:rsidR="00AD69B3" w:rsidRPr="002D586A" w:rsidRDefault="00AD69B3" w:rsidP="00B02EDF">
      <w:pPr>
        <w:keepNext/>
        <w:keepLines/>
        <w:numPr>
          <w:ilvl w:val="0"/>
          <w:numId w:val="16"/>
        </w:numPr>
        <w:spacing w:before="360" w:after="120" w:line="276" w:lineRule="auto"/>
        <w:ind w:left="284" w:hanging="357"/>
        <w:outlineLvl w:val="1"/>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lastRenderedPageBreak/>
        <w:t>Łagodzenie zmian klimatu</w:t>
      </w:r>
    </w:p>
    <w:p w14:paraId="4233A843" w14:textId="77777777" w:rsidR="00AD69B3" w:rsidRPr="002D586A" w:rsidRDefault="00AD69B3" w:rsidP="00322499">
      <w:pPr>
        <w:tabs>
          <w:tab w:val="num" w:pos="284"/>
        </w:tabs>
        <w:spacing w:after="120" w:line="276" w:lineRule="auto"/>
        <w:rPr>
          <w:rFonts w:ascii="Arial" w:eastAsia="Calibri" w:hAnsi="Arial" w:cs="Arial"/>
          <w:bCs/>
          <w:kern w:val="0"/>
          <w:sz w:val="24"/>
          <w:szCs w:val="24"/>
          <w14:ligatures w14:val="none"/>
        </w:rPr>
      </w:pPr>
      <w:r w:rsidRPr="002D586A">
        <w:rPr>
          <w:rFonts w:ascii="Arial" w:eastAsia="Calibri" w:hAnsi="Arial" w:cs="Arial"/>
          <w:bCs/>
          <w:kern w:val="0"/>
          <w:sz w:val="24"/>
          <w:szCs w:val="24"/>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2D586A" w:rsidRDefault="00AD69B3" w:rsidP="00322499">
      <w:pPr>
        <w:numPr>
          <w:ilvl w:val="0"/>
          <w:numId w:val="36"/>
        </w:numPr>
        <w:spacing w:after="120" w:line="276" w:lineRule="auto"/>
        <w:rPr>
          <w:rFonts w:ascii="Arial" w:eastAsia="Calibri" w:hAnsi="Arial" w:cs="Arial"/>
          <w:bCs/>
          <w:kern w:val="0"/>
          <w:sz w:val="24"/>
          <w:szCs w:val="24"/>
          <w14:ligatures w14:val="none"/>
        </w:rPr>
      </w:pPr>
      <w:r w:rsidRPr="002D586A">
        <w:rPr>
          <w:rFonts w:ascii="Arial" w:eastAsia="Calibri" w:hAnsi="Arial" w:cs="Arial"/>
          <w:bCs/>
          <w:kern w:val="0"/>
          <w:sz w:val="24"/>
          <w:szCs w:val="24"/>
          <w14:ligatures w14:val="none"/>
        </w:rPr>
        <w:t>niedopuszczanie do powstania emisji gazów cieplarnianych;</w:t>
      </w:r>
    </w:p>
    <w:p w14:paraId="4BA00BBB" w14:textId="77777777" w:rsidR="00AD69B3" w:rsidRPr="002D586A" w:rsidRDefault="00AD69B3" w:rsidP="00322499">
      <w:pPr>
        <w:numPr>
          <w:ilvl w:val="0"/>
          <w:numId w:val="36"/>
        </w:numPr>
        <w:spacing w:after="120" w:line="276" w:lineRule="auto"/>
        <w:rPr>
          <w:rFonts w:ascii="Arial" w:eastAsia="Calibri" w:hAnsi="Arial" w:cs="Arial"/>
          <w:kern w:val="0"/>
          <w:sz w:val="24"/>
          <w:szCs w:val="24"/>
          <w14:ligatures w14:val="none"/>
        </w:rPr>
      </w:pPr>
      <w:r w:rsidRPr="002D586A">
        <w:rPr>
          <w:rFonts w:ascii="Arial" w:eastAsia="Calibri" w:hAnsi="Arial" w:cs="Arial"/>
          <w:bCs/>
          <w:kern w:val="0"/>
          <w:sz w:val="24"/>
          <w:szCs w:val="24"/>
          <w14:ligatures w14:val="none"/>
        </w:rPr>
        <w:t>ograniczanie</w:t>
      </w:r>
      <w:r w:rsidRPr="002D586A">
        <w:rPr>
          <w:rFonts w:ascii="Arial" w:eastAsia="Calibri" w:hAnsi="Arial" w:cs="Arial"/>
          <w:kern w:val="0"/>
          <w:sz w:val="24"/>
          <w:szCs w:val="24"/>
          <w14:ligatures w14:val="none"/>
        </w:rPr>
        <w:t xml:space="preserve"> </w:t>
      </w:r>
      <w:r w:rsidRPr="002D586A">
        <w:rPr>
          <w:rFonts w:ascii="Arial" w:eastAsia="Calibri" w:hAnsi="Arial" w:cs="Arial"/>
          <w:bCs/>
          <w:kern w:val="0"/>
          <w:sz w:val="24"/>
          <w:szCs w:val="24"/>
          <w14:ligatures w14:val="none"/>
        </w:rPr>
        <w:t>emisji gazów cieplarnianych;</w:t>
      </w:r>
    </w:p>
    <w:p w14:paraId="55EEE06C" w14:textId="77777777" w:rsidR="00AD69B3" w:rsidRPr="002D586A" w:rsidRDefault="00AD69B3" w:rsidP="00322499">
      <w:pPr>
        <w:numPr>
          <w:ilvl w:val="0"/>
          <w:numId w:val="36"/>
        </w:numPr>
        <w:spacing w:after="0" w:line="276" w:lineRule="auto"/>
        <w:ind w:left="714" w:hanging="357"/>
        <w:rPr>
          <w:rFonts w:ascii="Arial" w:eastAsia="Calibri" w:hAnsi="Arial" w:cs="Arial"/>
          <w:kern w:val="0"/>
          <w:sz w:val="24"/>
          <w:szCs w:val="24"/>
          <w14:ligatures w14:val="none"/>
        </w:rPr>
      </w:pPr>
      <w:r w:rsidRPr="002D586A">
        <w:rPr>
          <w:rFonts w:ascii="Arial" w:eastAsia="Calibri" w:hAnsi="Arial" w:cs="Arial"/>
          <w:bCs/>
          <w:kern w:val="0"/>
          <w:sz w:val="24"/>
          <w:szCs w:val="24"/>
          <w14:ligatures w14:val="none"/>
        </w:rPr>
        <w:t>lub zwiększanie pochłaniania gazów cieplarnianych, w tym poprzez innowację procesową lub produktową.</w:t>
      </w:r>
    </w:p>
    <w:p w14:paraId="482460C2" w14:textId="77777777" w:rsidR="00AD69B3" w:rsidRPr="002D586A" w:rsidRDefault="00AD69B3" w:rsidP="00B02EDF">
      <w:pPr>
        <w:keepNext/>
        <w:keepLines/>
        <w:numPr>
          <w:ilvl w:val="0"/>
          <w:numId w:val="20"/>
        </w:numPr>
        <w:spacing w:before="360" w:after="120" w:line="276" w:lineRule="auto"/>
        <w:ind w:left="283" w:hanging="357"/>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projekt doprowadzi do emisji gazów cieplarnianych?</w:t>
      </w:r>
    </w:p>
    <w:p w14:paraId="2F03B537" w14:textId="2811B834" w:rsidR="00100F06" w:rsidRPr="002D586A"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660803042"/>
          <w14:checkbox>
            <w14:checked w14:val="0"/>
            <w14:checkedState w14:val="2612" w14:font="MS Gothic"/>
            <w14:uncheckedState w14:val="2610" w14:font="MS Gothic"/>
          </w14:checkbox>
        </w:sdtPr>
        <w:sdtEndPr/>
        <w:sdtContent>
          <w:r w:rsidR="00C603CF">
            <w:rPr>
              <w:rFonts w:ascii="MS Gothic" w:eastAsia="MS Gothic" w:hAnsi="MS Gothic" w:cs="Segoe UI Symbol" w:hint="eastAsia"/>
              <w:kern w:val="0"/>
              <w:sz w:val="24"/>
              <w:szCs w:val="24"/>
              <w:lang w:eastAsia="pl-PL"/>
              <w14:ligatures w14:val="none"/>
            </w:rPr>
            <w:t>☐</w:t>
          </w:r>
        </w:sdtContent>
      </w:sdt>
      <w:r w:rsidR="00100F06" w:rsidRPr="002D586A">
        <w:rPr>
          <w:rFonts w:ascii="Arial" w:eastAsia="Calibri" w:hAnsi="Arial" w:cs="Arial"/>
          <w:b/>
          <w:kern w:val="0"/>
          <w:sz w:val="24"/>
          <w:szCs w:val="24"/>
          <w:lang w:eastAsia="pl-PL"/>
          <w14:ligatures w14:val="none"/>
        </w:rPr>
        <w:t xml:space="preserve">  </w:t>
      </w:r>
      <w:r w:rsidR="00100F06" w:rsidRPr="002D586A">
        <w:rPr>
          <w:rFonts w:ascii="Arial" w:eastAsia="Calibri" w:hAnsi="Arial" w:cs="Arial"/>
          <w:kern w:val="0"/>
          <w:sz w:val="24"/>
          <w:szCs w:val="24"/>
          <w:lang w:eastAsia="pl-PL"/>
          <w14:ligatures w14:val="none"/>
        </w:rPr>
        <w:t>TAK</w:t>
      </w:r>
    </w:p>
    <w:p w14:paraId="7A663F55" w14:textId="20A5E8BA" w:rsidR="005D0195" w:rsidRPr="002D586A"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537338723"/>
          <w14:checkbox>
            <w14:checked w14:val="0"/>
            <w14:checkedState w14:val="2612" w14:font="MS Gothic"/>
            <w14:uncheckedState w14:val="2610" w14:font="MS Gothic"/>
          </w14:checkbox>
        </w:sdtPr>
        <w:sdtEndPr/>
        <w:sdtContent>
          <w:r w:rsidR="00C603CF">
            <w:rPr>
              <w:rFonts w:ascii="MS Gothic" w:eastAsia="MS Gothic" w:hAnsi="MS Gothic" w:cs="Segoe UI Symbol" w:hint="eastAsia"/>
              <w:kern w:val="0"/>
              <w:sz w:val="24"/>
              <w:szCs w:val="24"/>
              <w:lang w:eastAsia="pl-PL"/>
              <w14:ligatures w14:val="none"/>
            </w:rPr>
            <w:t>☐</w:t>
          </w:r>
        </w:sdtContent>
      </w:sdt>
      <w:r w:rsidR="00100F06" w:rsidRPr="002D586A">
        <w:rPr>
          <w:rFonts w:ascii="Arial" w:eastAsia="Calibri" w:hAnsi="Arial" w:cs="Arial"/>
          <w:b/>
          <w:kern w:val="0"/>
          <w:sz w:val="24"/>
          <w:szCs w:val="24"/>
          <w:lang w:eastAsia="pl-PL"/>
          <w14:ligatures w14:val="none"/>
        </w:rPr>
        <w:t xml:space="preserve">  </w:t>
      </w:r>
      <w:r w:rsidR="00100F06" w:rsidRPr="002D586A">
        <w:rPr>
          <w:rFonts w:ascii="Arial" w:eastAsia="Calibri" w:hAnsi="Arial" w:cs="Arial"/>
          <w:kern w:val="0"/>
          <w:sz w:val="24"/>
          <w:szCs w:val="24"/>
          <w:lang w:eastAsia="pl-PL"/>
          <w14:ligatures w14:val="none"/>
        </w:rPr>
        <w:t>NIE</w:t>
      </w:r>
    </w:p>
    <w:p w14:paraId="4FA329ED" w14:textId="77777777" w:rsidR="00AD69B3" w:rsidRPr="006B40B8" w:rsidRDefault="00AD69B3" w:rsidP="00322499">
      <w:pPr>
        <w:spacing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0775A40"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3DCE2CFB" w14:textId="0914B610"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w:t>
      </w:r>
      <w:r w:rsidRPr="006B40B8">
        <w:rPr>
          <w:rFonts w:ascii="Arial" w:eastAsia="Calibri" w:hAnsi="Arial" w:cs="Arial"/>
          <w:b/>
          <w:i/>
          <w:iCs/>
          <w:kern w:val="0"/>
          <w:sz w:val="20"/>
          <w:szCs w:val="20"/>
          <w14:ligatures w14:val="none"/>
        </w:rPr>
        <w:t xml:space="preserve">jeżeli projekt prowadzi do znacznych emisji gazów cieplarnianych to stanowi </w:t>
      </w:r>
      <w:r w:rsidR="00E63E99">
        <w:rPr>
          <w:rFonts w:ascii="Arial" w:eastAsia="Calibri" w:hAnsi="Arial" w:cs="Arial"/>
          <w:b/>
          <w:i/>
          <w:iCs/>
          <w:kern w:val="0"/>
          <w:sz w:val="20"/>
          <w:szCs w:val="20"/>
          <w14:ligatures w14:val="none"/>
        </w:rPr>
        <w:t>poważne</w:t>
      </w:r>
      <w:r w:rsidR="00E63E99"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szkody dla środowiska i jest niezgodny z zasadą DNSH</w:t>
      </w:r>
      <w:r w:rsidRPr="006B40B8">
        <w:rPr>
          <w:rFonts w:ascii="Arial" w:eastAsia="Calibri" w:hAnsi="Arial" w:cs="Arial"/>
          <w:i/>
          <w:iCs/>
          <w:kern w:val="0"/>
          <w:sz w:val="20"/>
          <w:szCs w:val="20"/>
          <w14:ligatures w14:val="none"/>
        </w:rPr>
        <w:t>.</w:t>
      </w:r>
    </w:p>
    <w:p w14:paraId="29A069F5" w14:textId="6FCA7ABB"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łagodzenie zmian klimatu.</w:t>
      </w:r>
    </w:p>
    <w:p w14:paraId="0A0DAE81"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przedstawić:</w:t>
      </w:r>
    </w:p>
    <w:p w14:paraId="49EC3DD0" w14:textId="77777777" w:rsidR="00AD69B3" w:rsidRPr="006B40B8" w:rsidRDefault="00AD69B3" w:rsidP="00322499">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6B40B8" w:rsidRDefault="00AD69B3" w:rsidP="00322499">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Wnioskodawca zastosuje rozwiązania umożliwiające ograniczenie emisji gazów cieplarnianych?</w:t>
      </w:r>
    </w:p>
    <w:p w14:paraId="371D39E2" w14:textId="77777777" w:rsidR="00AD69B3" w:rsidRPr="002D586A" w:rsidRDefault="00AD69B3" w:rsidP="00B02EDF">
      <w:pPr>
        <w:keepNext/>
        <w:keepLines/>
        <w:numPr>
          <w:ilvl w:val="0"/>
          <w:numId w:val="16"/>
        </w:numPr>
        <w:spacing w:before="360" w:after="120" w:line="276" w:lineRule="auto"/>
        <w:ind w:left="284"/>
        <w:outlineLvl w:val="1"/>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Adaptacja do zmian klimatu</w:t>
      </w:r>
    </w:p>
    <w:p w14:paraId="77425137" w14:textId="77777777" w:rsidR="00AD69B3" w:rsidRPr="002D586A" w:rsidRDefault="00AD69B3" w:rsidP="00322499">
      <w:pPr>
        <w:spacing w:after="12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Projekt kwalifikuje się jako wnoszący istotny wkład w adaptację do zmian klimatu, jeżeli:</w:t>
      </w:r>
    </w:p>
    <w:p w14:paraId="46329B13" w14:textId="77777777" w:rsidR="00AD69B3" w:rsidRPr="002D586A" w:rsidRDefault="00AD69B3" w:rsidP="00322499">
      <w:pPr>
        <w:numPr>
          <w:ilvl w:val="0"/>
          <w:numId w:val="38"/>
        </w:numPr>
        <w:spacing w:after="120" w:line="276" w:lineRule="auto"/>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obejmuje rozwiązania w zakresie adaptacji, które istotnie ograniczają ryzyko niekorzystnych skutków obecnych i oczekiwanych przyszłych warunków klimatycznych;</w:t>
      </w:r>
    </w:p>
    <w:p w14:paraId="1E73F78E" w14:textId="77777777" w:rsidR="00AD69B3" w:rsidRPr="002D586A" w:rsidRDefault="00AD69B3" w:rsidP="00322499">
      <w:pPr>
        <w:numPr>
          <w:ilvl w:val="0"/>
          <w:numId w:val="38"/>
        </w:numPr>
        <w:spacing w:after="120" w:line="276" w:lineRule="auto"/>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istotnie ogranicza niekorzystne skutki bez zwiększania ryzyka niekorzystnych skutków wywieranych na ludzi, przyrodę;</w:t>
      </w:r>
    </w:p>
    <w:p w14:paraId="61ECB948" w14:textId="77777777" w:rsidR="00AD69B3" w:rsidRPr="002D586A" w:rsidRDefault="00AD69B3" w:rsidP="00322499">
      <w:pPr>
        <w:numPr>
          <w:ilvl w:val="0"/>
          <w:numId w:val="38"/>
        </w:numPr>
        <w:spacing w:after="0" w:line="276" w:lineRule="auto"/>
        <w:ind w:left="714" w:hanging="357"/>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 xml:space="preserve">lub gdy zapewnia rozwiązania w zakresie adaptacji, które wnoszą istotny wkład </w:t>
      </w:r>
      <w:r w:rsidRPr="002D586A">
        <w:rPr>
          <w:rFonts w:ascii="Arial" w:eastAsia="Calibri" w:hAnsi="Arial" w:cs="Arial"/>
          <w:kern w:val="0"/>
          <w:sz w:val="24"/>
          <w:szCs w:val="24"/>
          <w:lang w:eastAsia="pl-PL"/>
          <w14:ligatures w14:val="none"/>
        </w:rPr>
        <w:br/>
        <w:t>w zapobieganie ryzyku niekorzystnych skutków obecnych i oczekiwanych przyszłych warunków klimatycznych wywieranych na ludzi, przyrodę.</w:t>
      </w:r>
    </w:p>
    <w:p w14:paraId="518CEFEC" w14:textId="0D494178" w:rsidR="00AD69B3" w:rsidRPr="002D586A" w:rsidRDefault="00AD69B3" w:rsidP="00B02EDF">
      <w:pPr>
        <w:keepNext/>
        <w:keepLines/>
        <w:numPr>
          <w:ilvl w:val="0"/>
          <w:numId w:val="21"/>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lastRenderedPageBreak/>
        <w:t>Czy projekt doprowadzi do zwiększonego niekorzystnego wpływu klimatu na daną działalność, na ludność, przyrodę?</w:t>
      </w:r>
    </w:p>
    <w:p w14:paraId="77023437" w14:textId="2596107C" w:rsidR="00144D4C" w:rsidRPr="002D586A"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302969033"/>
          <w14:checkbox>
            <w14:checked w14:val="0"/>
            <w14:checkedState w14:val="2612" w14:font="MS Gothic"/>
            <w14:uncheckedState w14:val="2610" w14:font="MS Gothic"/>
          </w14:checkbox>
        </w:sdtPr>
        <w:sdtEndPr/>
        <w:sdtContent>
          <w:r w:rsidR="00AF3AD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2A9A11ED" w14:textId="1BCD9549" w:rsidR="00144D4C" w:rsidRPr="002D586A"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429012646"/>
          <w14:checkbox>
            <w14:checked w14:val="0"/>
            <w14:checkedState w14:val="2612" w14:font="MS Gothic"/>
            <w14:uncheckedState w14:val="2610" w14:font="MS Gothic"/>
          </w14:checkbox>
        </w:sdtPr>
        <w:sdtEndPr/>
        <w:sdtContent>
          <w:r w:rsidR="00AF3AD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0B0AC2A3"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53417ECB"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2AA1674" w14:textId="413C3224"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 xml:space="preserve">prowadzi do nasilenia niekorzystnych skutków dla warunków klimatycznych to wpływa </w:t>
      </w:r>
      <w:r w:rsidR="00C40C4B">
        <w:rPr>
          <w:rFonts w:ascii="Arial" w:eastAsia="Calibri" w:hAnsi="Arial" w:cs="Arial"/>
          <w:b/>
          <w:i/>
          <w:iCs/>
          <w:kern w:val="0"/>
          <w:sz w:val="20"/>
          <w:szCs w:val="20"/>
          <w14:ligatures w14:val="none"/>
        </w:rPr>
        <w:t>poważnie</w:t>
      </w:r>
      <w:r w:rsidR="00C40C4B"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na środowisko i jest niezgodny z zasadą DNSH</w:t>
      </w:r>
      <w:r w:rsidRPr="006B40B8">
        <w:rPr>
          <w:rFonts w:ascii="Arial" w:eastAsia="Calibri" w:hAnsi="Arial" w:cs="Arial"/>
          <w:i/>
          <w:iCs/>
          <w:kern w:val="0"/>
          <w:sz w:val="20"/>
          <w:szCs w:val="20"/>
          <w14:ligatures w14:val="none"/>
        </w:rPr>
        <w:t>.</w:t>
      </w:r>
    </w:p>
    <w:p w14:paraId="222C186A" w14:textId="3D5C5390"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adaptacja do zmian klimatu.</w:t>
      </w:r>
    </w:p>
    <w:p w14:paraId="10B15DCC"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wyjaśnić:</w:t>
      </w:r>
    </w:p>
    <w:p w14:paraId="7F6812ED"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projekt, w połączeniu ze zmianami klimatu, będzie miał wpływ na otoczenie?</w:t>
      </w:r>
    </w:p>
    <w:p w14:paraId="30575CB6" w14:textId="2207812D" w:rsidR="00AD69B3" w:rsidRPr="002D586A" w:rsidRDefault="00AD69B3" w:rsidP="00B02EDF">
      <w:pPr>
        <w:keepNext/>
        <w:keepLines/>
        <w:numPr>
          <w:ilvl w:val="0"/>
          <w:numId w:val="21"/>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680C6758" w:rsidR="00144D4C" w:rsidRPr="002D586A"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391626271"/>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228C8644" w14:textId="15605724" w:rsidR="00AD69B3" w:rsidRPr="002D586A"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689066709"/>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04079182" w14:textId="77777777" w:rsidR="00AD69B3" w:rsidRPr="00A72C69" w:rsidRDefault="00AD69B3" w:rsidP="00322499">
      <w:pPr>
        <w:spacing w:before="120" w:after="40" w:line="276" w:lineRule="auto"/>
        <w:rPr>
          <w:rFonts w:ascii="Arial" w:eastAsia="Times New Roman" w:hAnsi="Arial" w:cs="Arial"/>
          <w:kern w:val="0"/>
          <w:lang w:eastAsia="pl-PL"/>
          <w14:ligatures w14:val="none"/>
        </w:rPr>
      </w:pPr>
      <w:r w:rsidRPr="00A72C69">
        <w:rPr>
          <w:rFonts w:ascii="Arial" w:eastAsia="Times New Roman" w:hAnsi="Arial" w:cs="Arial"/>
          <w:kern w:val="0"/>
          <w:lang w:eastAsia="pl-PL"/>
          <w14:ligatures w14:val="none"/>
        </w:rPr>
        <w:t>Pole opisowe:</w:t>
      </w:r>
    </w:p>
    <w:p w14:paraId="2C8A8FFA"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AC234AC" w14:textId="510EDD56"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76B95EE" w14:textId="46C1CDA2"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0506CD21" w14:textId="77777777" w:rsidR="00322172" w:rsidRDefault="00322172">
      <w:pPr>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br w:type="page"/>
      </w:r>
    </w:p>
    <w:p w14:paraId="561E48DF" w14:textId="7913BB56" w:rsidR="00AD69B3" w:rsidRPr="002D586A" w:rsidRDefault="00AD69B3" w:rsidP="00B02EDF">
      <w:pPr>
        <w:keepNext/>
        <w:keepLines/>
        <w:numPr>
          <w:ilvl w:val="0"/>
          <w:numId w:val="16"/>
        </w:numPr>
        <w:spacing w:before="360" w:after="120" w:line="276" w:lineRule="auto"/>
        <w:ind w:left="284"/>
        <w:outlineLvl w:val="1"/>
        <w:rPr>
          <w:rFonts w:ascii="Arial" w:eastAsia="Times New Roman" w:hAnsi="Arial" w:cs="Arial"/>
          <w:b/>
          <w:bCs/>
          <w:kern w:val="0"/>
          <w:sz w:val="24"/>
          <w:szCs w:val="24"/>
          <w14:ligatures w14:val="none"/>
        </w:rPr>
      </w:pPr>
      <w:r w:rsidRPr="002D586A">
        <w:rPr>
          <w:rFonts w:ascii="Arial" w:eastAsia="Times New Roman" w:hAnsi="Arial" w:cs="Arial"/>
          <w:b/>
          <w:kern w:val="0"/>
          <w:sz w:val="24"/>
          <w:szCs w:val="24"/>
          <w14:ligatures w14:val="none"/>
        </w:rPr>
        <w:lastRenderedPageBreak/>
        <w:t>Z</w:t>
      </w:r>
      <w:r w:rsidRPr="002D586A">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2D586A" w:rsidRDefault="00AD69B3" w:rsidP="00322499">
      <w:pPr>
        <w:spacing w:after="12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Projekt kwalifikuje się jako wnoszący istotny wkład w zrównoważone wykorzystywanie i ochronę zasobów wodnych i morskich, jeżeli wnosi istotny wkład:</w:t>
      </w:r>
    </w:p>
    <w:p w14:paraId="0A5EB4BB" w14:textId="77777777" w:rsidR="00AD69B3" w:rsidRPr="002D586A" w:rsidRDefault="00AD69B3" w:rsidP="00322499">
      <w:pPr>
        <w:numPr>
          <w:ilvl w:val="0"/>
          <w:numId w:val="35"/>
        </w:numPr>
        <w:spacing w:after="6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w osiąganie dobrego stanu jednolitych części wód, w tym jednolitych części wód powierzchniowych i wód podziemnych;</w:t>
      </w:r>
    </w:p>
    <w:p w14:paraId="6E483289" w14:textId="77777777" w:rsidR="00AD69B3" w:rsidRPr="002D586A" w:rsidRDefault="00AD69B3" w:rsidP="00322499">
      <w:pPr>
        <w:numPr>
          <w:ilvl w:val="0"/>
          <w:numId w:val="35"/>
        </w:numPr>
        <w:spacing w:after="60" w:line="276" w:lineRule="auto"/>
        <w:ind w:left="714" w:hanging="357"/>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w zapobieganie pogorszeniu się dotychczas dobrego stanu jednolitych części wód;</w:t>
      </w:r>
    </w:p>
    <w:p w14:paraId="62C7B258" w14:textId="77777777" w:rsidR="00AD69B3" w:rsidRPr="002D586A" w:rsidRDefault="00AD69B3" w:rsidP="00322499">
      <w:pPr>
        <w:numPr>
          <w:ilvl w:val="0"/>
          <w:numId w:val="35"/>
        </w:numPr>
        <w:spacing w:after="0" w:line="276" w:lineRule="auto"/>
        <w:ind w:left="714" w:hanging="357"/>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lub w osiąganie dobrego stanu środowiska wód morskich lub w zapobieganie pogorszeniu ich dotychczas dobrego stanu.</w:t>
      </w:r>
    </w:p>
    <w:p w14:paraId="2211CE7C" w14:textId="34FE10AC" w:rsidR="00AD69B3" w:rsidRPr="002D586A" w:rsidRDefault="00AD69B3" w:rsidP="00B02EDF">
      <w:pPr>
        <w:keepNext/>
        <w:keepLines/>
        <w:numPr>
          <w:ilvl w:val="0"/>
          <w:numId w:val="22"/>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192898FF" w:rsidR="00144D4C" w:rsidRPr="002D586A"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175000543"/>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0455FCA0" w14:textId="732D81C6" w:rsidR="00144D4C" w:rsidRPr="002D586A"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2121714634"/>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33D6CE7A" w14:textId="2528260F"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112BE30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BB27A5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w:t>
      </w:r>
      <w:r w:rsidRPr="006B40B8">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6B40B8">
        <w:rPr>
          <w:rFonts w:ascii="Arial" w:eastAsia="Calibri" w:hAnsi="Arial" w:cs="Arial"/>
          <w:i/>
          <w:iCs/>
          <w:kern w:val="0"/>
          <w:sz w:val="20"/>
          <w:szCs w:val="20"/>
          <w14:ligatures w14:val="none"/>
        </w:rPr>
        <w:t xml:space="preserve">. </w:t>
      </w:r>
    </w:p>
    <w:p w14:paraId="690BFE72" w14:textId="6EF1CA99"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95A5B">
        <w:rPr>
          <w:rFonts w:ascii="Arial" w:eastAsia="Calibri" w:hAnsi="Arial" w:cs="Arial"/>
          <w:i/>
          <w:iCs/>
          <w:kern w:val="0"/>
          <w:sz w:val="20"/>
          <w:szCs w:val="20"/>
          <w14:ligatures w14:val="none"/>
        </w:rPr>
        <w:t>poważnych</w:t>
      </w:r>
      <w:r w:rsidR="00E95A5B"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zrównoważone wykorzystywanie i ochrona zasobów wodnych i morskich.</w:t>
      </w:r>
    </w:p>
    <w:p w14:paraId="64A63534" w14:textId="4619D9E5" w:rsidR="00BD3A3E" w:rsidRPr="006B40B8" w:rsidRDefault="00BD3A3E"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zaznaczono odpowiedź „Tak”, należy przedstawić ocenę oddziaływania na jednolite części wód </w:t>
      </w:r>
      <w:r w:rsidRPr="006B40B8">
        <w:rPr>
          <w:rFonts w:ascii="Arial" w:eastAsia="Calibri" w:hAnsi="Arial" w:cs="Arial"/>
          <w:i/>
          <w:iCs/>
          <w:kern w:val="0"/>
          <w:sz w:val="20"/>
          <w:szCs w:val="20"/>
          <w14:ligatures w14:val="none"/>
        </w:rPr>
        <w:br/>
        <w:t>i szczegółowe wyjaśnienie sposobu, w jaki spełniono lub w jaki zostaną spełnione wszystkie warunki zgodnie z art. 4 ust. 7 ramowej dyrektywy wodnej.</w:t>
      </w:r>
    </w:p>
    <w:p w14:paraId="0C2D470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6B40B8">
        <w:rPr>
          <w:rFonts w:ascii="Arial" w:eastAsia="Calibri" w:hAnsi="Arial" w:cs="Arial"/>
          <w:b/>
          <w:i/>
          <w:iCs/>
          <w:kern w:val="0"/>
          <w:sz w:val="20"/>
          <w:szCs w:val="20"/>
          <w14:ligatures w14:val="none"/>
        </w:rPr>
        <w:t>Deklarację organu odpowiedzialnego za gospodarkę wodną</w:t>
      </w:r>
      <w:r w:rsidRPr="006B40B8">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3FB4D19" w:rsidR="00AD69B3" w:rsidRPr="006B40B8" w:rsidRDefault="00AD69B3" w:rsidP="00D85D62">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Wnioskodawca realizuje projekt zwolniony, na podstawie </w:t>
      </w:r>
      <w:r w:rsidR="0003572C" w:rsidRPr="006B40B8">
        <w:rPr>
          <w:rFonts w:ascii="Arial" w:eastAsia="Calibri" w:hAnsi="Arial" w:cs="Arial"/>
          <w:i/>
          <w:iCs/>
          <w:kern w:val="0"/>
          <w:sz w:val="20"/>
          <w:szCs w:val="20"/>
          <w14:ligatures w14:val="none"/>
        </w:rPr>
        <w:t>Instrukcji wypełniania załączników</w:t>
      </w:r>
      <w:r w:rsidR="0013683F" w:rsidRPr="006B40B8">
        <w:rPr>
          <w:rFonts w:ascii="Arial" w:eastAsia="Calibri" w:hAnsi="Arial" w:cs="Arial"/>
          <w:i/>
          <w:iCs/>
          <w:kern w:val="0"/>
          <w:sz w:val="20"/>
          <w:szCs w:val="20"/>
          <w14:ligatures w14:val="none"/>
        </w:rPr>
        <w:t xml:space="preserve"> (jeśli dotyczy)</w:t>
      </w:r>
      <w:r w:rsidRPr="006B40B8">
        <w:rPr>
          <w:rFonts w:ascii="Arial" w:eastAsia="Calibri" w:hAnsi="Arial" w:cs="Arial"/>
          <w:i/>
          <w:iCs/>
          <w:kern w:val="0"/>
          <w:sz w:val="20"/>
          <w:szCs w:val="20"/>
          <w14:ligatures w14:val="none"/>
        </w:rPr>
        <w:t>, z obowiązku uzyskania</w:t>
      </w:r>
      <w:r w:rsidRPr="006B40B8">
        <w:rPr>
          <w:rFonts w:ascii="Arial" w:eastAsia="Calibri" w:hAnsi="Arial" w:cs="Arial"/>
          <w:b/>
          <w:i/>
          <w:iCs/>
          <w:kern w:val="0"/>
          <w:sz w:val="20"/>
          <w:szCs w:val="20"/>
          <w14:ligatures w14:val="none"/>
        </w:rPr>
        <w:t xml:space="preserve"> Deklaracji organu odpowiedzialnego za gospodarkę wodną</w:t>
      </w:r>
      <w:r w:rsidRPr="006B40B8">
        <w:rPr>
          <w:rFonts w:ascii="Arial" w:eastAsia="Calibri" w:hAnsi="Arial" w:cs="Arial"/>
          <w:i/>
          <w:iCs/>
          <w:kern w:val="0"/>
          <w:sz w:val="20"/>
          <w:szCs w:val="20"/>
          <w14:ligatures w14:val="none"/>
        </w:rPr>
        <w:t xml:space="preserve"> (w tym projekty inne niż infrastrukturalne, na przykład dotyczące zakupu sprzętu), zaznacza kwadrat </w:t>
      </w:r>
      <w:r w:rsidRPr="006B40B8">
        <w:rPr>
          <w:rFonts w:ascii="Arial" w:eastAsia="Calibri" w:hAnsi="Arial" w:cs="Arial"/>
          <w:b/>
          <w:i/>
          <w:iCs/>
          <w:kern w:val="0"/>
          <w:sz w:val="20"/>
          <w:szCs w:val="20"/>
          <w14:ligatures w14:val="none"/>
        </w:rPr>
        <w:t>„Nie”</w:t>
      </w:r>
      <w:r w:rsidRPr="006B40B8">
        <w:rPr>
          <w:rFonts w:ascii="Arial" w:eastAsia="Calibri" w:hAnsi="Arial" w:cs="Arial"/>
          <w:i/>
          <w:iCs/>
          <w:kern w:val="0"/>
          <w:sz w:val="20"/>
          <w:szCs w:val="20"/>
          <w14:ligatures w14:val="none"/>
        </w:rPr>
        <w:t xml:space="preserve"> oraz w polu tekstowym podaje wyjaśnienie. W takiej sytuacji nie ma obowiązku przedłożenia </w:t>
      </w:r>
      <w:r w:rsidRPr="006B40B8">
        <w:rPr>
          <w:rFonts w:ascii="Arial" w:eastAsia="Calibri" w:hAnsi="Arial" w:cs="Arial"/>
          <w:b/>
          <w:i/>
          <w:iCs/>
          <w:kern w:val="0"/>
          <w:sz w:val="20"/>
          <w:szCs w:val="20"/>
          <w14:ligatures w14:val="none"/>
        </w:rPr>
        <w:t>Deklaracji organu odpowiedzialnego za gospodarkę wodną</w:t>
      </w:r>
      <w:r w:rsidRPr="006B40B8">
        <w:rPr>
          <w:rFonts w:ascii="Arial" w:eastAsia="Calibri" w:hAnsi="Arial" w:cs="Arial"/>
          <w:i/>
          <w:iCs/>
          <w:kern w:val="0"/>
          <w:sz w:val="20"/>
          <w:szCs w:val="20"/>
          <w14:ligatures w14:val="none"/>
        </w:rPr>
        <w:t>.</w:t>
      </w:r>
    </w:p>
    <w:p w14:paraId="62E34DEC" w14:textId="77777777" w:rsidR="00AD69B3" w:rsidRPr="00A4754A" w:rsidRDefault="00AD69B3" w:rsidP="00B02EDF">
      <w:pPr>
        <w:keepNext/>
        <w:keepLines/>
        <w:numPr>
          <w:ilvl w:val="0"/>
          <w:numId w:val="16"/>
        </w:numPr>
        <w:spacing w:before="360" w:after="120" w:line="276" w:lineRule="auto"/>
        <w:ind w:left="426" w:hanging="500"/>
        <w:outlineLvl w:val="1"/>
        <w:rPr>
          <w:rFonts w:ascii="Arial" w:eastAsia="Times New Roman" w:hAnsi="Arial" w:cs="Arial"/>
          <w:b/>
          <w:bCs/>
          <w:kern w:val="0"/>
          <w:sz w:val="24"/>
          <w:szCs w:val="24"/>
          <w14:ligatures w14:val="none"/>
        </w:rPr>
      </w:pPr>
      <w:r w:rsidRPr="00A4754A">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30253539" w:rsidR="00AD69B3" w:rsidRPr="00A4754A" w:rsidRDefault="00AD69B3" w:rsidP="00322499">
      <w:pPr>
        <w:spacing w:after="120" w:line="276" w:lineRule="auto"/>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Projekt kwalifikuje się jako wnoszący istotny wkład w przejście na gospodarkę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o obiegu zamkniętym, w tym zapobieganie powstawaniu odpadów oraz ich ponowne użycie i recykling, jeżeli:</w:t>
      </w:r>
    </w:p>
    <w:p w14:paraId="102BEF03" w14:textId="1E77907E"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wykorzystuje bardziej efektywnie w produkcji zasoby naturalne, w tym pochodzące ze zrównoważonych źródeł surowce pochodzenia biologicznego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inne surowce;</w:t>
      </w:r>
    </w:p>
    <w:p w14:paraId="007CF034"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zwiększa trwałość produktów, a także możliwości ich naprawy, ulepszenia lub ponownego użycia, szczególnie w procesie projektowania i produkcji;</w:t>
      </w:r>
    </w:p>
    <w:p w14:paraId="5417B183"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zwiększa możliwości recyklingu produktów;</w:t>
      </w:r>
    </w:p>
    <w:p w14:paraId="2C01D864"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istotnie ogranicza zawartość substancji niebezpiecznych oraz prowadzi do zastąpienia tych substancji;</w:t>
      </w:r>
    </w:p>
    <w:p w14:paraId="5DD7458D"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4C852689"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zapobiega wytwarzaniu odpadów, w tym wytwarzaniu odpadów pochodzących </w:t>
      </w:r>
      <w:r w:rsidR="00322499" w:rsidRP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z wydobywania minerałów oraz odpadów z budowy i rozbiórki budynków, lub ogranicza ich wytwarzanie;</w:t>
      </w:r>
    </w:p>
    <w:p w14:paraId="180A1A36" w14:textId="6BEF01DF"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intensyfikuje działania w zakresie przygotowania do ponownego użycia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recyklingu odpadów;</w:t>
      </w:r>
    </w:p>
    <w:p w14:paraId="569C531F" w14:textId="4B27A885"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pobudza rozwój infrastruktury gospodarowania odpadami niezbędnej do zapobiegania ich powstawaniu, do przygotowania do ponownego użycia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recyklingu odpadów;</w:t>
      </w:r>
    </w:p>
    <w:p w14:paraId="462DAD5E" w14:textId="4B78CE5B" w:rsidR="00AD69B3" w:rsidRPr="00A4754A" w:rsidRDefault="00AD69B3" w:rsidP="00D85D62">
      <w:pPr>
        <w:numPr>
          <w:ilvl w:val="0"/>
          <w:numId w:val="32"/>
        </w:numPr>
        <w:spacing w:after="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minimalizuje spalanie odpadów i prowadzi do uniknięcia unieszkodliwiania odpadów, w tym składowania, zgodnie z zasadami hierarchii postępowania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z odpadami.</w:t>
      </w:r>
    </w:p>
    <w:p w14:paraId="6160D892" w14:textId="78A0C111" w:rsidR="00AD69B3" w:rsidRPr="006B40B8" w:rsidRDefault="00AD69B3" w:rsidP="00B02EDF">
      <w:pPr>
        <w:keepNext/>
        <w:keepLines/>
        <w:numPr>
          <w:ilvl w:val="0"/>
          <w:numId w:val="23"/>
        </w:numPr>
        <w:spacing w:before="360" w:after="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652F9FA3" w:rsidR="00144D4C" w:rsidRPr="006B40B8" w:rsidRDefault="00F55F65" w:rsidP="00322499">
      <w:pPr>
        <w:spacing w:after="0" w:line="276" w:lineRule="auto"/>
        <w:ind w:left="720"/>
        <w:contextualSpacing/>
        <w:rPr>
          <w:rFonts w:ascii="Arial" w:eastAsia="Calibri" w:hAnsi="Arial" w:cs="Arial"/>
          <w:kern w:val="0"/>
          <w:lang w:eastAsia="pl-PL"/>
          <w14:ligatures w14:val="none"/>
        </w:rPr>
      </w:pPr>
      <w:sdt>
        <w:sdtPr>
          <w:rPr>
            <w:rFonts w:ascii="Segoe UI Symbol" w:eastAsia="MS Gothic" w:hAnsi="Segoe UI Symbol" w:cs="Segoe UI Symbol"/>
            <w:kern w:val="0"/>
            <w:lang w:eastAsia="pl-PL"/>
            <w14:ligatures w14:val="none"/>
          </w:rPr>
          <w:id w:val="-733465607"/>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lang w:eastAsia="pl-PL"/>
              <w14:ligatures w14:val="none"/>
            </w:rPr>
            <w:t>☐</w:t>
          </w:r>
        </w:sdtContent>
      </w:sdt>
      <w:r w:rsidR="00144D4C" w:rsidRPr="006B40B8">
        <w:rPr>
          <w:rFonts w:ascii="Arial" w:eastAsia="Calibri" w:hAnsi="Arial" w:cs="Arial"/>
          <w:b/>
          <w:kern w:val="0"/>
          <w:lang w:eastAsia="pl-PL"/>
          <w14:ligatures w14:val="none"/>
        </w:rPr>
        <w:t xml:space="preserve">  </w:t>
      </w:r>
      <w:r w:rsidR="00144D4C" w:rsidRPr="006B40B8">
        <w:rPr>
          <w:rFonts w:ascii="Arial" w:eastAsia="Calibri" w:hAnsi="Arial" w:cs="Arial"/>
          <w:kern w:val="0"/>
          <w:lang w:eastAsia="pl-PL"/>
          <w14:ligatures w14:val="none"/>
        </w:rPr>
        <w:t xml:space="preserve">TAK </w:t>
      </w:r>
    </w:p>
    <w:p w14:paraId="3BE5747A" w14:textId="43268691" w:rsidR="00144D4C" w:rsidRPr="006B40B8"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lang w:eastAsia="pl-PL"/>
            <w14:ligatures w14:val="none"/>
          </w:rPr>
          <w:id w:val="-1492701980"/>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lang w:eastAsia="pl-PL"/>
              <w14:ligatures w14:val="none"/>
            </w:rPr>
            <w:t>☐</w:t>
          </w:r>
        </w:sdtContent>
      </w:sdt>
      <w:r w:rsidR="00144D4C" w:rsidRPr="006B40B8">
        <w:rPr>
          <w:rFonts w:ascii="Arial" w:eastAsia="Calibri" w:hAnsi="Arial" w:cs="Arial"/>
          <w:b/>
          <w:kern w:val="0"/>
          <w:lang w:eastAsia="pl-PL"/>
          <w14:ligatures w14:val="none"/>
        </w:rPr>
        <w:t xml:space="preserve">  </w:t>
      </w:r>
      <w:r w:rsidR="00144D4C" w:rsidRPr="006B40B8">
        <w:rPr>
          <w:rFonts w:ascii="Arial" w:eastAsia="Calibri" w:hAnsi="Arial" w:cs="Arial"/>
          <w:kern w:val="0"/>
          <w:lang w:eastAsia="pl-PL"/>
          <w14:ligatures w14:val="none"/>
        </w:rPr>
        <w:t>NIE</w:t>
      </w:r>
    </w:p>
    <w:p w14:paraId="3E2E2DC7"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A052D00"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439C2FC4" w14:textId="2AFD9598"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5F7BEE3D"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lastRenderedPageBreak/>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14:paraId="23EE597D" w14:textId="5E602C52"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t xml:space="preserve">lub spowoduje </w:t>
      </w:r>
      <w:r w:rsidR="00E63E99">
        <w:rPr>
          <w:rFonts w:ascii="Arial" w:eastAsia="Calibri" w:hAnsi="Arial" w:cs="Arial"/>
          <w:bCs/>
          <w:i/>
          <w:iCs/>
          <w:kern w:val="0"/>
          <w:sz w:val="20"/>
          <w:szCs w:val="20"/>
          <w:lang w:eastAsia="pl-PL"/>
          <w14:ligatures w14:val="none"/>
        </w:rPr>
        <w:t>poważne</w:t>
      </w:r>
      <w:r w:rsidR="00E63E99" w:rsidRPr="006B40B8">
        <w:rPr>
          <w:rFonts w:ascii="Arial" w:eastAsia="Calibri" w:hAnsi="Arial" w:cs="Arial"/>
          <w:bCs/>
          <w:i/>
          <w:iCs/>
          <w:kern w:val="0"/>
          <w:sz w:val="20"/>
          <w:szCs w:val="20"/>
          <w:lang w:eastAsia="pl-PL"/>
          <w14:ligatures w14:val="none"/>
        </w:rPr>
        <w:t xml:space="preserve"> </w:t>
      </w:r>
      <w:r w:rsidRPr="006B40B8">
        <w:rPr>
          <w:rFonts w:ascii="Arial" w:eastAsia="Calibri" w:hAnsi="Arial" w:cs="Arial"/>
          <w:bCs/>
          <w:i/>
          <w:iCs/>
          <w:kern w:val="0"/>
          <w:sz w:val="20"/>
          <w:szCs w:val="20"/>
          <w:lang w:eastAsia="pl-PL"/>
          <w14:ligatures w14:val="none"/>
        </w:rPr>
        <w:t>i długoterminowe szkody dla środowiska w kontekście gospodarki o obiegu zamkniętym jest to niezgodne z zasadą DNSH.</w:t>
      </w:r>
    </w:p>
    <w:p w14:paraId="09EBD31A" w14:textId="0D6C826E" w:rsidR="00AD69B3" w:rsidRPr="006B40B8" w:rsidRDefault="00AD69B3" w:rsidP="00322499">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gospodarka o obiegu zamkniętym, w tym zapobieganie powstawaniu odpadów i recykling.</w:t>
      </w:r>
    </w:p>
    <w:p w14:paraId="370E32E2"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wskazać:</w:t>
      </w:r>
    </w:p>
    <w:p w14:paraId="36C2E8E9"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6B40B8" w:rsidRDefault="00AD69B3" w:rsidP="00D85D62">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projekt zapobiega wytwarzaniu odpadów?</w:t>
      </w:r>
    </w:p>
    <w:p w14:paraId="756AB882" w14:textId="6B155E01" w:rsidR="00AD69B3" w:rsidRPr="006B40B8" w:rsidRDefault="00AD69B3" w:rsidP="00B02EDF">
      <w:pPr>
        <w:keepNext/>
        <w:keepLines/>
        <w:numPr>
          <w:ilvl w:val="0"/>
          <w:numId w:val="23"/>
        </w:numPr>
        <w:spacing w:before="360" w:after="24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 xml:space="preserve">Należy wyjaśnić, w jaki sposób projekt spełnia cele określone w artykule </w:t>
      </w:r>
      <w:r w:rsidR="0063357F" w:rsidRPr="006B40B8">
        <w:rPr>
          <w:rFonts w:ascii="Arial" w:eastAsia="Times New Roman" w:hAnsi="Arial" w:cs="Arial"/>
          <w:b/>
          <w:kern w:val="0"/>
          <w:sz w:val="24"/>
          <w:szCs w:val="24"/>
          <w14:ligatures w14:val="none"/>
        </w:rPr>
        <w:br/>
      </w:r>
      <w:r w:rsidRPr="006B40B8">
        <w:rPr>
          <w:rFonts w:ascii="Arial" w:eastAsia="Times New Roman" w:hAnsi="Arial" w:cs="Arial"/>
          <w:b/>
          <w:kern w:val="0"/>
          <w:sz w:val="24"/>
          <w:szCs w:val="24"/>
          <w14:ligatures w14:val="none"/>
        </w:rPr>
        <w:t>1 D</w:t>
      </w:r>
      <w:r w:rsidRPr="006B40B8">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6B40B8">
        <w:rPr>
          <w:rFonts w:ascii="Arial" w:eastAsia="Times New Roman" w:hAnsi="Arial" w:cs="Arial"/>
          <w:b/>
          <w:kern w:val="0"/>
          <w:sz w:val="24"/>
          <w:szCs w:val="24"/>
          <w14:ligatures w14:val="none"/>
        </w:rPr>
        <w:t>. W szczególności, w jakim stopniu projekt jest spójny z odpowiednim planem gospodarki odpadami</w:t>
      </w:r>
      <w:r w:rsidR="000261BB" w:rsidRPr="006B40B8">
        <w:rPr>
          <w:rFonts w:ascii="Arial" w:eastAsia="Times New Roman" w:hAnsi="Arial" w:cs="Arial"/>
          <w:b/>
          <w:kern w:val="0"/>
          <w:sz w:val="24"/>
          <w:szCs w:val="24"/>
          <w14:ligatures w14:val="none"/>
        </w:rPr>
        <w:t xml:space="preserve"> (art. 28)</w:t>
      </w:r>
      <w:r w:rsidRPr="006B40B8">
        <w:rPr>
          <w:rFonts w:ascii="Arial" w:eastAsia="Times New Roman" w:hAnsi="Arial" w:cs="Arial"/>
          <w:b/>
          <w:kern w:val="0"/>
          <w:sz w:val="24"/>
          <w:szCs w:val="24"/>
          <w14:ligatures w14:val="none"/>
        </w:rPr>
        <w:t>, hierarchią postępowania z odpadami</w:t>
      </w:r>
      <w:r w:rsidR="000261BB" w:rsidRPr="006B40B8">
        <w:rPr>
          <w:rFonts w:ascii="Arial" w:eastAsia="Times New Roman" w:hAnsi="Arial" w:cs="Arial"/>
          <w:b/>
          <w:kern w:val="0"/>
          <w:sz w:val="24"/>
          <w:szCs w:val="24"/>
          <w14:ligatures w14:val="none"/>
        </w:rPr>
        <w:t xml:space="preserve"> (art. 4)</w:t>
      </w:r>
      <w:r w:rsidRPr="006B40B8">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6B40B8">
        <w:rPr>
          <w:rFonts w:ascii="Arial" w:eastAsia="Times New Roman" w:hAnsi="Arial" w:cs="Arial"/>
          <w:b/>
          <w:kern w:val="0"/>
          <w:sz w:val="24"/>
          <w:szCs w:val="24"/>
          <w14:ligatures w14:val="none"/>
        </w:rPr>
        <w:t xml:space="preserve"> (art. 11 ust. 2)</w:t>
      </w:r>
      <w:r w:rsidRPr="006B40B8">
        <w:rPr>
          <w:rFonts w:ascii="Arial" w:eastAsia="Times New Roman" w:hAnsi="Arial" w:cs="Arial"/>
          <w:b/>
          <w:kern w:val="0"/>
          <w:sz w:val="24"/>
          <w:szCs w:val="24"/>
          <w14:ligatures w14:val="none"/>
        </w:rPr>
        <w:t>?</w:t>
      </w:r>
    </w:p>
    <w:p w14:paraId="07C657A1"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61D99FE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74D7D81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zapobiegania powstawaniu odpadów poprzez selektywne zbieranie</w:t>
      </w:r>
      <w:r w:rsidR="004F6E63" w:rsidRPr="006B40B8">
        <w:rPr>
          <w:rFonts w:ascii="Arial" w:eastAsia="Calibri" w:hAnsi="Arial" w:cs="Arial"/>
          <w:i/>
          <w:iCs/>
          <w:kern w:val="0"/>
          <w:sz w:val="20"/>
          <w:szCs w:val="20"/>
          <w:lang w:eastAsia="pl-PL"/>
          <w14:ligatures w14:val="none"/>
        </w:rPr>
        <w:t>;</w:t>
      </w:r>
    </w:p>
    <w:p w14:paraId="4292C601" w14:textId="354FE097"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przygotowania do ponownego użytku</w:t>
      </w:r>
      <w:r w:rsidR="004F6E63" w:rsidRPr="006B40B8">
        <w:rPr>
          <w:rFonts w:ascii="Arial" w:eastAsia="Calibri" w:hAnsi="Arial" w:cs="Arial"/>
          <w:i/>
          <w:iCs/>
          <w:kern w:val="0"/>
          <w:sz w:val="20"/>
          <w:szCs w:val="20"/>
          <w:lang w:eastAsia="pl-PL"/>
          <w14:ligatures w14:val="none"/>
        </w:rPr>
        <w:t>;</w:t>
      </w:r>
    </w:p>
    <w:p w14:paraId="13C2EF08" w14:textId="2D0769D1"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recyklingu</w:t>
      </w:r>
      <w:r w:rsidR="004F6E63" w:rsidRPr="006B40B8">
        <w:rPr>
          <w:rFonts w:ascii="Arial" w:eastAsia="Calibri" w:hAnsi="Arial" w:cs="Arial"/>
          <w:i/>
          <w:iCs/>
          <w:kern w:val="0"/>
          <w:sz w:val="20"/>
          <w:szCs w:val="20"/>
          <w:lang w:eastAsia="pl-PL"/>
          <w14:ligatures w14:val="none"/>
        </w:rPr>
        <w:t>;</w:t>
      </w:r>
    </w:p>
    <w:p w14:paraId="3858B124" w14:textId="2E0BD922"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innych procesów odzysku</w:t>
      </w:r>
      <w:r w:rsidR="004F6E63" w:rsidRPr="006B40B8">
        <w:rPr>
          <w:rFonts w:ascii="Arial" w:eastAsia="Calibri" w:hAnsi="Arial" w:cs="Arial"/>
          <w:i/>
          <w:iCs/>
          <w:kern w:val="0"/>
          <w:sz w:val="20"/>
          <w:szCs w:val="20"/>
          <w:lang w:eastAsia="pl-PL"/>
          <w14:ligatures w14:val="none"/>
        </w:rPr>
        <w:t>;</w:t>
      </w:r>
    </w:p>
    <w:p w14:paraId="3D908480" w14:textId="77777777" w:rsidR="00AD69B3" w:rsidRPr="006B40B8" w:rsidRDefault="00AD69B3" w:rsidP="00D85D62">
      <w:pPr>
        <w:numPr>
          <w:ilvl w:val="0"/>
          <w:numId w:val="33"/>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po unieszkodliwianie.</w:t>
      </w:r>
    </w:p>
    <w:p w14:paraId="39B8F436" w14:textId="77777777" w:rsidR="00AD69B3" w:rsidRPr="00C8177C" w:rsidRDefault="00AD69B3" w:rsidP="00B02EDF">
      <w:pPr>
        <w:keepNext/>
        <w:keepLines/>
        <w:numPr>
          <w:ilvl w:val="0"/>
          <w:numId w:val="16"/>
        </w:numPr>
        <w:spacing w:before="360" w:after="120" w:line="276" w:lineRule="auto"/>
        <w:ind w:left="283" w:hanging="357"/>
        <w:outlineLvl w:val="1"/>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C8177C" w:rsidRDefault="00AD69B3" w:rsidP="00322499">
      <w:p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Projekt kwalifikuje się jako wnoszący istotny wkład w zapobieganie zanieczyszczeniu i jego kontrolę:</w:t>
      </w:r>
    </w:p>
    <w:p w14:paraId="76548CC3" w14:textId="77777777" w:rsidR="00AD69B3" w:rsidRPr="00C8177C" w:rsidRDefault="00AD69B3" w:rsidP="00322499">
      <w:pPr>
        <w:numPr>
          <w:ilvl w:val="0"/>
          <w:numId w:val="34"/>
        </w:num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C8177C" w:rsidRDefault="00AD69B3" w:rsidP="00322499">
      <w:pPr>
        <w:numPr>
          <w:ilvl w:val="0"/>
          <w:numId w:val="34"/>
        </w:num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lastRenderedPageBreak/>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C8177C" w:rsidRDefault="00AD69B3" w:rsidP="00322499">
      <w:pPr>
        <w:numPr>
          <w:ilvl w:val="0"/>
          <w:numId w:val="34"/>
        </w:numPr>
        <w:spacing w:after="0" w:line="276" w:lineRule="auto"/>
        <w:ind w:left="714" w:hanging="357"/>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zapobiega wszelkim niekorzystnym skutkom dla zdrowia ludzi i dla środowiska wynikającym z produkcji, stosowania lub unieszkodliwiania chemikaliów lub minimalizowania takich niekorzystnych skutków.</w:t>
      </w:r>
    </w:p>
    <w:p w14:paraId="20ADDBE8" w14:textId="58792AE6" w:rsidR="00AD69B3" w:rsidRPr="00C8177C" w:rsidRDefault="00AD69B3" w:rsidP="00B02EDF">
      <w:pPr>
        <w:keepNext/>
        <w:keepLines/>
        <w:numPr>
          <w:ilvl w:val="0"/>
          <w:numId w:val="24"/>
        </w:numPr>
        <w:spacing w:before="360" w:after="120" w:line="276" w:lineRule="auto"/>
        <w:ind w:left="567" w:hanging="641"/>
        <w:outlineLvl w:val="2"/>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77D776FB" w:rsidR="00144D4C" w:rsidRPr="00C8177C"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769548281"/>
          <w14:checkbox>
            <w14:checked w14:val="0"/>
            <w14:checkedState w14:val="2612" w14:font="MS Gothic"/>
            <w14:uncheckedState w14:val="2610" w14:font="MS Gothic"/>
          </w14:checkbox>
        </w:sdtPr>
        <w:sdtEndPr/>
        <w:sdtContent>
          <w:r w:rsidR="00BF0975">
            <w:rPr>
              <w:rFonts w:ascii="MS Gothic" w:eastAsia="MS Gothic" w:hAnsi="MS Gothic" w:cs="Aria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TAK</w:t>
      </w:r>
    </w:p>
    <w:p w14:paraId="51A06933" w14:textId="6A3B2892" w:rsidR="00144D4C" w:rsidRPr="00C8177C"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628224992"/>
          <w14:checkbox>
            <w14:checked w14:val="0"/>
            <w14:checkedState w14:val="2612" w14:font="MS Gothic"/>
            <w14:uncheckedState w14:val="2610" w14:font="MS Gothic"/>
          </w14:checkbox>
        </w:sdtPr>
        <w:sdtEndPr/>
        <w:sdtContent>
          <w:r w:rsidR="00BF0975">
            <w:rPr>
              <w:rFonts w:ascii="MS Gothic" w:eastAsia="MS Gothic" w:hAnsi="MS Gothic" w:cs="Aria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NIE</w:t>
      </w:r>
    </w:p>
    <w:p w14:paraId="729502DE"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504AA5D7"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AC9148D" w14:textId="1186C839"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 xml:space="preserve">prowadzi do znaczącego wzrostu emisji zanieczyszczeń do powietrza, wody lub ziemi </w:t>
      </w:r>
      <w:r w:rsidR="00A72C69">
        <w:rPr>
          <w:rFonts w:ascii="Arial" w:eastAsia="Calibri" w:hAnsi="Arial" w:cs="Arial"/>
          <w:b/>
          <w:i/>
          <w:iCs/>
          <w:kern w:val="0"/>
          <w:sz w:val="20"/>
          <w:szCs w:val="20"/>
          <w14:ligatures w14:val="none"/>
        </w:rPr>
        <w:br/>
      </w:r>
      <w:r w:rsidRPr="006B40B8">
        <w:rPr>
          <w:rFonts w:ascii="Arial" w:eastAsia="Calibri" w:hAnsi="Arial" w:cs="Arial"/>
          <w:b/>
          <w:i/>
          <w:iCs/>
          <w:kern w:val="0"/>
          <w:sz w:val="20"/>
          <w:szCs w:val="20"/>
          <w14:ligatures w14:val="none"/>
        </w:rPr>
        <w:t xml:space="preserve">w porównaniu z sytuacją sprzed rozpoczęcia tej działalności, to wyrządza </w:t>
      </w:r>
      <w:r w:rsidR="00E63E99">
        <w:rPr>
          <w:rFonts w:ascii="Arial" w:eastAsia="Calibri" w:hAnsi="Arial" w:cs="Arial"/>
          <w:b/>
          <w:i/>
          <w:iCs/>
          <w:kern w:val="0"/>
          <w:sz w:val="20"/>
          <w:szCs w:val="20"/>
          <w14:ligatures w14:val="none"/>
        </w:rPr>
        <w:t>poważne</w:t>
      </w:r>
      <w:r w:rsidR="00E63E99"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 xml:space="preserve">szkody </w:t>
      </w:r>
      <w:r w:rsidR="00F15719">
        <w:rPr>
          <w:rFonts w:ascii="Arial" w:eastAsia="Calibri" w:hAnsi="Arial" w:cs="Arial"/>
          <w:b/>
          <w:i/>
          <w:iCs/>
          <w:kern w:val="0"/>
          <w:sz w:val="20"/>
          <w:szCs w:val="20"/>
          <w14:ligatures w14:val="none"/>
        </w:rPr>
        <w:br/>
      </w:r>
      <w:r w:rsidRPr="006B40B8">
        <w:rPr>
          <w:rFonts w:ascii="Arial" w:eastAsia="Calibri" w:hAnsi="Arial" w:cs="Arial"/>
          <w:b/>
          <w:i/>
          <w:iCs/>
          <w:kern w:val="0"/>
          <w:sz w:val="20"/>
          <w:szCs w:val="20"/>
          <w14:ligatures w14:val="none"/>
        </w:rPr>
        <w:t>i jest niezgodny z zasadą DNSH</w:t>
      </w:r>
      <w:r w:rsidRPr="006B40B8">
        <w:rPr>
          <w:rFonts w:ascii="Arial" w:eastAsia="Calibri" w:hAnsi="Arial" w:cs="Arial"/>
          <w:i/>
          <w:iCs/>
          <w:kern w:val="0"/>
          <w:sz w:val="20"/>
          <w:szCs w:val="20"/>
          <w14:ligatures w14:val="none"/>
        </w:rPr>
        <w:t>.</w:t>
      </w:r>
    </w:p>
    <w:p w14:paraId="6F265131" w14:textId="6C001D5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zapobieganie zanieczyszczeniom powietrza, wody lub gleby i jego kontrola.</w:t>
      </w:r>
    </w:p>
    <w:p w14:paraId="2C05BB30" w14:textId="77777777" w:rsidR="00AD69B3" w:rsidRPr="006B40B8" w:rsidRDefault="00AD69B3" w:rsidP="00D85D62">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3B84C7FC" w14:textId="77777777" w:rsidR="00AD69B3" w:rsidRPr="00C8177C" w:rsidRDefault="00AD69B3" w:rsidP="00B02EDF">
      <w:pPr>
        <w:keepNext/>
        <w:keepLines/>
        <w:numPr>
          <w:ilvl w:val="0"/>
          <w:numId w:val="16"/>
        </w:numPr>
        <w:spacing w:before="360" w:after="120" w:line="276" w:lineRule="auto"/>
        <w:ind w:left="283" w:hanging="357"/>
        <w:outlineLvl w:val="1"/>
        <w:rPr>
          <w:rFonts w:ascii="Arial" w:eastAsia="Times New Roman" w:hAnsi="Arial" w:cs="Arial"/>
          <w:b/>
          <w:bCs/>
          <w:kern w:val="0"/>
          <w:sz w:val="24"/>
          <w:szCs w:val="24"/>
          <w14:ligatures w14:val="none"/>
        </w:rPr>
      </w:pPr>
      <w:r w:rsidRPr="00C8177C">
        <w:rPr>
          <w:rFonts w:ascii="Arial" w:eastAsia="Times New Roman" w:hAnsi="Arial" w:cs="Arial"/>
          <w:b/>
          <w:bCs/>
          <w:kern w:val="0"/>
          <w:sz w:val="24"/>
          <w:szCs w:val="24"/>
          <w14:ligatures w14:val="none"/>
        </w:rPr>
        <w:t>Ochrona i odbudowa bioróżnorodności i ekosystemów</w:t>
      </w:r>
    </w:p>
    <w:p w14:paraId="6FF8D234" w14:textId="1EADCED8" w:rsidR="00AD69B3" w:rsidRPr="00C8177C" w:rsidRDefault="00AD69B3" w:rsidP="00322499">
      <w:pPr>
        <w:spacing w:after="120" w:line="276" w:lineRule="auto"/>
        <w:rPr>
          <w:rFonts w:ascii="Arial" w:eastAsia="Calibri" w:hAnsi="Arial" w:cs="Arial"/>
          <w:bCs/>
          <w:kern w:val="0"/>
          <w:sz w:val="24"/>
          <w:szCs w:val="24"/>
          <w14:ligatures w14:val="none"/>
        </w:rPr>
      </w:pPr>
      <w:r w:rsidRPr="00C8177C">
        <w:rPr>
          <w:rFonts w:ascii="Arial" w:eastAsia="Calibri" w:hAnsi="Arial" w:cs="Arial"/>
          <w:bCs/>
          <w:kern w:val="0"/>
          <w:sz w:val="24"/>
          <w:szCs w:val="24"/>
          <w14:ligatures w14:val="none"/>
        </w:rPr>
        <w:t xml:space="preserve">Projekt kwalifikuje się jako wnoszący istotny wkład w ochronę i odbudowę bioróżnorodności i ekosystemów, jeżeli wnosi istotny wkład w ochronę, zachowanie, odbudowę bioróżnorodności lub w osiąganie dobrego stanu ekosystemów, lub </w:t>
      </w:r>
      <w:r w:rsidR="00C8177C">
        <w:rPr>
          <w:rFonts w:ascii="Arial" w:eastAsia="Calibri" w:hAnsi="Arial" w:cs="Arial"/>
          <w:bCs/>
          <w:kern w:val="0"/>
          <w:sz w:val="24"/>
          <w:szCs w:val="24"/>
          <w14:ligatures w14:val="none"/>
        </w:rPr>
        <w:br/>
      </w:r>
      <w:r w:rsidRPr="00C8177C">
        <w:rPr>
          <w:rFonts w:ascii="Arial" w:eastAsia="Calibri" w:hAnsi="Arial" w:cs="Arial"/>
          <w:bCs/>
          <w:kern w:val="0"/>
          <w:sz w:val="24"/>
          <w:szCs w:val="24"/>
          <w14:ligatures w14:val="none"/>
        </w:rPr>
        <w:t>w ochronę ekosystemów będących dotychczas w dobrym stanie poprzez:</w:t>
      </w:r>
    </w:p>
    <w:p w14:paraId="37A515EB" w14:textId="77777777" w:rsidR="00AD69B3" w:rsidRPr="00C8177C" w:rsidRDefault="00AD69B3" w:rsidP="00322499">
      <w:pPr>
        <w:numPr>
          <w:ilvl w:val="0"/>
          <w:numId w:val="39"/>
        </w:numPr>
        <w:spacing w:after="120" w:line="276" w:lineRule="auto"/>
        <w:ind w:left="714" w:hanging="357"/>
        <w:rPr>
          <w:rFonts w:ascii="Arial" w:eastAsia="Calibri" w:hAnsi="Arial" w:cs="Arial"/>
          <w:bCs/>
          <w:kern w:val="0"/>
          <w:sz w:val="24"/>
          <w:szCs w:val="24"/>
          <w14:ligatures w14:val="none"/>
        </w:rPr>
      </w:pPr>
      <w:r w:rsidRPr="00C8177C">
        <w:rPr>
          <w:rFonts w:ascii="Arial" w:eastAsia="Calibri" w:hAnsi="Arial" w:cs="Arial"/>
          <w:bCs/>
          <w:kern w:val="0"/>
          <w:sz w:val="24"/>
          <w:szCs w:val="24"/>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C8177C" w:rsidRDefault="00AD69B3" w:rsidP="00322499">
      <w:pPr>
        <w:numPr>
          <w:ilvl w:val="0"/>
          <w:numId w:val="39"/>
        </w:numPr>
        <w:spacing w:after="120" w:line="276" w:lineRule="auto"/>
        <w:ind w:left="714" w:hanging="357"/>
        <w:rPr>
          <w:rFonts w:ascii="Arial" w:eastAsia="Calibri" w:hAnsi="Arial" w:cs="Arial"/>
          <w:kern w:val="0"/>
          <w:sz w:val="24"/>
          <w:szCs w:val="24"/>
          <w14:ligatures w14:val="none"/>
        </w:rPr>
      </w:pPr>
      <w:r w:rsidRPr="00C8177C">
        <w:rPr>
          <w:rFonts w:ascii="Arial" w:eastAsia="Calibri" w:hAnsi="Arial" w:cs="Arial"/>
          <w:bCs/>
          <w:kern w:val="0"/>
          <w:sz w:val="24"/>
          <w:szCs w:val="24"/>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156D56F6" w:rsidR="00004DBC" w:rsidRPr="00C8177C" w:rsidRDefault="00AD69B3" w:rsidP="00322499">
      <w:pPr>
        <w:numPr>
          <w:ilvl w:val="0"/>
          <w:numId w:val="39"/>
        </w:numPr>
        <w:spacing w:after="0" w:line="276" w:lineRule="auto"/>
        <w:ind w:left="714" w:hanging="357"/>
        <w:rPr>
          <w:rFonts w:ascii="Arial" w:eastAsia="Calibri" w:hAnsi="Arial" w:cs="Arial"/>
          <w:kern w:val="0"/>
          <w:sz w:val="24"/>
          <w:szCs w:val="24"/>
          <w14:ligatures w14:val="none"/>
        </w:rPr>
      </w:pPr>
      <w:r w:rsidRPr="00C8177C">
        <w:rPr>
          <w:rFonts w:ascii="Arial" w:eastAsia="Calibri" w:hAnsi="Arial" w:cs="Arial"/>
          <w:bCs/>
          <w:kern w:val="0"/>
          <w:sz w:val="24"/>
          <w:szCs w:val="24"/>
          <w14:ligatures w14:val="none"/>
        </w:rPr>
        <w:t xml:space="preserve">zrównoważone praktyki rolnicze, w tym praktyki, które przyczyniają się do zwiększenia bioróżnorodności lub do powstrzymania degradacji gleby i innych ekosystemów, wylesiania i utraty siedlisk lub do zapobiegania tym procesom </w:t>
      </w:r>
      <w:r w:rsidRPr="00C8177C">
        <w:rPr>
          <w:rFonts w:ascii="Arial" w:eastAsia="Calibri" w:hAnsi="Arial" w:cs="Arial"/>
          <w:bCs/>
          <w:kern w:val="0"/>
          <w:sz w:val="24"/>
          <w:szCs w:val="24"/>
          <w14:ligatures w14:val="none"/>
        </w:rPr>
        <w:lastRenderedPageBreak/>
        <w:t>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687DAB14" w14:textId="3A6CE759" w:rsidR="00AD69B3" w:rsidRPr="00C8177C" w:rsidRDefault="00AD69B3" w:rsidP="00B02EDF">
      <w:pPr>
        <w:keepNext/>
        <w:keepLines/>
        <w:numPr>
          <w:ilvl w:val="0"/>
          <w:numId w:val="40"/>
        </w:numPr>
        <w:spacing w:before="360" w:after="0" w:line="276" w:lineRule="auto"/>
        <w:ind w:left="709" w:hanging="641"/>
        <w:outlineLvl w:val="2"/>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Czy projekt może samodzielnie lub w połączeniu z innymi projektami znacząco negatywnie wpłynąć na obszary chronione/obszary, które są lub mają być objęte siecią Natura 2000?</w:t>
      </w:r>
    </w:p>
    <w:p w14:paraId="58011DD1" w14:textId="1219E927" w:rsidR="00144D4C" w:rsidRPr="00C8177C" w:rsidRDefault="00F55F65"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160611448"/>
          <w14:checkbox>
            <w14:checked w14:val="0"/>
            <w14:checkedState w14:val="2612" w14:font="MS Gothic"/>
            <w14:uncheckedState w14:val="2610" w14:font="MS Gothic"/>
          </w14:checkbox>
        </w:sdtPr>
        <w:sdtEndPr/>
        <w:sdtContent>
          <w:r w:rsidR="006F0A6E">
            <w:rPr>
              <w:rFonts w:ascii="MS Gothic" w:eastAsia="MS Gothic" w:hAnsi="MS Gothic" w:cs="Segoe UI Symbo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TAK</w:t>
      </w:r>
    </w:p>
    <w:p w14:paraId="3DE1C387" w14:textId="14B69857" w:rsidR="00144D4C" w:rsidRPr="00C8177C" w:rsidRDefault="00F55F65"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864717450"/>
          <w14:checkbox>
            <w14:checked w14:val="0"/>
            <w14:checkedState w14:val="2612" w14:font="MS Gothic"/>
            <w14:uncheckedState w14:val="2610" w14:font="MS Gothic"/>
          </w14:checkbox>
        </w:sdtPr>
        <w:sdtEndPr/>
        <w:sdtContent>
          <w:r w:rsidR="006F0A6E">
            <w:rPr>
              <w:rFonts w:ascii="MS Gothic" w:eastAsia="MS Gothic" w:hAnsi="MS Gothic" w:cs="Segoe UI Symbo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NIE</w:t>
      </w:r>
    </w:p>
    <w:p w14:paraId="34A4AAEF"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6FD33ED6"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61E822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6B40B8">
        <w:rPr>
          <w:rFonts w:ascii="Arial" w:eastAsia="Calibri" w:hAnsi="Arial" w:cs="Arial"/>
          <w:i/>
          <w:iCs/>
          <w:kern w:val="0"/>
          <w:sz w:val="20"/>
          <w:szCs w:val="20"/>
          <w14:ligatures w14:val="none"/>
        </w:rPr>
        <w:t>.</w:t>
      </w:r>
    </w:p>
    <w:p w14:paraId="2B737639" w14:textId="0FC63D15"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ochrona i odbudowa bioróżnorodności i ekosystemów.</w:t>
      </w:r>
    </w:p>
    <w:p w14:paraId="00321853" w14:textId="498CED69" w:rsidR="00AD69B3" w:rsidRPr="006B40B8" w:rsidRDefault="00AD69B3" w:rsidP="00322499">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6B40B8">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5D2CE37" w14:textId="77777777" w:rsidR="00322499"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Wnioskodawca realizujący projekt na obszarach objętych siecią Natura 2000 lub tych,</w:t>
      </w:r>
    </w:p>
    <w:p w14:paraId="7A067189" w14:textId="5D42448A" w:rsidR="00322499"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które mają zostać objęte tą siecią, powinien uwzględnić, że oddziaływanie na te obszary</w:t>
      </w:r>
      <w:r w:rsidR="00322499">
        <w:rPr>
          <w:rFonts w:ascii="Arial" w:eastAsia="Calibri" w:hAnsi="Arial" w:cs="Arial"/>
          <w:b/>
          <w:i/>
          <w:iCs/>
          <w:kern w:val="0"/>
          <w:sz w:val="20"/>
          <w:szCs w:val="20"/>
          <w:lang w:eastAsia="pl-PL"/>
          <w14:ligatures w14:val="none"/>
        </w:rPr>
        <w:t xml:space="preserve"> </w:t>
      </w:r>
    </w:p>
    <w:p w14:paraId="58498135" w14:textId="77777777" w:rsidR="00D85D62"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może mieć projekt realizowany nie tylko w obrębie obszaru Natura 2000, ale również poza</w:t>
      </w:r>
    </w:p>
    <w:p w14:paraId="10682052" w14:textId="0FD74CD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 xml:space="preserve">nim. </w:t>
      </w:r>
    </w:p>
    <w:p w14:paraId="51A74A5E" w14:textId="42694CEC" w:rsidR="002E66A0" w:rsidRDefault="00AD69B3" w:rsidP="002E66A0">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6B40B8">
        <w:rPr>
          <w:rFonts w:ascii="Arial" w:eastAsia="Calibri" w:hAnsi="Arial" w:cs="Arial"/>
          <w:b/>
          <w:i/>
          <w:iCs/>
          <w:kern w:val="0"/>
          <w:sz w:val="20"/>
          <w:szCs w:val="20"/>
          <w:lang w:eastAsia="pl-PL"/>
          <w14:ligatures w14:val="none"/>
        </w:rPr>
        <w:t>należy przedstawić</w:t>
      </w:r>
      <w:r w:rsidRPr="006B40B8">
        <w:rPr>
          <w:rFonts w:ascii="Arial" w:eastAsia="Calibri" w:hAnsi="Arial" w:cs="Arial"/>
          <w:i/>
          <w:iCs/>
          <w:kern w:val="0"/>
          <w:sz w:val="20"/>
          <w:szCs w:val="20"/>
          <w:lang w:eastAsia="pl-PL"/>
          <w14:ligatures w14:val="none"/>
        </w:rPr>
        <w:t>:</w:t>
      </w:r>
    </w:p>
    <w:p w14:paraId="52EA3660" w14:textId="22B1EBEB" w:rsidR="0091540D" w:rsidRPr="00B02EDF" w:rsidRDefault="002E66A0" w:rsidP="00B02EDF">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Pr>
          <w:rFonts w:ascii="Arial" w:eastAsia="Calibri" w:hAnsi="Arial" w:cs="Arial"/>
          <w:i/>
          <w:iCs/>
          <w:kern w:val="0"/>
          <w:sz w:val="20"/>
          <w:szCs w:val="20"/>
          <w:lang w:eastAsia="pl-PL"/>
          <w14:ligatures w14:val="none"/>
        </w:rPr>
        <w:t xml:space="preserve">      1) </w:t>
      </w:r>
      <w:r w:rsidR="00AD69B3" w:rsidRPr="00B02EDF">
        <w:rPr>
          <w:rFonts w:ascii="Arial" w:eastAsia="Calibri" w:hAnsi="Arial" w:cs="Arial"/>
          <w:i/>
          <w:iCs/>
          <w:sz w:val="20"/>
          <w:szCs w:val="20"/>
        </w:rPr>
        <w:t xml:space="preserve">decyzję właściwego organu oraz odpowiednią ocenę przeprowadzoną zgodnie </w:t>
      </w:r>
      <w:r w:rsidR="00ED52CD" w:rsidRPr="00B02EDF">
        <w:rPr>
          <w:rFonts w:ascii="Arial" w:eastAsia="Calibri" w:hAnsi="Arial" w:cs="Arial"/>
          <w:i/>
          <w:iCs/>
          <w:sz w:val="20"/>
          <w:szCs w:val="20"/>
        </w:rPr>
        <w:t>z artykułem 6</w:t>
      </w:r>
      <w:r w:rsidR="002319C3" w:rsidRPr="00B02EDF">
        <w:rPr>
          <w:rFonts w:ascii="Arial" w:eastAsia="Calibri" w:hAnsi="Arial" w:cs="Arial"/>
          <w:i/>
          <w:iCs/>
          <w:sz w:val="20"/>
          <w:szCs w:val="20"/>
        </w:rPr>
        <w:t xml:space="preserve"> </w:t>
      </w:r>
    </w:p>
    <w:p w14:paraId="041BDE42" w14:textId="77777777" w:rsidR="0091540D" w:rsidRDefault="00ED52CD" w:rsidP="00627578">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ustęp3 </w:t>
      </w:r>
      <w:r w:rsidR="00AD69B3" w:rsidRPr="006B40B8">
        <w:rPr>
          <w:rFonts w:ascii="Arial" w:eastAsia="Calibri" w:hAnsi="Arial" w:cs="Arial"/>
          <w:i/>
          <w:iCs/>
          <w:kern w:val="0"/>
          <w:sz w:val="20"/>
          <w:szCs w:val="20"/>
          <w14:ligatures w14:val="none"/>
        </w:rPr>
        <w:t>dyrektywy siedliskowej (artykuł 34 ustawy z dnia 16 kwietnia 2004 roku o ochronie</w:t>
      </w:r>
    </w:p>
    <w:p w14:paraId="185DAD28" w14:textId="086FF899" w:rsidR="00AD69B3" w:rsidRPr="006B40B8" w:rsidRDefault="00AD69B3" w:rsidP="00627578">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przyrody);</w:t>
      </w:r>
    </w:p>
    <w:p w14:paraId="5CC89E0A" w14:textId="12C6A1E5"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2) jeżeli właściwy organ ustalił, że dany projekt ma istotny negatywny wpływ na jeden obszar </w:t>
      </w:r>
    </w:p>
    <w:p w14:paraId="1763BC8D"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567"/>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lub więcej obszarów objętych lub które mają być objęte siecią Natura 2000, należy przedstawić:</w:t>
      </w:r>
    </w:p>
    <w:p w14:paraId="68453BAC" w14:textId="7992B88C"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a) kopię standardowego formularza zgłoszeniowego „Informacje dla Komisji Europejskiej” </w:t>
      </w:r>
    </w:p>
    <w:p w14:paraId="430F162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6 ustępem 4 dyrektywy siedliskowej, zgłoszone Komisji (DG ds. </w:t>
      </w:r>
    </w:p>
    <w:p w14:paraId="34D1490E"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Środowiska) lub; </w:t>
      </w:r>
    </w:p>
    <w:p w14:paraId="5BEC8017" w14:textId="0CE53EE5"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b) opinię Komisji zgodnie z artykułem 6 ustępem 4 dyrektywy siedliskowej w przypadku</w:t>
      </w:r>
    </w:p>
    <w:p w14:paraId="1AFAE2AD"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projektów mających istotny wpływ na siedliska lub gatunki o znaczeniu priorytetowym, </w:t>
      </w:r>
    </w:p>
    <w:p w14:paraId="25D6C50A"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które są uzasadnione tak ważnymi względami jak nadrzędny interes publiczny inny </w:t>
      </w:r>
    </w:p>
    <w:p w14:paraId="3B51E15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niż zdrowie ludzkie i bezpieczeństwo publiczne lub korzystne skutki o podstawowym </w:t>
      </w:r>
    </w:p>
    <w:p w14:paraId="4F3E4568"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znaczeniu dla środowiska;</w:t>
      </w:r>
    </w:p>
    <w:p w14:paraId="22F98438" w14:textId="16BBF21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c) informację dotyczącą ustalenia kompensacji przyrodniczej.</w:t>
      </w:r>
    </w:p>
    <w:p w14:paraId="59521F3A" w14:textId="0C80B41F" w:rsidR="00AD69B3" w:rsidRPr="006B40B8" w:rsidRDefault="00AD69B3" w:rsidP="00322499">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6B40B8">
        <w:rPr>
          <w:rFonts w:ascii="Arial" w:eastAsia="Calibri" w:hAnsi="Arial" w:cs="Arial"/>
          <w:i/>
          <w:iCs/>
          <w:kern w:val="0"/>
          <w:sz w:val="20"/>
          <w:szCs w:val="20"/>
          <w:lang w:eastAsia="pl-PL"/>
          <w14:ligatures w14:val="none"/>
        </w:rPr>
        <w:t xml:space="preserve"> </w:t>
      </w:r>
      <w:r w:rsidRPr="006B40B8">
        <w:rPr>
          <w:rFonts w:ascii="Arial" w:eastAsia="Calibri" w:hAnsi="Arial" w:cs="Arial"/>
          <w:i/>
          <w:iCs/>
          <w:kern w:val="0"/>
          <w:sz w:val="20"/>
          <w:szCs w:val="20"/>
          <w:lang w:eastAsia="pl-PL"/>
          <w14:ligatures w14:val="none"/>
        </w:rPr>
        <w:t>nie</w:t>
      </w:r>
      <w:r w:rsidR="003160BB" w:rsidRPr="006B40B8">
        <w:rPr>
          <w:rFonts w:ascii="Arial" w:eastAsia="Calibri" w:hAnsi="Arial" w:cs="Arial"/>
          <w:i/>
          <w:iCs/>
          <w:kern w:val="0"/>
          <w:sz w:val="20"/>
          <w:szCs w:val="20"/>
          <w:lang w:eastAsia="pl-PL"/>
          <w14:ligatures w14:val="none"/>
        </w:rPr>
        <w:t xml:space="preserve"> </w:t>
      </w:r>
      <w:r w:rsidRPr="006B40B8">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6A0BD29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lastRenderedPageBreak/>
        <w:t xml:space="preserve">a) </w:t>
      </w:r>
      <w:r w:rsidRPr="006B40B8">
        <w:rPr>
          <w:rFonts w:ascii="Arial" w:eastAsia="Calibri" w:hAnsi="Arial" w:cs="Arial"/>
          <w:b/>
          <w:i/>
          <w:iCs/>
          <w:kern w:val="0"/>
          <w:sz w:val="20"/>
          <w:szCs w:val="20"/>
          <w14:ligatures w14:val="none"/>
        </w:rPr>
        <w:t xml:space="preserve">Jeżeli dla danego przedsięwzięcia przeprowadzono postępowanie w sprawie oceny </w:t>
      </w:r>
    </w:p>
    <w:p w14:paraId="06E50071"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oddziaływania na środowisko (OOŚ), w trakcie którego analizowano również</w:t>
      </w:r>
    </w:p>
    <w:p w14:paraId="1A4EAB3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oddziaływanie przedsięwzięcia na obszary Natura 2000 i ostatecznie uznano brak</w:t>
      </w:r>
    </w:p>
    <w:p w14:paraId="570B57B6"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możliwości jego znaczącego wpływu na obszary Natura 2000</w:t>
      </w:r>
      <w:r w:rsidRPr="006B40B8">
        <w:rPr>
          <w:rFonts w:ascii="Arial" w:eastAsia="Calibri" w:hAnsi="Arial" w:cs="Arial"/>
          <w:i/>
          <w:iCs/>
          <w:kern w:val="0"/>
          <w:sz w:val="20"/>
          <w:szCs w:val="20"/>
          <w14:ligatures w14:val="none"/>
        </w:rPr>
        <w:t xml:space="preserve"> – w celu potwierdzenia</w:t>
      </w:r>
    </w:p>
    <w:p w14:paraId="6930CF2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braku wpływu na obszary Natura 2000 należy opisać tę sytuację w polu opisowym </w:t>
      </w:r>
    </w:p>
    <w:p w14:paraId="108937C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i dołączyć decyzję o środowiskowych uwarunkowaniach wraz z informacją o jej podaniu </w:t>
      </w:r>
    </w:p>
    <w:p w14:paraId="7B2CE6B6" w14:textId="59C22E3F"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do publicznej wiadomości; (dotyczy </w:t>
      </w:r>
      <w:r w:rsidRPr="006B40B8">
        <w:rPr>
          <w:rFonts w:ascii="Arial" w:eastAsia="Calibri" w:hAnsi="Arial" w:cs="Arial"/>
          <w:b/>
          <w:bCs/>
          <w:i/>
          <w:iCs/>
          <w:kern w:val="0"/>
          <w:sz w:val="20"/>
          <w:szCs w:val="20"/>
          <w14:ligatures w14:val="none"/>
        </w:rPr>
        <w:t xml:space="preserve">grupy </w:t>
      </w:r>
      <w:r w:rsidR="003160BB" w:rsidRPr="006B40B8">
        <w:rPr>
          <w:rFonts w:ascii="Arial" w:eastAsia="Calibri" w:hAnsi="Arial" w:cs="Arial"/>
          <w:b/>
          <w:i/>
          <w:iCs/>
          <w:kern w:val="0"/>
          <w:sz w:val="20"/>
          <w:szCs w:val="20"/>
          <w14:ligatures w14:val="none"/>
        </w:rPr>
        <w:t>I</w:t>
      </w:r>
      <w:r w:rsidRPr="006B40B8">
        <w:rPr>
          <w:rFonts w:ascii="Arial" w:eastAsia="Calibri" w:hAnsi="Arial" w:cs="Arial"/>
          <w:i/>
          <w:iCs/>
          <w:kern w:val="0"/>
          <w:sz w:val="20"/>
          <w:szCs w:val="20"/>
          <w14:ligatures w14:val="none"/>
        </w:rPr>
        <w:t xml:space="preserve"> i </w:t>
      </w:r>
      <w:r w:rsidR="003160BB" w:rsidRPr="006B40B8">
        <w:rPr>
          <w:rFonts w:ascii="Arial" w:eastAsia="Calibri" w:hAnsi="Arial" w:cs="Arial"/>
          <w:b/>
          <w:i/>
          <w:iCs/>
          <w:kern w:val="0"/>
          <w:sz w:val="20"/>
          <w:szCs w:val="20"/>
          <w14:ligatures w14:val="none"/>
        </w:rPr>
        <w:t>II</w:t>
      </w:r>
      <w:r w:rsidRPr="006B40B8">
        <w:rPr>
          <w:rFonts w:ascii="Arial" w:eastAsia="Calibri" w:hAnsi="Arial" w:cs="Arial"/>
          <w:i/>
          <w:iCs/>
          <w:kern w:val="0"/>
          <w:sz w:val="20"/>
          <w:szCs w:val="20"/>
          <w14:ligatures w14:val="none"/>
        </w:rPr>
        <w:t xml:space="preserve"> przedsięwzięć, dla których </w:t>
      </w:r>
    </w:p>
    <w:p w14:paraId="049BE123" w14:textId="77777777" w:rsidR="00AD69B3" w:rsidRPr="006B40B8" w:rsidRDefault="00AD69B3" w:rsidP="00653A80">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przeprowadzono ocenę oddziaływania na środowisko).</w:t>
      </w:r>
    </w:p>
    <w:p w14:paraId="0A3FFD5E" w14:textId="77777777" w:rsidR="00627578"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 xml:space="preserve">b) </w:t>
      </w:r>
      <w:r w:rsidRPr="006B40B8">
        <w:rPr>
          <w:rFonts w:ascii="Arial" w:eastAsia="Calibri" w:hAnsi="Arial" w:cs="Arial"/>
          <w:b/>
          <w:i/>
          <w:iCs/>
          <w:kern w:val="0"/>
          <w:sz w:val="20"/>
          <w:szCs w:val="20"/>
          <w14:ligatures w14:val="none"/>
        </w:rPr>
        <w:t>Jeżeli dla danego przedsięwzięcia (innego niż mogące zawsze znacząco</w:t>
      </w:r>
      <w:r w:rsidR="00D45410">
        <w:rPr>
          <w:rFonts w:ascii="Arial" w:eastAsia="Calibri" w:hAnsi="Arial" w:cs="Arial"/>
          <w:b/>
          <w:i/>
          <w:iCs/>
          <w:kern w:val="0"/>
          <w:sz w:val="20"/>
          <w:szCs w:val="20"/>
          <w14:ligatures w14:val="none"/>
        </w:rPr>
        <w:t xml:space="preserve"> </w:t>
      </w:r>
    </w:p>
    <w:p w14:paraId="11132B29" w14:textId="2F349256" w:rsidR="0062757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oddziaływać na środowisko) stwierdzono brak potrzeby przeprowadzenia oceny </w:t>
      </w:r>
    </w:p>
    <w:p w14:paraId="15AA05B2" w14:textId="5BFD9810" w:rsidR="0062757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oddziaływania</w:t>
      </w:r>
      <w:r w:rsidR="0062757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na obszar Natura 2000</w:t>
      </w:r>
      <w:r w:rsidRPr="006B40B8">
        <w:rPr>
          <w:rFonts w:ascii="Arial" w:eastAsia="Calibri" w:hAnsi="Arial" w:cs="Arial"/>
          <w:i/>
          <w:iCs/>
          <w:kern w:val="0"/>
          <w:sz w:val="20"/>
          <w:szCs w:val="20"/>
          <w14:ligatures w14:val="none"/>
        </w:rPr>
        <w:t xml:space="preserve"> – w celu potwierdzenia braku wpływu na obszary</w:t>
      </w:r>
    </w:p>
    <w:p w14:paraId="6D47DFE3" w14:textId="6AA20161" w:rsidR="00AD69B3" w:rsidRPr="006B40B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Natura 2000 należy opisać tę sytuację w polu opisowym i dołączyć </w:t>
      </w:r>
      <w:r w:rsidR="005D6D2A" w:rsidRPr="006B40B8">
        <w:rPr>
          <w:rFonts w:ascii="Arial" w:eastAsia="Calibri" w:hAnsi="Arial" w:cs="Arial"/>
          <w:i/>
          <w:iCs/>
          <w:kern w:val="0"/>
          <w:sz w:val="20"/>
          <w:szCs w:val="20"/>
          <w14:ligatures w14:val="none"/>
        </w:rPr>
        <w:t xml:space="preserve">Deklarację </w:t>
      </w:r>
      <w:r w:rsidRPr="006B40B8">
        <w:rPr>
          <w:rFonts w:ascii="Arial" w:eastAsia="Calibri" w:hAnsi="Arial" w:cs="Arial"/>
          <w:i/>
          <w:iCs/>
          <w:kern w:val="0"/>
          <w:sz w:val="20"/>
          <w:szCs w:val="20"/>
          <w14:ligatures w14:val="none"/>
        </w:rPr>
        <w:t xml:space="preserve">organu </w:t>
      </w:r>
    </w:p>
    <w:p w14:paraId="7AB65FEF" w14:textId="4030920E" w:rsidR="0091540D"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odpowiedzialnego za monitorowanie obszarów Natura 2000 (wydan</w:t>
      </w:r>
      <w:r w:rsidR="0058404D" w:rsidRPr="006B40B8">
        <w:rPr>
          <w:rFonts w:ascii="Arial" w:eastAsia="Calibri" w:hAnsi="Arial" w:cs="Arial"/>
          <w:i/>
          <w:iCs/>
          <w:kern w:val="0"/>
          <w:sz w:val="20"/>
          <w:szCs w:val="20"/>
          <w14:ligatures w14:val="none"/>
        </w:rPr>
        <w:t>ą</w:t>
      </w:r>
      <w:r w:rsidRPr="006B40B8">
        <w:rPr>
          <w:rFonts w:ascii="Arial" w:eastAsia="Calibri" w:hAnsi="Arial" w:cs="Arial"/>
          <w:i/>
          <w:iCs/>
          <w:kern w:val="0"/>
          <w:sz w:val="20"/>
          <w:szCs w:val="20"/>
          <w14:ligatures w14:val="none"/>
        </w:rPr>
        <w:t xml:space="preserve"> przez</w:t>
      </w:r>
      <w:r w:rsidR="0091540D">
        <w:rPr>
          <w:rFonts w:ascii="Arial" w:eastAsia="Calibri" w:hAnsi="Arial" w:cs="Arial"/>
          <w:i/>
          <w:iCs/>
          <w:kern w:val="0"/>
          <w:sz w:val="20"/>
          <w:szCs w:val="20"/>
          <w14:ligatures w14:val="none"/>
        </w:rPr>
        <w:t xml:space="preserve"> </w:t>
      </w:r>
    </w:p>
    <w:p w14:paraId="6219DFA3" w14:textId="2ACA91E7" w:rsidR="0091540D"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Regionalnego</w:t>
      </w:r>
      <w:r w:rsidR="0062757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Dyrektora Ochrony Środowiska) wraz z mapą, na której wskazano</w:t>
      </w:r>
      <w:r w:rsidR="0091540D">
        <w:rPr>
          <w:rFonts w:ascii="Arial" w:eastAsia="Calibri" w:hAnsi="Arial" w:cs="Arial"/>
          <w:i/>
          <w:iCs/>
          <w:kern w:val="0"/>
          <w:sz w:val="20"/>
          <w:szCs w:val="20"/>
          <w14:ligatures w14:val="none"/>
        </w:rPr>
        <w:t xml:space="preserve"> </w:t>
      </w:r>
    </w:p>
    <w:p w14:paraId="111245E6" w14:textId="474D5407" w:rsidR="0091540D" w:rsidRDefault="00AD69B3" w:rsidP="00EF46B5">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lokalizację projektu</w:t>
      </w:r>
      <w:r w:rsidR="0091540D">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i obszarów Natura 2000 (dotyczy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w:t>
      </w:r>
      <w:r w:rsidRPr="006B40B8">
        <w:rPr>
          <w:rFonts w:ascii="Arial" w:eastAsia="Calibri" w:hAnsi="Arial" w:cs="Arial"/>
          <w:i/>
          <w:iCs/>
          <w:kern w:val="0"/>
          <w:sz w:val="20"/>
          <w:szCs w:val="20"/>
          <w14:ligatures w14:val="none"/>
        </w:rPr>
        <w:t xml:space="preserve"> przedsięwzięć, dla których</w:t>
      </w:r>
      <w:r w:rsidR="0091540D">
        <w:rPr>
          <w:rFonts w:ascii="Arial" w:eastAsia="Calibri" w:hAnsi="Arial" w:cs="Arial"/>
          <w:i/>
          <w:iCs/>
          <w:kern w:val="0"/>
          <w:sz w:val="20"/>
          <w:szCs w:val="20"/>
          <w14:ligatures w14:val="none"/>
        </w:rPr>
        <w:t xml:space="preserve"> </w:t>
      </w:r>
    </w:p>
    <w:p w14:paraId="68F524D7" w14:textId="396B3910" w:rsidR="00AD69B3" w:rsidRPr="006B40B8" w:rsidRDefault="00AD69B3" w:rsidP="00B02EDF">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nie</w:t>
      </w:r>
      <w:r w:rsidR="0091540D">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przeprowadzono oceny odziaływania na środowisko i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III</w:t>
      </w:r>
      <w:r w:rsidRPr="006B40B8">
        <w:rPr>
          <w:rFonts w:ascii="Arial" w:eastAsia="Calibri" w:hAnsi="Arial" w:cs="Arial"/>
          <w:i/>
          <w:iCs/>
          <w:kern w:val="0"/>
          <w:sz w:val="20"/>
          <w:szCs w:val="20"/>
          <w14:ligatures w14:val="none"/>
        </w:rPr>
        <w:t>).</w:t>
      </w:r>
    </w:p>
    <w:p w14:paraId="1F934C03" w14:textId="7A08DB66"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 xml:space="preserve">c) </w:t>
      </w:r>
      <w:r w:rsidRPr="006B40B8">
        <w:rPr>
          <w:rFonts w:ascii="Arial" w:eastAsia="Calibri" w:hAnsi="Arial" w:cs="Arial"/>
          <w:b/>
          <w:i/>
          <w:iCs/>
          <w:kern w:val="0"/>
          <w:sz w:val="20"/>
          <w:szCs w:val="20"/>
          <w14:ligatures w14:val="none"/>
        </w:rPr>
        <w:t xml:space="preserve">Jeżeli dla danego przedsięwzięcia (innego niż mogące znacząco oddziaływać </w:t>
      </w:r>
    </w:p>
    <w:p w14:paraId="70D7C4E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na środowisko) stwierdzono konieczność przeprowadzenia oceny oddziaływania </w:t>
      </w:r>
    </w:p>
    <w:p w14:paraId="58D4E449" w14:textId="77777777" w:rsidR="00044220" w:rsidRDefault="00AD69B3" w:rsidP="00D4541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na obszar Natura 2000 i ostatecznie uznano brak możliwości jego znaczącego</w:t>
      </w:r>
    </w:p>
    <w:p w14:paraId="02098C67" w14:textId="0F106109" w:rsidR="00044220"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 xml:space="preserve"> wpływu na obszary Natura 2000</w:t>
      </w:r>
      <w:r w:rsidRPr="006B40B8">
        <w:rPr>
          <w:rFonts w:ascii="Arial" w:eastAsia="Calibri" w:hAnsi="Arial" w:cs="Arial"/>
          <w:i/>
          <w:iCs/>
          <w:kern w:val="0"/>
          <w:sz w:val="20"/>
          <w:szCs w:val="20"/>
          <w14:ligatures w14:val="none"/>
        </w:rPr>
        <w:t xml:space="preserve"> – w celu potwierdzenia braku wpływu na obszary</w:t>
      </w:r>
    </w:p>
    <w:p w14:paraId="52DE174D" w14:textId="4C3204C8"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Natura 2000 należy opisać tę sytuację w polu i dołączyć postanowienie RDOŚ o braku</w:t>
      </w:r>
    </w:p>
    <w:p w14:paraId="61488CF2" w14:textId="40109D48"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potrzeby przeprowadzenia oceny oddziaływania przedsięwzięcia na obszar Natura 2000</w:t>
      </w:r>
    </w:p>
    <w:p w14:paraId="4069F70B" w14:textId="7991E912"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i decyzję wymaganą przed rozpoczęciem realizacji przedsięwzięcia wraz z informacją</w:t>
      </w:r>
    </w:p>
    <w:p w14:paraId="0E73F4B7" w14:textId="50770CAA" w:rsidR="00AD69B3" w:rsidRPr="006B40B8" w:rsidRDefault="00AD69B3" w:rsidP="00B02EDF">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o jej podaniu do publicznej wiadomości</w:t>
      </w:r>
      <w:r w:rsidR="0013683F"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(dotyczy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III</w:t>
      </w:r>
      <w:r w:rsidRPr="006B40B8">
        <w:rPr>
          <w:rFonts w:ascii="Arial" w:eastAsia="Calibri" w:hAnsi="Arial" w:cs="Arial"/>
          <w:i/>
          <w:iCs/>
          <w:kern w:val="0"/>
          <w:sz w:val="20"/>
          <w:szCs w:val="20"/>
          <w14:ligatures w14:val="none"/>
        </w:rPr>
        <w:t>).</w:t>
      </w:r>
    </w:p>
    <w:p w14:paraId="3393FABB" w14:textId="7B5185F8" w:rsidR="00B8368E" w:rsidRPr="006B40B8" w:rsidRDefault="00AD69B3" w:rsidP="00D23FA2">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d) Jeżeli Wnioskodawca realizuje projekt zwolniony, na podstawie </w:t>
      </w:r>
      <w:r w:rsidR="0013407C" w:rsidRPr="006B40B8">
        <w:rPr>
          <w:rFonts w:ascii="Arial" w:eastAsia="Calibri" w:hAnsi="Arial" w:cs="Arial"/>
          <w:i/>
          <w:iCs/>
          <w:kern w:val="0"/>
          <w:sz w:val="20"/>
          <w:szCs w:val="20"/>
          <w14:ligatures w14:val="none"/>
        </w:rPr>
        <w:t xml:space="preserve">Instrukcji wypełniania </w:t>
      </w:r>
    </w:p>
    <w:p w14:paraId="2F578921" w14:textId="19E2659B" w:rsidR="00B8368E" w:rsidRPr="006B40B8" w:rsidRDefault="0013407C"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załączników (jeśli dotyczy)</w:t>
      </w:r>
      <w:r w:rsidR="00AD69B3" w:rsidRPr="006B40B8">
        <w:rPr>
          <w:rFonts w:ascii="Arial" w:eastAsia="Calibri" w:hAnsi="Arial" w:cs="Arial"/>
          <w:i/>
          <w:iCs/>
          <w:kern w:val="0"/>
          <w:sz w:val="20"/>
          <w:szCs w:val="20"/>
          <w14:ligatures w14:val="none"/>
        </w:rPr>
        <w:t xml:space="preserve">, z obowiązku uzyskania </w:t>
      </w:r>
      <w:r w:rsidR="005D6D2A" w:rsidRPr="006B40B8">
        <w:rPr>
          <w:rFonts w:ascii="Arial" w:eastAsia="Calibri" w:hAnsi="Arial" w:cs="Arial"/>
          <w:b/>
          <w:i/>
          <w:iCs/>
          <w:kern w:val="0"/>
          <w:sz w:val="20"/>
          <w:szCs w:val="20"/>
          <w14:ligatures w14:val="none"/>
        </w:rPr>
        <w:t xml:space="preserve">Deklaracji </w:t>
      </w:r>
      <w:r w:rsidR="00AD69B3" w:rsidRPr="006B40B8">
        <w:rPr>
          <w:rFonts w:ascii="Arial" w:eastAsia="Calibri" w:hAnsi="Arial" w:cs="Arial"/>
          <w:b/>
          <w:i/>
          <w:iCs/>
          <w:kern w:val="0"/>
          <w:sz w:val="20"/>
          <w:szCs w:val="20"/>
          <w14:ligatures w14:val="none"/>
        </w:rPr>
        <w:t>organu</w:t>
      </w:r>
      <w:r w:rsidR="00B8368E">
        <w:rPr>
          <w:rFonts w:ascii="Arial" w:eastAsia="Calibri" w:hAnsi="Arial" w:cs="Arial"/>
          <w:b/>
          <w:i/>
          <w:iCs/>
          <w:kern w:val="0"/>
          <w:sz w:val="20"/>
          <w:szCs w:val="20"/>
          <w14:ligatures w14:val="none"/>
        </w:rPr>
        <w:t xml:space="preserve"> </w:t>
      </w:r>
      <w:r w:rsidR="00AD69B3" w:rsidRPr="006B40B8">
        <w:rPr>
          <w:rFonts w:ascii="Arial" w:eastAsia="Calibri" w:hAnsi="Arial" w:cs="Arial"/>
          <w:b/>
          <w:i/>
          <w:iCs/>
          <w:kern w:val="0"/>
          <w:sz w:val="20"/>
          <w:szCs w:val="20"/>
          <w14:ligatures w14:val="none"/>
        </w:rPr>
        <w:t>odpowiedzialnego</w:t>
      </w:r>
    </w:p>
    <w:p w14:paraId="02E051DD" w14:textId="412440B0"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za monitorowanie obszarów Natura 2000</w:t>
      </w:r>
      <w:r w:rsidRPr="006B40B8">
        <w:rPr>
          <w:rFonts w:ascii="Arial" w:eastAsia="Calibri" w:hAnsi="Arial" w:cs="Arial"/>
          <w:i/>
          <w:iCs/>
          <w:kern w:val="0"/>
          <w:sz w:val="20"/>
          <w:szCs w:val="20"/>
          <w14:ligatures w14:val="none"/>
        </w:rPr>
        <w:t xml:space="preserve"> (w tym projekty inne niż infrastrukturalne, na</w:t>
      </w:r>
    </w:p>
    <w:p w14:paraId="562DFF4A" w14:textId="09F814A6"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przykład dotyczące zakupu sprzętu) zaznacza kwadrat </w:t>
      </w:r>
      <w:r w:rsidRPr="006B40B8">
        <w:rPr>
          <w:rFonts w:ascii="Arial" w:eastAsia="Calibri" w:hAnsi="Arial" w:cs="Arial"/>
          <w:b/>
          <w:i/>
          <w:iCs/>
          <w:kern w:val="0"/>
          <w:sz w:val="20"/>
          <w:szCs w:val="20"/>
          <w14:ligatures w14:val="none"/>
        </w:rPr>
        <w:t>„Nie”</w:t>
      </w:r>
      <w:r w:rsidRPr="006B40B8">
        <w:rPr>
          <w:rFonts w:ascii="Arial" w:eastAsia="Calibri" w:hAnsi="Arial" w:cs="Arial"/>
          <w:i/>
          <w:iCs/>
          <w:kern w:val="0"/>
          <w:sz w:val="20"/>
          <w:szCs w:val="20"/>
          <w14:ligatures w14:val="none"/>
        </w:rPr>
        <w:t xml:space="preserve"> oraz w polu tekstowym podaje</w:t>
      </w:r>
    </w:p>
    <w:p w14:paraId="0919B86C" w14:textId="14DC282D"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wyjaśnienie. W takiej sytuacji nie ma obowiązku przedłożenia</w:t>
      </w:r>
      <w:r w:rsidR="00B8368E">
        <w:rPr>
          <w:rFonts w:ascii="Arial" w:eastAsia="Calibri" w:hAnsi="Arial" w:cs="Arial"/>
          <w:i/>
          <w:iCs/>
          <w:kern w:val="0"/>
          <w:sz w:val="20"/>
          <w:szCs w:val="20"/>
          <w14:ligatures w14:val="none"/>
        </w:rPr>
        <w:t xml:space="preserve"> </w:t>
      </w:r>
      <w:r w:rsidR="005D6D2A" w:rsidRPr="006B40B8">
        <w:rPr>
          <w:rFonts w:ascii="Arial" w:eastAsia="Calibri" w:hAnsi="Arial" w:cs="Arial"/>
          <w:b/>
          <w:i/>
          <w:iCs/>
          <w:kern w:val="0"/>
          <w:sz w:val="20"/>
          <w:szCs w:val="20"/>
          <w14:ligatures w14:val="none"/>
        </w:rPr>
        <w:t>Deklaracji</w:t>
      </w:r>
      <w:r w:rsidR="00D45410">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organu</w:t>
      </w:r>
    </w:p>
    <w:p w14:paraId="0906E3CB" w14:textId="5D918172" w:rsidR="00415331" w:rsidRPr="006B40B8" w:rsidRDefault="00AD69B3" w:rsidP="00B02EDF">
      <w:pPr>
        <w:pBdr>
          <w:top w:val="single" w:sz="4" w:space="1" w:color="auto"/>
          <w:left w:val="single" w:sz="4" w:space="0" w:color="auto"/>
          <w:bottom w:val="single" w:sz="4" w:space="1" w:color="auto"/>
          <w:right w:val="single" w:sz="4" w:space="4" w:color="auto"/>
        </w:pBdr>
        <w:spacing w:after="0" w:line="276" w:lineRule="auto"/>
        <w:ind w:firstLine="851"/>
        <w:rPr>
          <w:rFonts w:ascii="Arial" w:hAnsi="Arial" w:cs="Arial"/>
        </w:rPr>
      </w:pPr>
      <w:r w:rsidRPr="006B40B8">
        <w:rPr>
          <w:rFonts w:ascii="Arial" w:eastAsia="Calibri" w:hAnsi="Arial" w:cs="Arial"/>
          <w:b/>
          <w:i/>
          <w:iCs/>
          <w:kern w:val="0"/>
          <w:sz w:val="20"/>
          <w:szCs w:val="20"/>
          <w14:ligatures w14:val="none"/>
        </w:rPr>
        <w:t>odpowiedzialnego za monitorowanie obszarów Natura 2000</w:t>
      </w:r>
      <w:r w:rsidRPr="006B40B8">
        <w:rPr>
          <w:rFonts w:ascii="Arial" w:eastAsia="Calibri" w:hAnsi="Arial" w:cs="Arial"/>
          <w:i/>
          <w:iCs/>
          <w:kern w:val="0"/>
          <w:sz w:val="20"/>
          <w:szCs w:val="20"/>
          <w14:ligatures w14:val="none"/>
        </w:rPr>
        <w:t>.</w:t>
      </w:r>
    </w:p>
    <w:p w14:paraId="5B39C0F9" w14:textId="1D2F7D61" w:rsidR="005413F3" w:rsidRPr="006B40B8" w:rsidRDefault="005413F3" w:rsidP="00B02EDF">
      <w:pPr>
        <w:suppressAutoHyphens/>
        <w:spacing w:before="1200" w:after="0" w:line="276" w:lineRule="auto"/>
        <w:ind w:left="4320" w:firstLine="720"/>
        <w:jc w:val="both"/>
        <w:rPr>
          <w:rFonts w:ascii="Arial" w:eastAsia="Times New Roman" w:hAnsi="Arial" w:cs="Arial"/>
          <w:kern w:val="0"/>
          <w:sz w:val="24"/>
          <w:szCs w:val="24"/>
          <w:lang w:eastAsia="ar-SA"/>
          <w14:ligatures w14:val="none"/>
        </w:rPr>
      </w:pPr>
      <w:r w:rsidRPr="006B40B8">
        <w:rPr>
          <w:rFonts w:ascii="Arial" w:eastAsia="Times New Roman" w:hAnsi="Arial" w:cs="Arial"/>
          <w:spacing w:val="20"/>
          <w:kern w:val="0"/>
          <w:sz w:val="24"/>
          <w:szCs w:val="24"/>
          <w:lang w:eastAsia="ar-SA"/>
          <w14:ligatures w14:val="none"/>
        </w:rPr>
        <w:tab/>
      </w:r>
      <w:r w:rsidRPr="006B40B8">
        <w:rPr>
          <w:rFonts w:ascii="Arial" w:eastAsia="Times New Roman" w:hAnsi="Arial" w:cs="Arial"/>
          <w:kern w:val="0"/>
          <w:sz w:val="24"/>
          <w:szCs w:val="24"/>
          <w:lang w:eastAsia="ar-SA"/>
          <w14:ligatures w14:val="none"/>
        </w:rPr>
        <w:t>…………………………</w:t>
      </w:r>
    </w:p>
    <w:p w14:paraId="51ACE8A6" w14:textId="5C135669" w:rsidR="005413F3" w:rsidRPr="006B40B8" w:rsidRDefault="005413F3" w:rsidP="00B02EDF">
      <w:pPr>
        <w:suppressAutoHyphens/>
        <w:spacing w:before="120" w:after="0" w:line="276" w:lineRule="auto"/>
        <w:ind w:left="4321" w:firstLine="720"/>
        <w:rPr>
          <w:rFonts w:ascii="Arial" w:eastAsia="Times New Roman" w:hAnsi="Arial" w:cs="Arial"/>
          <w:kern w:val="0"/>
          <w:sz w:val="24"/>
          <w:szCs w:val="24"/>
          <w:lang w:eastAsia="pl-PL"/>
          <w14:ligatures w14:val="none"/>
        </w:rPr>
      </w:pPr>
      <w:r w:rsidRPr="006B40B8">
        <w:rPr>
          <w:rFonts w:ascii="Arial" w:eastAsia="Times New Roman" w:hAnsi="Arial" w:cs="Arial"/>
          <w:kern w:val="0"/>
          <w:sz w:val="24"/>
          <w:szCs w:val="24"/>
          <w:lang w:eastAsia="ar-SA"/>
          <w14:ligatures w14:val="none"/>
        </w:rPr>
        <w:t xml:space="preserve">      </w:t>
      </w:r>
      <w:r w:rsidRPr="006B40B8">
        <w:rPr>
          <w:rFonts w:ascii="Arial" w:eastAsia="Times New Roman" w:hAnsi="Arial" w:cs="Arial"/>
          <w:kern w:val="0"/>
          <w:sz w:val="24"/>
          <w:szCs w:val="24"/>
          <w:lang w:eastAsia="ar-SA"/>
          <w14:ligatures w14:val="none"/>
        </w:rPr>
        <w:tab/>
        <w:t xml:space="preserve">   (podpis)</w:t>
      </w:r>
    </w:p>
    <w:p w14:paraId="569217DF" w14:textId="77777777" w:rsidR="005413F3" w:rsidRPr="006B40B8" w:rsidRDefault="005413F3" w:rsidP="00322499">
      <w:pPr>
        <w:spacing w:line="276" w:lineRule="auto"/>
        <w:rPr>
          <w:rFonts w:ascii="Arial" w:hAnsi="Arial" w:cs="Arial"/>
        </w:rPr>
      </w:pPr>
    </w:p>
    <w:sectPr w:rsidR="005413F3" w:rsidRPr="006B40B8" w:rsidSect="001C0D7D">
      <w:footerReference w:type="default" r:id="rId8"/>
      <w:headerReference w:type="first" r:id="rId9"/>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A51D" w14:textId="77777777" w:rsidR="00F87AE6" w:rsidRDefault="00F87AE6" w:rsidP="004F2265">
      <w:pPr>
        <w:spacing w:after="0" w:line="240" w:lineRule="auto"/>
      </w:pPr>
      <w:r>
        <w:separator/>
      </w:r>
    </w:p>
  </w:endnote>
  <w:endnote w:type="continuationSeparator" w:id="0">
    <w:p w14:paraId="2C2D5DA8" w14:textId="77777777" w:rsidR="00F87AE6" w:rsidRDefault="00F87AE6"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rPr>
        <w:rFonts w:ascii="Arial" w:hAnsi="Arial" w:cs="Arial"/>
      </w:rPr>
    </w:sdtEndPr>
    <w:sdtContent>
      <w:p w14:paraId="44E57197" w14:textId="6BFFC6A2" w:rsidR="00B03637" w:rsidRDefault="00B03637" w:rsidP="00322499">
        <w:pPr>
          <w:pStyle w:val="Stopka"/>
          <w:tabs>
            <w:tab w:val="clear" w:pos="9072"/>
            <w:tab w:val="right" w:pos="9070"/>
          </w:tabs>
          <w:jc w:val="right"/>
        </w:pPr>
        <w:r w:rsidRPr="00322499">
          <w:rPr>
            <w:rFonts w:ascii="Arial" w:hAnsi="Arial" w:cs="Arial"/>
          </w:rPr>
          <w:fldChar w:fldCharType="begin"/>
        </w:r>
        <w:r w:rsidRPr="00B02EDF">
          <w:rPr>
            <w:rFonts w:ascii="Arial" w:hAnsi="Arial" w:cs="Arial"/>
          </w:rPr>
          <w:instrText>PAGE   \* MERGEFORMAT</w:instrText>
        </w:r>
        <w:r w:rsidRPr="00322499">
          <w:rPr>
            <w:rFonts w:ascii="Arial" w:hAnsi="Arial" w:cs="Arial"/>
          </w:rPr>
          <w:fldChar w:fldCharType="separate"/>
        </w:r>
        <w:r w:rsidRPr="00B02EDF">
          <w:rPr>
            <w:rFonts w:ascii="Arial" w:hAnsi="Arial" w:cs="Arial"/>
          </w:rPr>
          <w:t>2</w:t>
        </w:r>
        <w:r w:rsidRPr="0032249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7A41" w14:textId="77777777" w:rsidR="00F87AE6" w:rsidRDefault="00F87AE6" w:rsidP="004F2265">
      <w:pPr>
        <w:spacing w:after="0" w:line="240" w:lineRule="auto"/>
      </w:pPr>
      <w:r>
        <w:separator/>
      </w:r>
    </w:p>
  </w:footnote>
  <w:footnote w:type="continuationSeparator" w:id="0">
    <w:p w14:paraId="5426054D" w14:textId="77777777" w:rsidR="00F87AE6" w:rsidRDefault="00F87AE6"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6E2C1C21" w:rsidR="00B03637" w:rsidRDefault="00B03637">
    <w:pPr>
      <w:pStyle w:val="Nagwek"/>
    </w:pPr>
    <w:r>
      <w:rPr>
        <w:noProof/>
      </w:rPr>
      <w:drawing>
        <wp:inline distT="0" distB="0" distL="0" distR="0" wp14:anchorId="3561C626" wp14:editId="14647D6B">
          <wp:extent cx="5761355" cy="804545"/>
          <wp:effectExtent l="0" t="0" r="0" b="0"/>
          <wp:docPr id="2069616373" name="Obraz 20696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B5F78"/>
    <w:multiLevelType w:val="hybridMultilevel"/>
    <w:tmpl w:val="812619F0"/>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72B"/>
    <w:multiLevelType w:val="hybridMultilevel"/>
    <w:tmpl w:val="5D3E9C5E"/>
    <w:lvl w:ilvl="0" w:tplc="F2B6AEFC">
      <w:start w:val="1"/>
      <w:numFmt w:val="upperLetter"/>
      <w:lvlText w:val="%1."/>
      <w:lvlJc w:val="left"/>
      <w:pPr>
        <w:ind w:left="720" w:hanging="360"/>
      </w:pPr>
      <w:rPr>
        <w:b w:val="0"/>
      </w:rPr>
    </w:lvl>
    <w:lvl w:ilvl="1" w:tplc="315C14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BE4150"/>
    <w:multiLevelType w:val="hybridMultilevel"/>
    <w:tmpl w:val="AEE2BB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3"/>
  </w:num>
  <w:num w:numId="2" w16cid:durableId="1539471569">
    <w:abstractNumId w:val="26"/>
  </w:num>
  <w:num w:numId="3" w16cid:durableId="131752697">
    <w:abstractNumId w:val="24"/>
  </w:num>
  <w:num w:numId="4" w16cid:durableId="1853493914">
    <w:abstractNumId w:val="35"/>
  </w:num>
  <w:num w:numId="5" w16cid:durableId="604535422">
    <w:abstractNumId w:val="23"/>
  </w:num>
  <w:num w:numId="6" w16cid:durableId="585846841">
    <w:abstractNumId w:val="6"/>
  </w:num>
  <w:num w:numId="7" w16cid:durableId="1499464774">
    <w:abstractNumId w:val="14"/>
  </w:num>
  <w:num w:numId="8" w16cid:durableId="424690157">
    <w:abstractNumId w:val="37"/>
  </w:num>
  <w:num w:numId="9" w16cid:durableId="1235776450">
    <w:abstractNumId w:val="8"/>
  </w:num>
  <w:num w:numId="10" w16cid:durableId="1412391113">
    <w:abstractNumId w:val="20"/>
  </w:num>
  <w:num w:numId="11" w16cid:durableId="907956005">
    <w:abstractNumId w:val="7"/>
  </w:num>
  <w:num w:numId="12" w16cid:durableId="1764260836">
    <w:abstractNumId w:val="22"/>
  </w:num>
  <w:num w:numId="13" w16cid:durableId="481316950">
    <w:abstractNumId w:val="19"/>
  </w:num>
  <w:num w:numId="14" w16cid:durableId="241990480">
    <w:abstractNumId w:val="39"/>
  </w:num>
  <w:num w:numId="15" w16cid:durableId="1925140536">
    <w:abstractNumId w:val="17"/>
  </w:num>
  <w:num w:numId="16" w16cid:durableId="666713376">
    <w:abstractNumId w:val="1"/>
  </w:num>
  <w:num w:numId="17" w16cid:durableId="972060296">
    <w:abstractNumId w:val="2"/>
  </w:num>
  <w:num w:numId="18" w16cid:durableId="1381830907">
    <w:abstractNumId w:val="15"/>
  </w:num>
  <w:num w:numId="19" w16cid:durableId="584803317">
    <w:abstractNumId w:val="10"/>
  </w:num>
  <w:num w:numId="20" w16cid:durableId="210384241">
    <w:abstractNumId w:val="21"/>
  </w:num>
  <w:num w:numId="21" w16cid:durableId="1556816322">
    <w:abstractNumId w:val="42"/>
  </w:num>
  <w:num w:numId="22" w16cid:durableId="1416324057">
    <w:abstractNumId w:val="5"/>
  </w:num>
  <w:num w:numId="23" w16cid:durableId="1489403501">
    <w:abstractNumId w:val="11"/>
  </w:num>
  <w:num w:numId="24" w16cid:durableId="2071533603">
    <w:abstractNumId w:val="34"/>
  </w:num>
  <w:num w:numId="25" w16cid:durableId="420953552">
    <w:abstractNumId w:val="41"/>
  </w:num>
  <w:num w:numId="26" w16cid:durableId="136001341">
    <w:abstractNumId w:val="38"/>
  </w:num>
  <w:num w:numId="27" w16cid:durableId="1655835161">
    <w:abstractNumId w:val="40"/>
  </w:num>
  <w:num w:numId="28" w16cid:durableId="308678782">
    <w:abstractNumId w:val="32"/>
  </w:num>
  <w:num w:numId="29" w16cid:durableId="1702315374">
    <w:abstractNumId w:val="25"/>
  </w:num>
  <w:num w:numId="30" w16cid:durableId="1255625787">
    <w:abstractNumId w:val="9"/>
  </w:num>
  <w:num w:numId="31" w16cid:durableId="799568632">
    <w:abstractNumId w:val="12"/>
  </w:num>
  <w:num w:numId="32" w16cid:durableId="1994720674">
    <w:abstractNumId w:val="13"/>
  </w:num>
  <w:num w:numId="33" w16cid:durableId="1245989796">
    <w:abstractNumId w:val="36"/>
  </w:num>
  <w:num w:numId="34" w16cid:durableId="232475126">
    <w:abstractNumId w:val="28"/>
  </w:num>
  <w:num w:numId="35" w16cid:durableId="610477688">
    <w:abstractNumId w:val="16"/>
  </w:num>
  <w:num w:numId="36" w16cid:durableId="74208924">
    <w:abstractNumId w:val="30"/>
  </w:num>
  <w:num w:numId="37" w16cid:durableId="1963614357">
    <w:abstractNumId w:val="18"/>
  </w:num>
  <w:num w:numId="38" w16cid:durableId="1987465904">
    <w:abstractNumId w:val="4"/>
  </w:num>
  <w:num w:numId="39" w16cid:durableId="26562461">
    <w:abstractNumId w:val="33"/>
  </w:num>
  <w:num w:numId="40" w16cid:durableId="1954482029">
    <w:abstractNumId w:val="27"/>
  </w:num>
  <w:num w:numId="41" w16cid:durableId="985472734">
    <w:abstractNumId w:val="31"/>
  </w:num>
  <w:num w:numId="42" w16cid:durableId="1276904866">
    <w:abstractNumId w:val="0"/>
  </w:num>
  <w:num w:numId="43" w16cid:durableId="1995061525">
    <w:abstractNumId w:val="3"/>
  </w:num>
  <w:num w:numId="44" w16cid:durableId="151376418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521B"/>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2970"/>
    <w:rsid w:val="00043E2B"/>
    <w:rsid w:val="00044220"/>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87881"/>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7061C"/>
    <w:rsid w:val="0017348E"/>
    <w:rsid w:val="0017379E"/>
    <w:rsid w:val="001755F0"/>
    <w:rsid w:val="00176B69"/>
    <w:rsid w:val="0018252D"/>
    <w:rsid w:val="00184CCD"/>
    <w:rsid w:val="00186069"/>
    <w:rsid w:val="0018697D"/>
    <w:rsid w:val="00192399"/>
    <w:rsid w:val="001926CA"/>
    <w:rsid w:val="00195830"/>
    <w:rsid w:val="00196A48"/>
    <w:rsid w:val="001A24EE"/>
    <w:rsid w:val="001A4732"/>
    <w:rsid w:val="001A5277"/>
    <w:rsid w:val="001B0605"/>
    <w:rsid w:val="001B3408"/>
    <w:rsid w:val="001C0D7D"/>
    <w:rsid w:val="001C0EFC"/>
    <w:rsid w:val="001C4999"/>
    <w:rsid w:val="001C4E4C"/>
    <w:rsid w:val="001C694C"/>
    <w:rsid w:val="001C700E"/>
    <w:rsid w:val="001C7599"/>
    <w:rsid w:val="001C7AAB"/>
    <w:rsid w:val="001D0F02"/>
    <w:rsid w:val="001D106C"/>
    <w:rsid w:val="001E5304"/>
    <w:rsid w:val="001E608E"/>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19C3"/>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D3889"/>
    <w:rsid w:val="002D586A"/>
    <w:rsid w:val="002E66A0"/>
    <w:rsid w:val="002E7016"/>
    <w:rsid w:val="002E70C4"/>
    <w:rsid w:val="002E7FB8"/>
    <w:rsid w:val="002F1D14"/>
    <w:rsid w:val="002F57E3"/>
    <w:rsid w:val="00302ED6"/>
    <w:rsid w:val="003077C2"/>
    <w:rsid w:val="00310B61"/>
    <w:rsid w:val="00310C9E"/>
    <w:rsid w:val="003149D4"/>
    <w:rsid w:val="003160BB"/>
    <w:rsid w:val="00317BAD"/>
    <w:rsid w:val="00322172"/>
    <w:rsid w:val="00322499"/>
    <w:rsid w:val="00322ABD"/>
    <w:rsid w:val="0032584A"/>
    <w:rsid w:val="00326E74"/>
    <w:rsid w:val="00332A76"/>
    <w:rsid w:val="0033412D"/>
    <w:rsid w:val="00342808"/>
    <w:rsid w:val="003476FD"/>
    <w:rsid w:val="00351A59"/>
    <w:rsid w:val="00353695"/>
    <w:rsid w:val="003546E5"/>
    <w:rsid w:val="00354AC7"/>
    <w:rsid w:val="0035742B"/>
    <w:rsid w:val="00361D1C"/>
    <w:rsid w:val="00362F09"/>
    <w:rsid w:val="00363E71"/>
    <w:rsid w:val="003641B5"/>
    <w:rsid w:val="0036673C"/>
    <w:rsid w:val="003678AF"/>
    <w:rsid w:val="00370584"/>
    <w:rsid w:val="00373052"/>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400E"/>
    <w:rsid w:val="003C49EA"/>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4725"/>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8FA"/>
    <w:rsid w:val="004C3C35"/>
    <w:rsid w:val="004C4E2F"/>
    <w:rsid w:val="004C5BD5"/>
    <w:rsid w:val="004C7BEB"/>
    <w:rsid w:val="004D0908"/>
    <w:rsid w:val="004D0F10"/>
    <w:rsid w:val="004E0D67"/>
    <w:rsid w:val="004E2CDB"/>
    <w:rsid w:val="004E5074"/>
    <w:rsid w:val="004E6FD7"/>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70F4"/>
    <w:rsid w:val="00560FD1"/>
    <w:rsid w:val="0056459C"/>
    <w:rsid w:val="00566745"/>
    <w:rsid w:val="00571F00"/>
    <w:rsid w:val="00575104"/>
    <w:rsid w:val="00577D51"/>
    <w:rsid w:val="0058404D"/>
    <w:rsid w:val="00586799"/>
    <w:rsid w:val="00587CE6"/>
    <w:rsid w:val="00595B99"/>
    <w:rsid w:val="005A2EFA"/>
    <w:rsid w:val="005B2C43"/>
    <w:rsid w:val="005B5108"/>
    <w:rsid w:val="005C4CB3"/>
    <w:rsid w:val="005D0195"/>
    <w:rsid w:val="005D1741"/>
    <w:rsid w:val="005D3FBC"/>
    <w:rsid w:val="005D6D2A"/>
    <w:rsid w:val="005D7324"/>
    <w:rsid w:val="005D744F"/>
    <w:rsid w:val="005E0BF4"/>
    <w:rsid w:val="005E2B81"/>
    <w:rsid w:val="005E705B"/>
    <w:rsid w:val="005F3C04"/>
    <w:rsid w:val="005F44D3"/>
    <w:rsid w:val="005F4D0F"/>
    <w:rsid w:val="005F52C3"/>
    <w:rsid w:val="005F6DFA"/>
    <w:rsid w:val="005F7666"/>
    <w:rsid w:val="0060306D"/>
    <w:rsid w:val="00614B88"/>
    <w:rsid w:val="006163C1"/>
    <w:rsid w:val="0062541F"/>
    <w:rsid w:val="006260A2"/>
    <w:rsid w:val="00627578"/>
    <w:rsid w:val="00630AF4"/>
    <w:rsid w:val="0063357F"/>
    <w:rsid w:val="0064358E"/>
    <w:rsid w:val="0064510A"/>
    <w:rsid w:val="0065166F"/>
    <w:rsid w:val="00652171"/>
    <w:rsid w:val="00652F6F"/>
    <w:rsid w:val="00653A80"/>
    <w:rsid w:val="00653C66"/>
    <w:rsid w:val="00654DC1"/>
    <w:rsid w:val="006557C3"/>
    <w:rsid w:val="00660D1E"/>
    <w:rsid w:val="006640A6"/>
    <w:rsid w:val="00664F4D"/>
    <w:rsid w:val="00665AB9"/>
    <w:rsid w:val="006662FE"/>
    <w:rsid w:val="006707E0"/>
    <w:rsid w:val="00674E8A"/>
    <w:rsid w:val="006814F5"/>
    <w:rsid w:val="00684B74"/>
    <w:rsid w:val="00685F6F"/>
    <w:rsid w:val="00686687"/>
    <w:rsid w:val="006868B4"/>
    <w:rsid w:val="006909D4"/>
    <w:rsid w:val="006912C1"/>
    <w:rsid w:val="006916C3"/>
    <w:rsid w:val="00697313"/>
    <w:rsid w:val="006A02C6"/>
    <w:rsid w:val="006A1B1E"/>
    <w:rsid w:val="006A2036"/>
    <w:rsid w:val="006A4668"/>
    <w:rsid w:val="006A4AEF"/>
    <w:rsid w:val="006B2F28"/>
    <w:rsid w:val="006B40B8"/>
    <w:rsid w:val="006C41DF"/>
    <w:rsid w:val="006C6880"/>
    <w:rsid w:val="006C75E7"/>
    <w:rsid w:val="006C7E46"/>
    <w:rsid w:val="006D3B6F"/>
    <w:rsid w:val="006E1B6E"/>
    <w:rsid w:val="006E2816"/>
    <w:rsid w:val="006F00FD"/>
    <w:rsid w:val="006F0A6E"/>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6FA"/>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7ECE"/>
    <w:rsid w:val="008514B7"/>
    <w:rsid w:val="00861DAD"/>
    <w:rsid w:val="00862006"/>
    <w:rsid w:val="00862EFE"/>
    <w:rsid w:val="00864D95"/>
    <w:rsid w:val="008758C8"/>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E0878"/>
    <w:rsid w:val="008F0CA0"/>
    <w:rsid w:val="008F123C"/>
    <w:rsid w:val="008F1C5D"/>
    <w:rsid w:val="008F4359"/>
    <w:rsid w:val="008F4A2B"/>
    <w:rsid w:val="008F67DD"/>
    <w:rsid w:val="00900F87"/>
    <w:rsid w:val="00903D80"/>
    <w:rsid w:val="00905758"/>
    <w:rsid w:val="00907700"/>
    <w:rsid w:val="00913DB1"/>
    <w:rsid w:val="0091425B"/>
    <w:rsid w:val="0091540D"/>
    <w:rsid w:val="009165B5"/>
    <w:rsid w:val="00931901"/>
    <w:rsid w:val="00931C15"/>
    <w:rsid w:val="009360A0"/>
    <w:rsid w:val="009403F5"/>
    <w:rsid w:val="00940700"/>
    <w:rsid w:val="00945568"/>
    <w:rsid w:val="0094684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B6492"/>
    <w:rsid w:val="009C0870"/>
    <w:rsid w:val="009C21A4"/>
    <w:rsid w:val="009C2334"/>
    <w:rsid w:val="009D16B4"/>
    <w:rsid w:val="009D3C86"/>
    <w:rsid w:val="009D6F39"/>
    <w:rsid w:val="009E5B3E"/>
    <w:rsid w:val="009F0F37"/>
    <w:rsid w:val="009F265E"/>
    <w:rsid w:val="009F5271"/>
    <w:rsid w:val="009F6561"/>
    <w:rsid w:val="009F6B40"/>
    <w:rsid w:val="009F7EC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54A"/>
    <w:rsid w:val="00A47CD2"/>
    <w:rsid w:val="00A50C1A"/>
    <w:rsid w:val="00A512ED"/>
    <w:rsid w:val="00A54FCF"/>
    <w:rsid w:val="00A56229"/>
    <w:rsid w:val="00A57ECD"/>
    <w:rsid w:val="00A66E92"/>
    <w:rsid w:val="00A672A2"/>
    <w:rsid w:val="00A72C69"/>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E46AC"/>
    <w:rsid w:val="00AF193F"/>
    <w:rsid w:val="00AF35A0"/>
    <w:rsid w:val="00AF3AD5"/>
    <w:rsid w:val="00AF3E50"/>
    <w:rsid w:val="00AF58FF"/>
    <w:rsid w:val="00AF786C"/>
    <w:rsid w:val="00B02EDF"/>
    <w:rsid w:val="00B030C4"/>
    <w:rsid w:val="00B032AA"/>
    <w:rsid w:val="00B03637"/>
    <w:rsid w:val="00B052D2"/>
    <w:rsid w:val="00B16CA6"/>
    <w:rsid w:val="00B3057E"/>
    <w:rsid w:val="00B30AB3"/>
    <w:rsid w:val="00B337BB"/>
    <w:rsid w:val="00B355B8"/>
    <w:rsid w:val="00B37C94"/>
    <w:rsid w:val="00B400E5"/>
    <w:rsid w:val="00B40CE7"/>
    <w:rsid w:val="00B52EEC"/>
    <w:rsid w:val="00B5455C"/>
    <w:rsid w:val="00B557B6"/>
    <w:rsid w:val="00B560DD"/>
    <w:rsid w:val="00B60EE1"/>
    <w:rsid w:val="00B62F5E"/>
    <w:rsid w:val="00B67206"/>
    <w:rsid w:val="00B70811"/>
    <w:rsid w:val="00B82CCE"/>
    <w:rsid w:val="00B82E30"/>
    <w:rsid w:val="00B8368E"/>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0975"/>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0C4B"/>
    <w:rsid w:val="00C423A8"/>
    <w:rsid w:val="00C47D34"/>
    <w:rsid w:val="00C503A8"/>
    <w:rsid w:val="00C54367"/>
    <w:rsid w:val="00C563F4"/>
    <w:rsid w:val="00C57E6D"/>
    <w:rsid w:val="00C603CF"/>
    <w:rsid w:val="00C6555C"/>
    <w:rsid w:val="00C72385"/>
    <w:rsid w:val="00C744D0"/>
    <w:rsid w:val="00C750FA"/>
    <w:rsid w:val="00C80A9E"/>
    <w:rsid w:val="00C8177C"/>
    <w:rsid w:val="00C82389"/>
    <w:rsid w:val="00C865CB"/>
    <w:rsid w:val="00C91A99"/>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3FA2"/>
    <w:rsid w:val="00D2728D"/>
    <w:rsid w:val="00D325BE"/>
    <w:rsid w:val="00D35322"/>
    <w:rsid w:val="00D359DF"/>
    <w:rsid w:val="00D421D0"/>
    <w:rsid w:val="00D4452A"/>
    <w:rsid w:val="00D448B4"/>
    <w:rsid w:val="00D45410"/>
    <w:rsid w:val="00D4663E"/>
    <w:rsid w:val="00D50BB9"/>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85D62"/>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3E99"/>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95A5B"/>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440F"/>
    <w:rsid w:val="00EE4484"/>
    <w:rsid w:val="00EE5F5F"/>
    <w:rsid w:val="00EF24AD"/>
    <w:rsid w:val="00EF3239"/>
    <w:rsid w:val="00EF382D"/>
    <w:rsid w:val="00EF40B6"/>
    <w:rsid w:val="00EF46B5"/>
    <w:rsid w:val="00EF55A8"/>
    <w:rsid w:val="00F043DA"/>
    <w:rsid w:val="00F05431"/>
    <w:rsid w:val="00F12076"/>
    <w:rsid w:val="00F12247"/>
    <w:rsid w:val="00F14E4C"/>
    <w:rsid w:val="00F15719"/>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55F65"/>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5197</TotalTime>
  <Pages>12</Pages>
  <Words>4125</Words>
  <Characters>24756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Falkowska Katarzyna</cp:lastModifiedBy>
  <cp:revision>1215</cp:revision>
  <cp:lastPrinted>2023-05-17T12:41:00Z</cp:lastPrinted>
  <dcterms:created xsi:type="dcterms:W3CDTF">2023-03-31T09:02:00Z</dcterms:created>
  <dcterms:modified xsi:type="dcterms:W3CDTF">2024-05-08T09:43:00Z</dcterms:modified>
</cp:coreProperties>
</file>