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4E22" w14:textId="3145CA94" w:rsidR="00506F7C" w:rsidRPr="00AA4951" w:rsidRDefault="00265B7C" w:rsidP="00506F7C">
      <w:pPr>
        <w:spacing w:before="360" w:line="23" w:lineRule="atLeast"/>
        <w:rPr>
          <w:rFonts w:ascii="Arial" w:eastAsia="Times New Roman" w:hAnsi="Arial" w:cs="Arial"/>
          <w:sz w:val="24"/>
          <w:szCs w:val="24"/>
          <w:lang w:val="it-IT" w:eastAsia="pl-PL"/>
        </w:rPr>
      </w:pPr>
      <w:bookmarkStart w:id="0" w:name="_Hlk126838369"/>
      <w:r w:rsidRPr="00AA4951">
        <w:rPr>
          <w:rFonts w:ascii="Arial" w:eastAsia="Times New Roman" w:hAnsi="Arial" w:cs="Arial"/>
          <w:sz w:val="24"/>
          <w:szCs w:val="24"/>
          <w:lang w:val="it-IT" w:eastAsia="pl-PL"/>
        </w:rPr>
        <w:t>EFS-I.432.</w:t>
      </w:r>
      <w:r w:rsidR="000375BD" w:rsidRPr="00AA4951">
        <w:rPr>
          <w:rFonts w:ascii="Arial" w:eastAsia="Times New Roman" w:hAnsi="Arial" w:cs="Arial"/>
          <w:sz w:val="24"/>
          <w:szCs w:val="24"/>
          <w:lang w:val="it-IT" w:eastAsia="pl-PL"/>
        </w:rPr>
        <w:t>3</w:t>
      </w:r>
      <w:r w:rsidRPr="00AA4951">
        <w:rPr>
          <w:rFonts w:ascii="Arial" w:eastAsia="Times New Roman" w:hAnsi="Arial" w:cs="Arial"/>
          <w:sz w:val="24"/>
          <w:szCs w:val="24"/>
          <w:lang w:val="it-IT" w:eastAsia="pl-PL"/>
        </w:rPr>
        <w:t>.</w:t>
      </w:r>
      <w:r w:rsidR="000375BD" w:rsidRPr="00AA4951">
        <w:rPr>
          <w:rFonts w:ascii="Arial" w:eastAsia="Times New Roman" w:hAnsi="Arial" w:cs="Arial"/>
          <w:sz w:val="24"/>
          <w:szCs w:val="24"/>
          <w:lang w:val="it-IT" w:eastAsia="pl-PL"/>
        </w:rPr>
        <w:t>2</w:t>
      </w:r>
      <w:r w:rsidRPr="00AA4951">
        <w:rPr>
          <w:rFonts w:ascii="Arial" w:eastAsia="Times New Roman" w:hAnsi="Arial" w:cs="Arial"/>
          <w:sz w:val="24"/>
          <w:szCs w:val="24"/>
          <w:lang w:val="it-IT" w:eastAsia="pl-PL"/>
        </w:rPr>
        <w:t>.2023.MK1</w:t>
      </w:r>
    </w:p>
    <w:p w14:paraId="4112A0F0" w14:textId="4ADD47D8" w:rsidR="00BD61F9" w:rsidRPr="00AA4951" w:rsidRDefault="00BD61F9" w:rsidP="0014242A">
      <w:pPr>
        <w:spacing w:before="360" w:line="23" w:lineRule="atLeast"/>
        <w:ind w:left="-142"/>
        <w:jc w:val="right"/>
        <w:rPr>
          <w:rFonts w:ascii="Arial" w:eastAsia="Times New Roman" w:hAnsi="Arial" w:cs="Arial"/>
          <w:sz w:val="24"/>
          <w:szCs w:val="24"/>
          <w:lang w:val="it-IT" w:eastAsia="pl-PL"/>
        </w:rPr>
      </w:pPr>
      <w:r w:rsidRPr="00AA4951">
        <w:rPr>
          <w:rFonts w:ascii="Arial" w:eastAsia="Times New Roman" w:hAnsi="Arial" w:cs="Arial"/>
          <w:sz w:val="24"/>
          <w:szCs w:val="24"/>
          <w:lang w:val="it-IT" w:eastAsia="pl-PL"/>
        </w:rPr>
        <w:t xml:space="preserve">Białystok, </w:t>
      </w:r>
      <w:r w:rsidR="00731DBF" w:rsidRPr="00AA4951">
        <w:rPr>
          <w:rFonts w:ascii="Arial" w:eastAsia="Times New Roman" w:hAnsi="Arial" w:cs="Arial"/>
          <w:sz w:val="24"/>
          <w:szCs w:val="24"/>
          <w:lang w:val="it-IT" w:eastAsia="pl-PL"/>
        </w:rPr>
        <w:t>1</w:t>
      </w:r>
      <w:r w:rsidR="000375BD" w:rsidRPr="00AA4951">
        <w:rPr>
          <w:rFonts w:ascii="Arial" w:eastAsia="Times New Roman" w:hAnsi="Arial" w:cs="Arial"/>
          <w:sz w:val="24"/>
          <w:szCs w:val="24"/>
          <w:lang w:val="it-IT" w:eastAsia="pl-PL"/>
        </w:rPr>
        <w:t>5</w:t>
      </w:r>
      <w:r w:rsidR="00F2330B" w:rsidRPr="00AA4951">
        <w:rPr>
          <w:rFonts w:ascii="Arial" w:eastAsia="Times New Roman" w:hAnsi="Arial" w:cs="Arial"/>
          <w:sz w:val="24"/>
          <w:szCs w:val="24"/>
          <w:lang w:val="it-IT" w:eastAsia="pl-PL"/>
        </w:rPr>
        <w:t>.1</w:t>
      </w:r>
      <w:r w:rsidR="000375BD" w:rsidRPr="00AA4951">
        <w:rPr>
          <w:rFonts w:ascii="Arial" w:eastAsia="Times New Roman" w:hAnsi="Arial" w:cs="Arial"/>
          <w:sz w:val="24"/>
          <w:szCs w:val="24"/>
          <w:lang w:val="it-IT" w:eastAsia="pl-PL"/>
        </w:rPr>
        <w:t>2</w:t>
      </w:r>
      <w:r w:rsidRPr="00AA4951">
        <w:rPr>
          <w:rFonts w:ascii="Arial" w:eastAsia="Times New Roman" w:hAnsi="Arial" w:cs="Arial"/>
          <w:sz w:val="24"/>
          <w:szCs w:val="24"/>
          <w:lang w:val="it-IT" w:eastAsia="pl-PL"/>
        </w:rPr>
        <w:t>.2023 r.</w:t>
      </w:r>
    </w:p>
    <w:p w14:paraId="6CFB6F81" w14:textId="77777777" w:rsidR="00F2330B" w:rsidRPr="00AA4951" w:rsidRDefault="00F2330B" w:rsidP="00F2330B">
      <w:pPr>
        <w:keepNext/>
        <w:keepLines/>
        <w:spacing w:after="0" w:line="259" w:lineRule="auto"/>
        <w:ind w:left="142"/>
        <w:jc w:val="center"/>
        <w:outlineLvl w:val="2"/>
        <w:rPr>
          <w:rFonts w:ascii="Arial" w:eastAsia="Times New Roman" w:hAnsi="Arial" w:cs="Arial"/>
          <w:sz w:val="24"/>
          <w:szCs w:val="24"/>
          <w:lang w:eastAsia="pl-PL"/>
        </w:rPr>
      </w:pPr>
    </w:p>
    <w:p w14:paraId="44D510FD" w14:textId="77777777" w:rsidR="00F2330B" w:rsidRPr="00AA4951" w:rsidRDefault="00F2330B" w:rsidP="00F2330B">
      <w:pPr>
        <w:keepNext/>
        <w:keepLines/>
        <w:spacing w:after="0" w:line="259" w:lineRule="auto"/>
        <w:ind w:left="142"/>
        <w:jc w:val="center"/>
        <w:outlineLvl w:val="2"/>
        <w:rPr>
          <w:rFonts w:ascii="Arial" w:eastAsia="Times New Roman" w:hAnsi="Arial" w:cs="Arial"/>
          <w:sz w:val="24"/>
          <w:szCs w:val="24"/>
          <w:lang w:eastAsia="pl-PL"/>
        </w:rPr>
      </w:pPr>
    </w:p>
    <w:p w14:paraId="506AB53E" w14:textId="4EB88AD2" w:rsidR="00F2330B" w:rsidRPr="00AA4951" w:rsidRDefault="00BD61F9" w:rsidP="007B7F5C">
      <w:pPr>
        <w:keepNext/>
        <w:keepLines/>
        <w:spacing w:after="0" w:line="259" w:lineRule="auto"/>
        <w:ind w:left="142"/>
        <w:jc w:val="center"/>
        <w:outlineLvl w:val="2"/>
        <w:rPr>
          <w:rFonts w:ascii="Arial" w:eastAsiaTheme="majorEastAsia" w:hAnsi="Arial" w:cs="Arial"/>
          <w:color w:val="1F3763" w:themeColor="accent1" w:themeShade="7F"/>
          <w:kern w:val="2"/>
          <w:sz w:val="24"/>
          <w:szCs w:val="24"/>
          <w14:ligatures w14:val="standardContextual"/>
        </w:rPr>
      </w:pPr>
      <w:r w:rsidRPr="00AA4951">
        <w:rPr>
          <w:rFonts w:ascii="Arial" w:eastAsia="Times New Roman" w:hAnsi="Arial" w:cs="Arial"/>
          <w:sz w:val="24"/>
          <w:szCs w:val="24"/>
          <w:lang w:eastAsia="pl-PL"/>
        </w:rPr>
        <w:t xml:space="preserve">Komunikat nr </w:t>
      </w:r>
      <w:r w:rsidR="00F2330B" w:rsidRPr="00AA4951">
        <w:rPr>
          <w:rFonts w:ascii="Arial" w:eastAsia="Times New Roman" w:hAnsi="Arial" w:cs="Arial"/>
          <w:sz w:val="24"/>
          <w:szCs w:val="24"/>
          <w:lang w:eastAsia="pl-PL"/>
        </w:rPr>
        <w:t>1</w:t>
      </w:r>
      <w:r w:rsidRPr="00AA4951">
        <w:rPr>
          <w:rFonts w:ascii="Arial" w:eastAsia="Times New Roman" w:hAnsi="Arial" w:cs="Arial"/>
          <w:sz w:val="24"/>
          <w:szCs w:val="24"/>
          <w:lang w:eastAsia="pl-PL"/>
        </w:rPr>
        <w:t xml:space="preserve"> </w:t>
      </w:r>
      <w:r w:rsidR="00584C25" w:rsidRPr="00AA4951">
        <w:rPr>
          <w:rFonts w:ascii="Arial" w:eastAsia="Times New Roman" w:hAnsi="Arial" w:cs="Arial"/>
          <w:sz w:val="24"/>
          <w:szCs w:val="24"/>
          <w:lang w:eastAsia="pl-PL"/>
        </w:rPr>
        <w:br/>
      </w:r>
      <w:r w:rsidRPr="00AA4951">
        <w:rPr>
          <w:rFonts w:ascii="Arial" w:eastAsia="Times New Roman" w:hAnsi="Arial" w:cs="Arial"/>
          <w:sz w:val="24"/>
          <w:szCs w:val="24"/>
          <w:lang w:eastAsia="pl-PL"/>
        </w:rPr>
        <w:t>dotyczący</w:t>
      </w:r>
      <w:r w:rsidR="00237054" w:rsidRPr="00AA4951">
        <w:rPr>
          <w:rFonts w:ascii="Arial" w:eastAsia="Times New Roman" w:hAnsi="Arial" w:cs="Arial"/>
          <w:sz w:val="24"/>
          <w:szCs w:val="24"/>
          <w:lang w:eastAsia="pl-PL"/>
        </w:rPr>
        <w:t xml:space="preserve">  naboru o nr </w:t>
      </w:r>
      <w:r w:rsidR="00F2330B" w:rsidRPr="00AA4951">
        <w:rPr>
          <w:rFonts w:ascii="Arial" w:eastAsia="Times New Roman" w:hAnsi="Arial" w:cs="Arial"/>
          <w:color w:val="000000" w:themeColor="text1"/>
          <w:sz w:val="24"/>
          <w:szCs w:val="24"/>
          <w:lang w:eastAsia="pl-PL"/>
          <w14:ligatures w14:val="standardContextual"/>
        </w:rPr>
        <w:t>FEPD.08.0</w:t>
      </w:r>
      <w:r w:rsidR="00506F7C" w:rsidRPr="00AA4951">
        <w:rPr>
          <w:rFonts w:ascii="Arial" w:eastAsia="Times New Roman" w:hAnsi="Arial" w:cs="Arial"/>
          <w:color w:val="000000" w:themeColor="text1"/>
          <w:sz w:val="24"/>
          <w:szCs w:val="24"/>
          <w:lang w:eastAsia="pl-PL"/>
          <w14:ligatures w14:val="standardContextual"/>
        </w:rPr>
        <w:t>1</w:t>
      </w:r>
      <w:r w:rsidR="00F2330B" w:rsidRPr="00AA4951">
        <w:rPr>
          <w:rFonts w:ascii="Arial" w:eastAsia="Times New Roman" w:hAnsi="Arial" w:cs="Arial"/>
          <w:color w:val="000000" w:themeColor="text1"/>
          <w:sz w:val="24"/>
          <w:szCs w:val="24"/>
          <w:lang w:eastAsia="pl-PL"/>
          <w14:ligatures w14:val="standardContextual"/>
        </w:rPr>
        <w:t>-IZ.00-00</w:t>
      </w:r>
      <w:r w:rsidR="000375BD" w:rsidRPr="00AA4951">
        <w:rPr>
          <w:rFonts w:ascii="Arial" w:eastAsia="Times New Roman" w:hAnsi="Arial" w:cs="Arial"/>
          <w:color w:val="000000" w:themeColor="text1"/>
          <w:sz w:val="24"/>
          <w:szCs w:val="24"/>
          <w:lang w:eastAsia="pl-PL"/>
          <w14:ligatures w14:val="standardContextual"/>
        </w:rPr>
        <w:t>4</w:t>
      </w:r>
      <w:r w:rsidR="00F2330B" w:rsidRPr="00AA4951">
        <w:rPr>
          <w:rFonts w:ascii="Arial" w:eastAsia="Times New Roman" w:hAnsi="Arial" w:cs="Arial"/>
          <w:color w:val="000000" w:themeColor="text1"/>
          <w:sz w:val="24"/>
          <w:szCs w:val="24"/>
          <w:lang w:eastAsia="pl-PL"/>
          <w14:ligatures w14:val="standardContextual"/>
        </w:rPr>
        <w:t>/23</w:t>
      </w:r>
    </w:p>
    <w:p w14:paraId="2E5DED10" w14:textId="490B5820" w:rsidR="00BD61F9" w:rsidRPr="00AA4951" w:rsidRDefault="00237054" w:rsidP="007B7F5C">
      <w:pPr>
        <w:suppressAutoHyphens/>
        <w:autoSpaceDN w:val="0"/>
        <w:spacing w:after="0"/>
        <w:ind w:left="142" w:firstLine="284"/>
        <w:jc w:val="center"/>
        <w:textAlignment w:val="baseline"/>
        <w:rPr>
          <w:rFonts w:ascii="Arial" w:eastAsia="Times New Roman" w:hAnsi="Arial" w:cs="Arial"/>
          <w:color w:val="000000" w:themeColor="text1"/>
          <w:sz w:val="24"/>
          <w:szCs w:val="24"/>
          <w:lang w:eastAsia="pl-PL"/>
        </w:rPr>
      </w:pPr>
      <w:r w:rsidRPr="00AA4951">
        <w:rPr>
          <w:rFonts w:ascii="Arial" w:eastAsia="Times New Roman" w:hAnsi="Arial" w:cs="Arial"/>
          <w:sz w:val="24"/>
          <w:szCs w:val="24"/>
          <w:lang w:eastAsia="pl-PL"/>
        </w:rPr>
        <w:t xml:space="preserve">w ramach </w:t>
      </w:r>
      <w:r w:rsidR="00F2330B" w:rsidRPr="00AA4951">
        <w:rPr>
          <w:rFonts w:ascii="Arial" w:hAnsi="Arial" w:cs="Arial"/>
          <w:kern w:val="2"/>
          <w:sz w:val="24"/>
          <w:szCs w:val="24"/>
          <w14:ligatures w14:val="standardContextual"/>
        </w:rPr>
        <w:t xml:space="preserve">Działania </w:t>
      </w:r>
      <w:r w:rsidR="00F2330B" w:rsidRPr="00AA4951">
        <w:rPr>
          <w:rFonts w:ascii="Arial" w:hAnsi="Arial" w:cs="Arial"/>
          <w:iCs/>
          <w:kern w:val="2"/>
          <w:sz w:val="24"/>
          <w:szCs w:val="24"/>
          <w14:ligatures w14:val="standardContextual"/>
        </w:rPr>
        <w:t>8.</w:t>
      </w:r>
      <w:r w:rsidR="00265B7C" w:rsidRPr="00AA4951">
        <w:rPr>
          <w:rFonts w:ascii="Arial" w:hAnsi="Arial" w:cs="Arial"/>
          <w:iCs/>
          <w:kern w:val="2"/>
          <w:sz w:val="24"/>
          <w:szCs w:val="24"/>
          <w14:ligatures w14:val="standardContextual"/>
        </w:rPr>
        <w:t>1</w:t>
      </w:r>
      <w:r w:rsidR="00F2330B" w:rsidRPr="00AA4951">
        <w:rPr>
          <w:rFonts w:ascii="Arial" w:hAnsi="Arial" w:cs="Arial"/>
          <w:kern w:val="2"/>
          <w:sz w:val="24"/>
          <w:szCs w:val="24"/>
          <w14:ligatures w14:val="standardContextual"/>
        </w:rPr>
        <w:t xml:space="preserve"> </w:t>
      </w:r>
      <w:r w:rsidR="00265B7C" w:rsidRPr="00AA4951">
        <w:rPr>
          <w:rFonts w:ascii="Arial" w:hAnsi="Arial" w:cs="Arial"/>
          <w:kern w:val="2"/>
          <w:sz w:val="24"/>
          <w:szCs w:val="24"/>
          <w14:ligatures w14:val="standardContextual"/>
        </w:rPr>
        <w:t>Rozwój edukacji i kształcenia</w:t>
      </w:r>
      <w:r w:rsidR="00F2330B" w:rsidRPr="00AA4951">
        <w:rPr>
          <w:rFonts w:ascii="Arial" w:eastAsia="Times New Roman" w:hAnsi="Arial" w:cs="Arial"/>
          <w:color w:val="000000" w:themeColor="text1"/>
          <w:sz w:val="24"/>
          <w:szCs w:val="24"/>
          <w:lang w:eastAsia="pl-PL"/>
          <w14:ligatures w14:val="standardContextual"/>
        </w:rPr>
        <w:br/>
      </w:r>
      <w:r w:rsidRPr="00AA4951">
        <w:rPr>
          <w:rFonts w:ascii="Arial" w:eastAsia="Times New Roman" w:hAnsi="Arial" w:cs="Arial"/>
          <w:sz w:val="24"/>
          <w:szCs w:val="24"/>
          <w:lang w:eastAsia="pl-PL"/>
        </w:rPr>
        <w:t>programu Fundusze Europejskie dla Podlaskiego 2021-2027</w:t>
      </w:r>
    </w:p>
    <w:p w14:paraId="4F1DD3A4" w14:textId="77777777" w:rsidR="00F2330B" w:rsidRPr="00AA4951" w:rsidRDefault="00F2330B" w:rsidP="00F2330B">
      <w:pPr>
        <w:rPr>
          <w:rFonts w:ascii="Arial" w:eastAsia="Times New Roman" w:hAnsi="Arial" w:cs="Arial"/>
          <w:sz w:val="24"/>
          <w:szCs w:val="24"/>
          <w:lang w:val="x-none" w:eastAsia="pl-PL"/>
        </w:rPr>
      </w:pPr>
    </w:p>
    <w:p w14:paraId="514202F8" w14:textId="2CC5D84B" w:rsidR="00F2330B" w:rsidRPr="00AA4951" w:rsidRDefault="00F2330B" w:rsidP="007B7F5C">
      <w:pPr>
        <w:spacing w:after="0"/>
        <w:jc w:val="both"/>
        <w:rPr>
          <w:rFonts w:ascii="Arial" w:hAnsi="Arial" w:cs="Arial"/>
          <w:bCs/>
          <w:kern w:val="2"/>
          <w:sz w:val="24"/>
          <w:szCs w:val="24"/>
          <w14:ligatures w14:val="standardContextual"/>
        </w:rPr>
      </w:pPr>
      <w:r w:rsidRPr="00AA4951">
        <w:rPr>
          <w:rFonts w:ascii="Arial" w:hAnsi="Arial" w:cs="Arial"/>
          <w:bCs/>
          <w:color w:val="000000"/>
          <w:kern w:val="2"/>
          <w:sz w:val="24"/>
          <w:szCs w:val="24"/>
          <w14:ligatures w14:val="standardContextual"/>
        </w:rPr>
        <w:t>Instytucja Zarządzająca programem</w:t>
      </w:r>
      <w:r w:rsidRPr="00AA4951">
        <w:rPr>
          <w:rFonts w:ascii="Arial" w:hAnsi="Arial" w:cs="Arial"/>
          <w:bCs/>
          <w:kern w:val="2"/>
          <w:sz w:val="24"/>
          <w:szCs w:val="24"/>
          <w14:ligatures w14:val="standardContextual"/>
        </w:rPr>
        <w:t xml:space="preserve"> Fundusze Europejskie dla Podlaskiego 2021-2027 </w:t>
      </w:r>
      <w:r w:rsidRPr="00AA4951">
        <w:rPr>
          <w:rFonts w:ascii="Arial" w:hAnsi="Arial" w:cs="Arial"/>
          <w:bCs/>
          <w:color w:val="000000"/>
          <w:kern w:val="2"/>
          <w:sz w:val="24"/>
          <w:szCs w:val="24"/>
          <w14:ligatures w14:val="standardContextual"/>
        </w:rPr>
        <w:t xml:space="preserve">informuje, iż wprowadzono zmiany w </w:t>
      </w:r>
      <w:r w:rsidRPr="00AA4951">
        <w:rPr>
          <w:rFonts w:ascii="Arial" w:eastAsia="Times New Roman" w:hAnsi="Arial" w:cs="Arial"/>
          <w:bCs/>
          <w:color w:val="000000" w:themeColor="text1"/>
          <w:sz w:val="24"/>
          <w:szCs w:val="24"/>
          <w:lang w:eastAsia="pl-PL"/>
        </w:rPr>
        <w:t xml:space="preserve">Regulaminie wyboru projektów  </w:t>
      </w:r>
      <w:r w:rsidRPr="00AA4951">
        <w:rPr>
          <w:rFonts w:ascii="Arial" w:hAnsi="Arial" w:cs="Arial"/>
          <w:bCs/>
          <w:color w:val="000000"/>
          <w:kern w:val="2"/>
          <w:sz w:val="24"/>
          <w:szCs w:val="24"/>
          <w14:ligatures w14:val="standardContextual"/>
        </w:rPr>
        <w:t>w zakresie niżej wskazanym</w:t>
      </w:r>
      <w:r w:rsidRPr="00AA4951">
        <w:rPr>
          <w:rFonts w:ascii="Arial" w:hAnsi="Arial" w:cs="Arial"/>
          <w:bCs/>
          <w:kern w:val="2"/>
          <w:sz w:val="24"/>
          <w:szCs w:val="24"/>
          <w14:ligatures w14:val="standardContextual"/>
        </w:rPr>
        <w:t>:</w:t>
      </w:r>
    </w:p>
    <w:p w14:paraId="249B3743" w14:textId="77777777" w:rsidR="000F1820" w:rsidRPr="00AA4951" w:rsidRDefault="000F1820" w:rsidP="007B7F5C">
      <w:pPr>
        <w:spacing w:after="0"/>
        <w:jc w:val="both"/>
        <w:rPr>
          <w:rFonts w:ascii="Arial" w:hAnsi="Arial" w:cs="Arial"/>
          <w:bCs/>
          <w:kern w:val="2"/>
          <w:sz w:val="24"/>
          <w:szCs w:val="24"/>
          <w14:ligatures w14:val="standardContextual"/>
        </w:rPr>
      </w:pPr>
    </w:p>
    <w:p w14:paraId="04878D26" w14:textId="2A72A684" w:rsidR="000F1820" w:rsidRPr="00AA4951" w:rsidRDefault="000F1820" w:rsidP="000F1820">
      <w:pPr>
        <w:keepNext/>
        <w:keepLines/>
        <w:numPr>
          <w:ilvl w:val="1"/>
          <w:numId w:val="0"/>
        </w:numPr>
        <w:suppressAutoHyphens/>
        <w:autoSpaceDN w:val="0"/>
        <w:spacing w:before="200"/>
        <w:ind w:left="576" w:hanging="576"/>
        <w:contextualSpacing/>
        <w:textAlignment w:val="baseline"/>
        <w:outlineLvl w:val="1"/>
        <w:rPr>
          <w:rFonts w:ascii="Arial" w:eastAsia="Times New Roman" w:hAnsi="Arial" w:cs="Arial"/>
          <w:bCs/>
          <w:color w:val="000000" w:themeColor="text1"/>
          <w:kern w:val="3"/>
          <w:sz w:val="24"/>
          <w:szCs w:val="24"/>
        </w:rPr>
      </w:pPr>
      <w:bookmarkStart w:id="1" w:name="_Toc134788905"/>
      <w:bookmarkStart w:id="2" w:name="_Toc134791350"/>
      <w:bookmarkStart w:id="3" w:name="_Toc135638997"/>
      <w:bookmarkStart w:id="4" w:name="_Toc135639138"/>
      <w:bookmarkStart w:id="5" w:name="_Toc135646013"/>
      <w:bookmarkStart w:id="6" w:name="_Toc135646452"/>
      <w:bookmarkStart w:id="7" w:name="_Toc135729900"/>
      <w:bookmarkStart w:id="8" w:name="_Toc135730631"/>
      <w:bookmarkStart w:id="9" w:name="_Toc135739795"/>
      <w:bookmarkStart w:id="10" w:name="_Toc135740160"/>
      <w:bookmarkStart w:id="11" w:name="_Toc135741362"/>
      <w:bookmarkStart w:id="12" w:name="_Toc135741404"/>
      <w:bookmarkStart w:id="13" w:name="_Toc135741880"/>
      <w:bookmarkStart w:id="14" w:name="_Toc135743558"/>
      <w:bookmarkStart w:id="15" w:name="_Toc135744644"/>
      <w:bookmarkStart w:id="16" w:name="_Toc135744694"/>
      <w:bookmarkStart w:id="17" w:name="_Toc135744744"/>
      <w:bookmarkStart w:id="18" w:name="_Toc135806849"/>
      <w:bookmarkStart w:id="19" w:name="_Toc135806891"/>
      <w:bookmarkStart w:id="20" w:name="_Toc135807772"/>
      <w:bookmarkStart w:id="21" w:name="_Toc135808251"/>
      <w:bookmarkStart w:id="22" w:name="_Toc135808438"/>
      <w:bookmarkStart w:id="23" w:name="_Toc135808640"/>
      <w:bookmarkStart w:id="24" w:name="_Toc146101391"/>
      <w:r w:rsidRPr="00AA4951">
        <w:rPr>
          <w:rFonts w:ascii="Arial" w:eastAsia="Times New Roman" w:hAnsi="Arial" w:cs="Arial"/>
          <w:b/>
          <w:bCs/>
          <w:color w:val="000000" w:themeColor="text1"/>
          <w:kern w:val="3"/>
          <w:sz w:val="24"/>
          <w:szCs w:val="24"/>
        </w:rPr>
        <w:t>1.2  Podstawowe informacje o naborze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A5962D8" w14:textId="34A6DFDC" w:rsidR="000F1820" w:rsidRPr="00AA4951" w:rsidRDefault="000F1820" w:rsidP="000F1820">
      <w:pPr>
        <w:tabs>
          <w:tab w:val="left" w:pos="426"/>
        </w:tabs>
        <w:autoSpaceDE w:val="0"/>
        <w:autoSpaceDN w:val="0"/>
        <w:spacing w:before="200"/>
        <w:rPr>
          <w:rFonts w:ascii="Arial" w:eastAsia="Calibri" w:hAnsi="Arial" w:cs="Arial"/>
          <w:b/>
          <w:bCs/>
          <w:kern w:val="3"/>
          <w:sz w:val="24"/>
          <w:szCs w:val="24"/>
        </w:rPr>
      </w:pPr>
      <w:r w:rsidRPr="00AA4951">
        <w:rPr>
          <w:rFonts w:ascii="Arial" w:eastAsia="Calibri" w:hAnsi="Arial" w:cs="Arial"/>
          <w:b/>
          <w:bCs/>
          <w:kern w:val="3"/>
          <w:sz w:val="24"/>
          <w:szCs w:val="24"/>
        </w:rPr>
        <w:t xml:space="preserve">Było: </w:t>
      </w:r>
    </w:p>
    <w:p w14:paraId="654419EF" w14:textId="77777777" w:rsidR="000F1820" w:rsidRPr="00AA4951" w:rsidRDefault="000F1820" w:rsidP="000F1820">
      <w:pPr>
        <w:tabs>
          <w:tab w:val="left" w:pos="426"/>
        </w:tabs>
        <w:autoSpaceDE w:val="0"/>
        <w:autoSpaceDN w:val="0"/>
        <w:spacing w:before="200"/>
        <w:rPr>
          <w:rFonts w:ascii="Arial" w:eastAsia="Calibri" w:hAnsi="Arial" w:cs="Arial"/>
          <w:kern w:val="3"/>
          <w:sz w:val="24"/>
          <w:szCs w:val="24"/>
        </w:rPr>
      </w:pPr>
      <w:r w:rsidRPr="00AA4951">
        <w:rPr>
          <w:rFonts w:ascii="Arial" w:eastAsia="Calibri" w:hAnsi="Arial" w:cs="Arial"/>
          <w:kern w:val="3"/>
          <w:sz w:val="24"/>
          <w:szCs w:val="24"/>
        </w:rPr>
        <w:t>Nabór wniosków o dofinansowanie będzie prowadzony wyłącznie w formie elektronicznej za pośrednictwem systemu SOWA EFS</w:t>
      </w:r>
      <w:r w:rsidRPr="00AA4951">
        <w:rPr>
          <w:rFonts w:ascii="Arial" w:eastAsia="Calibri" w:hAnsi="Arial" w:cs="Arial"/>
          <w:b/>
          <w:bCs/>
          <w:kern w:val="3"/>
          <w:sz w:val="24"/>
          <w:szCs w:val="24"/>
        </w:rPr>
        <w:t xml:space="preserve"> </w:t>
      </w:r>
      <w:r w:rsidRPr="00AA4951">
        <w:rPr>
          <w:rFonts w:ascii="Arial" w:eastAsia="Calibri" w:hAnsi="Arial" w:cs="Arial"/>
          <w:kern w:val="3"/>
          <w:sz w:val="24"/>
          <w:szCs w:val="24"/>
        </w:rPr>
        <w:t>w terminie:</w:t>
      </w:r>
    </w:p>
    <w:p w14:paraId="00A3D625" w14:textId="4EE5CD26" w:rsidR="000F1820" w:rsidRPr="00AA4951" w:rsidRDefault="000F1820" w:rsidP="000F1820">
      <w:pPr>
        <w:numPr>
          <w:ilvl w:val="0"/>
          <w:numId w:val="25"/>
        </w:numPr>
        <w:tabs>
          <w:tab w:val="left" w:pos="426"/>
        </w:tabs>
        <w:suppressAutoHyphens/>
        <w:autoSpaceDE w:val="0"/>
        <w:autoSpaceDN w:val="0"/>
        <w:spacing w:before="240" w:after="160" w:line="240" w:lineRule="auto"/>
        <w:textAlignment w:val="baseline"/>
        <w:rPr>
          <w:rFonts w:ascii="Arial" w:eastAsia="Calibri" w:hAnsi="Arial" w:cs="Arial"/>
          <w:kern w:val="3"/>
          <w:sz w:val="24"/>
          <w:szCs w:val="24"/>
        </w:rPr>
      </w:pPr>
      <w:r w:rsidRPr="00AA4951">
        <w:rPr>
          <w:rFonts w:ascii="Arial" w:eastAsia="Calibri" w:hAnsi="Arial" w:cs="Arial"/>
          <w:kern w:val="3"/>
          <w:sz w:val="24"/>
          <w:szCs w:val="24"/>
        </w:rPr>
        <w:t xml:space="preserve">rozpoczęcie naboru wniosków: </w:t>
      </w:r>
      <w:r w:rsidR="00177411" w:rsidRPr="00AA4951">
        <w:rPr>
          <w:rFonts w:ascii="Arial" w:eastAsia="Calibri" w:hAnsi="Arial" w:cs="Arial"/>
          <w:b/>
          <w:bCs/>
          <w:kern w:val="3"/>
          <w:sz w:val="24"/>
          <w:szCs w:val="24"/>
        </w:rPr>
        <w:t>1</w:t>
      </w:r>
      <w:r w:rsidRPr="00AA4951">
        <w:rPr>
          <w:rFonts w:ascii="Arial" w:eastAsia="Calibri" w:hAnsi="Arial" w:cs="Arial"/>
          <w:b/>
          <w:bCs/>
          <w:kern w:val="3"/>
          <w:sz w:val="24"/>
          <w:szCs w:val="24"/>
        </w:rPr>
        <w:t>2.1</w:t>
      </w:r>
      <w:r w:rsidR="00177411" w:rsidRPr="00AA4951">
        <w:rPr>
          <w:rFonts w:ascii="Arial" w:eastAsia="Calibri" w:hAnsi="Arial" w:cs="Arial"/>
          <w:b/>
          <w:bCs/>
          <w:kern w:val="3"/>
          <w:sz w:val="24"/>
          <w:szCs w:val="24"/>
        </w:rPr>
        <w:t>2</w:t>
      </w:r>
      <w:r w:rsidRPr="00AA4951">
        <w:rPr>
          <w:rFonts w:ascii="Arial" w:eastAsia="Calibri" w:hAnsi="Arial" w:cs="Arial"/>
          <w:b/>
          <w:bCs/>
          <w:kern w:val="3"/>
          <w:sz w:val="24"/>
          <w:szCs w:val="24"/>
        </w:rPr>
        <w:t>.2023 r. godz. 00:00</w:t>
      </w:r>
    </w:p>
    <w:p w14:paraId="3CC56DB7" w14:textId="4A41DDEA" w:rsidR="000F1820" w:rsidRPr="00AA4951" w:rsidRDefault="000F1820" w:rsidP="000F1820">
      <w:pPr>
        <w:numPr>
          <w:ilvl w:val="0"/>
          <w:numId w:val="25"/>
        </w:numPr>
        <w:tabs>
          <w:tab w:val="left" w:pos="426"/>
        </w:tabs>
        <w:suppressAutoHyphens/>
        <w:autoSpaceDE w:val="0"/>
        <w:autoSpaceDN w:val="0"/>
        <w:spacing w:before="200" w:after="240" w:line="240" w:lineRule="auto"/>
        <w:textAlignment w:val="baseline"/>
        <w:rPr>
          <w:rFonts w:ascii="Arial" w:eastAsia="Calibri" w:hAnsi="Arial" w:cs="Arial"/>
          <w:kern w:val="3"/>
          <w:sz w:val="24"/>
          <w:szCs w:val="24"/>
        </w:rPr>
      </w:pPr>
      <w:r w:rsidRPr="00AA4951">
        <w:rPr>
          <w:rFonts w:ascii="Arial" w:eastAsia="Calibri" w:hAnsi="Arial" w:cs="Arial"/>
          <w:kern w:val="3"/>
          <w:sz w:val="24"/>
          <w:szCs w:val="24"/>
        </w:rPr>
        <w:t xml:space="preserve">zakończenie naboru wniosków: </w:t>
      </w:r>
      <w:r w:rsidR="00177411" w:rsidRPr="00AA4951">
        <w:rPr>
          <w:rFonts w:ascii="Arial" w:eastAsia="Calibri" w:hAnsi="Arial" w:cs="Arial"/>
          <w:b/>
          <w:bCs/>
          <w:kern w:val="3"/>
          <w:sz w:val="24"/>
          <w:szCs w:val="24"/>
        </w:rPr>
        <w:t>22</w:t>
      </w:r>
      <w:r w:rsidRPr="00AA4951">
        <w:rPr>
          <w:rFonts w:ascii="Arial" w:eastAsia="Calibri" w:hAnsi="Arial" w:cs="Arial"/>
          <w:b/>
          <w:bCs/>
          <w:kern w:val="3"/>
          <w:sz w:val="24"/>
          <w:szCs w:val="24"/>
        </w:rPr>
        <w:t>.</w:t>
      </w:r>
      <w:r w:rsidR="00177411" w:rsidRPr="00AA4951">
        <w:rPr>
          <w:rFonts w:ascii="Arial" w:eastAsia="Calibri" w:hAnsi="Arial" w:cs="Arial"/>
          <w:b/>
          <w:bCs/>
          <w:kern w:val="3"/>
          <w:sz w:val="24"/>
          <w:szCs w:val="24"/>
        </w:rPr>
        <w:t>01</w:t>
      </w:r>
      <w:r w:rsidRPr="00AA4951">
        <w:rPr>
          <w:rFonts w:ascii="Arial" w:eastAsia="Calibri" w:hAnsi="Arial" w:cs="Arial"/>
          <w:b/>
          <w:bCs/>
          <w:kern w:val="3"/>
          <w:sz w:val="24"/>
          <w:szCs w:val="24"/>
        </w:rPr>
        <w:t>.202</w:t>
      </w:r>
      <w:r w:rsidR="00177411" w:rsidRPr="00AA4951">
        <w:rPr>
          <w:rFonts w:ascii="Arial" w:eastAsia="Calibri" w:hAnsi="Arial" w:cs="Arial"/>
          <w:b/>
          <w:bCs/>
          <w:kern w:val="3"/>
          <w:sz w:val="24"/>
          <w:szCs w:val="24"/>
        </w:rPr>
        <w:t>4</w:t>
      </w:r>
      <w:r w:rsidRPr="00AA4951">
        <w:rPr>
          <w:rFonts w:ascii="Arial" w:eastAsia="Calibri" w:hAnsi="Arial" w:cs="Arial"/>
          <w:b/>
          <w:bCs/>
          <w:kern w:val="3"/>
          <w:sz w:val="24"/>
          <w:szCs w:val="24"/>
        </w:rPr>
        <w:t xml:space="preserve"> r. godz. 23:59</w:t>
      </w:r>
    </w:p>
    <w:p w14:paraId="1481AAC0" w14:textId="3231D502" w:rsidR="000F1820" w:rsidRPr="00AA4951" w:rsidRDefault="000F1820" w:rsidP="000F1820">
      <w:pPr>
        <w:tabs>
          <w:tab w:val="left" w:pos="426"/>
        </w:tabs>
        <w:autoSpaceDE w:val="0"/>
        <w:autoSpaceDN w:val="0"/>
        <w:spacing w:before="200"/>
        <w:rPr>
          <w:rFonts w:ascii="Arial" w:eastAsia="Calibri" w:hAnsi="Arial" w:cs="Arial"/>
          <w:b/>
          <w:bCs/>
          <w:kern w:val="3"/>
          <w:sz w:val="24"/>
          <w:szCs w:val="24"/>
        </w:rPr>
      </w:pPr>
      <w:r w:rsidRPr="00AA4951">
        <w:rPr>
          <w:rFonts w:ascii="Arial" w:eastAsia="Calibri" w:hAnsi="Arial" w:cs="Arial"/>
          <w:b/>
          <w:bCs/>
          <w:kern w:val="3"/>
          <w:sz w:val="24"/>
          <w:szCs w:val="24"/>
        </w:rPr>
        <w:t>Jest:</w:t>
      </w:r>
    </w:p>
    <w:p w14:paraId="5F3E92D1" w14:textId="0B6AEDFF" w:rsidR="000F1820" w:rsidRPr="00AA4951" w:rsidRDefault="000F1820" w:rsidP="000F1820">
      <w:pPr>
        <w:tabs>
          <w:tab w:val="left" w:pos="426"/>
        </w:tabs>
        <w:autoSpaceDE w:val="0"/>
        <w:autoSpaceDN w:val="0"/>
        <w:spacing w:before="200"/>
        <w:rPr>
          <w:rFonts w:ascii="Arial" w:eastAsia="Calibri" w:hAnsi="Arial" w:cs="Arial"/>
          <w:kern w:val="3"/>
          <w:sz w:val="24"/>
          <w:szCs w:val="24"/>
        </w:rPr>
      </w:pPr>
      <w:r w:rsidRPr="00AA4951">
        <w:rPr>
          <w:rFonts w:ascii="Arial" w:eastAsia="Calibri" w:hAnsi="Arial" w:cs="Arial"/>
          <w:kern w:val="3"/>
          <w:sz w:val="24"/>
          <w:szCs w:val="24"/>
        </w:rPr>
        <w:t>Nabór wniosków o dofinansowanie będzie prowadzony wyłącznie w formie elektronicznej za pośrednictwem systemu SOWA EFS</w:t>
      </w:r>
      <w:r w:rsidRPr="00AA4951">
        <w:rPr>
          <w:rFonts w:ascii="Arial" w:eastAsia="Calibri" w:hAnsi="Arial" w:cs="Arial"/>
          <w:b/>
          <w:bCs/>
          <w:kern w:val="3"/>
          <w:sz w:val="24"/>
          <w:szCs w:val="24"/>
        </w:rPr>
        <w:t xml:space="preserve"> </w:t>
      </w:r>
      <w:r w:rsidRPr="00AA4951">
        <w:rPr>
          <w:rFonts w:ascii="Arial" w:eastAsia="Calibri" w:hAnsi="Arial" w:cs="Arial"/>
          <w:kern w:val="3"/>
          <w:sz w:val="24"/>
          <w:szCs w:val="24"/>
        </w:rPr>
        <w:t>w terminie:</w:t>
      </w:r>
    </w:p>
    <w:p w14:paraId="7E93359D" w14:textId="14A4B0E8" w:rsidR="000F1820" w:rsidRPr="00AA4951" w:rsidRDefault="000F1820" w:rsidP="000F1820">
      <w:pPr>
        <w:numPr>
          <w:ilvl w:val="0"/>
          <w:numId w:val="25"/>
        </w:numPr>
        <w:tabs>
          <w:tab w:val="left" w:pos="426"/>
        </w:tabs>
        <w:suppressAutoHyphens/>
        <w:autoSpaceDE w:val="0"/>
        <w:autoSpaceDN w:val="0"/>
        <w:spacing w:before="240" w:after="160" w:line="240" w:lineRule="auto"/>
        <w:textAlignment w:val="baseline"/>
        <w:rPr>
          <w:rFonts w:ascii="Arial" w:eastAsia="Calibri" w:hAnsi="Arial" w:cs="Arial"/>
          <w:kern w:val="3"/>
          <w:sz w:val="24"/>
          <w:szCs w:val="24"/>
        </w:rPr>
      </w:pPr>
      <w:r w:rsidRPr="00AA4951">
        <w:rPr>
          <w:rFonts w:ascii="Arial" w:eastAsia="Calibri" w:hAnsi="Arial" w:cs="Arial"/>
          <w:kern w:val="3"/>
          <w:sz w:val="24"/>
          <w:szCs w:val="24"/>
        </w:rPr>
        <w:t xml:space="preserve">rozpoczęcie naboru wniosków: </w:t>
      </w:r>
      <w:r w:rsidR="00177411" w:rsidRPr="00AA4951">
        <w:rPr>
          <w:rFonts w:ascii="Arial" w:eastAsia="Calibri" w:hAnsi="Arial" w:cs="Arial"/>
          <w:b/>
          <w:bCs/>
          <w:kern w:val="3"/>
          <w:sz w:val="24"/>
          <w:szCs w:val="24"/>
        </w:rPr>
        <w:t>1</w:t>
      </w:r>
      <w:r w:rsidRPr="00AA4951">
        <w:rPr>
          <w:rFonts w:ascii="Arial" w:eastAsia="Calibri" w:hAnsi="Arial" w:cs="Arial"/>
          <w:b/>
          <w:bCs/>
          <w:kern w:val="3"/>
          <w:sz w:val="24"/>
          <w:szCs w:val="24"/>
        </w:rPr>
        <w:t>2.1</w:t>
      </w:r>
      <w:r w:rsidR="00177411" w:rsidRPr="00AA4951">
        <w:rPr>
          <w:rFonts w:ascii="Arial" w:eastAsia="Calibri" w:hAnsi="Arial" w:cs="Arial"/>
          <w:b/>
          <w:bCs/>
          <w:kern w:val="3"/>
          <w:sz w:val="24"/>
          <w:szCs w:val="24"/>
        </w:rPr>
        <w:t>2</w:t>
      </w:r>
      <w:r w:rsidRPr="00AA4951">
        <w:rPr>
          <w:rFonts w:ascii="Arial" w:eastAsia="Calibri" w:hAnsi="Arial" w:cs="Arial"/>
          <w:b/>
          <w:bCs/>
          <w:kern w:val="3"/>
          <w:sz w:val="24"/>
          <w:szCs w:val="24"/>
        </w:rPr>
        <w:t>.2023 r. godz. 00:00</w:t>
      </w:r>
    </w:p>
    <w:p w14:paraId="707CB222" w14:textId="7D359D17" w:rsidR="000F1820" w:rsidRPr="00AA4951" w:rsidRDefault="000F1820" w:rsidP="000F1820">
      <w:pPr>
        <w:numPr>
          <w:ilvl w:val="0"/>
          <w:numId w:val="25"/>
        </w:numPr>
        <w:tabs>
          <w:tab w:val="left" w:pos="426"/>
        </w:tabs>
        <w:suppressAutoHyphens/>
        <w:autoSpaceDE w:val="0"/>
        <w:autoSpaceDN w:val="0"/>
        <w:spacing w:before="200" w:after="240" w:line="240" w:lineRule="auto"/>
        <w:textAlignment w:val="baseline"/>
        <w:rPr>
          <w:rFonts w:ascii="Arial" w:eastAsia="Calibri" w:hAnsi="Arial" w:cs="Arial"/>
          <w:kern w:val="3"/>
          <w:sz w:val="24"/>
          <w:szCs w:val="24"/>
        </w:rPr>
      </w:pPr>
      <w:r w:rsidRPr="00AA4951">
        <w:rPr>
          <w:rFonts w:ascii="Arial" w:eastAsia="Calibri" w:hAnsi="Arial" w:cs="Arial"/>
          <w:kern w:val="3"/>
          <w:sz w:val="24"/>
          <w:szCs w:val="24"/>
        </w:rPr>
        <w:t xml:space="preserve">zakończenie naboru wniosków: </w:t>
      </w:r>
      <w:r w:rsidR="00177411" w:rsidRPr="00A93297">
        <w:rPr>
          <w:rFonts w:ascii="Arial" w:eastAsia="Calibri" w:hAnsi="Arial" w:cs="Arial"/>
          <w:b/>
          <w:bCs/>
          <w:color w:val="FF0000"/>
          <w:kern w:val="3"/>
          <w:sz w:val="24"/>
          <w:szCs w:val="24"/>
        </w:rPr>
        <w:t>26</w:t>
      </w:r>
      <w:r w:rsidRPr="00A93297">
        <w:rPr>
          <w:rFonts w:ascii="Arial" w:eastAsia="Calibri" w:hAnsi="Arial" w:cs="Arial"/>
          <w:b/>
          <w:bCs/>
          <w:color w:val="FF0000"/>
          <w:kern w:val="3"/>
          <w:sz w:val="24"/>
          <w:szCs w:val="24"/>
        </w:rPr>
        <w:t>.</w:t>
      </w:r>
      <w:r w:rsidR="00177411" w:rsidRPr="00A93297">
        <w:rPr>
          <w:rFonts w:ascii="Arial" w:eastAsia="Calibri" w:hAnsi="Arial" w:cs="Arial"/>
          <w:b/>
          <w:bCs/>
          <w:color w:val="FF0000"/>
          <w:kern w:val="3"/>
          <w:sz w:val="24"/>
          <w:szCs w:val="24"/>
        </w:rPr>
        <w:t>0</w:t>
      </w:r>
      <w:r w:rsidRPr="00A93297">
        <w:rPr>
          <w:rFonts w:ascii="Arial" w:eastAsia="Calibri" w:hAnsi="Arial" w:cs="Arial"/>
          <w:b/>
          <w:bCs/>
          <w:color w:val="FF0000"/>
          <w:kern w:val="3"/>
          <w:sz w:val="24"/>
          <w:szCs w:val="24"/>
        </w:rPr>
        <w:t>1.202</w:t>
      </w:r>
      <w:r w:rsidR="00177411" w:rsidRPr="00A93297">
        <w:rPr>
          <w:rFonts w:ascii="Arial" w:eastAsia="Calibri" w:hAnsi="Arial" w:cs="Arial"/>
          <w:b/>
          <w:bCs/>
          <w:color w:val="FF0000"/>
          <w:kern w:val="3"/>
          <w:sz w:val="24"/>
          <w:szCs w:val="24"/>
        </w:rPr>
        <w:t>4</w:t>
      </w:r>
      <w:r w:rsidRPr="00A93297">
        <w:rPr>
          <w:rFonts w:ascii="Arial" w:eastAsia="Calibri" w:hAnsi="Arial" w:cs="Arial"/>
          <w:b/>
          <w:bCs/>
          <w:color w:val="FF0000"/>
          <w:kern w:val="3"/>
          <w:sz w:val="24"/>
          <w:szCs w:val="24"/>
        </w:rPr>
        <w:t xml:space="preserve"> r. godz. 23:59</w:t>
      </w:r>
    </w:p>
    <w:p w14:paraId="72D2C0B0" w14:textId="77777777" w:rsidR="00F2330B" w:rsidRPr="00AA4951" w:rsidRDefault="00F2330B" w:rsidP="00731DBF">
      <w:pPr>
        <w:keepNext/>
        <w:keepLines/>
        <w:suppressAutoHyphens/>
        <w:autoSpaceDN w:val="0"/>
        <w:spacing w:before="200"/>
        <w:contextualSpacing/>
        <w:textAlignment w:val="baseline"/>
        <w:outlineLvl w:val="1"/>
        <w:rPr>
          <w:rFonts w:ascii="Arial" w:eastAsia="Times New Roman" w:hAnsi="Arial" w:cs="Arial"/>
          <w:b/>
          <w:bCs/>
          <w:color w:val="000000" w:themeColor="text1"/>
          <w:kern w:val="3"/>
          <w:sz w:val="24"/>
          <w:szCs w:val="24"/>
        </w:rPr>
      </w:pPr>
    </w:p>
    <w:p w14:paraId="1A370A6A" w14:textId="17986992" w:rsidR="00F2330B" w:rsidRPr="00AA4951" w:rsidRDefault="00F2330B" w:rsidP="00F2330B">
      <w:pPr>
        <w:keepNext/>
        <w:keepLines/>
        <w:numPr>
          <w:ilvl w:val="1"/>
          <w:numId w:val="21"/>
        </w:numPr>
        <w:suppressAutoHyphens/>
        <w:autoSpaceDN w:val="0"/>
        <w:spacing w:before="200" w:after="160" w:line="259" w:lineRule="auto"/>
        <w:contextualSpacing/>
        <w:textAlignment w:val="baseline"/>
        <w:outlineLvl w:val="1"/>
        <w:rPr>
          <w:rFonts w:ascii="Arial" w:eastAsia="Times New Roman" w:hAnsi="Arial" w:cs="Arial"/>
          <w:b/>
          <w:bCs/>
          <w:color w:val="000000" w:themeColor="text1"/>
          <w:kern w:val="3"/>
          <w:sz w:val="24"/>
          <w:szCs w:val="24"/>
        </w:rPr>
      </w:pPr>
      <w:r w:rsidRPr="00AA4951">
        <w:rPr>
          <w:rFonts w:ascii="Arial" w:eastAsia="Times New Roman" w:hAnsi="Arial" w:cs="Arial"/>
          <w:b/>
          <w:bCs/>
          <w:color w:val="000000" w:themeColor="text1"/>
          <w:kern w:val="3"/>
          <w:sz w:val="24"/>
          <w:szCs w:val="24"/>
        </w:rPr>
        <w:t xml:space="preserve">  </w:t>
      </w:r>
      <w:r w:rsidR="000375BD" w:rsidRPr="00AA4951">
        <w:rPr>
          <w:rFonts w:ascii="Arial" w:eastAsia="Times New Roman" w:hAnsi="Arial" w:cs="Arial"/>
          <w:b/>
          <w:bCs/>
          <w:color w:val="000000" w:themeColor="text1"/>
          <w:kern w:val="3"/>
          <w:sz w:val="24"/>
          <w:szCs w:val="24"/>
        </w:rPr>
        <w:t>Sposób składania wniosku o dofinansowanie</w:t>
      </w:r>
    </w:p>
    <w:p w14:paraId="360F69AC" w14:textId="77777777" w:rsidR="0009409F" w:rsidRDefault="0009409F" w:rsidP="00F2330B">
      <w:pPr>
        <w:widowControl w:val="0"/>
        <w:autoSpaceDE w:val="0"/>
        <w:autoSpaceDN w:val="0"/>
        <w:adjustRightInd w:val="0"/>
        <w:spacing w:before="200"/>
        <w:contextualSpacing/>
        <w:rPr>
          <w:rFonts w:ascii="Open Sans" w:eastAsia="Calibri" w:hAnsi="Open Sans" w:cs="Open Sans"/>
          <w:b/>
          <w:bCs/>
          <w:kern w:val="3"/>
          <w:lang w:eastAsia="pl-PL"/>
        </w:rPr>
      </w:pPr>
    </w:p>
    <w:p w14:paraId="4C973C54" w14:textId="4AE7B4C9" w:rsidR="00F2330B" w:rsidRPr="00AA4951" w:rsidRDefault="00F2330B" w:rsidP="00F2330B">
      <w:pPr>
        <w:widowControl w:val="0"/>
        <w:autoSpaceDE w:val="0"/>
        <w:autoSpaceDN w:val="0"/>
        <w:adjustRightInd w:val="0"/>
        <w:spacing w:before="200"/>
        <w:contextualSpacing/>
        <w:rPr>
          <w:rFonts w:ascii="Arial" w:eastAsia="Calibri" w:hAnsi="Arial" w:cs="Arial"/>
          <w:b/>
          <w:bCs/>
          <w:kern w:val="3"/>
          <w:sz w:val="24"/>
          <w:szCs w:val="24"/>
          <w:lang w:eastAsia="pl-PL"/>
        </w:rPr>
      </w:pPr>
      <w:r w:rsidRPr="00AA4951">
        <w:rPr>
          <w:rFonts w:ascii="Arial" w:eastAsia="Calibri" w:hAnsi="Arial" w:cs="Arial"/>
          <w:b/>
          <w:bCs/>
          <w:kern w:val="3"/>
          <w:sz w:val="24"/>
          <w:szCs w:val="24"/>
          <w:lang w:eastAsia="pl-PL"/>
        </w:rPr>
        <w:t>Było:</w:t>
      </w:r>
    </w:p>
    <w:p w14:paraId="60F248B7" w14:textId="77777777" w:rsidR="00F2330B" w:rsidRPr="00F2330B" w:rsidRDefault="00F2330B" w:rsidP="00F2330B">
      <w:pPr>
        <w:widowControl w:val="0"/>
        <w:autoSpaceDE w:val="0"/>
        <w:autoSpaceDN w:val="0"/>
        <w:adjustRightInd w:val="0"/>
        <w:spacing w:before="200"/>
        <w:contextualSpacing/>
        <w:rPr>
          <w:rFonts w:ascii="Open Sans" w:eastAsia="Calibri" w:hAnsi="Open Sans" w:cs="Open Sans"/>
          <w:kern w:val="3"/>
          <w:lang w:eastAsia="pl-PL"/>
        </w:rPr>
      </w:pPr>
    </w:p>
    <w:p w14:paraId="34734D3C" w14:textId="6A635A8D" w:rsidR="000375BD" w:rsidRPr="000375BD" w:rsidRDefault="000375BD" w:rsidP="000375BD">
      <w:pPr>
        <w:widowControl w:val="0"/>
        <w:numPr>
          <w:ilvl w:val="0"/>
          <w:numId w:val="31"/>
        </w:numPr>
        <w:autoSpaceDE w:val="0"/>
        <w:adjustRightInd w:val="0"/>
        <w:spacing w:before="240" w:after="240" w:line="360" w:lineRule="auto"/>
        <w:contextualSpacing/>
        <w:jc w:val="both"/>
        <w:rPr>
          <w:rFonts w:ascii="Arial" w:eastAsiaTheme="minorEastAsia" w:hAnsi="Arial" w:cs="Arial"/>
          <w:sz w:val="24"/>
          <w:szCs w:val="24"/>
          <w:u w:val="single"/>
          <w:lang w:eastAsia="pl-PL"/>
        </w:rPr>
      </w:pPr>
      <w:bookmarkStart w:id="25" w:name="_Hlk149029366"/>
      <w:bookmarkStart w:id="26" w:name="_Hlk153443230"/>
      <w:r w:rsidRPr="000375BD">
        <w:rPr>
          <w:rFonts w:ascii="Arial" w:eastAsiaTheme="minorEastAsia" w:hAnsi="Arial" w:cs="Arial"/>
          <w:sz w:val="24"/>
          <w:szCs w:val="24"/>
          <w:lang w:eastAsia="pl-PL"/>
        </w:rPr>
        <w:t xml:space="preserve">oświadczenie </w:t>
      </w:r>
      <w:bookmarkEnd w:id="25"/>
      <w:r w:rsidRPr="000375BD">
        <w:rPr>
          <w:rFonts w:ascii="Arial" w:eastAsiaTheme="minorEastAsia" w:hAnsi="Arial" w:cs="Arial"/>
          <w:sz w:val="24"/>
          <w:szCs w:val="24"/>
          <w:lang w:eastAsia="pl-PL"/>
        </w:rPr>
        <w:t>Wnioskodawcy oraz Partnera o niepodleganiu wykluczeniu z możliwości otrzymania dofinansowania zgodnie z wzorem stanowiącym załącznik nr 9 do regulaminu</w:t>
      </w:r>
    </w:p>
    <w:bookmarkEnd w:id="26"/>
    <w:p w14:paraId="2ECD09AD" w14:textId="77777777" w:rsidR="00831267" w:rsidRDefault="00831267" w:rsidP="00831267">
      <w:pPr>
        <w:widowControl w:val="0"/>
        <w:autoSpaceDE w:val="0"/>
        <w:autoSpaceDN w:val="0"/>
        <w:adjustRightInd w:val="0"/>
        <w:spacing w:before="200"/>
        <w:contextualSpacing/>
        <w:rPr>
          <w:rFonts w:ascii="Open Sans" w:eastAsia="Calibri" w:hAnsi="Open Sans" w:cs="Open Sans"/>
          <w:kern w:val="3"/>
          <w:lang w:eastAsia="pl-PL"/>
        </w:rPr>
      </w:pPr>
    </w:p>
    <w:p w14:paraId="50629081" w14:textId="0089C40F" w:rsidR="000375BD" w:rsidRPr="00AA4951" w:rsidRDefault="000375BD" w:rsidP="00831267">
      <w:pPr>
        <w:widowControl w:val="0"/>
        <w:autoSpaceDE w:val="0"/>
        <w:autoSpaceDN w:val="0"/>
        <w:adjustRightInd w:val="0"/>
        <w:spacing w:before="200"/>
        <w:contextualSpacing/>
        <w:rPr>
          <w:rFonts w:ascii="Arial" w:eastAsia="Calibri" w:hAnsi="Arial" w:cs="Arial"/>
          <w:b/>
          <w:bCs/>
          <w:kern w:val="3"/>
          <w:sz w:val="24"/>
          <w:szCs w:val="24"/>
          <w:lang w:eastAsia="pl-PL"/>
        </w:rPr>
      </w:pPr>
      <w:r w:rsidRPr="00AA4951">
        <w:rPr>
          <w:rFonts w:ascii="Arial" w:eastAsia="Calibri" w:hAnsi="Arial" w:cs="Arial"/>
          <w:b/>
          <w:bCs/>
          <w:kern w:val="3"/>
          <w:sz w:val="24"/>
          <w:szCs w:val="24"/>
          <w:lang w:eastAsia="pl-PL"/>
        </w:rPr>
        <w:t>Jest:</w:t>
      </w:r>
    </w:p>
    <w:p w14:paraId="37DE73E8" w14:textId="77777777" w:rsidR="002B51B9" w:rsidRPr="000375BD" w:rsidRDefault="002B51B9" w:rsidP="002B51B9">
      <w:pPr>
        <w:widowControl w:val="0"/>
        <w:numPr>
          <w:ilvl w:val="0"/>
          <w:numId w:val="33"/>
        </w:numPr>
        <w:autoSpaceDE w:val="0"/>
        <w:adjustRightInd w:val="0"/>
        <w:spacing w:before="240" w:after="240" w:line="360" w:lineRule="auto"/>
        <w:contextualSpacing/>
        <w:jc w:val="both"/>
        <w:rPr>
          <w:rFonts w:ascii="Arial" w:eastAsiaTheme="minorEastAsia" w:hAnsi="Arial" w:cs="Arial"/>
          <w:sz w:val="24"/>
          <w:szCs w:val="24"/>
          <w:u w:val="single"/>
          <w:lang w:eastAsia="pl-PL"/>
        </w:rPr>
      </w:pPr>
      <w:r w:rsidRPr="000375BD">
        <w:rPr>
          <w:rFonts w:ascii="Arial" w:eastAsiaTheme="minorEastAsia" w:hAnsi="Arial" w:cs="Arial"/>
          <w:sz w:val="24"/>
          <w:szCs w:val="24"/>
          <w:lang w:eastAsia="pl-PL"/>
        </w:rPr>
        <w:t>oświadczenie Wnioskodawcy oraz Partnera o niepodleganiu wykluczeniu z możliwości otrzymania dofinansowania zgodnie z wzorem stanowiącym załącznik nr 9 do regulaminu</w:t>
      </w:r>
      <w:r w:rsidRPr="00A93297">
        <w:rPr>
          <w:rFonts w:ascii="Arial" w:eastAsiaTheme="minorEastAsia" w:hAnsi="Arial" w:cs="Arial"/>
          <w:color w:val="FF0000"/>
          <w:sz w:val="24"/>
          <w:szCs w:val="24"/>
          <w:vertAlign w:val="superscript"/>
          <w:lang w:eastAsia="pl-PL"/>
        </w:rPr>
        <w:footnoteReference w:id="1"/>
      </w:r>
      <w:r w:rsidRPr="00A93297">
        <w:rPr>
          <w:rFonts w:ascii="Arial" w:eastAsiaTheme="minorEastAsia" w:hAnsi="Arial" w:cs="Arial"/>
          <w:color w:val="FF0000"/>
          <w:sz w:val="24"/>
          <w:szCs w:val="24"/>
          <w:lang w:eastAsia="pl-PL"/>
        </w:rPr>
        <w:t xml:space="preserve"> </w:t>
      </w:r>
    </w:p>
    <w:p w14:paraId="1858F1FD" w14:textId="77777777" w:rsidR="000375BD" w:rsidRDefault="000375BD" w:rsidP="00831267">
      <w:pPr>
        <w:widowControl w:val="0"/>
        <w:autoSpaceDE w:val="0"/>
        <w:autoSpaceDN w:val="0"/>
        <w:adjustRightInd w:val="0"/>
        <w:spacing w:before="200"/>
        <w:contextualSpacing/>
        <w:rPr>
          <w:rFonts w:ascii="Open Sans" w:eastAsia="Calibri" w:hAnsi="Open Sans" w:cs="Open Sans"/>
          <w:kern w:val="3"/>
          <w:lang w:eastAsia="pl-PL"/>
        </w:rPr>
      </w:pPr>
    </w:p>
    <w:p w14:paraId="04DC4A1D" w14:textId="77777777" w:rsidR="000375BD" w:rsidRDefault="000375BD" w:rsidP="00831267">
      <w:pPr>
        <w:widowControl w:val="0"/>
        <w:autoSpaceDE w:val="0"/>
        <w:autoSpaceDN w:val="0"/>
        <w:adjustRightInd w:val="0"/>
        <w:spacing w:before="200"/>
        <w:contextualSpacing/>
        <w:rPr>
          <w:rFonts w:ascii="Open Sans" w:eastAsia="Calibri" w:hAnsi="Open Sans" w:cs="Open Sans"/>
          <w:kern w:val="3"/>
          <w:lang w:eastAsia="pl-PL"/>
        </w:rPr>
      </w:pPr>
    </w:p>
    <w:p w14:paraId="59E22F9A" w14:textId="72000318" w:rsidR="00A972FE" w:rsidRPr="00AA4951" w:rsidRDefault="00A972FE" w:rsidP="00A972FE">
      <w:pPr>
        <w:keepNext/>
        <w:keepLines/>
        <w:numPr>
          <w:ilvl w:val="1"/>
          <w:numId w:val="0"/>
        </w:numPr>
        <w:suppressAutoHyphens/>
        <w:autoSpaceDN w:val="0"/>
        <w:spacing w:before="40" w:after="0"/>
        <w:ind w:left="576" w:hanging="576"/>
        <w:textAlignment w:val="baseline"/>
        <w:outlineLvl w:val="1"/>
        <w:rPr>
          <w:rFonts w:ascii="Arial" w:eastAsia="Times New Roman" w:hAnsi="Arial" w:cs="Arial"/>
          <w:b/>
          <w:kern w:val="3"/>
          <w:sz w:val="24"/>
          <w:szCs w:val="24"/>
        </w:rPr>
      </w:pPr>
      <w:bookmarkStart w:id="27" w:name="_Toc146101397"/>
      <w:r w:rsidRPr="00AA4951">
        <w:rPr>
          <w:rFonts w:ascii="Arial" w:eastAsia="Times New Roman" w:hAnsi="Arial" w:cs="Arial"/>
          <w:b/>
          <w:kern w:val="3"/>
          <w:sz w:val="24"/>
          <w:szCs w:val="24"/>
        </w:rPr>
        <w:t>2.</w:t>
      </w:r>
      <w:r w:rsidR="00177411" w:rsidRPr="00AA4951">
        <w:rPr>
          <w:rFonts w:ascii="Arial" w:eastAsia="Times New Roman" w:hAnsi="Arial" w:cs="Arial"/>
          <w:b/>
          <w:kern w:val="3"/>
          <w:sz w:val="24"/>
          <w:szCs w:val="24"/>
        </w:rPr>
        <w:t xml:space="preserve">8 </w:t>
      </w:r>
      <w:bookmarkEnd w:id="27"/>
      <w:r w:rsidR="00177411" w:rsidRPr="00AA4951">
        <w:rPr>
          <w:rFonts w:ascii="Arial" w:eastAsia="Times New Roman" w:hAnsi="Arial" w:cs="Arial"/>
          <w:b/>
          <w:kern w:val="3"/>
          <w:sz w:val="24"/>
          <w:szCs w:val="24"/>
        </w:rPr>
        <w:t xml:space="preserve">Zasady horyzontalne </w:t>
      </w:r>
    </w:p>
    <w:p w14:paraId="278CA41B" w14:textId="414415FC" w:rsidR="008B4EA0" w:rsidRPr="00AA4951" w:rsidRDefault="008B4EA0" w:rsidP="00A972FE">
      <w:pPr>
        <w:keepNext/>
        <w:keepLines/>
        <w:numPr>
          <w:ilvl w:val="1"/>
          <w:numId w:val="0"/>
        </w:numPr>
        <w:suppressAutoHyphens/>
        <w:autoSpaceDN w:val="0"/>
        <w:spacing w:before="40" w:after="0"/>
        <w:ind w:left="576" w:hanging="576"/>
        <w:textAlignment w:val="baseline"/>
        <w:outlineLvl w:val="1"/>
        <w:rPr>
          <w:rFonts w:ascii="Arial" w:eastAsia="Times New Roman" w:hAnsi="Arial" w:cs="Arial"/>
          <w:b/>
          <w:kern w:val="3"/>
          <w:sz w:val="24"/>
          <w:szCs w:val="24"/>
        </w:rPr>
      </w:pPr>
      <w:r w:rsidRPr="00AA4951">
        <w:rPr>
          <w:rFonts w:ascii="Arial" w:eastAsia="Times New Roman" w:hAnsi="Arial" w:cs="Arial"/>
          <w:b/>
          <w:kern w:val="3"/>
          <w:sz w:val="24"/>
          <w:szCs w:val="24"/>
        </w:rPr>
        <w:t>2.8.2 Zasada zrównoważonego rozwoju</w:t>
      </w:r>
    </w:p>
    <w:p w14:paraId="0C408B83" w14:textId="12B001CB" w:rsidR="000F1820" w:rsidRPr="00AA4951" w:rsidRDefault="000F1820" w:rsidP="00A972FE">
      <w:pPr>
        <w:autoSpaceDE w:val="0"/>
        <w:autoSpaceDN w:val="0"/>
        <w:spacing w:before="200"/>
        <w:rPr>
          <w:rFonts w:ascii="Arial" w:eastAsia="Calibri" w:hAnsi="Arial" w:cs="Arial"/>
          <w:b/>
          <w:bCs/>
          <w:color w:val="000000" w:themeColor="text1"/>
          <w:sz w:val="24"/>
          <w:szCs w:val="24"/>
        </w:rPr>
      </w:pPr>
      <w:r w:rsidRPr="00AA4951">
        <w:rPr>
          <w:rFonts w:ascii="Arial" w:eastAsia="Calibri" w:hAnsi="Arial" w:cs="Arial"/>
          <w:b/>
          <w:bCs/>
          <w:color w:val="000000" w:themeColor="text1"/>
          <w:sz w:val="24"/>
          <w:szCs w:val="24"/>
        </w:rPr>
        <w:t>Było:</w:t>
      </w:r>
    </w:p>
    <w:p w14:paraId="29A31197" w14:textId="55BF2D75" w:rsidR="008B4EA0" w:rsidRPr="008B4EA0" w:rsidRDefault="008B4EA0" w:rsidP="008B4EA0">
      <w:pPr>
        <w:pStyle w:val="Tekstpodstawowy"/>
        <w:spacing w:before="240" w:after="240" w:line="360" w:lineRule="auto"/>
        <w:contextualSpacing/>
        <w:jc w:val="left"/>
        <w:rPr>
          <w:rFonts w:ascii="Arial" w:hAnsi="Arial" w:cs="Arial"/>
          <w:sz w:val="24"/>
          <w:szCs w:val="24"/>
        </w:rPr>
      </w:pPr>
      <w:r w:rsidRPr="002C3EE9">
        <w:rPr>
          <w:rFonts w:ascii="Arial" w:hAnsi="Arial" w:cs="Arial"/>
          <w:sz w:val="24"/>
          <w:szCs w:val="24"/>
        </w:rPr>
        <w:t xml:space="preserve">Zgodność projektu z zasadą zrównoważonego rozwoju jest oceniane w </w:t>
      </w:r>
      <w:r w:rsidRPr="002C3EE9">
        <w:rPr>
          <w:rFonts w:ascii="Arial" w:hAnsi="Arial" w:cs="Arial"/>
          <w:b/>
          <w:bCs/>
          <w:sz w:val="24"/>
          <w:szCs w:val="24"/>
        </w:rPr>
        <w:t>kryterium horyzontalnym nr 6</w:t>
      </w:r>
      <w:r w:rsidRPr="002C3EE9">
        <w:rPr>
          <w:rFonts w:ascii="Arial" w:hAnsi="Arial" w:cs="Arial"/>
          <w:sz w:val="24"/>
          <w:szCs w:val="24"/>
        </w:rPr>
        <w:t xml:space="preserve">. Ocenie podlegać będzie zgodność projektu z </w:t>
      </w:r>
      <w:r>
        <w:rPr>
          <w:rFonts w:ascii="Arial" w:hAnsi="Arial" w:cs="Arial"/>
          <w:sz w:val="24"/>
          <w:szCs w:val="24"/>
        </w:rPr>
        <w:t xml:space="preserve">koncepcją </w:t>
      </w:r>
      <w:r w:rsidRPr="002C3EE9">
        <w:rPr>
          <w:rFonts w:ascii="Arial" w:hAnsi="Arial" w:cs="Arial"/>
          <w:sz w:val="24"/>
          <w:szCs w:val="24"/>
        </w:rPr>
        <w:t>zrównoważonego rozwoju, tj. poszanowania środowiska, postępu społecznego i wzrostu gospodarczego. Kryterium zostanie zweryfikowane na podstawie zapisów we wniosku o dofinansowanie projektu.</w:t>
      </w:r>
    </w:p>
    <w:p w14:paraId="4AC81EC0" w14:textId="6C0C298E" w:rsidR="00A972FE" w:rsidRPr="00AA4951" w:rsidRDefault="000F1820" w:rsidP="00831267">
      <w:pPr>
        <w:widowControl w:val="0"/>
        <w:autoSpaceDE w:val="0"/>
        <w:autoSpaceDN w:val="0"/>
        <w:adjustRightInd w:val="0"/>
        <w:spacing w:before="200"/>
        <w:contextualSpacing/>
        <w:rPr>
          <w:rFonts w:ascii="Arial" w:eastAsia="Calibri" w:hAnsi="Arial" w:cs="Arial"/>
          <w:b/>
          <w:bCs/>
          <w:kern w:val="3"/>
          <w:sz w:val="24"/>
          <w:szCs w:val="24"/>
          <w:lang w:eastAsia="pl-PL"/>
        </w:rPr>
      </w:pPr>
      <w:r w:rsidRPr="00AA4951">
        <w:rPr>
          <w:rFonts w:ascii="Arial" w:eastAsia="Calibri" w:hAnsi="Arial" w:cs="Arial"/>
          <w:b/>
          <w:bCs/>
          <w:kern w:val="3"/>
          <w:sz w:val="24"/>
          <w:szCs w:val="24"/>
          <w:lang w:eastAsia="pl-PL"/>
        </w:rPr>
        <w:t xml:space="preserve">Jest: </w:t>
      </w:r>
    </w:p>
    <w:p w14:paraId="7583B953" w14:textId="77777777" w:rsidR="000F1820" w:rsidRDefault="000F1820" w:rsidP="00831267">
      <w:pPr>
        <w:widowControl w:val="0"/>
        <w:autoSpaceDE w:val="0"/>
        <w:autoSpaceDN w:val="0"/>
        <w:adjustRightInd w:val="0"/>
        <w:spacing w:before="200"/>
        <w:contextualSpacing/>
        <w:rPr>
          <w:rFonts w:ascii="Open Sans" w:eastAsia="Calibri" w:hAnsi="Open Sans" w:cs="Open Sans"/>
          <w:kern w:val="3"/>
          <w:lang w:eastAsia="pl-PL"/>
        </w:rPr>
      </w:pPr>
    </w:p>
    <w:p w14:paraId="530B4DDB" w14:textId="77777777" w:rsidR="008B4EA0" w:rsidRPr="008B4EA0" w:rsidRDefault="008B4EA0" w:rsidP="008B4EA0">
      <w:pPr>
        <w:spacing w:before="240" w:after="240" w:line="360" w:lineRule="auto"/>
        <w:contextualSpacing/>
        <w:rPr>
          <w:rFonts w:ascii="Arial" w:eastAsiaTheme="minorEastAsia" w:hAnsi="Arial" w:cs="Arial"/>
          <w:sz w:val="24"/>
          <w:szCs w:val="24"/>
        </w:rPr>
      </w:pPr>
      <w:r w:rsidRPr="008B4EA0">
        <w:rPr>
          <w:rFonts w:ascii="Arial" w:eastAsiaTheme="minorEastAsia" w:hAnsi="Arial" w:cs="Arial"/>
          <w:sz w:val="24"/>
          <w:szCs w:val="24"/>
        </w:rPr>
        <w:t xml:space="preserve">Zgodność projektu z zasadą zrównoważonego rozwoju jest oceniane w </w:t>
      </w:r>
      <w:r w:rsidRPr="008B4EA0">
        <w:rPr>
          <w:rFonts w:ascii="Arial" w:eastAsiaTheme="minorEastAsia" w:hAnsi="Arial" w:cs="Arial"/>
          <w:b/>
          <w:bCs/>
          <w:sz w:val="24"/>
          <w:szCs w:val="24"/>
        </w:rPr>
        <w:t>kryterium horyzontalnym nr 6</w:t>
      </w:r>
      <w:r w:rsidRPr="008B4EA0">
        <w:rPr>
          <w:rFonts w:ascii="Arial" w:eastAsiaTheme="minorEastAsia" w:hAnsi="Arial" w:cs="Arial"/>
          <w:sz w:val="24"/>
          <w:szCs w:val="24"/>
        </w:rPr>
        <w:t xml:space="preserve">. Ocenie podlegać będzie zgodność projektu z </w:t>
      </w:r>
      <w:r w:rsidRPr="00A93297">
        <w:rPr>
          <w:rFonts w:ascii="Arial" w:eastAsiaTheme="minorEastAsia" w:hAnsi="Arial" w:cs="Arial"/>
          <w:color w:val="FF0000"/>
          <w:sz w:val="24"/>
          <w:szCs w:val="24"/>
        </w:rPr>
        <w:t>zasadą</w:t>
      </w:r>
      <w:r w:rsidRPr="008B4EA0">
        <w:rPr>
          <w:rFonts w:ascii="Arial" w:eastAsiaTheme="minorEastAsia" w:hAnsi="Arial" w:cs="Arial"/>
          <w:sz w:val="24"/>
          <w:szCs w:val="24"/>
        </w:rPr>
        <w:t xml:space="preserve"> zrównoważonego rozwoju, tj. poszanowania środowiska, postępu społecznego i wzrostu gospodarczego. Kryterium zostanie zweryfikowane na podstawie zapisów we wniosku o dofinansowanie projektu.</w:t>
      </w:r>
    </w:p>
    <w:p w14:paraId="43FC7130" w14:textId="77777777" w:rsidR="000F1820" w:rsidRDefault="000F1820" w:rsidP="00831267">
      <w:pPr>
        <w:widowControl w:val="0"/>
        <w:autoSpaceDE w:val="0"/>
        <w:autoSpaceDN w:val="0"/>
        <w:adjustRightInd w:val="0"/>
        <w:spacing w:before="200"/>
        <w:contextualSpacing/>
        <w:rPr>
          <w:rFonts w:ascii="Open Sans" w:eastAsia="Calibri" w:hAnsi="Open Sans" w:cs="Open Sans"/>
          <w:kern w:val="3"/>
          <w:lang w:eastAsia="pl-PL"/>
        </w:rPr>
      </w:pPr>
    </w:p>
    <w:p w14:paraId="7F2D177F" w14:textId="77777777" w:rsidR="00A972FE" w:rsidRPr="00831267" w:rsidRDefault="00A972FE" w:rsidP="00831267">
      <w:pPr>
        <w:widowControl w:val="0"/>
        <w:autoSpaceDE w:val="0"/>
        <w:autoSpaceDN w:val="0"/>
        <w:adjustRightInd w:val="0"/>
        <w:spacing w:before="200"/>
        <w:contextualSpacing/>
        <w:rPr>
          <w:rFonts w:ascii="Open Sans" w:eastAsia="Calibri" w:hAnsi="Open Sans" w:cs="Open Sans"/>
          <w:kern w:val="3"/>
          <w:lang w:eastAsia="pl-PL"/>
        </w:rPr>
      </w:pPr>
    </w:p>
    <w:p w14:paraId="72537E91" w14:textId="03A78F26" w:rsidR="0009409F" w:rsidRPr="00AA4951" w:rsidRDefault="008B4EA0" w:rsidP="002C3A49">
      <w:pPr>
        <w:keepNext/>
        <w:keepLines/>
        <w:numPr>
          <w:ilvl w:val="1"/>
          <w:numId w:val="0"/>
        </w:numPr>
        <w:suppressAutoHyphens/>
        <w:autoSpaceDN w:val="0"/>
        <w:spacing w:before="40" w:after="0"/>
        <w:ind w:left="576" w:hanging="576"/>
        <w:textAlignment w:val="baseline"/>
        <w:outlineLvl w:val="1"/>
        <w:rPr>
          <w:rFonts w:ascii="Arial" w:eastAsia="Times New Roman" w:hAnsi="Arial" w:cs="Arial"/>
          <w:kern w:val="3"/>
          <w:sz w:val="24"/>
          <w:szCs w:val="24"/>
        </w:rPr>
      </w:pPr>
      <w:r w:rsidRPr="00AA4951">
        <w:rPr>
          <w:rFonts w:ascii="Arial" w:eastAsia="Times New Roman" w:hAnsi="Arial" w:cs="Arial"/>
          <w:b/>
          <w:kern w:val="3"/>
          <w:sz w:val="24"/>
          <w:szCs w:val="24"/>
        </w:rPr>
        <w:t>4. 1 Opis procedury wyboru projektów</w:t>
      </w:r>
    </w:p>
    <w:p w14:paraId="52E166D3" w14:textId="77777777" w:rsidR="00AA4951" w:rsidRDefault="00AA4951" w:rsidP="00F2330B">
      <w:pPr>
        <w:autoSpaceDE w:val="0"/>
        <w:autoSpaceDN w:val="0"/>
        <w:adjustRightInd w:val="0"/>
        <w:rPr>
          <w:rFonts w:ascii="Arial" w:hAnsi="Arial" w:cs="Arial"/>
          <w:b/>
          <w:bCs/>
          <w:kern w:val="2"/>
          <w:sz w:val="24"/>
          <w:szCs w:val="24"/>
          <w14:ligatures w14:val="standardContextual"/>
        </w:rPr>
      </w:pPr>
    </w:p>
    <w:p w14:paraId="2D180E19" w14:textId="30D768EF" w:rsidR="0009409F" w:rsidRPr="00AA4951" w:rsidRDefault="0009409F" w:rsidP="00F2330B">
      <w:pPr>
        <w:autoSpaceDE w:val="0"/>
        <w:autoSpaceDN w:val="0"/>
        <w:adjustRightInd w:val="0"/>
        <w:rPr>
          <w:rFonts w:ascii="Arial" w:hAnsi="Arial" w:cs="Arial"/>
          <w:b/>
          <w:bCs/>
          <w:kern w:val="2"/>
          <w:sz w:val="24"/>
          <w:szCs w:val="24"/>
          <w14:ligatures w14:val="standardContextual"/>
        </w:rPr>
      </w:pPr>
      <w:r w:rsidRPr="00AA4951">
        <w:rPr>
          <w:rFonts w:ascii="Arial" w:hAnsi="Arial" w:cs="Arial"/>
          <w:b/>
          <w:bCs/>
          <w:kern w:val="2"/>
          <w:sz w:val="24"/>
          <w:szCs w:val="24"/>
          <w14:ligatures w14:val="standardContextual"/>
        </w:rPr>
        <w:t xml:space="preserve">Było: </w:t>
      </w:r>
    </w:p>
    <w:p w14:paraId="4EB86B8E" w14:textId="77777777" w:rsidR="008B4EA0" w:rsidRPr="008B4EA0" w:rsidRDefault="008B4EA0" w:rsidP="008B4EA0">
      <w:pPr>
        <w:spacing w:before="240" w:after="240" w:line="360" w:lineRule="auto"/>
        <w:contextualSpacing/>
        <w:rPr>
          <w:rFonts w:ascii="Arial" w:eastAsiaTheme="minorEastAsia" w:hAnsi="Arial" w:cs="Arial"/>
          <w:sz w:val="24"/>
          <w:szCs w:val="24"/>
        </w:rPr>
      </w:pPr>
      <w:r w:rsidRPr="008B4EA0">
        <w:rPr>
          <w:rFonts w:ascii="Arial" w:eastAsiaTheme="minorEastAsia" w:hAnsi="Arial" w:cs="Arial"/>
          <w:sz w:val="24"/>
          <w:szCs w:val="24"/>
        </w:rPr>
        <w:t>Ocena projektów współfinansowanych ze środków EFS w przypadku naboru konkurencyjnego składa się z następujących etapów:</w:t>
      </w:r>
    </w:p>
    <w:p w14:paraId="14030DFD" w14:textId="2DAB389E" w:rsidR="008B4EA0" w:rsidRPr="008B4EA0" w:rsidRDefault="008B4EA0" w:rsidP="008B4EA0">
      <w:pPr>
        <w:numPr>
          <w:ilvl w:val="0"/>
          <w:numId w:val="34"/>
        </w:numPr>
        <w:tabs>
          <w:tab w:val="left" w:pos="284"/>
        </w:tabs>
        <w:spacing w:before="240" w:after="240" w:line="360" w:lineRule="auto"/>
        <w:ind w:left="284" w:hanging="284"/>
        <w:contextualSpacing/>
        <w:jc w:val="both"/>
        <w:rPr>
          <w:rFonts w:ascii="Arial" w:eastAsiaTheme="minorEastAsia" w:hAnsi="Arial" w:cs="Arial"/>
          <w:sz w:val="24"/>
          <w:szCs w:val="24"/>
        </w:rPr>
      </w:pPr>
      <w:r w:rsidRPr="008B4EA0">
        <w:rPr>
          <w:rFonts w:ascii="Arial" w:eastAsiaTheme="minorEastAsia" w:hAnsi="Arial" w:cs="Arial"/>
          <w:b/>
          <w:bCs/>
          <w:sz w:val="24"/>
          <w:szCs w:val="24"/>
        </w:rPr>
        <w:t>Etapu oceny formalnej</w:t>
      </w:r>
      <w:r w:rsidRPr="008B4EA0">
        <w:rPr>
          <w:rFonts w:ascii="Arial" w:eastAsiaTheme="minorEastAsia" w:hAnsi="Arial" w:cs="Arial"/>
          <w:sz w:val="24"/>
          <w:szCs w:val="24"/>
        </w:rPr>
        <w:t xml:space="preserve"> </w:t>
      </w:r>
      <w:r w:rsidRPr="008B4EA0">
        <w:rPr>
          <w:rFonts w:ascii="Arial" w:eastAsiaTheme="minorEastAsia" w:hAnsi="Arial" w:cs="Arial"/>
          <w:color w:val="000000"/>
          <w:sz w:val="24"/>
          <w:szCs w:val="24"/>
        </w:rPr>
        <w:t xml:space="preserve">podczas którego KOP dokona oceny spełnienia przez projekt </w:t>
      </w:r>
      <w:r w:rsidRPr="008B4EA0">
        <w:rPr>
          <w:rFonts w:ascii="Arial" w:eastAsiaTheme="minorEastAsia" w:hAnsi="Arial" w:cs="Arial"/>
          <w:bCs/>
          <w:color w:val="000000"/>
          <w:sz w:val="24"/>
          <w:szCs w:val="24"/>
        </w:rPr>
        <w:t>kryteriów formalnych</w:t>
      </w:r>
      <w:r>
        <w:rPr>
          <w:rFonts w:ascii="Arial" w:eastAsiaTheme="minorEastAsia" w:hAnsi="Arial" w:cs="Arial"/>
          <w:bCs/>
          <w:color w:val="000000"/>
          <w:sz w:val="24"/>
          <w:szCs w:val="24"/>
        </w:rPr>
        <w:t xml:space="preserve"> i horyzontalnych</w:t>
      </w:r>
      <w:r w:rsidRPr="008B4EA0">
        <w:rPr>
          <w:rFonts w:ascii="Arial" w:eastAsiaTheme="minorEastAsia" w:hAnsi="Arial" w:cs="Arial"/>
          <w:bCs/>
          <w:color w:val="000000"/>
          <w:sz w:val="24"/>
          <w:szCs w:val="24"/>
        </w:rPr>
        <w:t>,</w:t>
      </w:r>
      <w:r w:rsidRPr="008B4EA0">
        <w:rPr>
          <w:rFonts w:ascii="Arial" w:eastAsiaTheme="minorEastAsia" w:hAnsi="Arial" w:cs="Arial"/>
          <w:b/>
          <w:color w:val="000000"/>
          <w:sz w:val="24"/>
          <w:szCs w:val="24"/>
        </w:rPr>
        <w:t xml:space="preserve"> </w:t>
      </w:r>
      <w:r w:rsidRPr="008B4EA0">
        <w:rPr>
          <w:rFonts w:ascii="Arial" w:eastAsiaTheme="minorEastAsia" w:hAnsi="Arial" w:cs="Arial"/>
          <w:color w:val="000000"/>
          <w:sz w:val="24"/>
          <w:szCs w:val="24"/>
        </w:rPr>
        <w:t>zgodnie z zasadami określonymi w Regulaminie. Kryteria te dzielą się na</w:t>
      </w:r>
    </w:p>
    <w:p w14:paraId="543C6FDC" w14:textId="77777777" w:rsidR="008B4EA0" w:rsidRPr="008B4EA0" w:rsidRDefault="008B4EA0" w:rsidP="008B4EA0">
      <w:pPr>
        <w:numPr>
          <w:ilvl w:val="1"/>
          <w:numId w:val="35"/>
        </w:numPr>
        <w:spacing w:before="240" w:after="240" w:line="360" w:lineRule="auto"/>
        <w:contextualSpacing/>
        <w:jc w:val="both"/>
        <w:rPr>
          <w:rFonts w:ascii="Arial" w:eastAsiaTheme="minorEastAsia" w:hAnsi="Arial" w:cs="Arial"/>
          <w:sz w:val="24"/>
          <w:szCs w:val="24"/>
        </w:rPr>
      </w:pPr>
      <w:r w:rsidRPr="008B4EA0">
        <w:rPr>
          <w:rFonts w:ascii="Arial" w:eastAsiaTheme="minorEastAsia" w:hAnsi="Arial" w:cs="Arial"/>
          <w:sz w:val="24"/>
          <w:szCs w:val="24"/>
        </w:rPr>
        <w:lastRenderedPageBreak/>
        <w:t>kryteria bez możliwości poprawy</w:t>
      </w:r>
      <w:r w:rsidRPr="008B4EA0" w:rsidDel="004266E8">
        <w:rPr>
          <w:rFonts w:ascii="Arial" w:eastAsiaTheme="minorEastAsia" w:hAnsi="Arial" w:cs="Arial"/>
          <w:sz w:val="24"/>
          <w:szCs w:val="24"/>
        </w:rPr>
        <w:t xml:space="preserve"> </w:t>
      </w:r>
      <w:r w:rsidRPr="008B4EA0">
        <w:rPr>
          <w:rFonts w:ascii="Arial" w:eastAsiaTheme="minorEastAsia" w:hAnsi="Arial" w:cs="Arial"/>
          <w:sz w:val="24"/>
          <w:szCs w:val="24"/>
        </w:rPr>
        <w:t>– kryteria zero-jedynkowe, których ocena polega na przypisaniu wartości logicznych „tak”, „nie” lub „nie dotyczy”. Jeśli projekt nie będzie spełniał tych kryteriów, zostanie odrzucony;</w:t>
      </w:r>
    </w:p>
    <w:p w14:paraId="2D9C39AB" w14:textId="77777777" w:rsidR="008B4EA0" w:rsidRPr="008B4EA0" w:rsidRDefault="008B4EA0" w:rsidP="008B4EA0">
      <w:pPr>
        <w:numPr>
          <w:ilvl w:val="1"/>
          <w:numId w:val="35"/>
        </w:numPr>
        <w:spacing w:before="240" w:after="240" w:line="360" w:lineRule="auto"/>
        <w:contextualSpacing/>
        <w:jc w:val="both"/>
        <w:rPr>
          <w:rFonts w:ascii="Arial" w:eastAsiaTheme="minorEastAsia" w:hAnsi="Arial" w:cs="Arial"/>
          <w:sz w:val="24"/>
          <w:szCs w:val="24"/>
        </w:rPr>
      </w:pPr>
      <w:r w:rsidRPr="008B4EA0">
        <w:rPr>
          <w:rFonts w:ascii="Arial" w:eastAsiaTheme="minorEastAsia" w:hAnsi="Arial" w:cs="Arial"/>
          <w:sz w:val="24"/>
          <w:szCs w:val="24"/>
        </w:rPr>
        <w:t xml:space="preserve">kryteria z możliwością poprawy w zakresie skutkującym spełnieniem </w:t>
      </w:r>
      <w:r w:rsidRPr="008B4EA0">
        <w:rPr>
          <w:rFonts w:ascii="Arial" w:eastAsiaTheme="minorEastAsia" w:hAnsi="Arial" w:cs="Arial"/>
          <w:spacing w:val="-2"/>
          <w:sz w:val="24"/>
          <w:szCs w:val="24"/>
        </w:rPr>
        <w:t xml:space="preserve">kryteriów – których ocena polega na przypisaniu wartości logicznych „tak”, „nie” lub </w:t>
      </w:r>
      <w:r w:rsidRPr="008B4EA0">
        <w:rPr>
          <w:rFonts w:ascii="Arial" w:eastAsiaTheme="minorEastAsia" w:hAnsi="Arial" w:cs="Arial"/>
          <w:sz w:val="24"/>
          <w:szCs w:val="24"/>
        </w:rPr>
        <w:t>„</w:t>
      </w:r>
      <w:r w:rsidRPr="008B4EA0">
        <w:rPr>
          <w:rFonts w:ascii="Arial" w:eastAsiaTheme="minorEastAsia" w:hAnsi="Arial" w:cs="Arial"/>
          <w:spacing w:val="-4"/>
          <w:sz w:val="24"/>
          <w:szCs w:val="24"/>
        </w:rPr>
        <w:t xml:space="preserve">nie dotyczy” albo skierowaniu wniosku do poprawy. Jeśli </w:t>
      </w:r>
      <w:r w:rsidRPr="008B4EA0">
        <w:rPr>
          <w:rFonts w:ascii="Arial" w:eastAsiaTheme="minorEastAsia" w:hAnsi="Arial" w:cs="Arial"/>
          <w:sz w:val="24"/>
          <w:szCs w:val="24"/>
        </w:rPr>
        <w:t>projekt po poprawie nie będzie spełniał tych kryteriów zostanie odrzucony.</w:t>
      </w:r>
    </w:p>
    <w:p w14:paraId="093ACC84" w14:textId="74246880" w:rsidR="008B4EA0" w:rsidRDefault="008B4EA0" w:rsidP="00AA4951">
      <w:pPr>
        <w:numPr>
          <w:ilvl w:val="0"/>
          <w:numId w:val="34"/>
        </w:numPr>
        <w:tabs>
          <w:tab w:val="left" w:pos="284"/>
        </w:tabs>
        <w:autoSpaceDE w:val="0"/>
        <w:adjustRightInd w:val="0"/>
        <w:spacing w:before="240" w:after="240" w:line="360" w:lineRule="auto"/>
        <w:ind w:left="284" w:hanging="284"/>
        <w:contextualSpacing/>
        <w:jc w:val="both"/>
        <w:rPr>
          <w:rFonts w:ascii="Arial" w:eastAsiaTheme="minorEastAsia" w:hAnsi="Arial" w:cs="Arial"/>
          <w:sz w:val="24"/>
          <w:szCs w:val="24"/>
        </w:rPr>
      </w:pPr>
      <w:r w:rsidRPr="008B4EA0">
        <w:rPr>
          <w:rFonts w:ascii="Arial" w:eastAsiaTheme="minorEastAsia" w:hAnsi="Arial" w:cs="Arial"/>
          <w:b/>
          <w:bCs/>
          <w:sz w:val="24"/>
          <w:szCs w:val="24"/>
        </w:rPr>
        <w:t>Etapu oceny merytorycznej</w:t>
      </w:r>
      <w:r w:rsidRPr="008B4EA0">
        <w:rPr>
          <w:rFonts w:ascii="Arial" w:eastAsiaTheme="minorEastAsia" w:hAnsi="Arial" w:cs="Arial"/>
          <w:sz w:val="24"/>
          <w:szCs w:val="24"/>
        </w:rPr>
        <w:t xml:space="preserve"> </w:t>
      </w:r>
      <w:r w:rsidRPr="008B4EA0">
        <w:rPr>
          <w:rFonts w:ascii="Arial" w:eastAsiaTheme="minorEastAsia" w:hAnsi="Arial" w:cs="Arial"/>
          <w:bCs/>
          <w:color w:val="000000"/>
          <w:sz w:val="24"/>
          <w:szCs w:val="24"/>
        </w:rPr>
        <w:t>podczas którego KOP dokona</w:t>
      </w:r>
      <w:r w:rsidRPr="008B4EA0">
        <w:rPr>
          <w:rFonts w:ascii="Arial" w:eastAsiaTheme="minorEastAsia" w:hAnsi="Arial" w:cs="Arial"/>
          <w:color w:val="000000"/>
          <w:sz w:val="24"/>
          <w:szCs w:val="24"/>
        </w:rPr>
        <w:t xml:space="preserve"> oceny spełnienia przez projekt kryteriów szczególnych oraz kryteriów o charakterze merytorycznym i premiującym,</w:t>
      </w:r>
      <w:r w:rsidRPr="008B4EA0">
        <w:rPr>
          <w:rFonts w:ascii="Arial" w:eastAsiaTheme="minorEastAsia" w:hAnsi="Arial" w:cs="Arial"/>
          <w:b/>
          <w:color w:val="000000"/>
          <w:sz w:val="24"/>
          <w:szCs w:val="24"/>
        </w:rPr>
        <w:t xml:space="preserve"> </w:t>
      </w:r>
      <w:r w:rsidRPr="008B4EA0">
        <w:rPr>
          <w:rFonts w:ascii="Arial" w:eastAsiaTheme="minorEastAsia" w:hAnsi="Arial" w:cs="Arial"/>
          <w:color w:val="000000"/>
          <w:sz w:val="24"/>
          <w:szCs w:val="24"/>
        </w:rPr>
        <w:t>zgodnie z zasadami określonymi w Regulaminie KOP.</w:t>
      </w:r>
      <w:r w:rsidRPr="008B4EA0">
        <w:rPr>
          <w:rFonts w:ascii="Arial" w:eastAsiaTheme="minorEastAsia" w:hAnsi="Arial" w:cs="Arial"/>
          <w:sz w:val="24"/>
          <w:szCs w:val="24"/>
        </w:rPr>
        <w:t xml:space="preserve"> </w:t>
      </w:r>
    </w:p>
    <w:p w14:paraId="79056A5C" w14:textId="6D202914" w:rsidR="00777A4E" w:rsidRPr="00AA4951" w:rsidRDefault="00777A4E" w:rsidP="00777A4E">
      <w:pPr>
        <w:tabs>
          <w:tab w:val="left" w:pos="284"/>
        </w:tabs>
        <w:autoSpaceDE w:val="0"/>
        <w:adjustRightInd w:val="0"/>
        <w:spacing w:before="240" w:after="240" w:line="360" w:lineRule="auto"/>
        <w:ind w:left="284"/>
        <w:contextualSpacing/>
        <w:jc w:val="both"/>
        <w:rPr>
          <w:rFonts w:ascii="Arial" w:eastAsiaTheme="minorEastAsia" w:hAnsi="Arial" w:cs="Arial"/>
          <w:sz w:val="24"/>
          <w:szCs w:val="24"/>
        </w:rPr>
      </w:pPr>
      <w:r w:rsidRPr="00777A4E">
        <w:rPr>
          <w:rFonts w:ascii="Arial" w:eastAsiaTheme="minorEastAsia" w:hAnsi="Arial" w:cs="Arial"/>
          <w:sz w:val="24"/>
          <w:szCs w:val="24"/>
        </w:rPr>
        <w:t>KOP ocenia kryteria  zgodnie ze skalą punktową przypisaną dla poszczególnych kryteriów lub poprzez przypisanie wartości „tak”, lub „nie”  lub stwierdzeniu, że kryterium nie dotyczy danego projektu. Jeśli projekt spełni wymagane minimum punktowe określone dla kryteriów ocenianych w skali punktowej oraz pozostałe kryteria, to zostanie skierowany do etapu negocjacji w celu poprawy/uzupełnienia kwestii wskazanych przez oceniających.</w:t>
      </w:r>
    </w:p>
    <w:p w14:paraId="4EB5F64F" w14:textId="77777777" w:rsidR="00777A4E" w:rsidRDefault="00777A4E" w:rsidP="00F2330B">
      <w:pPr>
        <w:autoSpaceDE w:val="0"/>
        <w:autoSpaceDN w:val="0"/>
        <w:adjustRightInd w:val="0"/>
        <w:rPr>
          <w:rFonts w:ascii="Arial" w:hAnsi="Arial" w:cs="Arial"/>
          <w:b/>
          <w:bCs/>
          <w:kern w:val="2"/>
          <w:sz w:val="24"/>
          <w:szCs w:val="24"/>
          <w14:ligatures w14:val="standardContextual"/>
        </w:rPr>
      </w:pPr>
    </w:p>
    <w:p w14:paraId="079D2DD5" w14:textId="05D4C5D3" w:rsidR="0009409F" w:rsidRPr="00AA4951" w:rsidRDefault="0009409F" w:rsidP="00F2330B">
      <w:pPr>
        <w:autoSpaceDE w:val="0"/>
        <w:autoSpaceDN w:val="0"/>
        <w:adjustRightInd w:val="0"/>
        <w:rPr>
          <w:rFonts w:ascii="Arial" w:hAnsi="Arial" w:cs="Arial"/>
          <w:b/>
          <w:bCs/>
          <w:kern w:val="2"/>
          <w:sz w:val="24"/>
          <w:szCs w:val="24"/>
          <w14:ligatures w14:val="standardContextual"/>
        </w:rPr>
      </w:pPr>
      <w:r w:rsidRPr="00AA4951">
        <w:rPr>
          <w:rFonts w:ascii="Arial" w:hAnsi="Arial" w:cs="Arial"/>
          <w:b/>
          <w:bCs/>
          <w:kern w:val="2"/>
          <w:sz w:val="24"/>
          <w:szCs w:val="24"/>
          <w14:ligatures w14:val="standardContextual"/>
        </w:rPr>
        <w:t>Jest:</w:t>
      </w:r>
    </w:p>
    <w:p w14:paraId="09829386" w14:textId="77777777" w:rsidR="008B4EA0" w:rsidRPr="008B4EA0" w:rsidRDefault="008B4EA0" w:rsidP="008B4EA0">
      <w:pPr>
        <w:spacing w:before="240" w:after="240" w:line="360" w:lineRule="auto"/>
        <w:contextualSpacing/>
        <w:rPr>
          <w:rFonts w:ascii="Arial" w:eastAsiaTheme="minorEastAsia" w:hAnsi="Arial" w:cs="Arial"/>
          <w:sz w:val="24"/>
          <w:szCs w:val="24"/>
        </w:rPr>
      </w:pPr>
      <w:r w:rsidRPr="008B4EA0">
        <w:rPr>
          <w:rFonts w:ascii="Arial" w:eastAsiaTheme="minorEastAsia" w:hAnsi="Arial" w:cs="Arial"/>
          <w:sz w:val="24"/>
          <w:szCs w:val="24"/>
        </w:rPr>
        <w:t>Ocena projektów współfinansowanych ze środków EFS w przypadku naboru konkurencyjnego składa się z następujących etapów:</w:t>
      </w:r>
    </w:p>
    <w:p w14:paraId="71622CE8" w14:textId="77777777" w:rsidR="008B4EA0" w:rsidRPr="008B4EA0" w:rsidRDefault="008B4EA0" w:rsidP="00777A4E">
      <w:pPr>
        <w:numPr>
          <w:ilvl w:val="0"/>
          <w:numId w:val="38"/>
        </w:numPr>
        <w:tabs>
          <w:tab w:val="left" w:pos="284"/>
        </w:tabs>
        <w:spacing w:before="240" w:after="240" w:line="360" w:lineRule="auto"/>
        <w:ind w:left="284" w:hanging="284"/>
        <w:contextualSpacing/>
        <w:jc w:val="both"/>
        <w:rPr>
          <w:rFonts w:ascii="Arial" w:eastAsiaTheme="minorEastAsia" w:hAnsi="Arial" w:cs="Arial"/>
          <w:sz w:val="24"/>
          <w:szCs w:val="24"/>
        </w:rPr>
      </w:pPr>
      <w:r w:rsidRPr="008B4EA0">
        <w:rPr>
          <w:rFonts w:ascii="Arial" w:eastAsiaTheme="minorEastAsia" w:hAnsi="Arial" w:cs="Arial"/>
          <w:b/>
          <w:bCs/>
          <w:sz w:val="24"/>
          <w:szCs w:val="24"/>
        </w:rPr>
        <w:t>Etapu oceny formalnej</w:t>
      </w:r>
      <w:r w:rsidRPr="008B4EA0">
        <w:rPr>
          <w:rFonts w:ascii="Arial" w:eastAsiaTheme="minorEastAsia" w:hAnsi="Arial" w:cs="Arial"/>
          <w:sz w:val="24"/>
          <w:szCs w:val="24"/>
        </w:rPr>
        <w:t xml:space="preserve"> </w:t>
      </w:r>
      <w:r w:rsidRPr="008B4EA0">
        <w:rPr>
          <w:rFonts w:ascii="Arial" w:eastAsiaTheme="minorEastAsia" w:hAnsi="Arial" w:cs="Arial"/>
          <w:color w:val="000000"/>
          <w:sz w:val="24"/>
          <w:szCs w:val="24"/>
        </w:rPr>
        <w:t xml:space="preserve">podczas którego KOP dokona oceny spełnienia przez projekt </w:t>
      </w:r>
      <w:r w:rsidRPr="008B4EA0">
        <w:rPr>
          <w:rFonts w:ascii="Arial" w:eastAsiaTheme="minorEastAsia" w:hAnsi="Arial" w:cs="Arial"/>
          <w:bCs/>
          <w:color w:val="000000"/>
          <w:sz w:val="24"/>
          <w:szCs w:val="24"/>
        </w:rPr>
        <w:t xml:space="preserve">kryteriów </w:t>
      </w:r>
      <w:r w:rsidRPr="00A93297">
        <w:rPr>
          <w:rFonts w:ascii="Arial" w:eastAsiaTheme="minorEastAsia" w:hAnsi="Arial" w:cs="Arial"/>
          <w:bCs/>
          <w:color w:val="FF0000"/>
          <w:sz w:val="24"/>
          <w:szCs w:val="24"/>
        </w:rPr>
        <w:t>formalnych,</w:t>
      </w:r>
      <w:r w:rsidRPr="008B4EA0">
        <w:rPr>
          <w:rFonts w:ascii="Arial" w:eastAsiaTheme="minorEastAsia" w:hAnsi="Arial" w:cs="Arial"/>
          <w:b/>
          <w:color w:val="000000"/>
          <w:sz w:val="24"/>
          <w:szCs w:val="24"/>
        </w:rPr>
        <w:t xml:space="preserve"> </w:t>
      </w:r>
      <w:r w:rsidRPr="008B4EA0">
        <w:rPr>
          <w:rFonts w:ascii="Arial" w:eastAsiaTheme="minorEastAsia" w:hAnsi="Arial" w:cs="Arial"/>
          <w:color w:val="000000"/>
          <w:sz w:val="24"/>
          <w:szCs w:val="24"/>
        </w:rPr>
        <w:t>zgodnie z zasadami określonymi w Regulaminie. Kryteria te dzielą się na</w:t>
      </w:r>
    </w:p>
    <w:p w14:paraId="5E61A715" w14:textId="77777777" w:rsidR="008B4EA0" w:rsidRPr="008B4EA0" w:rsidRDefault="008B4EA0" w:rsidP="008B4EA0">
      <w:pPr>
        <w:numPr>
          <w:ilvl w:val="1"/>
          <w:numId w:val="35"/>
        </w:numPr>
        <w:spacing w:before="240" w:after="240" w:line="360" w:lineRule="auto"/>
        <w:contextualSpacing/>
        <w:jc w:val="both"/>
        <w:rPr>
          <w:rFonts w:ascii="Arial" w:eastAsiaTheme="minorEastAsia" w:hAnsi="Arial" w:cs="Arial"/>
          <w:sz w:val="24"/>
          <w:szCs w:val="24"/>
        </w:rPr>
      </w:pPr>
      <w:r w:rsidRPr="008B4EA0">
        <w:rPr>
          <w:rFonts w:ascii="Arial" w:eastAsiaTheme="minorEastAsia" w:hAnsi="Arial" w:cs="Arial"/>
          <w:sz w:val="24"/>
          <w:szCs w:val="24"/>
        </w:rPr>
        <w:t>kryteria bez możliwości poprawy</w:t>
      </w:r>
      <w:r w:rsidRPr="008B4EA0" w:rsidDel="004266E8">
        <w:rPr>
          <w:rFonts w:ascii="Arial" w:eastAsiaTheme="minorEastAsia" w:hAnsi="Arial" w:cs="Arial"/>
          <w:sz w:val="24"/>
          <w:szCs w:val="24"/>
        </w:rPr>
        <w:t xml:space="preserve"> </w:t>
      </w:r>
      <w:r w:rsidRPr="008B4EA0">
        <w:rPr>
          <w:rFonts w:ascii="Arial" w:eastAsiaTheme="minorEastAsia" w:hAnsi="Arial" w:cs="Arial"/>
          <w:sz w:val="24"/>
          <w:szCs w:val="24"/>
        </w:rPr>
        <w:t>– kryteria zero-jedynkowe, których ocena polega na przypisaniu wartości logicznych „tak”, „nie” lub „nie dotyczy”. Jeśli projekt nie będzie spełniał tych kryteriów, zostanie odrzucony;</w:t>
      </w:r>
    </w:p>
    <w:p w14:paraId="6353B28F" w14:textId="77777777" w:rsidR="008B4EA0" w:rsidRPr="008B4EA0" w:rsidRDefault="008B4EA0" w:rsidP="008B4EA0">
      <w:pPr>
        <w:numPr>
          <w:ilvl w:val="1"/>
          <w:numId w:val="35"/>
        </w:numPr>
        <w:spacing w:before="240" w:after="240" w:line="360" w:lineRule="auto"/>
        <w:contextualSpacing/>
        <w:jc w:val="both"/>
        <w:rPr>
          <w:rFonts w:ascii="Arial" w:eastAsiaTheme="minorEastAsia" w:hAnsi="Arial" w:cs="Arial"/>
          <w:sz w:val="24"/>
          <w:szCs w:val="24"/>
        </w:rPr>
      </w:pPr>
      <w:r w:rsidRPr="008B4EA0">
        <w:rPr>
          <w:rFonts w:ascii="Arial" w:eastAsiaTheme="minorEastAsia" w:hAnsi="Arial" w:cs="Arial"/>
          <w:sz w:val="24"/>
          <w:szCs w:val="24"/>
        </w:rPr>
        <w:t xml:space="preserve">kryteria z możliwością poprawy w zakresie skutkującym spełnieniem </w:t>
      </w:r>
      <w:r w:rsidRPr="008B4EA0">
        <w:rPr>
          <w:rFonts w:ascii="Arial" w:eastAsiaTheme="minorEastAsia" w:hAnsi="Arial" w:cs="Arial"/>
          <w:spacing w:val="-2"/>
          <w:sz w:val="24"/>
          <w:szCs w:val="24"/>
        </w:rPr>
        <w:t xml:space="preserve">kryteriów – których ocena polega na przypisaniu wartości logicznych „tak”, „nie” lub </w:t>
      </w:r>
      <w:r w:rsidRPr="008B4EA0">
        <w:rPr>
          <w:rFonts w:ascii="Arial" w:eastAsiaTheme="minorEastAsia" w:hAnsi="Arial" w:cs="Arial"/>
          <w:sz w:val="24"/>
          <w:szCs w:val="24"/>
        </w:rPr>
        <w:t>„</w:t>
      </w:r>
      <w:r w:rsidRPr="008B4EA0">
        <w:rPr>
          <w:rFonts w:ascii="Arial" w:eastAsiaTheme="minorEastAsia" w:hAnsi="Arial" w:cs="Arial"/>
          <w:spacing w:val="-4"/>
          <w:sz w:val="24"/>
          <w:szCs w:val="24"/>
        </w:rPr>
        <w:t xml:space="preserve">nie dotyczy” albo skierowaniu wniosku do poprawy. Jeśli </w:t>
      </w:r>
      <w:r w:rsidRPr="008B4EA0">
        <w:rPr>
          <w:rFonts w:ascii="Arial" w:eastAsiaTheme="minorEastAsia" w:hAnsi="Arial" w:cs="Arial"/>
          <w:sz w:val="24"/>
          <w:szCs w:val="24"/>
        </w:rPr>
        <w:t>projekt po poprawie nie będzie spełniał tych kryteriów zostanie odrzucony.</w:t>
      </w:r>
    </w:p>
    <w:p w14:paraId="307444B8" w14:textId="77777777" w:rsidR="00777A4E" w:rsidRDefault="008B4EA0" w:rsidP="00777A4E">
      <w:pPr>
        <w:numPr>
          <w:ilvl w:val="0"/>
          <w:numId w:val="38"/>
        </w:numPr>
        <w:tabs>
          <w:tab w:val="left" w:pos="284"/>
        </w:tabs>
        <w:autoSpaceDE w:val="0"/>
        <w:adjustRightInd w:val="0"/>
        <w:spacing w:before="240" w:after="240" w:line="360" w:lineRule="auto"/>
        <w:ind w:left="284" w:hanging="284"/>
        <w:contextualSpacing/>
        <w:jc w:val="both"/>
        <w:rPr>
          <w:rFonts w:ascii="Arial" w:eastAsiaTheme="minorEastAsia" w:hAnsi="Arial" w:cs="Arial"/>
          <w:sz w:val="24"/>
          <w:szCs w:val="24"/>
        </w:rPr>
      </w:pPr>
      <w:r w:rsidRPr="008B4EA0">
        <w:rPr>
          <w:rFonts w:ascii="Arial" w:eastAsiaTheme="minorEastAsia" w:hAnsi="Arial" w:cs="Arial"/>
          <w:b/>
          <w:bCs/>
          <w:sz w:val="24"/>
          <w:szCs w:val="24"/>
        </w:rPr>
        <w:t>Etapu oceny merytorycznej</w:t>
      </w:r>
      <w:r w:rsidRPr="008B4EA0">
        <w:rPr>
          <w:rFonts w:ascii="Arial" w:eastAsiaTheme="minorEastAsia" w:hAnsi="Arial" w:cs="Arial"/>
          <w:sz w:val="24"/>
          <w:szCs w:val="24"/>
        </w:rPr>
        <w:t xml:space="preserve"> </w:t>
      </w:r>
      <w:r w:rsidRPr="008B4EA0">
        <w:rPr>
          <w:rFonts w:ascii="Arial" w:eastAsiaTheme="minorEastAsia" w:hAnsi="Arial" w:cs="Arial"/>
          <w:bCs/>
          <w:color w:val="000000"/>
          <w:sz w:val="24"/>
          <w:szCs w:val="24"/>
        </w:rPr>
        <w:t>podczas którego KOP dokona</w:t>
      </w:r>
      <w:r w:rsidRPr="008B4EA0">
        <w:rPr>
          <w:rFonts w:ascii="Arial" w:eastAsiaTheme="minorEastAsia" w:hAnsi="Arial" w:cs="Arial"/>
          <w:color w:val="000000"/>
          <w:sz w:val="24"/>
          <w:szCs w:val="24"/>
        </w:rPr>
        <w:t xml:space="preserve"> oceny spełnienia przez projekt kryteriów </w:t>
      </w:r>
      <w:r w:rsidRPr="00A93297">
        <w:rPr>
          <w:rFonts w:ascii="Arial" w:eastAsiaTheme="minorEastAsia" w:hAnsi="Arial" w:cs="Arial"/>
          <w:color w:val="FF0000"/>
          <w:sz w:val="24"/>
          <w:szCs w:val="24"/>
        </w:rPr>
        <w:t>horyzontalnych,</w:t>
      </w:r>
      <w:r w:rsidRPr="008B4EA0">
        <w:rPr>
          <w:rFonts w:ascii="Arial" w:eastAsiaTheme="minorEastAsia" w:hAnsi="Arial" w:cs="Arial"/>
          <w:color w:val="000000"/>
          <w:sz w:val="24"/>
          <w:szCs w:val="24"/>
        </w:rPr>
        <w:t xml:space="preserve"> szczególnych oraz kryteriów o charakterze </w:t>
      </w:r>
      <w:r w:rsidRPr="008B4EA0">
        <w:rPr>
          <w:rFonts w:ascii="Arial" w:eastAsiaTheme="minorEastAsia" w:hAnsi="Arial" w:cs="Arial"/>
          <w:color w:val="000000"/>
          <w:sz w:val="24"/>
          <w:szCs w:val="24"/>
        </w:rPr>
        <w:lastRenderedPageBreak/>
        <w:t>merytorycznym i premiującym,</w:t>
      </w:r>
      <w:r w:rsidRPr="008B4EA0">
        <w:rPr>
          <w:rFonts w:ascii="Arial" w:eastAsiaTheme="minorEastAsia" w:hAnsi="Arial" w:cs="Arial"/>
          <w:b/>
          <w:color w:val="000000"/>
          <w:sz w:val="24"/>
          <w:szCs w:val="24"/>
        </w:rPr>
        <w:t xml:space="preserve"> </w:t>
      </w:r>
      <w:r w:rsidRPr="008B4EA0">
        <w:rPr>
          <w:rFonts w:ascii="Arial" w:eastAsiaTheme="minorEastAsia" w:hAnsi="Arial" w:cs="Arial"/>
          <w:color w:val="000000"/>
          <w:sz w:val="24"/>
          <w:szCs w:val="24"/>
        </w:rPr>
        <w:t>zgodnie z zasadami określonymi w Regulaminie KOP.</w:t>
      </w:r>
      <w:r w:rsidRPr="008B4EA0">
        <w:rPr>
          <w:rFonts w:ascii="Arial" w:eastAsiaTheme="minorEastAsia" w:hAnsi="Arial" w:cs="Arial"/>
          <w:sz w:val="24"/>
          <w:szCs w:val="24"/>
        </w:rPr>
        <w:t xml:space="preserve"> </w:t>
      </w:r>
    </w:p>
    <w:p w14:paraId="1217B96F" w14:textId="6ADA0002" w:rsidR="008F3CBD" w:rsidRPr="00777A4E" w:rsidRDefault="00777A4E" w:rsidP="00777A4E">
      <w:pPr>
        <w:tabs>
          <w:tab w:val="left" w:pos="284"/>
        </w:tabs>
        <w:autoSpaceDE w:val="0"/>
        <w:adjustRightInd w:val="0"/>
        <w:spacing w:before="240" w:after="240" w:line="360" w:lineRule="auto"/>
        <w:ind w:left="284"/>
        <w:contextualSpacing/>
        <w:jc w:val="both"/>
        <w:rPr>
          <w:rFonts w:ascii="Arial" w:eastAsiaTheme="minorEastAsia" w:hAnsi="Arial" w:cs="Arial"/>
          <w:sz w:val="24"/>
          <w:szCs w:val="24"/>
        </w:rPr>
      </w:pPr>
      <w:r w:rsidRPr="00777A4E">
        <w:rPr>
          <w:rFonts w:ascii="Arial" w:hAnsi="Arial" w:cs="Arial"/>
          <w:kern w:val="2"/>
          <w:sz w:val="24"/>
          <w:szCs w:val="24"/>
          <w14:ligatures w14:val="standardContextual"/>
        </w:rPr>
        <w:t xml:space="preserve">KOP ocenia kryteria  zgodnie ze skalą punktową przypisaną dla poszczególnych kryteriów lub poprzez przypisanie wartości </w:t>
      </w:r>
      <w:r w:rsidRPr="00A93297">
        <w:rPr>
          <w:rFonts w:ascii="Arial" w:hAnsi="Arial" w:cs="Arial"/>
          <w:color w:val="FF0000"/>
          <w:kern w:val="2"/>
          <w:sz w:val="24"/>
          <w:szCs w:val="24"/>
          <w14:ligatures w14:val="standardContextual"/>
        </w:rPr>
        <w:t>„tak”, „nie”,</w:t>
      </w:r>
      <w:r w:rsidR="004E7B0B" w:rsidRPr="00A93297">
        <w:rPr>
          <w:rFonts w:ascii="Arial" w:hAnsi="Arial" w:cs="Arial"/>
          <w:color w:val="FF0000"/>
          <w:kern w:val="2"/>
          <w:sz w:val="24"/>
          <w:szCs w:val="24"/>
          <w14:ligatures w14:val="standardContextual"/>
        </w:rPr>
        <w:t xml:space="preserve"> </w:t>
      </w:r>
      <w:r w:rsidRPr="00A93297">
        <w:rPr>
          <w:rFonts w:ascii="Arial" w:hAnsi="Arial" w:cs="Arial"/>
          <w:color w:val="FF0000"/>
          <w:kern w:val="2"/>
          <w:sz w:val="24"/>
          <w:szCs w:val="24"/>
          <w14:ligatures w14:val="standardContextual"/>
        </w:rPr>
        <w:t>„do negocjacji” lub stwierdzeniu, że kryterium nie dotyczy danego projektu</w:t>
      </w:r>
      <w:r w:rsidRPr="00777A4E">
        <w:rPr>
          <w:rFonts w:ascii="Arial" w:hAnsi="Arial" w:cs="Arial"/>
          <w:kern w:val="2"/>
          <w:sz w:val="24"/>
          <w:szCs w:val="24"/>
          <w14:ligatures w14:val="standardContextual"/>
        </w:rPr>
        <w:t>. Jeśli projekt spełni wymagane minimum punktowe określone dla kryteriów ocenianych w skali punktowej oraz pozostałe kryteria, to zostanie skierowany do etapu negocjacji w celu poprawy/uzupełnienia kwestii wskazanych przez oceniających.</w:t>
      </w:r>
    </w:p>
    <w:p w14:paraId="12893F67" w14:textId="3EFCF2B6" w:rsidR="008F3CBD" w:rsidRPr="00AA4951" w:rsidRDefault="008F3CBD" w:rsidP="00F2330B">
      <w:pPr>
        <w:autoSpaceDE w:val="0"/>
        <w:autoSpaceDN w:val="0"/>
        <w:adjustRightInd w:val="0"/>
        <w:rPr>
          <w:rFonts w:ascii="Arial" w:hAnsi="Arial" w:cs="Arial"/>
          <w:b/>
          <w:bCs/>
          <w:kern w:val="2"/>
          <w:sz w:val="24"/>
          <w:szCs w:val="24"/>
          <w14:ligatures w14:val="standardContextual"/>
        </w:rPr>
      </w:pPr>
      <w:r w:rsidRPr="00AA4951">
        <w:rPr>
          <w:rFonts w:ascii="Arial" w:hAnsi="Arial" w:cs="Arial"/>
          <w:b/>
          <w:bCs/>
          <w:kern w:val="2"/>
          <w:sz w:val="24"/>
          <w:szCs w:val="24"/>
          <w14:ligatures w14:val="standardContextual"/>
        </w:rPr>
        <w:t>Było:</w:t>
      </w: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8B4EA0" w:rsidRPr="008B4EA0" w14:paraId="2C5D53DE" w14:textId="77777777" w:rsidTr="007E0060">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55A067" w14:textId="77777777" w:rsidR="008B4EA0" w:rsidRPr="008B4EA0" w:rsidRDefault="008B4EA0" w:rsidP="008B4EA0">
            <w:pPr>
              <w:spacing w:before="240" w:after="240" w:line="360" w:lineRule="auto"/>
              <w:contextualSpacing/>
              <w:rPr>
                <w:rFonts w:ascii="Arial" w:eastAsiaTheme="minorEastAsia" w:hAnsi="Arial" w:cs="Arial"/>
                <w:b/>
              </w:rPr>
            </w:pPr>
            <w:r w:rsidRPr="008B4EA0">
              <w:rPr>
                <w:rFonts w:ascii="Arial" w:eastAsiaTheme="minorEastAsia" w:hAnsi="Arial" w:cs="Arial"/>
                <w:b/>
              </w:rPr>
              <w:t>2. 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F75AA6" w14:textId="77777777" w:rsidR="008B4EA0" w:rsidRPr="008B4EA0" w:rsidRDefault="008B4EA0" w:rsidP="008B4EA0">
            <w:pPr>
              <w:spacing w:before="240" w:after="240" w:line="360" w:lineRule="auto"/>
              <w:contextualSpacing/>
              <w:jc w:val="center"/>
              <w:rPr>
                <w:rFonts w:ascii="Arial" w:eastAsiaTheme="minorEastAsia" w:hAnsi="Arial" w:cs="Arial"/>
              </w:rPr>
            </w:pPr>
            <w:r w:rsidRPr="008B4EA0">
              <w:rPr>
                <w:rFonts w:ascii="Arial" w:eastAsiaTheme="minorEastAsia" w:hAnsi="Arial" w:cs="Arial"/>
                <w:b/>
                <w:bCs/>
              </w:rPr>
              <w:t>10/6</w:t>
            </w:r>
          </w:p>
        </w:tc>
      </w:tr>
      <w:tr w:rsidR="008B4EA0" w:rsidRPr="008B4EA0" w14:paraId="641FFAC6" w14:textId="77777777" w:rsidTr="007E0060">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674305" w14:textId="77777777" w:rsidR="008B4EA0" w:rsidRPr="008B4EA0" w:rsidRDefault="008B4EA0" w:rsidP="008B4EA0">
            <w:pPr>
              <w:numPr>
                <w:ilvl w:val="1"/>
                <w:numId w:val="36"/>
              </w:numPr>
              <w:spacing w:before="240" w:after="240" w:line="360" w:lineRule="auto"/>
              <w:contextualSpacing/>
              <w:jc w:val="both"/>
              <w:rPr>
                <w:rFonts w:ascii="Arial" w:eastAsiaTheme="minorEastAsia" w:hAnsi="Arial" w:cs="Arial"/>
                <w:bCs/>
              </w:rPr>
            </w:pPr>
            <w:r w:rsidRPr="008B4EA0">
              <w:rPr>
                <w:rFonts w:ascii="Arial" w:eastAsiaTheme="minorEastAsia" w:hAnsi="Arial" w:cs="Arial"/>
                <w:bCs/>
              </w:rPr>
              <w:t>charakterystyka grupy docelowej, 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82CDD9" w14:textId="77777777" w:rsidR="008B4EA0" w:rsidRPr="008B4EA0" w:rsidRDefault="008B4EA0" w:rsidP="008B4EA0">
            <w:pPr>
              <w:spacing w:before="240" w:after="240" w:line="360" w:lineRule="auto"/>
              <w:contextualSpacing/>
              <w:jc w:val="center"/>
              <w:rPr>
                <w:rFonts w:ascii="Arial" w:eastAsiaTheme="minorEastAsia" w:hAnsi="Arial" w:cs="Arial"/>
              </w:rPr>
            </w:pPr>
            <w:r w:rsidRPr="008B4EA0">
              <w:rPr>
                <w:rFonts w:ascii="Arial" w:eastAsiaTheme="minorEastAsia" w:hAnsi="Arial" w:cs="Arial"/>
                <w:bCs/>
              </w:rPr>
              <w:t>6</w:t>
            </w:r>
          </w:p>
        </w:tc>
      </w:tr>
      <w:tr w:rsidR="008B4EA0" w:rsidRPr="008B4EA0" w14:paraId="7E5ACDE6" w14:textId="77777777" w:rsidTr="007E0060">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E4669B" w14:textId="4F3AB313" w:rsidR="008B4EA0" w:rsidRPr="008B4EA0" w:rsidRDefault="008B4EA0" w:rsidP="008B4EA0">
            <w:pPr>
              <w:numPr>
                <w:ilvl w:val="1"/>
                <w:numId w:val="36"/>
              </w:numPr>
              <w:spacing w:before="240" w:after="240" w:line="360" w:lineRule="auto"/>
              <w:contextualSpacing/>
              <w:jc w:val="both"/>
              <w:rPr>
                <w:rFonts w:ascii="Arial" w:eastAsiaTheme="minorEastAsia" w:hAnsi="Arial" w:cs="Arial"/>
              </w:rPr>
            </w:pPr>
            <w:r w:rsidRPr="008B4EA0">
              <w:rPr>
                <w:rFonts w:ascii="Arial" w:eastAsiaTheme="minorEastAsia" w:hAnsi="Arial" w:cs="Arial"/>
                <w:bCs/>
              </w:rPr>
              <w:t xml:space="preserve">opis sposobu rekrutacji uczestników projektu w odniesieniu do wskazanych cech grupy docelowej, w tym kryteriów i narzędzi rekrutacji </w:t>
            </w:r>
            <w:r>
              <w:rPr>
                <w:rFonts w:ascii="Arial" w:eastAsiaTheme="minorEastAsia" w:hAnsi="Arial" w:cs="Arial"/>
                <w:bCs/>
              </w:rPr>
              <w:t>oraz kwestii zapewnienia dostępności dla osób z niepełnosprawnościami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4118A3" w14:textId="77777777" w:rsidR="008B4EA0" w:rsidRPr="008B4EA0" w:rsidRDefault="008B4EA0" w:rsidP="008B4EA0">
            <w:pPr>
              <w:spacing w:before="240" w:after="240" w:line="360" w:lineRule="auto"/>
              <w:contextualSpacing/>
              <w:jc w:val="center"/>
              <w:rPr>
                <w:rFonts w:ascii="Arial" w:eastAsiaTheme="minorEastAsia" w:hAnsi="Arial" w:cs="Arial"/>
                <w:bCs/>
              </w:rPr>
            </w:pPr>
            <w:r w:rsidRPr="008B4EA0">
              <w:rPr>
                <w:rFonts w:ascii="Arial" w:eastAsiaTheme="minorEastAsia" w:hAnsi="Arial" w:cs="Arial"/>
                <w:bCs/>
              </w:rPr>
              <w:t>4</w:t>
            </w:r>
          </w:p>
        </w:tc>
      </w:tr>
    </w:tbl>
    <w:p w14:paraId="1A5C4390" w14:textId="77777777" w:rsidR="008F3CBD" w:rsidRDefault="008F3CBD" w:rsidP="008F3CBD">
      <w:pPr>
        <w:suppressAutoHyphens/>
        <w:autoSpaceDE w:val="0"/>
        <w:autoSpaceDN w:val="0"/>
        <w:adjustRightInd w:val="0"/>
        <w:spacing w:after="0" w:line="240" w:lineRule="auto"/>
        <w:textAlignment w:val="baseline"/>
        <w:rPr>
          <w:rFonts w:ascii="Open Sans" w:eastAsia="Calibri" w:hAnsi="Open Sans" w:cs="Open Sans"/>
          <w:kern w:val="3"/>
        </w:rPr>
      </w:pPr>
    </w:p>
    <w:p w14:paraId="2D9499D5" w14:textId="13A41F95" w:rsidR="008F3CBD" w:rsidRPr="00AA4951" w:rsidRDefault="008F3CBD" w:rsidP="008F3CBD">
      <w:pPr>
        <w:suppressAutoHyphens/>
        <w:autoSpaceDE w:val="0"/>
        <w:autoSpaceDN w:val="0"/>
        <w:adjustRightInd w:val="0"/>
        <w:spacing w:after="0" w:line="240" w:lineRule="auto"/>
        <w:textAlignment w:val="baseline"/>
        <w:rPr>
          <w:rFonts w:ascii="Arial" w:hAnsi="Arial" w:cs="Arial"/>
          <w:b/>
          <w:bCs/>
          <w:kern w:val="2"/>
          <w:sz w:val="24"/>
          <w:szCs w:val="24"/>
          <w14:ligatures w14:val="standardContextual"/>
        </w:rPr>
      </w:pPr>
      <w:r w:rsidRPr="00AA4951">
        <w:rPr>
          <w:rFonts w:ascii="Arial" w:hAnsi="Arial" w:cs="Arial"/>
          <w:b/>
          <w:bCs/>
          <w:kern w:val="2"/>
          <w:sz w:val="24"/>
          <w:szCs w:val="24"/>
          <w14:ligatures w14:val="standardContextual"/>
        </w:rPr>
        <w:t xml:space="preserve">Jest: </w:t>
      </w: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8B4EA0" w:rsidRPr="008B4EA0" w14:paraId="7FC2EA3C" w14:textId="77777777" w:rsidTr="007E0060">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F4B373" w14:textId="77777777" w:rsidR="008B4EA0" w:rsidRPr="008B4EA0" w:rsidRDefault="008B4EA0" w:rsidP="008B4EA0">
            <w:pPr>
              <w:spacing w:before="240" w:after="240" w:line="360" w:lineRule="auto"/>
              <w:contextualSpacing/>
              <w:rPr>
                <w:rFonts w:ascii="Arial" w:eastAsiaTheme="minorEastAsia" w:hAnsi="Arial" w:cs="Arial"/>
                <w:b/>
              </w:rPr>
            </w:pPr>
            <w:r w:rsidRPr="008B4EA0">
              <w:rPr>
                <w:rFonts w:ascii="Arial" w:eastAsiaTheme="minorEastAsia" w:hAnsi="Arial" w:cs="Arial"/>
                <w:b/>
              </w:rPr>
              <w:t>2. 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950A8F" w14:textId="77777777" w:rsidR="008B4EA0" w:rsidRPr="008B4EA0" w:rsidRDefault="008B4EA0" w:rsidP="008B4EA0">
            <w:pPr>
              <w:spacing w:before="240" w:after="240" w:line="360" w:lineRule="auto"/>
              <w:contextualSpacing/>
              <w:jc w:val="center"/>
              <w:rPr>
                <w:rFonts w:ascii="Arial" w:eastAsiaTheme="minorEastAsia" w:hAnsi="Arial" w:cs="Arial"/>
              </w:rPr>
            </w:pPr>
            <w:r w:rsidRPr="008B4EA0">
              <w:rPr>
                <w:rFonts w:ascii="Arial" w:eastAsiaTheme="minorEastAsia" w:hAnsi="Arial" w:cs="Arial"/>
                <w:b/>
                <w:bCs/>
              </w:rPr>
              <w:t>10/6</w:t>
            </w:r>
          </w:p>
        </w:tc>
      </w:tr>
      <w:tr w:rsidR="008B4EA0" w:rsidRPr="008B4EA0" w14:paraId="58E97DD6" w14:textId="77777777" w:rsidTr="007E0060">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A0FB47" w14:textId="77777777" w:rsidR="008B4EA0" w:rsidRPr="008B4EA0" w:rsidRDefault="008B4EA0" w:rsidP="008B4EA0">
            <w:pPr>
              <w:numPr>
                <w:ilvl w:val="1"/>
                <w:numId w:val="36"/>
              </w:numPr>
              <w:spacing w:before="240" w:after="240" w:line="360" w:lineRule="auto"/>
              <w:contextualSpacing/>
              <w:jc w:val="both"/>
              <w:rPr>
                <w:rFonts w:ascii="Arial" w:eastAsiaTheme="minorEastAsia" w:hAnsi="Arial" w:cs="Arial"/>
                <w:bCs/>
              </w:rPr>
            </w:pPr>
            <w:r w:rsidRPr="008B4EA0">
              <w:rPr>
                <w:rFonts w:ascii="Arial" w:eastAsiaTheme="minorEastAsia" w:hAnsi="Arial" w:cs="Arial"/>
                <w:bCs/>
              </w:rPr>
              <w:t>charakterystyka grupy docelowej, 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D4B9D3" w14:textId="77777777" w:rsidR="008B4EA0" w:rsidRPr="008B4EA0" w:rsidRDefault="008B4EA0" w:rsidP="008B4EA0">
            <w:pPr>
              <w:spacing w:before="240" w:after="240" w:line="360" w:lineRule="auto"/>
              <w:contextualSpacing/>
              <w:jc w:val="center"/>
              <w:rPr>
                <w:rFonts w:ascii="Arial" w:eastAsiaTheme="minorEastAsia" w:hAnsi="Arial" w:cs="Arial"/>
              </w:rPr>
            </w:pPr>
            <w:r w:rsidRPr="008B4EA0">
              <w:rPr>
                <w:rFonts w:ascii="Arial" w:eastAsiaTheme="minorEastAsia" w:hAnsi="Arial" w:cs="Arial"/>
                <w:bCs/>
              </w:rPr>
              <w:t>6</w:t>
            </w:r>
          </w:p>
        </w:tc>
      </w:tr>
      <w:tr w:rsidR="008B4EA0" w:rsidRPr="008B4EA0" w14:paraId="5AFD4666" w14:textId="77777777" w:rsidTr="007E0060">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8D5EB4" w14:textId="77777777" w:rsidR="008B4EA0" w:rsidRPr="008B4EA0" w:rsidRDefault="008B4EA0" w:rsidP="008B4EA0">
            <w:pPr>
              <w:numPr>
                <w:ilvl w:val="1"/>
                <w:numId w:val="36"/>
              </w:numPr>
              <w:spacing w:before="240" w:after="240" w:line="360" w:lineRule="auto"/>
              <w:contextualSpacing/>
              <w:jc w:val="both"/>
              <w:rPr>
                <w:rFonts w:ascii="Arial" w:eastAsiaTheme="minorEastAsia" w:hAnsi="Arial" w:cs="Arial"/>
              </w:rPr>
            </w:pPr>
            <w:r w:rsidRPr="008B4EA0">
              <w:rPr>
                <w:rFonts w:ascii="Arial" w:eastAsiaTheme="minorEastAsia" w:hAnsi="Arial" w:cs="Arial"/>
                <w:bCs/>
              </w:rPr>
              <w:t xml:space="preserve">opis sposobu rekrutacji uczestników projektu w odniesieniu do wskazanych cech grupy docelowej, w tym kryteriów i narzędzi rekrutacji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76CF59" w14:textId="77777777" w:rsidR="008B4EA0" w:rsidRPr="008B4EA0" w:rsidRDefault="008B4EA0" w:rsidP="008B4EA0">
            <w:pPr>
              <w:spacing w:before="240" w:after="240" w:line="360" w:lineRule="auto"/>
              <w:contextualSpacing/>
              <w:jc w:val="center"/>
              <w:rPr>
                <w:rFonts w:ascii="Arial" w:eastAsiaTheme="minorEastAsia" w:hAnsi="Arial" w:cs="Arial"/>
                <w:bCs/>
              </w:rPr>
            </w:pPr>
            <w:r w:rsidRPr="008B4EA0">
              <w:rPr>
                <w:rFonts w:ascii="Arial" w:eastAsiaTheme="minorEastAsia" w:hAnsi="Arial" w:cs="Arial"/>
                <w:bCs/>
              </w:rPr>
              <w:t>4</w:t>
            </w:r>
          </w:p>
        </w:tc>
      </w:tr>
    </w:tbl>
    <w:p w14:paraId="59B105B6" w14:textId="77777777" w:rsidR="00FE0182" w:rsidRDefault="00FE0182" w:rsidP="00F2330B">
      <w:pPr>
        <w:autoSpaceDE w:val="0"/>
        <w:autoSpaceDN w:val="0"/>
        <w:adjustRightInd w:val="0"/>
        <w:rPr>
          <w:rFonts w:ascii="Open Sans" w:hAnsi="Open Sans" w:cs="Open Sans"/>
          <w:kern w:val="2"/>
          <w14:ligatures w14:val="standardContextual"/>
        </w:rPr>
      </w:pPr>
    </w:p>
    <w:p w14:paraId="2470EC8E" w14:textId="77777777" w:rsidR="008B4EA0" w:rsidRDefault="008B4EA0" w:rsidP="008B4EA0">
      <w:pPr>
        <w:keepNext/>
        <w:keepLines/>
        <w:suppressAutoHyphens/>
        <w:autoSpaceDN w:val="0"/>
        <w:spacing w:before="200" w:after="160" w:line="240" w:lineRule="auto"/>
        <w:textAlignment w:val="baseline"/>
        <w:outlineLvl w:val="1"/>
        <w:rPr>
          <w:rFonts w:ascii="Open Sans" w:hAnsi="Open Sans" w:cs="Open Sans"/>
          <w:kern w:val="2"/>
          <w14:ligatures w14:val="standardContextual"/>
        </w:rPr>
      </w:pPr>
    </w:p>
    <w:p w14:paraId="3BFF73B1" w14:textId="2A530CB0" w:rsidR="002474EC" w:rsidRDefault="002474EC" w:rsidP="002474EC">
      <w:pPr>
        <w:keepNext/>
        <w:keepLines/>
        <w:suppressAutoHyphens/>
        <w:autoSpaceDN w:val="0"/>
        <w:spacing w:after="0"/>
        <w:contextualSpacing/>
        <w:textAlignment w:val="baseline"/>
        <w:outlineLvl w:val="1"/>
        <w:rPr>
          <w:rFonts w:eastAsia="Times New Roman" w:cstheme="minorHAnsi"/>
          <w:b/>
          <w:bCs/>
          <w:color w:val="000000" w:themeColor="text1"/>
          <w:kern w:val="3"/>
          <w:sz w:val="28"/>
          <w:szCs w:val="28"/>
        </w:rPr>
      </w:pPr>
      <w:r w:rsidRPr="00DE7147">
        <w:rPr>
          <w:rFonts w:eastAsia="Times New Roman" w:cstheme="minorHAnsi"/>
          <w:b/>
          <w:bCs/>
          <w:color w:val="000000" w:themeColor="text1"/>
          <w:kern w:val="3"/>
          <w:sz w:val="28"/>
          <w:szCs w:val="28"/>
        </w:rPr>
        <w:t>Zmi</w:t>
      </w:r>
      <w:r w:rsidR="00D718A3">
        <w:rPr>
          <w:rFonts w:eastAsia="Times New Roman" w:cstheme="minorHAnsi"/>
          <w:b/>
          <w:bCs/>
          <w:color w:val="000000" w:themeColor="text1"/>
          <w:kern w:val="3"/>
          <w:sz w:val="28"/>
          <w:szCs w:val="28"/>
        </w:rPr>
        <w:t>anie uległy</w:t>
      </w:r>
      <w:r w:rsidRPr="00DE7147">
        <w:rPr>
          <w:rFonts w:eastAsia="Times New Roman" w:cstheme="minorHAnsi"/>
          <w:b/>
          <w:bCs/>
          <w:color w:val="000000" w:themeColor="text1"/>
          <w:kern w:val="3"/>
          <w:sz w:val="28"/>
          <w:szCs w:val="28"/>
        </w:rPr>
        <w:t xml:space="preserve"> </w:t>
      </w:r>
      <w:r>
        <w:rPr>
          <w:rFonts w:eastAsia="Times New Roman" w:cstheme="minorHAnsi"/>
          <w:b/>
          <w:bCs/>
          <w:color w:val="000000" w:themeColor="text1"/>
          <w:kern w:val="3"/>
          <w:sz w:val="28"/>
          <w:szCs w:val="28"/>
        </w:rPr>
        <w:t xml:space="preserve">również </w:t>
      </w:r>
      <w:r w:rsidRPr="00DE7147">
        <w:rPr>
          <w:rFonts w:eastAsia="Times New Roman" w:cstheme="minorHAnsi"/>
          <w:b/>
          <w:bCs/>
          <w:color w:val="000000" w:themeColor="text1"/>
          <w:kern w:val="3"/>
          <w:sz w:val="28"/>
          <w:szCs w:val="28"/>
        </w:rPr>
        <w:t>następujące załączniki:</w:t>
      </w:r>
    </w:p>
    <w:p w14:paraId="1425BDF8" w14:textId="3B11517F" w:rsidR="002474EC" w:rsidRDefault="002474EC" w:rsidP="002474EC">
      <w:pPr>
        <w:pStyle w:val="Akapitzlist"/>
        <w:numPr>
          <w:ilvl w:val="3"/>
          <w:numId w:val="37"/>
        </w:numPr>
        <w:spacing w:before="240" w:after="240" w:line="360" w:lineRule="auto"/>
        <w:ind w:left="284"/>
        <w:rPr>
          <w:rFonts w:ascii="Arial" w:eastAsiaTheme="minorEastAsia" w:hAnsi="Arial" w:cs="Arial"/>
          <w:sz w:val="24"/>
          <w:szCs w:val="24"/>
        </w:rPr>
      </w:pPr>
      <w:r>
        <w:rPr>
          <w:rFonts w:eastAsia="Times New Roman" w:cstheme="minorHAnsi"/>
          <w:b/>
          <w:bCs/>
          <w:color w:val="000000" w:themeColor="text1"/>
          <w:kern w:val="3"/>
          <w:sz w:val="28"/>
          <w:szCs w:val="28"/>
        </w:rPr>
        <w:t xml:space="preserve">Załącznik nr 7 </w:t>
      </w:r>
      <w:r w:rsidRPr="002474EC">
        <w:rPr>
          <w:rFonts w:ascii="Arial" w:eastAsiaTheme="minorEastAsia" w:hAnsi="Arial" w:cs="Arial"/>
          <w:sz w:val="24"/>
          <w:szCs w:val="24"/>
        </w:rPr>
        <w:t xml:space="preserve">Systematyka kryteriów wyboru projektów współfinansowanych z </w:t>
      </w:r>
      <w:r w:rsidR="00F407C0">
        <w:rPr>
          <w:rFonts w:ascii="Arial" w:eastAsiaTheme="minorEastAsia" w:hAnsi="Arial" w:cs="Arial"/>
          <w:sz w:val="24"/>
          <w:szCs w:val="24"/>
        </w:rPr>
        <w:t>E</w:t>
      </w:r>
      <w:r w:rsidRPr="002474EC">
        <w:rPr>
          <w:rFonts w:ascii="Arial" w:eastAsiaTheme="minorEastAsia" w:hAnsi="Arial" w:cs="Arial"/>
          <w:sz w:val="24"/>
          <w:szCs w:val="24"/>
        </w:rPr>
        <w:t xml:space="preserve">uropejskiego </w:t>
      </w:r>
      <w:r w:rsidR="00F407C0">
        <w:rPr>
          <w:rFonts w:ascii="Arial" w:eastAsiaTheme="minorEastAsia" w:hAnsi="Arial" w:cs="Arial"/>
          <w:sz w:val="24"/>
          <w:szCs w:val="24"/>
        </w:rPr>
        <w:t>F</w:t>
      </w:r>
      <w:r w:rsidRPr="002474EC">
        <w:rPr>
          <w:rFonts w:ascii="Arial" w:eastAsiaTheme="minorEastAsia" w:hAnsi="Arial" w:cs="Arial"/>
          <w:sz w:val="24"/>
          <w:szCs w:val="24"/>
        </w:rPr>
        <w:t xml:space="preserve">unduszu </w:t>
      </w:r>
      <w:r w:rsidR="00F407C0">
        <w:rPr>
          <w:rFonts w:ascii="Arial" w:eastAsiaTheme="minorEastAsia" w:hAnsi="Arial" w:cs="Arial"/>
          <w:sz w:val="24"/>
          <w:szCs w:val="24"/>
        </w:rPr>
        <w:t>S</w:t>
      </w:r>
      <w:r w:rsidRPr="002474EC">
        <w:rPr>
          <w:rFonts w:ascii="Arial" w:eastAsiaTheme="minorEastAsia" w:hAnsi="Arial" w:cs="Arial"/>
          <w:sz w:val="24"/>
          <w:szCs w:val="24"/>
        </w:rPr>
        <w:t xml:space="preserve">połecznego + w ramach programu </w:t>
      </w:r>
      <w:r w:rsidR="00F407C0">
        <w:rPr>
          <w:rFonts w:ascii="Arial" w:eastAsiaTheme="minorEastAsia" w:hAnsi="Arial" w:cs="Arial"/>
          <w:sz w:val="24"/>
          <w:szCs w:val="24"/>
        </w:rPr>
        <w:t>F</w:t>
      </w:r>
      <w:r w:rsidRPr="002474EC">
        <w:rPr>
          <w:rFonts w:ascii="Arial" w:eastAsiaTheme="minorEastAsia" w:hAnsi="Arial" w:cs="Arial"/>
          <w:sz w:val="24"/>
          <w:szCs w:val="24"/>
        </w:rPr>
        <w:t xml:space="preserve">undusze </w:t>
      </w:r>
      <w:r w:rsidR="00F407C0">
        <w:rPr>
          <w:rFonts w:ascii="Arial" w:eastAsiaTheme="minorEastAsia" w:hAnsi="Arial" w:cs="Arial"/>
          <w:sz w:val="24"/>
          <w:szCs w:val="24"/>
        </w:rPr>
        <w:t>E</w:t>
      </w:r>
      <w:r w:rsidRPr="002474EC">
        <w:rPr>
          <w:rFonts w:ascii="Arial" w:eastAsiaTheme="minorEastAsia" w:hAnsi="Arial" w:cs="Arial"/>
          <w:sz w:val="24"/>
          <w:szCs w:val="24"/>
        </w:rPr>
        <w:t xml:space="preserve">uropejskie dla </w:t>
      </w:r>
      <w:r w:rsidR="00F407C0">
        <w:rPr>
          <w:rFonts w:ascii="Arial" w:eastAsiaTheme="minorEastAsia" w:hAnsi="Arial" w:cs="Arial"/>
          <w:sz w:val="24"/>
          <w:szCs w:val="24"/>
        </w:rPr>
        <w:t>P</w:t>
      </w:r>
      <w:r w:rsidRPr="002474EC">
        <w:rPr>
          <w:rFonts w:ascii="Arial" w:eastAsiaTheme="minorEastAsia" w:hAnsi="Arial" w:cs="Arial"/>
          <w:sz w:val="24"/>
          <w:szCs w:val="24"/>
        </w:rPr>
        <w:t>odlaskiego na lata 2021-2027 - kryteria ogólne wyboru projektów</w:t>
      </w:r>
    </w:p>
    <w:p w14:paraId="2CD90F2A" w14:textId="74221F51" w:rsidR="00F407C0" w:rsidRPr="00D718A3" w:rsidRDefault="0009409F" w:rsidP="00D718A3">
      <w:pPr>
        <w:keepNext/>
        <w:keepLines/>
        <w:suppressAutoHyphens/>
        <w:autoSpaceDN w:val="0"/>
        <w:spacing w:before="200" w:after="160" w:line="360" w:lineRule="auto"/>
        <w:textAlignment w:val="baseline"/>
        <w:outlineLvl w:val="1"/>
        <w:rPr>
          <w:rFonts w:ascii="Arial" w:hAnsi="Arial" w:cs="Arial"/>
          <w:kern w:val="2"/>
          <w:sz w:val="24"/>
          <w:szCs w:val="24"/>
          <w14:ligatures w14:val="standardContextual"/>
        </w:rPr>
      </w:pPr>
      <w:r w:rsidRPr="00D718A3">
        <w:rPr>
          <w:rFonts w:ascii="Arial" w:hAnsi="Arial" w:cs="Arial"/>
          <w:kern w:val="2"/>
          <w:sz w:val="24"/>
          <w:szCs w:val="24"/>
          <w14:ligatures w14:val="standardContextual"/>
        </w:rPr>
        <w:lastRenderedPageBreak/>
        <w:t xml:space="preserve">Wprowadzono również inne, drobne zmiany o charakterze technicznym i redakcyjnym, nie zmieniające regulaminu w zakresie merytorycznym. </w:t>
      </w:r>
    </w:p>
    <w:p w14:paraId="004105C0" w14:textId="758D7E90" w:rsidR="00F2330B" w:rsidRPr="00D718A3" w:rsidRDefault="0009409F" w:rsidP="004E7B0B">
      <w:pPr>
        <w:autoSpaceDE w:val="0"/>
        <w:autoSpaceDN w:val="0"/>
        <w:adjustRightInd w:val="0"/>
        <w:spacing w:line="360" w:lineRule="auto"/>
        <w:rPr>
          <w:rFonts w:ascii="Arial" w:eastAsia="Calibri" w:hAnsi="Arial" w:cs="Arial"/>
          <w:color w:val="000000" w:themeColor="text1"/>
          <w:sz w:val="24"/>
          <w:szCs w:val="24"/>
        </w:rPr>
      </w:pPr>
      <w:r w:rsidRPr="00D718A3">
        <w:rPr>
          <w:rFonts w:ascii="Arial" w:hAnsi="Arial" w:cs="Arial"/>
          <w:b/>
          <w:bCs/>
          <w:kern w:val="2"/>
          <w:sz w:val="24"/>
          <w:szCs w:val="24"/>
          <w14:ligatures w14:val="standardContextual"/>
        </w:rPr>
        <w:t>Uzasadnienie:</w:t>
      </w:r>
      <w:r w:rsidRPr="00D718A3">
        <w:rPr>
          <w:rFonts w:ascii="Arial" w:hAnsi="Arial" w:cs="Arial"/>
          <w:kern w:val="2"/>
          <w:sz w:val="24"/>
          <w:szCs w:val="24"/>
          <w14:ligatures w14:val="standardContextual"/>
        </w:rPr>
        <w:t xml:space="preserve"> </w:t>
      </w:r>
      <w:r w:rsidR="00F407C0" w:rsidRPr="00D718A3">
        <w:rPr>
          <w:rFonts w:ascii="Arial" w:hAnsi="Arial" w:cs="Arial"/>
          <w:kern w:val="2"/>
          <w:sz w:val="24"/>
          <w:szCs w:val="24"/>
          <w14:ligatures w14:val="standardContextual"/>
        </w:rPr>
        <w:t>Zmiana</w:t>
      </w:r>
      <w:r w:rsidRPr="00D718A3">
        <w:rPr>
          <w:rFonts w:ascii="Arial" w:hAnsi="Arial" w:cs="Arial"/>
          <w:kern w:val="2"/>
          <w:sz w:val="24"/>
          <w:szCs w:val="24"/>
          <w14:ligatures w14:val="standardContextual"/>
        </w:rPr>
        <w:t xml:space="preserve"> zapisów Regulaminu wyboru projektów</w:t>
      </w:r>
      <w:r w:rsidR="00F407C0" w:rsidRPr="00D718A3">
        <w:rPr>
          <w:rFonts w:ascii="Arial" w:hAnsi="Arial" w:cs="Arial"/>
          <w:kern w:val="2"/>
          <w:sz w:val="24"/>
          <w:szCs w:val="24"/>
          <w14:ligatures w14:val="standardContextual"/>
        </w:rPr>
        <w:t xml:space="preserve"> wynika z przyjęcia przez Komitet Monitorujący </w:t>
      </w:r>
      <w:proofErr w:type="spellStart"/>
      <w:r w:rsidR="00F407C0" w:rsidRPr="00D718A3">
        <w:rPr>
          <w:rFonts w:ascii="Arial" w:hAnsi="Arial" w:cs="Arial"/>
          <w:kern w:val="2"/>
          <w:sz w:val="24"/>
          <w:szCs w:val="24"/>
          <w14:ligatures w14:val="standardContextual"/>
        </w:rPr>
        <w:t>FEdP</w:t>
      </w:r>
      <w:proofErr w:type="spellEnd"/>
      <w:r w:rsidR="00F407C0" w:rsidRPr="00D718A3">
        <w:rPr>
          <w:rFonts w:ascii="Arial" w:hAnsi="Arial" w:cs="Arial"/>
          <w:kern w:val="2"/>
          <w:sz w:val="24"/>
          <w:szCs w:val="24"/>
          <w14:ligatures w14:val="standardContextual"/>
        </w:rPr>
        <w:t xml:space="preserve"> 2021-2027 </w:t>
      </w:r>
      <w:r w:rsidR="006B5F92">
        <w:rPr>
          <w:rFonts w:ascii="Arial" w:hAnsi="Arial" w:cs="Arial"/>
          <w:kern w:val="2"/>
          <w:sz w:val="24"/>
          <w:szCs w:val="24"/>
          <w14:ligatures w14:val="standardContextual"/>
        </w:rPr>
        <w:t xml:space="preserve">w dniu 13 grudnia 2023r. </w:t>
      </w:r>
      <w:r w:rsidR="00F407C0" w:rsidRPr="00D718A3">
        <w:rPr>
          <w:rFonts w:ascii="Arial" w:hAnsi="Arial" w:cs="Arial"/>
          <w:kern w:val="2"/>
          <w:sz w:val="24"/>
          <w:szCs w:val="24"/>
          <w14:ligatures w14:val="standardContextual"/>
        </w:rPr>
        <w:t xml:space="preserve">zmian w systematyce ogólnych kryteriów </w:t>
      </w:r>
      <w:r w:rsidRPr="00D718A3">
        <w:rPr>
          <w:rFonts w:ascii="Arial" w:hAnsi="Arial" w:cs="Arial"/>
          <w:kern w:val="2"/>
          <w:sz w:val="24"/>
          <w:szCs w:val="24"/>
          <w14:ligatures w14:val="standardContextual"/>
        </w:rPr>
        <w:t xml:space="preserve"> </w:t>
      </w:r>
      <w:r w:rsidR="00F407C0" w:rsidRPr="00D718A3">
        <w:rPr>
          <w:rFonts w:ascii="Arial" w:hAnsi="Arial" w:cs="Arial"/>
          <w:kern w:val="2"/>
          <w:sz w:val="24"/>
          <w:szCs w:val="24"/>
          <w14:ligatures w14:val="standardContextual"/>
        </w:rPr>
        <w:t xml:space="preserve">wyboru projektów współfinansowanych z </w:t>
      </w:r>
      <w:r w:rsidR="00BC4C4C" w:rsidRPr="00D718A3">
        <w:rPr>
          <w:rFonts w:ascii="Arial" w:hAnsi="Arial" w:cs="Arial"/>
          <w:kern w:val="2"/>
          <w:sz w:val="24"/>
          <w:szCs w:val="24"/>
          <w14:ligatures w14:val="standardContextual"/>
        </w:rPr>
        <w:t>E</w:t>
      </w:r>
      <w:r w:rsidR="00F407C0" w:rsidRPr="00D718A3">
        <w:rPr>
          <w:rFonts w:ascii="Arial" w:hAnsi="Arial" w:cs="Arial"/>
          <w:kern w:val="2"/>
          <w:sz w:val="24"/>
          <w:szCs w:val="24"/>
          <w14:ligatures w14:val="standardContextual"/>
        </w:rPr>
        <w:t xml:space="preserve">uropejskiego </w:t>
      </w:r>
      <w:r w:rsidR="00BC4C4C" w:rsidRPr="00D718A3">
        <w:rPr>
          <w:rFonts w:ascii="Arial" w:hAnsi="Arial" w:cs="Arial"/>
          <w:kern w:val="2"/>
          <w:sz w:val="24"/>
          <w:szCs w:val="24"/>
          <w14:ligatures w14:val="standardContextual"/>
        </w:rPr>
        <w:t>F</w:t>
      </w:r>
      <w:r w:rsidR="00F407C0" w:rsidRPr="00D718A3">
        <w:rPr>
          <w:rFonts w:ascii="Arial" w:hAnsi="Arial" w:cs="Arial"/>
          <w:kern w:val="2"/>
          <w:sz w:val="24"/>
          <w:szCs w:val="24"/>
          <w14:ligatures w14:val="standardContextual"/>
        </w:rPr>
        <w:t xml:space="preserve">unduszu </w:t>
      </w:r>
      <w:r w:rsidR="00BC4C4C" w:rsidRPr="00D718A3">
        <w:rPr>
          <w:rFonts w:ascii="Arial" w:hAnsi="Arial" w:cs="Arial"/>
          <w:kern w:val="2"/>
          <w:sz w:val="24"/>
          <w:szCs w:val="24"/>
          <w14:ligatures w14:val="standardContextual"/>
        </w:rPr>
        <w:t>S</w:t>
      </w:r>
      <w:r w:rsidR="00F407C0" w:rsidRPr="00D718A3">
        <w:rPr>
          <w:rFonts w:ascii="Arial" w:hAnsi="Arial" w:cs="Arial"/>
          <w:kern w:val="2"/>
          <w:sz w:val="24"/>
          <w:szCs w:val="24"/>
          <w14:ligatures w14:val="standardContextual"/>
        </w:rPr>
        <w:t xml:space="preserve">połecznego +  </w:t>
      </w:r>
      <w:r w:rsidR="00BC4C4C" w:rsidRPr="00D718A3">
        <w:rPr>
          <w:rFonts w:ascii="Arial" w:hAnsi="Arial" w:cs="Arial"/>
          <w:kern w:val="2"/>
          <w:sz w:val="24"/>
          <w:szCs w:val="24"/>
          <w14:ligatures w14:val="standardContextual"/>
        </w:rPr>
        <w:t xml:space="preserve">w ramach programu </w:t>
      </w:r>
      <w:r w:rsidR="004E7B0B">
        <w:rPr>
          <w:rFonts w:ascii="Arial" w:hAnsi="Arial" w:cs="Arial"/>
          <w:kern w:val="2"/>
          <w:sz w:val="24"/>
          <w:szCs w:val="24"/>
          <w14:ligatures w14:val="standardContextual"/>
        </w:rPr>
        <w:t>F</w:t>
      </w:r>
      <w:r w:rsidR="00BC4C4C" w:rsidRPr="00D718A3">
        <w:rPr>
          <w:rFonts w:ascii="Arial" w:hAnsi="Arial" w:cs="Arial"/>
          <w:kern w:val="2"/>
          <w:sz w:val="24"/>
          <w:szCs w:val="24"/>
          <w14:ligatures w14:val="standardContextual"/>
        </w:rPr>
        <w:t>undusze Europejskie dla Podlaskiego na lata 2021-2027. Do momentu zmiany Regulaminu nie złożono jeszcze wniosku o dofinansowanie</w:t>
      </w:r>
      <w:r w:rsidR="00AA4951" w:rsidRPr="00D718A3">
        <w:rPr>
          <w:rFonts w:ascii="Arial" w:hAnsi="Arial" w:cs="Arial"/>
          <w:kern w:val="2"/>
          <w:sz w:val="24"/>
          <w:szCs w:val="24"/>
          <w14:ligatures w14:val="standardContextual"/>
        </w:rPr>
        <w:t xml:space="preserve"> w ramach naboru</w:t>
      </w:r>
      <w:r w:rsidR="00BC4C4C" w:rsidRPr="00D718A3">
        <w:rPr>
          <w:rFonts w:ascii="Arial" w:hAnsi="Arial" w:cs="Arial"/>
          <w:kern w:val="2"/>
          <w:sz w:val="24"/>
          <w:szCs w:val="24"/>
          <w14:ligatures w14:val="standardContextual"/>
        </w:rPr>
        <w:t xml:space="preserve">. Termin składania wniosków w ramach naboru został wydłużony w wyniku zmian w zakresie kryteriów wyboru projektów. </w:t>
      </w:r>
      <w:r w:rsidRPr="00D718A3">
        <w:rPr>
          <w:rFonts w:ascii="Arial" w:eastAsia="Calibri" w:hAnsi="Arial" w:cs="Arial"/>
          <w:color w:val="000000" w:themeColor="text1"/>
          <w:sz w:val="24"/>
          <w:szCs w:val="24"/>
        </w:rPr>
        <w:t>Ww. zmiana nie powoduje zachwiania konkurencyjności.</w:t>
      </w:r>
    </w:p>
    <w:p w14:paraId="67541217" w14:textId="6B51D7EA" w:rsidR="00BD61F9" w:rsidRPr="00D718A3" w:rsidRDefault="002C3A49" w:rsidP="004E3247">
      <w:pPr>
        <w:autoSpaceDE w:val="0"/>
        <w:autoSpaceDN w:val="0"/>
        <w:adjustRightInd w:val="0"/>
        <w:rPr>
          <w:rFonts w:ascii="Arial" w:eastAsia="Times New Roman" w:hAnsi="Arial" w:cs="Arial"/>
          <w:sz w:val="24"/>
          <w:szCs w:val="24"/>
          <w:lang w:eastAsia="pl-PL"/>
        </w:rPr>
      </w:pPr>
      <w:r w:rsidRPr="00D718A3">
        <w:rPr>
          <w:rFonts w:ascii="Arial" w:eastAsia="Times New Roman" w:hAnsi="Arial" w:cs="Arial"/>
          <w:sz w:val="24"/>
          <w:szCs w:val="24"/>
          <w:lang w:eastAsia="pl-PL"/>
        </w:rPr>
        <w:t>U</w:t>
      </w:r>
      <w:r w:rsidR="00BD61F9" w:rsidRPr="00D718A3">
        <w:rPr>
          <w:rFonts w:ascii="Arial" w:eastAsia="Times New Roman" w:hAnsi="Arial" w:cs="Arial"/>
          <w:sz w:val="24"/>
          <w:szCs w:val="24"/>
          <w:lang w:eastAsia="pl-PL"/>
        </w:rPr>
        <w:t xml:space="preserve">aktualniony </w:t>
      </w:r>
      <w:r w:rsidR="00926CB8" w:rsidRPr="00D718A3">
        <w:rPr>
          <w:rFonts w:ascii="Arial" w:eastAsia="Times New Roman" w:hAnsi="Arial" w:cs="Arial"/>
          <w:sz w:val="24"/>
          <w:szCs w:val="24"/>
          <w:lang w:eastAsia="pl-PL"/>
        </w:rPr>
        <w:t>w w/w zakresie</w:t>
      </w:r>
      <w:r w:rsidR="00BD61F9" w:rsidRPr="00D718A3">
        <w:rPr>
          <w:rFonts w:ascii="Arial" w:eastAsia="Calibri" w:hAnsi="Arial" w:cs="Arial"/>
          <w:sz w:val="24"/>
          <w:szCs w:val="24"/>
        </w:rPr>
        <w:t xml:space="preserve"> Regulamin </w:t>
      </w:r>
      <w:r w:rsidR="00EE2B58" w:rsidRPr="00D718A3">
        <w:rPr>
          <w:rFonts w:ascii="Arial" w:eastAsia="Times New Roman" w:hAnsi="Arial" w:cs="Arial"/>
          <w:sz w:val="24"/>
          <w:szCs w:val="24"/>
          <w:lang w:eastAsia="pl-PL"/>
        </w:rPr>
        <w:t>wyboru projektów</w:t>
      </w:r>
      <w:r w:rsidR="00BD61F9" w:rsidRPr="00D718A3">
        <w:rPr>
          <w:rFonts w:ascii="Arial" w:eastAsia="Times New Roman" w:hAnsi="Arial" w:cs="Arial"/>
          <w:sz w:val="24"/>
          <w:szCs w:val="24"/>
          <w:lang w:eastAsia="pl-PL"/>
        </w:rPr>
        <w:t xml:space="preserve"> obowiązuj</w:t>
      </w:r>
      <w:r w:rsidRPr="00D718A3">
        <w:rPr>
          <w:rFonts w:ascii="Arial" w:eastAsia="Times New Roman" w:hAnsi="Arial" w:cs="Arial"/>
          <w:sz w:val="24"/>
          <w:szCs w:val="24"/>
          <w:lang w:eastAsia="pl-PL"/>
        </w:rPr>
        <w:t>e</w:t>
      </w:r>
      <w:r w:rsidR="00BD61F9" w:rsidRPr="00D718A3">
        <w:rPr>
          <w:rFonts w:ascii="Arial" w:eastAsia="Times New Roman" w:hAnsi="Arial" w:cs="Arial"/>
          <w:sz w:val="24"/>
          <w:szCs w:val="24"/>
          <w:lang w:eastAsia="pl-PL"/>
        </w:rPr>
        <w:t xml:space="preserve"> od</w:t>
      </w:r>
      <w:r w:rsidRPr="00D718A3">
        <w:rPr>
          <w:rFonts w:ascii="Arial" w:eastAsia="Times New Roman" w:hAnsi="Arial" w:cs="Arial"/>
          <w:sz w:val="24"/>
          <w:szCs w:val="24"/>
          <w:lang w:eastAsia="pl-PL"/>
        </w:rPr>
        <w:t xml:space="preserve"> </w:t>
      </w:r>
      <w:r w:rsidR="00731DBF" w:rsidRPr="00D718A3">
        <w:rPr>
          <w:rFonts w:ascii="Arial" w:eastAsia="Times New Roman" w:hAnsi="Arial" w:cs="Arial"/>
          <w:sz w:val="24"/>
          <w:szCs w:val="24"/>
          <w:lang w:eastAsia="pl-PL"/>
        </w:rPr>
        <w:t>1</w:t>
      </w:r>
      <w:r w:rsidR="00AA4951" w:rsidRPr="00D718A3">
        <w:rPr>
          <w:rFonts w:ascii="Arial" w:eastAsia="Times New Roman" w:hAnsi="Arial" w:cs="Arial"/>
          <w:sz w:val="24"/>
          <w:szCs w:val="24"/>
          <w:lang w:eastAsia="pl-PL"/>
        </w:rPr>
        <w:t>5</w:t>
      </w:r>
      <w:r w:rsidR="00731DBF" w:rsidRPr="00D718A3">
        <w:rPr>
          <w:rFonts w:ascii="Arial" w:eastAsia="Times New Roman" w:hAnsi="Arial" w:cs="Arial"/>
          <w:sz w:val="24"/>
          <w:szCs w:val="24"/>
          <w:lang w:eastAsia="pl-PL"/>
        </w:rPr>
        <w:t>.</w:t>
      </w:r>
      <w:r w:rsidR="00F2330B" w:rsidRPr="00D718A3">
        <w:rPr>
          <w:rFonts w:ascii="Arial" w:eastAsia="Times New Roman" w:hAnsi="Arial" w:cs="Arial"/>
          <w:sz w:val="24"/>
          <w:szCs w:val="24"/>
          <w:lang w:eastAsia="pl-PL"/>
        </w:rPr>
        <w:t>1</w:t>
      </w:r>
      <w:r w:rsidR="00AA4951" w:rsidRPr="00D718A3">
        <w:rPr>
          <w:rFonts w:ascii="Arial" w:eastAsia="Times New Roman" w:hAnsi="Arial" w:cs="Arial"/>
          <w:sz w:val="24"/>
          <w:szCs w:val="24"/>
          <w:lang w:eastAsia="pl-PL"/>
        </w:rPr>
        <w:t>2</w:t>
      </w:r>
      <w:r w:rsidR="00F2330B" w:rsidRPr="00D718A3">
        <w:rPr>
          <w:rFonts w:ascii="Arial" w:eastAsia="Times New Roman" w:hAnsi="Arial" w:cs="Arial"/>
          <w:sz w:val="24"/>
          <w:szCs w:val="24"/>
          <w:lang w:eastAsia="pl-PL"/>
        </w:rPr>
        <w:t>.</w:t>
      </w:r>
      <w:r w:rsidR="00BD61F9" w:rsidRPr="00D718A3">
        <w:rPr>
          <w:rFonts w:ascii="Arial" w:eastAsia="Times New Roman" w:hAnsi="Arial" w:cs="Arial"/>
          <w:sz w:val="24"/>
          <w:szCs w:val="24"/>
          <w:lang w:eastAsia="pl-PL"/>
        </w:rPr>
        <w:t>202</w:t>
      </w:r>
      <w:r w:rsidR="00EE2B58" w:rsidRPr="00D718A3">
        <w:rPr>
          <w:rFonts w:ascii="Arial" w:eastAsia="Times New Roman" w:hAnsi="Arial" w:cs="Arial"/>
          <w:sz w:val="24"/>
          <w:szCs w:val="24"/>
          <w:lang w:eastAsia="pl-PL"/>
        </w:rPr>
        <w:t>3</w:t>
      </w:r>
      <w:r w:rsidR="00BD61F9" w:rsidRPr="00D718A3">
        <w:rPr>
          <w:rFonts w:ascii="Arial" w:eastAsia="Times New Roman" w:hAnsi="Arial" w:cs="Arial"/>
          <w:sz w:val="24"/>
          <w:szCs w:val="24"/>
          <w:lang w:val="it-IT" w:eastAsia="pl-PL"/>
        </w:rPr>
        <w:t xml:space="preserve"> roku</w:t>
      </w:r>
      <w:r w:rsidR="00BD61F9" w:rsidRPr="00D718A3">
        <w:rPr>
          <w:rFonts w:ascii="Arial" w:eastAsia="Times New Roman" w:hAnsi="Arial" w:cs="Arial"/>
          <w:sz w:val="24"/>
          <w:szCs w:val="24"/>
          <w:lang w:eastAsia="pl-PL"/>
        </w:rPr>
        <w:t>.</w:t>
      </w:r>
    </w:p>
    <w:bookmarkEnd w:id="0"/>
    <w:sectPr w:rsidR="00BD61F9" w:rsidRPr="00D718A3" w:rsidSect="0045777F">
      <w:headerReference w:type="first" r:id="rId8"/>
      <w:footerReference w:type="first" r:id="rId9"/>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96FE" w14:textId="77777777" w:rsidR="00FF4711" w:rsidRDefault="00FF4711" w:rsidP="004D4C5C">
      <w:pPr>
        <w:spacing w:after="0" w:line="240" w:lineRule="auto"/>
      </w:pPr>
      <w:r>
        <w:separator/>
      </w:r>
    </w:p>
  </w:endnote>
  <w:endnote w:type="continuationSeparator" w:id="0">
    <w:p w14:paraId="4E696A47" w14:textId="77777777" w:rsidR="00FF4711" w:rsidRDefault="00FF4711" w:rsidP="004D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E23B" w14:textId="736E9AEC" w:rsidR="00233E03" w:rsidRDefault="00233E03" w:rsidP="00487D3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5AB4" w14:textId="77777777" w:rsidR="00FF4711" w:rsidRDefault="00FF4711" w:rsidP="004D4C5C">
      <w:pPr>
        <w:spacing w:after="0" w:line="240" w:lineRule="auto"/>
      </w:pPr>
      <w:r>
        <w:separator/>
      </w:r>
    </w:p>
  </w:footnote>
  <w:footnote w:type="continuationSeparator" w:id="0">
    <w:p w14:paraId="4002C73E" w14:textId="77777777" w:rsidR="00FF4711" w:rsidRDefault="00FF4711" w:rsidP="004D4C5C">
      <w:pPr>
        <w:spacing w:after="0" w:line="240" w:lineRule="auto"/>
      </w:pPr>
      <w:r>
        <w:continuationSeparator/>
      </w:r>
    </w:p>
  </w:footnote>
  <w:footnote w:id="1">
    <w:p w14:paraId="6C116E09" w14:textId="77777777" w:rsidR="002B51B9" w:rsidRPr="00A93297" w:rsidRDefault="002B51B9" w:rsidP="002B51B9">
      <w:pPr>
        <w:pStyle w:val="Tekstprzypisudolnego"/>
        <w:rPr>
          <w:rFonts w:ascii="Arial" w:hAnsi="Arial" w:cs="Arial"/>
          <w:color w:val="FF0000"/>
          <w:sz w:val="16"/>
          <w:szCs w:val="16"/>
        </w:rPr>
      </w:pPr>
      <w:r w:rsidRPr="00A93297">
        <w:rPr>
          <w:rStyle w:val="Odwoanieprzypisudolnego"/>
          <w:rFonts w:ascii="Arial" w:hAnsi="Arial" w:cs="Arial"/>
          <w:color w:val="FF0000"/>
          <w:sz w:val="16"/>
          <w:szCs w:val="16"/>
        </w:rPr>
        <w:footnoteRef/>
      </w:r>
      <w:r w:rsidRPr="00A93297">
        <w:rPr>
          <w:rFonts w:ascii="Arial" w:hAnsi="Arial" w:cs="Arial"/>
          <w:color w:val="FF0000"/>
          <w:sz w:val="16"/>
          <w:szCs w:val="16"/>
        </w:rPr>
        <w:t xml:space="preserve"> Zgodnie z definicją kryterium formalnego nr 2 – nie dotyczy projektów, w których wnioskodawcą jest Województwo Podlaskie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5666" w14:textId="5B73686F" w:rsidR="006F392D" w:rsidRDefault="007A7921" w:rsidP="00AB19BD">
    <w:pPr>
      <w:pStyle w:val="Nagwek"/>
    </w:pPr>
    <w:r w:rsidRPr="00C67C3F">
      <w:rPr>
        <w:noProof/>
      </w:rPr>
      <w:drawing>
        <wp:anchor distT="0" distB="0" distL="114300" distR="114300" simplePos="0" relativeHeight="251659264" behindDoc="0" locked="0" layoutInCell="1" allowOverlap="1" wp14:anchorId="757A6368" wp14:editId="73447AFF">
          <wp:simplePos x="0" y="0"/>
          <wp:positionH relativeFrom="column">
            <wp:posOffset>0</wp:posOffset>
          </wp:positionH>
          <wp:positionV relativeFrom="paragraph">
            <wp:posOffset>171450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C93"/>
    <w:multiLevelType w:val="hybridMultilevel"/>
    <w:tmpl w:val="89C6D9A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233671"/>
    <w:multiLevelType w:val="hybridMultilevel"/>
    <w:tmpl w:val="E1B8E410"/>
    <w:lvl w:ilvl="0" w:tplc="0C8CD702">
      <w:start w:val="1"/>
      <w:numFmt w:val="decimal"/>
      <w:lvlText w:val="%1."/>
      <w:lvlJc w:val="left"/>
      <w:pPr>
        <w:ind w:left="300" w:hanging="360"/>
      </w:pPr>
      <w:rPr>
        <w:rFonts w:ascii="Times New Roman" w:eastAsia="Calibri" w:hAnsi="Times New Roman" w:cs="Times New Roman" w:hint="default"/>
        <w:sz w:val="24"/>
      </w:rPr>
    </w:lvl>
    <w:lvl w:ilvl="1" w:tplc="04150019" w:tentative="1">
      <w:start w:val="1"/>
      <w:numFmt w:val="lowerLetter"/>
      <w:lvlText w:val="%2."/>
      <w:lvlJc w:val="left"/>
      <w:pPr>
        <w:ind w:left="1020" w:hanging="360"/>
      </w:p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abstractNum w:abstractNumId="2"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0CAC66EC"/>
    <w:multiLevelType w:val="multilevel"/>
    <w:tmpl w:val="6C5090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694937"/>
    <w:multiLevelType w:val="hybridMultilevel"/>
    <w:tmpl w:val="89C6D9A0"/>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F721DF"/>
    <w:multiLevelType w:val="hybridMultilevel"/>
    <w:tmpl w:val="148C7ED0"/>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DB751A"/>
    <w:multiLevelType w:val="hybridMultilevel"/>
    <w:tmpl w:val="E9ACFD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5235DD"/>
    <w:multiLevelType w:val="hybridMultilevel"/>
    <w:tmpl w:val="5C14CC60"/>
    <w:lvl w:ilvl="0" w:tplc="827C50D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A6F5457"/>
    <w:multiLevelType w:val="hybridMultilevel"/>
    <w:tmpl w:val="FF82A6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161B6B"/>
    <w:multiLevelType w:val="multilevel"/>
    <w:tmpl w:val="35DC9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217884"/>
    <w:multiLevelType w:val="hybridMultilevel"/>
    <w:tmpl w:val="432ECB94"/>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C37BBB"/>
    <w:multiLevelType w:val="hybridMultilevel"/>
    <w:tmpl w:val="03B6A0C0"/>
    <w:lvl w:ilvl="0" w:tplc="5C50C996">
      <w:start w:val="200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5"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B274F8"/>
    <w:multiLevelType w:val="hybridMultilevel"/>
    <w:tmpl w:val="8732F388"/>
    <w:lvl w:ilvl="0" w:tplc="3E3E4DA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8639E"/>
    <w:multiLevelType w:val="hybridMultilevel"/>
    <w:tmpl w:val="C9D69F50"/>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0B0AC2"/>
    <w:multiLevelType w:val="hybridMultilevel"/>
    <w:tmpl w:val="EC5AC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F2030F"/>
    <w:multiLevelType w:val="hybridMultilevel"/>
    <w:tmpl w:val="CBCE37E0"/>
    <w:lvl w:ilvl="0" w:tplc="8A5C70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2F350F"/>
    <w:multiLevelType w:val="hybridMultilevel"/>
    <w:tmpl w:val="D4B85162"/>
    <w:lvl w:ilvl="0" w:tplc="04150017">
      <w:start w:val="1"/>
      <w:numFmt w:val="lowerLetter"/>
      <w:lvlText w:val="%1)"/>
      <w:lvlJc w:val="left"/>
      <w:pPr>
        <w:ind w:left="1500" w:hanging="360"/>
      </w:pPr>
      <w:rPr>
        <w:b w:val="0"/>
        <w:bCs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22" w15:restartNumberingAfterBreak="0">
    <w:nsid w:val="6B131375"/>
    <w:multiLevelType w:val="hybridMultilevel"/>
    <w:tmpl w:val="32AEC6B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4" w15:restartNumberingAfterBreak="0">
    <w:nsid w:val="77392895"/>
    <w:multiLevelType w:val="hybridMultilevel"/>
    <w:tmpl w:val="16EA7136"/>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747426E"/>
    <w:multiLevelType w:val="hybridMultilevel"/>
    <w:tmpl w:val="8D1C150C"/>
    <w:lvl w:ilvl="0" w:tplc="5C50C996">
      <w:start w:val="200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778045E"/>
    <w:multiLevelType w:val="hybridMultilevel"/>
    <w:tmpl w:val="62FCE130"/>
    <w:lvl w:ilvl="0" w:tplc="44365B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B3C0A9D"/>
    <w:multiLevelType w:val="hybridMultilevel"/>
    <w:tmpl w:val="43C67964"/>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CCA26D1"/>
    <w:multiLevelType w:val="hybridMultilevel"/>
    <w:tmpl w:val="89C6D9A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EA5593"/>
    <w:multiLevelType w:val="hybridMultilevel"/>
    <w:tmpl w:val="FF82A61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6928100">
    <w:abstractNumId w:val="25"/>
  </w:num>
  <w:num w:numId="2" w16cid:durableId="1874344168">
    <w:abstractNumId w:val="18"/>
  </w:num>
  <w:num w:numId="3" w16cid:durableId="1764689786">
    <w:abstractNumId w:val="1"/>
  </w:num>
  <w:num w:numId="4" w16cid:durableId="1592276808">
    <w:abstractNumId w:val="25"/>
  </w:num>
  <w:num w:numId="5" w16cid:durableId="1979069175">
    <w:abstractNumId w:val="25"/>
  </w:num>
  <w:num w:numId="6" w16cid:durableId="459343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269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70148">
    <w:abstractNumId w:val="25"/>
  </w:num>
  <w:num w:numId="9" w16cid:durableId="1039742820">
    <w:abstractNumId w:val="24"/>
  </w:num>
  <w:num w:numId="10" w16cid:durableId="833227108">
    <w:abstractNumId w:val="27"/>
  </w:num>
  <w:num w:numId="11" w16cid:durableId="1460218249">
    <w:abstractNumId w:val="27"/>
  </w:num>
  <w:num w:numId="12" w16cid:durableId="604504604">
    <w:abstractNumId w:val="24"/>
  </w:num>
  <w:num w:numId="13" w16cid:durableId="1030960806">
    <w:abstractNumId w:val="8"/>
  </w:num>
  <w:num w:numId="14" w16cid:durableId="1345747920">
    <w:abstractNumId w:val="13"/>
  </w:num>
  <w:num w:numId="15" w16cid:durableId="1975987831">
    <w:abstractNumId w:val="16"/>
  </w:num>
  <w:num w:numId="16" w16cid:durableId="1712921111">
    <w:abstractNumId w:val="19"/>
  </w:num>
  <w:num w:numId="17" w16cid:durableId="245506569">
    <w:abstractNumId w:val="20"/>
  </w:num>
  <w:num w:numId="18" w16cid:durableId="164437809">
    <w:abstractNumId w:val="17"/>
  </w:num>
  <w:num w:numId="19" w16cid:durableId="1261909222">
    <w:abstractNumId w:val="23"/>
  </w:num>
  <w:num w:numId="20" w16cid:durableId="589968766">
    <w:abstractNumId w:val="29"/>
  </w:num>
  <w:num w:numId="21" w16cid:durableId="1945116145">
    <w:abstractNumId w:val="4"/>
  </w:num>
  <w:num w:numId="22" w16cid:durableId="1426072405">
    <w:abstractNumId w:val="9"/>
  </w:num>
  <w:num w:numId="23" w16cid:durableId="1540976459">
    <w:abstractNumId w:val="22"/>
  </w:num>
  <w:num w:numId="24" w16cid:durableId="957184397">
    <w:abstractNumId w:val="26"/>
  </w:num>
  <w:num w:numId="25" w16cid:durableId="457916600">
    <w:abstractNumId w:val="2"/>
  </w:num>
  <w:num w:numId="26" w16cid:durableId="2136412155">
    <w:abstractNumId w:val="12"/>
  </w:num>
  <w:num w:numId="27" w16cid:durableId="532965274">
    <w:abstractNumId w:val="14"/>
  </w:num>
  <w:num w:numId="28" w16cid:durableId="1555655850">
    <w:abstractNumId w:val="10"/>
  </w:num>
  <w:num w:numId="29" w16cid:durableId="84157398">
    <w:abstractNumId w:val="30"/>
  </w:num>
  <w:num w:numId="30" w16cid:durableId="750350571">
    <w:abstractNumId w:val="7"/>
  </w:num>
  <w:num w:numId="31" w16cid:durableId="1598371236">
    <w:abstractNumId w:val="5"/>
  </w:num>
  <w:num w:numId="32" w16cid:durableId="65805669">
    <w:abstractNumId w:val="0"/>
  </w:num>
  <w:num w:numId="33" w16cid:durableId="1613397007">
    <w:abstractNumId w:val="28"/>
  </w:num>
  <w:num w:numId="34" w16cid:durableId="730693248">
    <w:abstractNumId w:val="15"/>
  </w:num>
  <w:num w:numId="35" w16cid:durableId="1264068925">
    <w:abstractNumId w:val="3"/>
  </w:num>
  <w:num w:numId="36" w16cid:durableId="790904210">
    <w:abstractNumId w:val="21"/>
  </w:num>
  <w:num w:numId="37" w16cid:durableId="212349707">
    <w:abstractNumId w:val="11"/>
  </w:num>
  <w:num w:numId="38" w16cid:durableId="833449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5C"/>
    <w:rsid w:val="00023399"/>
    <w:rsid w:val="00024475"/>
    <w:rsid w:val="000375BD"/>
    <w:rsid w:val="00091B49"/>
    <w:rsid w:val="0009409F"/>
    <w:rsid w:val="000A1FB8"/>
    <w:rsid w:val="000A78AA"/>
    <w:rsid w:val="000C14AF"/>
    <w:rsid w:val="000F1820"/>
    <w:rsid w:val="00107481"/>
    <w:rsid w:val="00110BBC"/>
    <w:rsid w:val="00117083"/>
    <w:rsid w:val="00122864"/>
    <w:rsid w:val="0014242A"/>
    <w:rsid w:val="00146859"/>
    <w:rsid w:val="001576F7"/>
    <w:rsid w:val="00177411"/>
    <w:rsid w:val="001C0C20"/>
    <w:rsid w:val="001C2A18"/>
    <w:rsid w:val="001F3A72"/>
    <w:rsid w:val="002306BD"/>
    <w:rsid w:val="00233E03"/>
    <w:rsid w:val="00237054"/>
    <w:rsid w:val="002474EC"/>
    <w:rsid w:val="00265B7C"/>
    <w:rsid w:val="002701F7"/>
    <w:rsid w:val="00293D87"/>
    <w:rsid w:val="002A056B"/>
    <w:rsid w:val="002A5E72"/>
    <w:rsid w:val="002B51B9"/>
    <w:rsid w:val="002C3A49"/>
    <w:rsid w:val="002E749E"/>
    <w:rsid w:val="00301091"/>
    <w:rsid w:val="00305C7F"/>
    <w:rsid w:val="00306913"/>
    <w:rsid w:val="00357C6B"/>
    <w:rsid w:val="00382987"/>
    <w:rsid w:val="003836EB"/>
    <w:rsid w:val="003B3ADF"/>
    <w:rsid w:val="003D6485"/>
    <w:rsid w:val="00412B49"/>
    <w:rsid w:val="00431143"/>
    <w:rsid w:val="00435EDE"/>
    <w:rsid w:val="0045777F"/>
    <w:rsid w:val="00472977"/>
    <w:rsid w:val="0047621C"/>
    <w:rsid w:val="00487D3A"/>
    <w:rsid w:val="00492BED"/>
    <w:rsid w:val="004A16AA"/>
    <w:rsid w:val="004C0C5A"/>
    <w:rsid w:val="004C2456"/>
    <w:rsid w:val="004D20FB"/>
    <w:rsid w:val="004D4C5C"/>
    <w:rsid w:val="004E3247"/>
    <w:rsid w:val="004E7B0B"/>
    <w:rsid w:val="00506F7C"/>
    <w:rsid w:val="005175AE"/>
    <w:rsid w:val="00517EAD"/>
    <w:rsid w:val="005260AD"/>
    <w:rsid w:val="00527150"/>
    <w:rsid w:val="00584C25"/>
    <w:rsid w:val="005A46BB"/>
    <w:rsid w:val="005B2F07"/>
    <w:rsid w:val="005C2142"/>
    <w:rsid w:val="005F3761"/>
    <w:rsid w:val="00651AF9"/>
    <w:rsid w:val="00662ED0"/>
    <w:rsid w:val="006A7318"/>
    <w:rsid w:val="006B5F92"/>
    <w:rsid w:val="006C189A"/>
    <w:rsid w:val="006E0050"/>
    <w:rsid w:val="006F36D0"/>
    <w:rsid w:val="006F392D"/>
    <w:rsid w:val="00731DBF"/>
    <w:rsid w:val="00747B76"/>
    <w:rsid w:val="00750CDE"/>
    <w:rsid w:val="00771C60"/>
    <w:rsid w:val="00777A4E"/>
    <w:rsid w:val="007A7921"/>
    <w:rsid w:val="007B7F5C"/>
    <w:rsid w:val="007C6E6E"/>
    <w:rsid w:val="007E3521"/>
    <w:rsid w:val="00806B37"/>
    <w:rsid w:val="00831267"/>
    <w:rsid w:val="00854AA2"/>
    <w:rsid w:val="008852AC"/>
    <w:rsid w:val="008B4EA0"/>
    <w:rsid w:val="008C07E6"/>
    <w:rsid w:val="008D3669"/>
    <w:rsid w:val="008D3C9F"/>
    <w:rsid w:val="008F3CBD"/>
    <w:rsid w:val="00926CB8"/>
    <w:rsid w:val="009410FA"/>
    <w:rsid w:val="00962D53"/>
    <w:rsid w:val="00983C5E"/>
    <w:rsid w:val="009C202E"/>
    <w:rsid w:val="009F0CCF"/>
    <w:rsid w:val="009F2401"/>
    <w:rsid w:val="00A0210F"/>
    <w:rsid w:val="00A057E6"/>
    <w:rsid w:val="00A1368B"/>
    <w:rsid w:val="00A40DA4"/>
    <w:rsid w:val="00A51C37"/>
    <w:rsid w:val="00A93297"/>
    <w:rsid w:val="00A972FE"/>
    <w:rsid w:val="00AA38AD"/>
    <w:rsid w:val="00AA4951"/>
    <w:rsid w:val="00AB19BD"/>
    <w:rsid w:val="00AC1222"/>
    <w:rsid w:val="00AE7707"/>
    <w:rsid w:val="00B067A0"/>
    <w:rsid w:val="00B1050A"/>
    <w:rsid w:val="00B23BE6"/>
    <w:rsid w:val="00B24F0C"/>
    <w:rsid w:val="00B42802"/>
    <w:rsid w:val="00B8278F"/>
    <w:rsid w:val="00BA074F"/>
    <w:rsid w:val="00BA7BA1"/>
    <w:rsid w:val="00BB53A1"/>
    <w:rsid w:val="00BC4C4C"/>
    <w:rsid w:val="00BC7145"/>
    <w:rsid w:val="00BD61F9"/>
    <w:rsid w:val="00BE6E81"/>
    <w:rsid w:val="00C1064F"/>
    <w:rsid w:val="00C11E33"/>
    <w:rsid w:val="00C13F46"/>
    <w:rsid w:val="00C416BB"/>
    <w:rsid w:val="00C47782"/>
    <w:rsid w:val="00C815C8"/>
    <w:rsid w:val="00C8713B"/>
    <w:rsid w:val="00C93AD3"/>
    <w:rsid w:val="00CB0F21"/>
    <w:rsid w:val="00CD5591"/>
    <w:rsid w:val="00CF43AD"/>
    <w:rsid w:val="00D10AC5"/>
    <w:rsid w:val="00D172D6"/>
    <w:rsid w:val="00D213A0"/>
    <w:rsid w:val="00D46D18"/>
    <w:rsid w:val="00D60387"/>
    <w:rsid w:val="00D718A3"/>
    <w:rsid w:val="00DA75A7"/>
    <w:rsid w:val="00DC1D73"/>
    <w:rsid w:val="00DD04DE"/>
    <w:rsid w:val="00DE24FD"/>
    <w:rsid w:val="00E014F7"/>
    <w:rsid w:val="00E32EAC"/>
    <w:rsid w:val="00E848AA"/>
    <w:rsid w:val="00E91466"/>
    <w:rsid w:val="00E97703"/>
    <w:rsid w:val="00ED05F9"/>
    <w:rsid w:val="00EE2B58"/>
    <w:rsid w:val="00F11A24"/>
    <w:rsid w:val="00F206FD"/>
    <w:rsid w:val="00F2330B"/>
    <w:rsid w:val="00F407C0"/>
    <w:rsid w:val="00F60D0B"/>
    <w:rsid w:val="00F945C6"/>
    <w:rsid w:val="00FD0BDB"/>
    <w:rsid w:val="00FE0182"/>
    <w:rsid w:val="00FF47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12F4"/>
  <w15:chartTrackingRefBased/>
  <w15:docId w15:val="{379BAACA-228B-421D-8578-B6FDDBFC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278F"/>
    <w:pPr>
      <w:spacing w:after="200" w:line="276" w:lineRule="auto"/>
    </w:pPr>
  </w:style>
  <w:style w:type="paragraph" w:styleId="Nagwek2">
    <w:name w:val="heading 2"/>
    <w:basedOn w:val="Normalny"/>
    <w:next w:val="Normalny"/>
    <w:link w:val="Nagwek2Znak"/>
    <w:uiPriority w:val="9"/>
    <w:unhideWhenUsed/>
    <w:qFormat/>
    <w:rsid w:val="00926C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4C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C5C"/>
  </w:style>
  <w:style w:type="paragraph" w:styleId="Stopka">
    <w:name w:val="footer"/>
    <w:basedOn w:val="Normalny"/>
    <w:link w:val="StopkaZnak"/>
    <w:uiPriority w:val="99"/>
    <w:unhideWhenUsed/>
    <w:rsid w:val="004D4C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C5C"/>
  </w:style>
  <w:style w:type="paragraph" w:styleId="Akapitzlist">
    <w:name w:val="List Paragraph"/>
    <w:aliases w:val="Akapit z listą BS,Numerowanie,List Paragraph,Kolorowa lista — akcent 11,Punkt 1.1"/>
    <w:basedOn w:val="Normalny"/>
    <w:uiPriority w:val="34"/>
    <w:qFormat/>
    <w:rsid w:val="00B8278F"/>
    <w:pPr>
      <w:ind w:left="720"/>
      <w:contextualSpacing/>
    </w:pPr>
  </w:style>
  <w:style w:type="character" w:styleId="Hipercze">
    <w:name w:val="Hyperlink"/>
    <w:basedOn w:val="Domylnaczcionkaakapitu"/>
    <w:uiPriority w:val="99"/>
    <w:semiHidden/>
    <w:unhideWhenUsed/>
    <w:rsid w:val="00AB19BD"/>
    <w:rPr>
      <w:color w:val="0000FF"/>
      <w:u w:val="single"/>
    </w:rPr>
  </w:style>
  <w:style w:type="paragraph" w:styleId="Tekstprzypisudolnego">
    <w:name w:val="footnote text"/>
    <w:basedOn w:val="Normalny"/>
    <w:link w:val="TekstprzypisudolnegoZnak"/>
    <w:uiPriority w:val="99"/>
    <w:semiHidden/>
    <w:unhideWhenUsed/>
    <w:rsid w:val="00750CD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50CDE"/>
    <w:rPr>
      <w:sz w:val="20"/>
      <w:szCs w:val="20"/>
    </w:rPr>
  </w:style>
  <w:style w:type="character" w:styleId="Odwoanieprzypisudolnego">
    <w:name w:val="footnote reference"/>
    <w:basedOn w:val="Domylnaczcionkaakapitu"/>
    <w:uiPriority w:val="99"/>
    <w:semiHidden/>
    <w:unhideWhenUsed/>
    <w:rsid w:val="00750CDE"/>
    <w:rPr>
      <w:vertAlign w:val="superscript"/>
    </w:rPr>
  </w:style>
  <w:style w:type="character" w:customStyle="1" w:styleId="Nagwek2Znak">
    <w:name w:val="Nagłówek 2 Znak"/>
    <w:basedOn w:val="Domylnaczcionkaakapitu"/>
    <w:link w:val="Nagwek2"/>
    <w:uiPriority w:val="9"/>
    <w:rsid w:val="00926CB8"/>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BB53A1"/>
    <w:rPr>
      <w:sz w:val="16"/>
      <w:szCs w:val="16"/>
    </w:rPr>
  </w:style>
  <w:style w:type="paragraph" w:styleId="Tekstkomentarza">
    <w:name w:val="annotation text"/>
    <w:basedOn w:val="Normalny"/>
    <w:link w:val="TekstkomentarzaZnak"/>
    <w:uiPriority w:val="99"/>
    <w:semiHidden/>
    <w:unhideWhenUsed/>
    <w:rsid w:val="00BB53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53A1"/>
    <w:rPr>
      <w:sz w:val="20"/>
      <w:szCs w:val="20"/>
    </w:rPr>
  </w:style>
  <w:style w:type="paragraph" w:styleId="Tematkomentarza">
    <w:name w:val="annotation subject"/>
    <w:basedOn w:val="Tekstkomentarza"/>
    <w:next w:val="Tekstkomentarza"/>
    <w:link w:val="TematkomentarzaZnak"/>
    <w:uiPriority w:val="99"/>
    <w:semiHidden/>
    <w:unhideWhenUsed/>
    <w:rsid w:val="00BB53A1"/>
    <w:rPr>
      <w:b/>
      <w:bCs/>
    </w:rPr>
  </w:style>
  <w:style w:type="character" w:customStyle="1" w:styleId="TematkomentarzaZnak">
    <w:name w:val="Temat komentarza Znak"/>
    <w:basedOn w:val="TekstkomentarzaZnak"/>
    <w:link w:val="Tematkomentarza"/>
    <w:uiPriority w:val="99"/>
    <w:semiHidden/>
    <w:rsid w:val="00BB53A1"/>
    <w:rPr>
      <w:b/>
      <w:bCs/>
      <w:sz w:val="20"/>
      <w:szCs w:val="20"/>
    </w:rPr>
  </w:style>
  <w:style w:type="character" w:styleId="UyteHipercze">
    <w:name w:val="FollowedHyperlink"/>
    <w:basedOn w:val="Domylnaczcionkaakapitu"/>
    <w:uiPriority w:val="99"/>
    <w:semiHidden/>
    <w:unhideWhenUsed/>
    <w:rsid w:val="00FE0182"/>
    <w:rPr>
      <w:color w:val="954F72" w:themeColor="followedHyperlink"/>
      <w:u w:val="single"/>
    </w:rPr>
  </w:style>
  <w:style w:type="paragraph" w:styleId="Tekstpodstawowy">
    <w:name w:val="Body Text"/>
    <w:basedOn w:val="Normalny"/>
    <w:link w:val="TekstpodstawowyZnak"/>
    <w:uiPriority w:val="99"/>
    <w:unhideWhenUsed/>
    <w:rsid w:val="008B4EA0"/>
    <w:pPr>
      <w:spacing w:after="120" w:line="252" w:lineRule="auto"/>
      <w:jc w:val="both"/>
    </w:pPr>
    <w:rPr>
      <w:rFonts w:eastAsiaTheme="minorEastAsia"/>
    </w:rPr>
  </w:style>
  <w:style w:type="character" w:customStyle="1" w:styleId="TekstpodstawowyZnak">
    <w:name w:val="Tekst podstawowy Znak"/>
    <w:basedOn w:val="Domylnaczcionkaakapitu"/>
    <w:link w:val="Tekstpodstawowy"/>
    <w:uiPriority w:val="99"/>
    <w:rsid w:val="008B4EA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5840">
      <w:bodyDiv w:val="1"/>
      <w:marLeft w:val="0"/>
      <w:marRight w:val="0"/>
      <w:marTop w:val="0"/>
      <w:marBottom w:val="0"/>
      <w:divBdr>
        <w:top w:val="none" w:sz="0" w:space="0" w:color="auto"/>
        <w:left w:val="none" w:sz="0" w:space="0" w:color="auto"/>
        <w:bottom w:val="none" w:sz="0" w:space="0" w:color="auto"/>
        <w:right w:val="none" w:sz="0" w:space="0" w:color="auto"/>
      </w:divBdr>
    </w:div>
    <w:div w:id="312221530">
      <w:bodyDiv w:val="1"/>
      <w:marLeft w:val="0"/>
      <w:marRight w:val="0"/>
      <w:marTop w:val="0"/>
      <w:marBottom w:val="0"/>
      <w:divBdr>
        <w:top w:val="none" w:sz="0" w:space="0" w:color="auto"/>
        <w:left w:val="none" w:sz="0" w:space="0" w:color="auto"/>
        <w:bottom w:val="none" w:sz="0" w:space="0" w:color="auto"/>
        <w:right w:val="none" w:sz="0" w:space="0" w:color="auto"/>
      </w:divBdr>
    </w:div>
    <w:div w:id="583565280">
      <w:bodyDiv w:val="1"/>
      <w:marLeft w:val="0"/>
      <w:marRight w:val="0"/>
      <w:marTop w:val="0"/>
      <w:marBottom w:val="0"/>
      <w:divBdr>
        <w:top w:val="none" w:sz="0" w:space="0" w:color="auto"/>
        <w:left w:val="none" w:sz="0" w:space="0" w:color="auto"/>
        <w:bottom w:val="none" w:sz="0" w:space="0" w:color="auto"/>
        <w:right w:val="none" w:sz="0" w:space="0" w:color="auto"/>
      </w:divBdr>
    </w:div>
    <w:div w:id="700056033">
      <w:bodyDiv w:val="1"/>
      <w:marLeft w:val="0"/>
      <w:marRight w:val="0"/>
      <w:marTop w:val="0"/>
      <w:marBottom w:val="0"/>
      <w:divBdr>
        <w:top w:val="none" w:sz="0" w:space="0" w:color="auto"/>
        <w:left w:val="none" w:sz="0" w:space="0" w:color="auto"/>
        <w:bottom w:val="none" w:sz="0" w:space="0" w:color="auto"/>
        <w:right w:val="none" w:sz="0" w:space="0" w:color="auto"/>
      </w:divBdr>
    </w:div>
    <w:div w:id="1475444017">
      <w:bodyDiv w:val="1"/>
      <w:marLeft w:val="0"/>
      <w:marRight w:val="0"/>
      <w:marTop w:val="0"/>
      <w:marBottom w:val="0"/>
      <w:divBdr>
        <w:top w:val="none" w:sz="0" w:space="0" w:color="auto"/>
        <w:left w:val="none" w:sz="0" w:space="0" w:color="auto"/>
        <w:bottom w:val="none" w:sz="0" w:space="0" w:color="auto"/>
        <w:right w:val="none" w:sz="0" w:space="0" w:color="auto"/>
      </w:divBdr>
    </w:div>
    <w:div w:id="1505710085">
      <w:bodyDiv w:val="1"/>
      <w:marLeft w:val="0"/>
      <w:marRight w:val="0"/>
      <w:marTop w:val="0"/>
      <w:marBottom w:val="0"/>
      <w:divBdr>
        <w:top w:val="none" w:sz="0" w:space="0" w:color="auto"/>
        <w:left w:val="none" w:sz="0" w:space="0" w:color="auto"/>
        <w:bottom w:val="none" w:sz="0" w:space="0" w:color="auto"/>
        <w:right w:val="none" w:sz="0" w:space="0" w:color="auto"/>
      </w:divBdr>
    </w:div>
    <w:div w:id="1768190455">
      <w:bodyDiv w:val="1"/>
      <w:marLeft w:val="0"/>
      <w:marRight w:val="0"/>
      <w:marTop w:val="0"/>
      <w:marBottom w:val="0"/>
      <w:divBdr>
        <w:top w:val="none" w:sz="0" w:space="0" w:color="auto"/>
        <w:left w:val="none" w:sz="0" w:space="0" w:color="auto"/>
        <w:bottom w:val="none" w:sz="0" w:space="0" w:color="auto"/>
        <w:right w:val="none" w:sz="0" w:space="0" w:color="auto"/>
      </w:divBdr>
    </w:div>
    <w:div w:id="19004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9ABE-F5D7-4E17-AEB3-C1B858E6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984</Words>
  <Characters>5910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Falkowska - Świtka</dc:creator>
  <cp:keywords/>
  <dc:description/>
  <cp:lastModifiedBy>EFS-I</cp:lastModifiedBy>
  <cp:revision>8</cp:revision>
  <cp:lastPrinted>2023-09-20T09:04:00Z</cp:lastPrinted>
  <dcterms:created xsi:type="dcterms:W3CDTF">2023-12-14T10:51:00Z</dcterms:created>
  <dcterms:modified xsi:type="dcterms:W3CDTF">2023-12-15T07:16:00Z</dcterms:modified>
</cp:coreProperties>
</file>